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428" w:rsidRPr="00AB168D" w:rsidRDefault="00592D34">
      <w:pPr>
        <w:rPr>
          <w:rFonts w:ascii="Calibri" w:hAnsi="Calibri"/>
          <w:color w:val="000000" w:themeColor="text1"/>
          <w:sz w:val="32"/>
          <w:szCs w:val="32"/>
        </w:rPr>
      </w:pPr>
      <w:r w:rsidRPr="00AB168D">
        <w:rPr>
          <w:rFonts w:ascii="Calibri" w:hAnsi="Calibri"/>
          <w:color w:val="000000" w:themeColor="text1"/>
          <w:sz w:val="32"/>
          <w:szCs w:val="32"/>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261"/>
        <w:gridCol w:w="4261"/>
      </w:tblGrid>
      <w:tr w:rsidR="00A74C2A" w:rsidRPr="00AB168D" w:rsidTr="00257DFA">
        <w:tc>
          <w:tcPr>
            <w:tcW w:w="4261" w:type="dxa"/>
          </w:tcPr>
          <w:p w:rsidR="00A74C2A" w:rsidRPr="00AB168D" w:rsidRDefault="00A74C2A" w:rsidP="00472F1F">
            <w:pPr>
              <w:spacing w:line="276" w:lineRule="auto"/>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الجمھوریة العربیة السوریة</w:t>
            </w:r>
          </w:p>
          <w:p w:rsidR="00A74C2A" w:rsidRPr="00AB168D" w:rsidRDefault="00A74C2A" w:rsidP="00472F1F">
            <w:pPr>
              <w:spacing w:line="276" w:lineRule="auto"/>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جامعة دمشق</w:t>
            </w:r>
          </w:p>
          <w:p w:rsidR="00A74C2A" w:rsidRPr="00AB168D" w:rsidRDefault="00A74C2A" w:rsidP="00472F1F">
            <w:pPr>
              <w:spacing w:line="276" w:lineRule="auto"/>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كلیة الطب البشري</w:t>
            </w:r>
          </w:p>
          <w:p w:rsidR="00A74C2A" w:rsidRPr="00AB168D" w:rsidRDefault="00A74C2A" w:rsidP="00472F1F">
            <w:pPr>
              <w:spacing w:line="276" w:lineRule="auto"/>
              <w:jc w:val="center"/>
              <w:rPr>
                <w:rFonts w:ascii="Calibri" w:hAnsi="Calibri"/>
                <w:color w:val="000000" w:themeColor="text1"/>
                <w:sz w:val="32"/>
                <w:szCs w:val="32"/>
                <w:u w:val="single"/>
                <w:rtl/>
                <w:lang w:bidi="ar-SY"/>
              </w:rPr>
            </w:pPr>
            <w:r w:rsidRPr="00AB168D">
              <w:rPr>
                <w:rFonts w:ascii="Calibri" w:hAnsi="Calibri"/>
                <w:color w:val="000000" w:themeColor="text1"/>
                <w:sz w:val="32"/>
                <w:szCs w:val="32"/>
                <w:rtl/>
                <w:lang w:bidi="ar-SY"/>
              </w:rPr>
              <w:t>قسم الأمراض الباطنة</w:t>
            </w:r>
          </w:p>
        </w:tc>
        <w:tc>
          <w:tcPr>
            <w:tcW w:w="4261" w:type="dxa"/>
          </w:tcPr>
          <w:p w:rsidR="00A74C2A" w:rsidRPr="00AB168D" w:rsidRDefault="00A74C2A" w:rsidP="00472F1F">
            <w:pPr>
              <w:jc w:val="center"/>
              <w:rPr>
                <w:rFonts w:ascii="Calibri" w:hAnsi="Calibri"/>
                <w:color w:val="000000" w:themeColor="text1"/>
                <w:sz w:val="32"/>
                <w:szCs w:val="32"/>
                <w:lang w:bidi="ar-SY"/>
              </w:rPr>
            </w:pPr>
            <w:r w:rsidRPr="00AB168D">
              <w:rPr>
                <w:rFonts w:ascii="Calibri" w:hAnsi="Calibri"/>
                <w:noProof/>
                <w:color w:val="000000" w:themeColor="text1"/>
                <w:sz w:val="32"/>
                <w:szCs w:val="32"/>
              </w:rPr>
              <w:drawing>
                <wp:inline distT="0" distB="0" distL="0" distR="0">
                  <wp:extent cx="1095375" cy="996739"/>
                  <wp:effectExtent l="19050" t="0" r="9525" b="0"/>
                  <wp:docPr id="2" name="صورة 2" descr="C:\Users\Eyas.N\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as.N\Desktop\logo.jpg"/>
                          <pic:cNvPicPr>
                            <a:picLocks noChangeAspect="1" noChangeArrowheads="1"/>
                          </pic:cNvPicPr>
                        </pic:nvPicPr>
                        <pic:blipFill>
                          <a:blip r:embed="rId8" cstate="print"/>
                          <a:srcRect/>
                          <a:stretch>
                            <a:fillRect/>
                          </a:stretch>
                        </pic:blipFill>
                        <pic:spPr bwMode="auto">
                          <a:xfrm>
                            <a:off x="0" y="0"/>
                            <a:ext cx="1095375" cy="996739"/>
                          </a:xfrm>
                          <a:prstGeom prst="rect">
                            <a:avLst/>
                          </a:prstGeom>
                          <a:noFill/>
                          <a:ln w="9525">
                            <a:noFill/>
                            <a:miter lim="800000"/>
                            <a:headEnd/>
                            <a:tailEnd/>
                          </a:ln>
                        </pic:spPr>
                      </pic:pic>
                    </a:graphicData>
                  </a:graphic>
                </wp:inline>
              </w:drawing>
            </w:r>
          </w:p>
        </w:tc>
      </w:tr>
    </w:tbl>
    <w:p w:rsidR="006135C3" w:rsidRPr="00B27D20" w:rsidRDefault="006135C3" w:rsidP="00472F1F">
      <w:pPr>
        <w:jc w:val="center"/>
        <w:rPr>
          <w:rFonts w:ascii="Calibri" w:hAnsi="Calibri"/>
          <w:b/>
          <w:bCs/>
          <w:sz w:val="40"/>
          <w:szCs w:val="40"/>
        </w:rPr>
      </w:pPr>
    </w:p>
    <w:p w:rsidR="00A74C2A" w:rsidRPr="00B27D20" w:rsidRDefault="006135C3" w:rsidP="00472F1F">
      <w:pPr>
        <w:jc w:val="center"/>
        <w:rPr>
          <w:rFonts w:ascii="Calibri" w:hAnsi="Calibri"/>
          <w:b/>
          <w:bCs/>
          <w:sz w:val="40"/>
          <w:szCs w:val="40"/>
        </w:rPr>
      </w:pPr>
      <w:r w:rsidRPr="00B27D20">
        <w:rPr>
          <w:rFonts w:ascii="Calibri" w:hAnsi="Calibri"/>
          <w:b/>
          <w:bCs/>
          <w:sz w:val="40"/>
          <w:szCs w:val="40"/>
          <w:rtl/>
        </w:rPr>
        <w:t>دراسة تأثير الضغط الشرياني الانقباضي عند القبول على النتائج قصيرة الأمد لمرضى احتشاء العضلة القلبية الحاد</w:t>
      </w:r>
      <w:r w:rsidRPr="00B27D20">
        <w:rPr>
          <w:rFonts w:ascii="Calibri" w:hAnsi="Calibri"/>
          <w:b/>
          <w:bCs/>
          <w:sz w:val="40"/>
          <w:szCs w:val="40"/>
        </w:rPr>
        <w:t xml:space="preserve"> </w:t>
      </w:r>
      <w:r w:rsidRPr="00B27D20">
        <w:rPr>
          <w:rFonts w:ascii="Calibri" w:hAnsi="Calibri"/>
          <w:b/>
          <w:bCs/>
          <w:sz w:val="40"/>
          <w:szCs w:val="40"/>
          <w:rtl/>
        </w:rPr>
        <w:t xml:space="preserve">مع ارتفاع القطعة </w:t>
      </w:r>
      <w:r w:rsidRPr="00B27D20">
        <w:rPr>
          <w:rFonts w:ascii="Calibri" w:hAnsi="Calibri"/>
          <w:b/>
          <w:bCs/>
          <w:sz w:val="40"/>
          <w:szCs w:val="40"/>
        </w:rPr>
        <w:t xml:space="preserve">ST </w:t>
      </w:r>
      <w:r w:rsidRPr="00B27D20">
        <w:rPr>
          <w:rFonts w:ascii="Calibri" w:hAnsi="Calibri"/>
          <w:b/>
          <w:bCs/>
          <w:sz w:val="40"/>
          <w:szCs w:val="40"/>
          <w:rtl/>
        </w:rPr>
        <w:t xml:space="preserve"> و</w:t>
      </w:r>
      <w:r w:rsidR="00E24D61" w:rsidRPr="00B27D20">
        <w:rPr>
          <w:rFonts w:ascii="Calibri" w:hAnsi="Calibri"/>
          <w:b/>
          <w:bCs/>
          <w:sz w:val="40"/>
          <w:szCs w:val="40"/>
          <w:rtl/>
        </w:rPr>
        <w:t>ارتفاع ضغط الدم الشرياني السابق</w:t>
      </w:r>
      <w:r w:rsidR="00E24D61" w:rsidRPr="00B27D20">
        <w:rPr>
          <w:rFonts w:ascii="Calibri" w:hAnsi="Calibri"/>
          <w:b/>
          <w:bCs/>
          <w:sz w:val="40"/>
          <w:szCs w:val="40"/>
        </w:rPr>
        <w:t xml:space="preserve"> </w:t>
      </w:r>
      <w:r w:rsidRPr="00B27D20">
        <w:rPr>
          <w:rFonts w:ascii="Calibri" w:hAnsi="Calibri"/>
          <w:b/>
          <w:bCs/>
          <w:sz w:val="40"/>
          <w:szCs w:val="40"/>
          <w:rtl/>
        </w:rPr>
        <w:t>.</w:t>
      </w:r>
    </w:p>
    <w:p w:rsidR="006135C3" w:rsidRPr="00B55CBF" w:rsidRDefault="006135C3" w:rsidP="00472F1F">
      <w:pPr>
        <w:jc w:val="center"/>
        <w:rPr>
          <w:rFonts w:ascii="Calibri" w:hAnsi="Calibri"/>
          <w:b/>
          <w:bCs/>
          <w:color w:val="000000" w:themeColor="text1"/>
          <w:sz w:val="36"/>
          <w:szCs w:val="36"/>
          <w:rtl/>
        </w:rPr>
      </w:pPr>
    </w:p>
    <w:p w:rsidR="00A74C2A" w:rsidRDefault="006135C3" w:rsidP="00472F1F">
      <w:pPr>
        <w:jc w:val="center"/>
        <w:rPr>
          <w:rFonts w:ascii="Calibri" w:hAnsi="Calibri"/>
          <w:b/>
          <w:bCs/>
          <w:sz w:val="36"/>
          <w:szCs w:val="36"/>
          <w:lang w:bidi="ar-SY"/>
        </w:rPr>
      </w:pPr>
      <w:r w:rsidRPr="00B55CBF">
        <w:rPr>
          <w:rFonts w:ascii="Calibri" w:hAnsi="Calibri"/>
          <w:b/>
          <w:bCs/>
          <w:sz w:val="36"/>
          <w:szCs w:val="36"/>
          <w:lang w:bidi="ar-SY"/>
        </w:rPr>
        <w:t>The Impact of Admission Systolic Blood Pressure on Short Term for Patients After Myocardial Infarction With Pre-Hypertension.</w:t>
      </w:r>
    </w:p>
    <w:p w:rsidR="00B55CBF" w:rsidRPr="00B55CBF" w:rsidRDefault="00B55CBF" w:rsidP="00472F1F">
      <w:pPr>
        <w:jc w:val="center"/>
        <w:rPr>
          <w:rFonts w:ascii="Calibri" w:hAnsi="Calibri"/>
          <w:b/>
          <w:bCs/>
          <w:color w:val="000000" w:themeColor="text1"/>
          <w:sz w:val="36"/>
          <w:szCs w:val="36"/>
          <w:rtl/>
        </w:rPr>
      </w:pPr>
    </w:p>
    <w:p w:rsidR="00A74C2A" w:rsidRPr="00B55CBF" w:rsidRDefault="006135C3" w:rsidP="00472F1F">
      <w:pPr>
        <w:jc w:val="center"/>
        <w:rPr>
          <w:rFonts w:ascii="Calibri" w:hAnsi="Calibri"/>
          <w:b/>
          <w:bCs/>
          <w:color w:val="000000" w:themeColor="text1"/>
          <w:sz w:val="36"/>
          <w:szCs w:val="36"/>
          <w:rtl/>
          <w:lang w:bidi="ar-SY"/>
        </w:rPr>
      </w:pPr>
      <w:r w:rsidRPr="00B55CBF">
        <w:rPr>
          <w:rFonts w:ascii="Calibri" w:hAnsi="Calibri"/>
          <w:b/>
          <w:bCs/>
          <w:color w:val="000000" w:themeColor="text1"/>
          <w:sz w:val="36"/>
          <w:szCs w:val="36"/>
          <w:rtl/>
          <w:lang w:bidi="ar-SY"/>
        </w:rPr>
        <w:t>بحث علمي أ</w:t>
      </w:r>
      <w:r w:rsidR="00596480" w:rsidRPr="00B55CBF">
        <w:rPr>
          <w:rFonts w:ascii="Calibri" w:hAnsi="Calibri"/>
          <w:b/>
          <w:bCs/>
          <w:color w:val="000000" w:themeColor="text1"/>
          <w:sz w:val="36"/>
          <w:szCs w:val="36"/>
          <w:rtl/>
          <w:lang w:bidi="ar-SY"/>
        </w:rPr>
        <w:t>عد لنیل إ</w:t>
      </w:r>
      <w:r w:rsidR="00E17E36" w:rsidRPr="00B55CBF">
        <w:rPr>
          <w:rFonts w:ascii="Calibri" w:hAnsi="Calibri"/>
          <w:b/>
          <w:bCs/>
          <w:color w:val="000000" w:themeColor="text1"/>
          <w:sz w:val="36"/>
          <w:szCs w:val="36"/>
          <w:rtl/>
          <w:lang w:bidi="ar-SY"/>
        </w:rPr>
        <w:t>جازة الماجستير</w:t>
      </w:r>
      <w:r w:rsidR="00A74C2A" w:rsidRPr="00B55CBF">
        <w:rPr>
          <w:rFonts w:ascii="Calibri" w:hAnsi="Calibri"/>
          <w:b/>
          <w:bCs/>
          <w:color w:val="000000" w:themeColor="text1"/>
          <w:sz w:val="36"/>
          <w:szCs w:val="36"/>
          <w:rtl/>
          <w:lang w:bidi="ar-SY"/>
        </w:rPr>
        <w:t xml:space="preserve"> في الأمراض الباطنة</w:t>
      </w:r>
    </w:p>
    <w:p w:rsidR="00A74C2A" w:rsidRPr="00AB168D" w:rsidRDefault="00A74C2A" w:rsidP="00472F1F">
      <w:pPr>
        <w:jc w:val="center"/>
        <w:rPr>
          <w:rFonts w:ascii="Calibri" w:hAnsi="Calibri"/>
          <w:b/>
          <w:bCs/>
          <w:color w:val="000000" w:themeColor="text1"/>
          <w:sz w:val="32"/>
          <w:szCs w:val="32"/>
          <w:rtl/>
          <w:lang w:bidi="ar-SY"/>
        </w:rPr>
      </w:pPr>
    </w:p>
    <w:p w:rsidR="00A74C2A" w:rsidRPr="00AB168D" w:rsidRDefault="00A74C2A" w:rsidP="00472F1F">
      <w:pPr>
        <w:jc w:val="center"/>
        <w:rPr>
          <w:rFonts w:ascii="Calibri" w:hAnsi="Calibri"/>
          <w:b/>
          <w:bCs/>
          <w:color w:val="000000" w:themeColor="text1"/>
          <w:sz w:val="32"/>
          <w:szCs w:val="32"/>
          <w:rtl/>
          <w:lang w:bidi="ar-SY"/>
        </w:rPr>
      </w:pPr>
    </w:p>
    <w:tbl>
      <w:tblPr>
        <w:tblStyle w:val="TableGrid"/>
        <w:bidiVisual/>
        <w:tblW w:w="92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9"/>
        <w:gridCol w:w="5653"/>
      </w:tblGrid>
      <w:tr w:rsidR="00A74C2A" w:rsidRPr="00AB168D" w:rsidTr="00257DFA">
        <w:trPr>
          <w:jc w:val="center"/>
        </w:trPr>
        <w:tc>
          <w:tcPr>
            <w:tcW w:w="3569" w:type="dxa"/>
          </w:tcPr>
          <w:p w:rsidR="00A74C2A" w:rsidRPr="00AB168D" w:rsidRDefault="00A74C2A"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بإشراف المدرس الدكتور :</w:t>
            </w:r>
          </w:p>
          <w:p w:rsidR="00A74C2A" w:rsidRPr="00AB168D" w:rsidRDefault="00086C02"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 xml:space="preserve">أحمد </w:t>
            </w:r>
            <w:r w:rsidR="00A74C2A" w:rsidRPr="00AB168D">
              <w:rPr>
                <w:rFonts w:ascii="Calibri" w:hAnsi="Calibri"/>
                <w:color w:val="000000" w:themeColor="text1"/>
                <w:sz w:val="32"/>
                <w:szCs w:val="32"/>
                <w:rtl/>
                <w:lang w:bidi="ar-SY"/>
              </w:rPr>
              <w:t>رشيد السعدي</w:t>
            </w:r>
          </w:p>
          <w:p w:rsidR="00A74C2A" w:rsidRPr="00AB168D" w:rsidRDefault="00A74C2A" w:rsidP="00472F1F">
            <w:pPr>
              <w:jc w:val="center"/>
              <w:rPr>
                <w:rFonts w:ascii="Calibri" w:hAnsi="Calibri"/>
                <w:b/>
                <w:bCs/>
                <w:color w:val="000000" w:themeColor="text1"/>
                <w:sz w:val="32"/>
                <w:szCs w:val="32"/>
                <w:rtl/>
                <w:lang w:bidi="ar-AE"/>
              </w:rPr>
            </w:pPr>
          </w:p>
        </w:tc>
        <w:tc>
          <w:tcPr>
            <w:tcW w:w="5653" w:type="dxa"/>
          </w:tcPr>
          <w:p w:rsidR="00A74C2A" w:rsidRPr="00AB168D" w:rsidRDefault="00A74C2A"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رئاسة القسم الأستاذ</w:t>
            </w:r>
            <w:r w:rsidR="00CA7C6D" w:rsidRPr="00AB168D">
              <w:rPr>
                <w:rFonts w:ascii="Calibri" w:hAnsi="Calibri"/>
                <w:color w:val="000000" w:themeColor="text1"/>
                <w:sz w:val="32"/>
                <w:szCs w:val="32"/>
                <w:rtl/>
                <w:lang w:bidi="ar-SY"/>
              </w:rPr>
              <w:t xml:space="preserve"> </w:t>
            </w:r>
            <w:r w:rsidRPr="00AB168D">
              <w:rPr>
                <w:rFonts w:ascii="Calibri" w:hAnsi="Calibri"/>
                <w:color w:val="000000" w:themeColor="text1"/>
                <w:sz w:val="32"/>
                <w:szCs w:val="32"/>
                <w:rtl/>
                <w:lang w:bidi="ar-SY"/>
              </w:rPr>
              <w:t>الدكتور :</w:t>
            </w:r>
          </w:p>
          <w:p w:rsidR="00A74C2A" w:rsidRPr="00AB168D" w:rsidRDefault="00CA7C6D"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رائد أبو حرب</w:t>
            </w:r>
          </w:p>
          <w:p w:rsidR="00A74C2A" w:rsidRPr="00AB168D" w:rsidRDefault="00A74C2A" w:rsidP="00472F1F">
            <w:pPr>
              <w:jc w:val="center"/>
              <w:rPr>
                <w:rFonts w:ascii="Calibri" w:hAnsi="Calibri"/>
                <w:b/>
                <w:bCs/>
                <w:color w:val="000000" w:themeColor="text1"/>
                <w:sz w:val="32"/>
                <w:szCs w:val="32"/>
                <w:rtl/>
                <w:lang w:bidi="ar-SY"/>
              </w:rPr>
            </w:pPr>
          </w:p>
        </w:tc>
      </w:tr>
      <w:tr w:rsidR="00A74C2A" w:rsidRPr="00AB168D" w:rsidTr="00257DFA">
        <w:trPr>
          <w:jc w:val="center"/>
        </w:trPr>
        <w:tc>
          <w:tcPr>
            <w:tcW w:w="3569" w:type="dxa"/>
          </w:tcPr>
          <w:p w:rsidR="00A74C2A" w:rsidRPr="00AB168D" w:rsidRDefault="00A74C2A" w:rsidP="00472F1F">
            <w:pPr>
              <w:jc w:val="center"/>
              <w:rPr>
                <w:rFonts w:ascii="Calibri" w:hAnsi="Calibri"/>
                <w:color w:val="000000" w:themeColor="text1"/>
                <w:sz w:val="32"/>
                <w:szCs w:val="32"/>
                <w:rtl/>
                <w:lang w:bidi="ar-SY"/>
              </w:rPr>
            </w:pPr>
          </w:p>
          <w:p w:rsidR="00A74C2A" w:rsidRPr="00AB168D" w:rsidRDefault="00A74C2A" w:rsidP="00472F1F">
            <w:pPr>
              <w:jc w:val="center"/>
              <w:rPr>
                <w:rFonts w:ascii="Calibri" w:hAnsi="Calibri"/>
                <w:color w:val="000000" w:themeColor="text1"/>
                <w:sz w:val="32"/>
                <w:szCs w:val="32"/>
                <w:rtl/>
                <w:lang w:bidi="ar-SY"/>
              </w:rPr>
            </w:pPr>
          </w:p>
        </w:tc>
        <w:tc>
          <w:tcPr>
            <w:tcW w:w="5653" w:type="dxa"/>
          </w:tcPr>
          <w:p w:rsidR="00A74C2A" w:rsidRPr="00AB168D" w:rsidRDefault="00A74C2A" w:rsidP="00472F1F">
            <w:pPr>
              <w:jc w:val="center"/>
              <w:rPr>
                <w:rFonts w:ascii="Calibri" w:hAnsi="Calibri"/>
                <w:color w:val="000000" w:themeColor="text1"/>
                <w:sz w:val="32"/>
                <w:szCs w:val="32"/>
                <w:rtl/>
                <w:lang w:bidi="ar-SY"/>
              </w:rPr>
            </w:pPr>
          </w:p>
        </w:tc>
      </w:tr>
      <w:tr w:rsidR="00A74C2A" w:rsidRPr="00AB168D" w:rsidTr="00257DFA">
        <w:trPr>
          <w:jc w:val="center"/>
        </w:trPr>
        <w:tc>
          <w:tcPr>
            <w:tcW w:w="9222" w:type="dxa"/>
            <w:gridSpan w:val="2"/>
          </w:tcPr>
          <w:p w:rsidR="00CA7C6D" w:rsidRPr="00AB168D" w:rsidRDefault="00A74C2A"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طالب الدراس</w:t>
            </w:r>
            <w:r w:rsidR="00CA7C6D" w:rsidRPr="00AB168D">
              <w:rPr>
                <w:rFonts w:ascii="Calibri" w:hAnsi="Calibri"/>
                <w:color w:val="000000" w:themeColor="text1"/>
                <w:sz w:val="32"/>
                <w:szCs w:val="32"/>
                <w:rtl/>
                <w:lang w:bidi="ar-SY"/>
              </w:rPr>
              <w:t>ـــــــــ</w:t>
            </w:r>
            <w:r w:rsidRPr="00AB168D">
              <w:rPr>
                <w:rFonts w:ascii="Calibri" w:hAnsi="Calibri"/>
                <w:color w:val="000000" w:themeColor="text1"/>
                <w:sz w:val="32"/>
                <w:szCs w:val="32"/>
                <w:rtl/>
                <w:lang w:bidi="ar-SY"/>
              </w:rPr>
              <w:t>ات العلي</w:t>
            </w:r>
            <w:r w:rsidR="00CA7C6D" w:rsidRPr="00AB168D">
              <w:rPr>
                <w:rFonts w:ascii="Calibri" w:hAnsi="Calibri"/>
                <w:color w:val="000000" w:themeColor="text1"/>
                <w:sz w:val="32"/>
                <w:szCs w:val="32"/>
                <w:rtl/>
                <w:lang w:bidi="ar-SY"/>
              </w:rPr>
              <w:t>ـــــــــــ</w:t>
            </w:r>
            <w:r w:rsidRPr="00AB168D">
              <w:rPr>
                <w:rFonts w:ascii="Calibri" w:hAnsi="Calibri"/>
                <w:color w:val="000000" w:themeColor="text1"/>
                <w:sz w:val="32"/>
                <w:szCs w:val="32"/>
                <w:rtl/>
                <w:lang w:bidi="ar-SY"/>
              </w:rPr>
              <w:t>ا :</w:t>
            </w:r>
          </w:p>
          <w:p w:rsidR="00A74C2A" w:rsidRPr="00AB168D" w:rsidRDefault="006135C3" w:rsidP="00472F1F">
            <w:pPr>
              <w:jc w:val="center"/>
              <w:rPr>
                <w:rFonts w:ascii="Calibri" w:hAnsi="Calibri"/>
                <w:color w:val="000000" w:themeColor="text1"/>
                <w:sz w:val="32"/>
                <w:szCs w:val="32"/>
                <w:rtl/>
                <w:lang w:bidi="ar-SY"/>
              </w:rPr>
            </w:pPr>
            <w:r w:rsidRPr="00AB168D">
              <w:rPr>
                <w:rFonts w:ascii="Calibri" w:hAnsi="Calibri"/>
                <w:color w:val="000000" w:themeColor="text1"/>
                <w:sz w:val="32"/>
                <w:szCs w:val="32"/>
                <w:rtl/>
                <w:lang w:bidi="ar-SY"/>
              </w:rPr>
              <w:t>محمد خالد الشياح</w:t>
            </w:r>
          </w:p>
          <w:p w:rsidR="00A74C2A" w:rsidRPr="00AB168D" w:rsidRDefault="00A74C2A" w:rsidP="00472F1F">
            <w:pPr>
              <w:jc w:val="center"/>
              <w:rPr>
                <w:rFonts w:ascii="Calibri" w:hAnsi="Calibri"/>
                <w:b/>
                <w:bCs/>
                <w:color w:val="000000" w:themeColor="text1"/>
                <w:sz w:val="32"/>
                <w:szCs w:val="32"/>
                <w:rtl/>
                <w:lang w:bidi="ar-SY"/>
              </w:rPr>
            </w:pPr>
          </w:p>
        </w:tc>
      </w:tr>
    </w:tbl>
    <w:p w:rsidR="00326984" w:rsidRPr="00AB168D" w:rsidRDefault="00326984" w:rsidP="00472F1F">
      <w:pPr>
        <w:rPr>
          <w:rFonts w:ascii="Calibri" w:hAnsi="Calibri"/>
          <w:color w:val="000000" w:themeColor="text1"/>
          <w:sz w:val="32"/>
          <w:szCs w:val="32"/>
        </w:rPr>
      </w:pPr>
    </w:p>
    <w:p w:rsidR="00E17E36" w:rsidRPr="00AB168D" w:rsidRDefault="00E17E36" w:rsidP="00472F1F">
      <w:pPr>
        <w:rPr>
          <w:rFonts w:ascii="Calibri" w:hAnsi="Calibri"/>
          <w:color w:val="000000" w:themeColor="text1"/>
          <w:sz w:val="32"/>
          <w:szCs w:val="32"/>
        </w:rPr>
      </w:pPr>
    </w:p>
    <w:p w:rsidR="006135C3" w:rsidRPr="00AB168D" w:rsidRDefault="006135C3" w:rsidP="00472F1F">
      <w:pPr>
        <w:rPr>
          <w:rFonts w:ascii="Calibri" w:hAnsi="Calibri"/>
          <w:color w:val="000000" w:themeColor="text1"/>
          <w:sz w:val="32"/>
          <w:szCs w:val="32"/>
        </w:rPr>
      </w:pPr>
    </w:p>
    <w:p w:rsidR="00E17E36" w:rsidRPr="00AB168D" w:rsidRDefault="00E17E36" w:rsidP="00472F1F">
      <w:pPr>
        <w:rPr>
          <w:rFonts w:ascii="Calibri" w:hAnsi="Calibri"/>
          <w:color w:val="000000" w:themeColor="text1"/>
          <w:sz w:val="32"/>
          <w:szCs w:val="32"/>
        </w:rPr>
      </w:pPr>
    </w:p>
    <w:p w:rsidR="00F103E0" w:rsidRPr="00AB168D" w:rsidRDefault="00F103E0" w:rsidP="00472F1F">
      <w:pPr>
        <w:rPr>
          <w:rFonts w:ascii="Calibri" w:hAnsi="Calibri"/>
          <w:b/>
          <w:bCs/>
          <w:color w:val="000000" w:themeColor="text1"/>
          <w:sz w:val="36"/>
          <w:szCs w:val="36"/>
          <w:rtl/>
        </w:rPr>
      </w:pPr>
    </w:p>
    <w:p w:rsidR="00E17E36" w:rsidRPr="00B55CBF" w:rsidRDefault="00E17E36" w:rsidP="00472F1F">
      <w:pPr>
        <w:rPr>
          <w:rFonts w:ascii="Calibri" w:hAnsi="Calibri"/>
          <w:b/>
          <w:bCs/>
          <w:color w:val="000000" w:themeColor="text1"/>
          <w:sz w:val="36"/>
          <w:szCs w:val="36"/>
          <w:rtl/>
        </w:rPr>
      </w:pPr>
      <w:r w:rsidRPr="00B55CBF">
        <w:rPr>
          <w:rFonts w:ascii="Calibri" w:hAnsi="Calibri"/>
          <w:b/>
          <w:bCs/>
          <w:color w:val="000000" w:themeColor="text1"/>
          <w:sz w:val="36"/>
          <w:szCs w:val="36"/>
          <w:rtl/>
        </w:rPr>
        <w:t>مقدم</w:t>
      </w:r>
      <w:r w:rsidR="00EB2428" w:rsidRPr="00B55CBF">
        <w:rPr>
          <w:rFonts w:ascii="Calibri" w:hAnsi="Calibri"/>
          <w:b/>
          <w:bCs/>
          <w:color w:val="000000" w:themeColor="text1"/>
          <w:sz w:val="36"/>
          <w:szCs w:val="36"/>
          <w:rtl/>
        </w:rPr>
        <w:t>ـــــــــ</w:t>
      </w:r>
      <w:r w:rsidRPr="00B55CBF">
        <w:rPr>
          <w:rFonts w:ascii="Calibri" w:hAnsi="Calibri"/>
          <w:b/>
          <w:bCs/>
          <w:color w:val="000000" w:themeColor="text1"/>
          <w:sz w:val="36"/>
          <w:szCs w:val="36"/>
          <w:rtl/>
        </w:rPr>
        <w:t>ة :</w:t>
      </w:r>
    </w:p>
    <w:p w:rsidR="0051178E" w:rsidRPr="00AB168D" w:rsidRDefault="0051178E" w:rsidP="00E24D61">
      <w:pPr>
        <w:jc w:val="both"/>
        <w:rPr>
          <w:rFonts w:ascii="Calibri" w:hAnsi="Calibri"/>
          <w:sz w:val="32"/>
          <w:szCs w:val="32"/>
          <w:vertAlign w:val="superscript"/>
          <w:rtl/>
          <w:lang w:bidi="ar-SY"/>
        </w:rPr>
      </w:pPr>
      <w:r w:rsidRPr="00AB168D">
        <w:rPr>
          <w:rFonts w:ascii="Calibri" w:hAnsi="Calibri"/>
          <w:sz w:val="32"/>
          <w:szCs w:val="32"/>
          <w:rtl/>
          <w:lang w:bidi="ar-SY"/>
        </w:rPr>
        <w:t>يعد ارتفاع التوتر الشرياني من أحد العوامل الأساسية والتي تؤدي الى تصلب الشرايين وتطور اللويحات العصيدية والتي تؤدي إلى المتلازمة الإكليلية الحادة</w:t>
      </w:r>
      <w:r w:rsidR="00E24D61" w:rsidRPr="00AB168D">
        <w:rPr>
          <w:rFonts w:ascii="Calibri" w:hAnsi="Calibri"/>
          <w:sz w:val="32"/>
          <w:szCs w:val="32"/>
          <w:lang w:bidi="ar-SY"/>
        </w:rPr>
        <w:t>.</w:t>
      </w:r>
      <w:r w:rsidR="00E24D61" w:rsidRPr="00AB168D">
        <w:rPr>
          <w:rFonts w:ascii="Calibri" w:hAnsi="Calibri"/>
          <w:sz w:val="32"/>
          <w:szCs w:val="32"/>
          <w:vertAlign w:val="superscript"/>
          <w:rtl/>
          <w:lang w:bidi="ar-SY"/>
        </w:rPr>
        <w:t>1-2</w:t>
      </w:r>
    </w:p>
    <w:p w:rsidR="0051178E" w:rsidRPr="00AB168D" w:rsidRDefault="0051178E" w:rsidP="00E24D61">
      <w:pPr>
        <w:jc w:val="both"/>
        <w:rPr>
          <w:rFonts w:ascii="Calibri" w:hAnsi="Calibri"/>
          <w:sz w:val="32"/>
          <w:szCs w:val="32"/>
          <w:vertAlign w:val="superscript"/>
          <w:rtl/>
          <w:lang w:bidi="ar-SY"/>
        </w:rPr>
      </w:pPr>
      <w:r w:rsidRPr="00AB168D">
        <w:rPr>
          <w:rFonts w:ascii="Calibri" w:hAnsi="Calibri"/>
          <w:sz w:val="32"/>
          <w:szCs w:val="32"/>
          <w:rtl/>
          <w:lang w:bidi="ar-SY"/>
        </w:rPr>
        <w:t>وهناك العديد من الدراسات التي قيمت الإنذار السيء وارتفاع نسبة الوفيات والا</w:t>
      </w:r>
      <w:r w:rsidR="00E24D61" w:rsidRPr="00AB168D">
        <w:rPr>
          <w:rFonts w:ascii="Calibri" w:hAnsi="Calibri"/>
          <w:sz w:val="32"/>
          <w:szCs w:val="32"/>
          <w:rtl/>
          <w:lang w:bidi="ar-SY"/>
        </w:rPr>
        <w:t>ختلاطات عند المرضى الذين يعانون</w:t>
      </w:r>
      <w:r w:rsidR="00E24D61" w:rsidRPr="00AB168D">
        <w:rPr>
          <w:rFonts w:ascii="Calibri" w:hAnsi="Calibri"/>
          <w:sz w:val="32"/>
          <w:szCs w:val="32"/>
          <w:lang w:bidi="ar-SY"/>
        </w:rPr>
        <w:t xml:space="preserve"> </w:t>
      </w:r>
      <w:r w:rsidRPr="00AB168D">
        <w:rPr>
          <w:rFonts w:ascii="Calibri" w:hAnsi="Calibri"/>
          <w:sz w:val="32"/>
          <w:szCs w:val="32"/>
          <w:rtl/>
          <w:lang w:bidi="ar-SY"/>
        </w:rPr>
        <w:t>من ارتفاع التوتر الشرياني مع وج</w:t>
      </w:r>
      <w:r w:rsidR="00E24D61" w:rsidRPr="00AB168D">
        <w:rPr>
          <w:rFonts w:ascii="Calibri" w:hAnsi="Calibri"/>
          <w:sz w:val="32"/>
          <w:szCs w:val="32"/>
          <w:rtl/>
          <w:lang w:bidi="ar-SY"/>
        </w:rPr>
        <w:t>ود احتشاء العضلة القلبية لديهم</w:t>
      </w:r>
      <w:r w:rsidR="00E24D61" w:rsidRPr="00AB168D">
        <w:rPr>
          <w:rFonts w:ascii="Calibri" w:hAnsi="Calibri"/>
          <w:sz w:val="32"/>
          <w:szCs w:val="32"/>
          <w:lang w:bidi="ar-SY"/>
        </w:rPr>
        <w:t>.</w:t>
      </w:r>
      <w:r w:rsidRPr="00AB168D">
        <w:rPr>
          <w:rFonts w:ascii="Calibri" w:hAnsi="Calibri"/>
          <w:sz w:val="32"/>
          <w:szCs w:val="32"/>
          <w:rtl/>
          <w:lang w:bidi="ar-SY"/>
        </w:rPr>
        <w:t xml:space="preserve"> </w:t>
      </w:r>
      <w:r w:rsidR="00E24D61" w:rsidRPr="00AB168D">
        <w:rPr>
          <w:rFonts w:ascii="Calibri" w:hAnsi="Calibri"/>
          <w:sz w:val="32"/>
          <w:szCs w:val="32"/>
          <w:vertAlign w:val="superscript"/>
          <w:lang w:bidi="ar-SY"/>
        </w:rPr>
        <w:t>3-4</w:t>
      </w:r>
    </w:p>
    <w:p w:rsidR="0051178E" w:rsidRPr="00AB168D" w:rsidRDefault="0051178E" w:rsidP="00E24D61">
      <w:pPr>
        <w:jc w:val="both"/>
        <w:rPr>
          <w:rFonts w:ascii="Calibri" w:hAnsi="Calibri"/>
          <w:sz w:val="32"/>
          <w:szCs w:val="32"/>
          <w:lang w:bidi="ar-SY"/>
        </w:rPr>
      </w:pPr>
      <w:r w:rsidRPr="00AB168D">
        <w:rPr>
          <w:rFonts w:ascii="Calibri" w:hAnsi="Calibri"/>
          <w:sz w:val="32"/>
          <w:szCs w:val="32"/>
          <w:rtl/>
          <w:lang w:bidi="ar-SY"/>
        </w:rPr>
        <w:t>ولذلك فهناك حاجة إلى المزيد من الدراسات لتقييم ارتفاع التوتر الشرياني عند مرضى احتشاء العضلة القلبية الحاد</w:t>
      </w:r>
      <w:r w:rsidRPr="00AB168D">
        <w:rPr>
          <w:rFonts w:ascii="Calibri" w:hAnsi="Calibri"/>
          <w:sz w:val="32"/>
          <w:szCs w:val="32"/>
          <w:rtl/>
        </w:rPr>
        <w:t>،</w:t>
      </w:r>
      <w:r w:rsidRPr="00AB168D">
        <w:rPr>
          <w:rFonts w:ascii="Calibri" w:hAnsi="Calibri"/>
          <w:sz w:val="32"/>
          <w:szCs w:val="32"/>
          <w:rtl/>
          <w:lang w:bidi="ar-SY"/>
        </w:rPr>
        <w:t xml:space="preserve"> حيث تبين أن الضغط الشرياني الانقباضي الأقل عند القبول للمرضى المشخصين بارتفاع التوتر الشرياني هو مؤشر خطر لزيادة </w:t>
      </w:r>
      <w:r w:rsidR="00923BEC" w:rsidRPr="00AB168D">
        <w:rPr>
          <w:rFonts w:ascii="Calibri" w:hAnsi="Calibri"/>
          <w:sz w:val="32"/>
          <w:szCs w:val="32"/>
          <w:lang w:bidi="ar-SY"/>
        </w:rPr>
        <w:t xml:space="preserve"> </w:t>
      </w:r>
      <w:r w:rsidR="00923BEC" w:rsidRPr="00AB168D">
        <w:rPr>
          <w:rFonts w:ascii="Calibri" w:hAnsi="Calibri"/>
          <w:sz w:val="32"/>
          <w:szCs w:val="32"/>
          <w:rtl/>
          <w:lang w:bidi="ar-SY"/>
        </w:rPr>
        <w:t>الاختلاطات الخطرة للاحتشاء</w:t>
      </w:r>
      <w:r w:rsidR="00596480" w:rsidRPr="00AB168D">
        <w:rPr>
          <w:rFonts w:ascii="Calibri" w:hAnsi="Calibri"/>
          <w:sz w:val="32"/>
          <w:szCs w:val="32"/>
          <w:rtl/>
          <w:lang w:bidi="ar-SY"/>
        </w:rPr>
        <w:t xml:space="preserve"> </w:t>
      </w:r>
      <w:r w:rsidR="00923BEC" w:rsidRPr="00AB168D">
        <w:rPr>
          <w:rFonts w:ascii="Calibri" w:hAnsi="Calibri"/>
          <w:sz w:val="32"/>
          <w:szCs w:val="32"/>
          <w:rtl/>
          <w:lang w:bidi="ar-SY"/>
        </w:rPr>
        <w:t xml:space="preserve">ونسبة </w:t>
      </w:r>
      <w:r w:rsidRPr="00AB168D">
        <w:rPr>
          <w:rFonts w:ascii="Calibri" w:hAnsi="Calibri"/>
          <w:sz w:val="32"/>
          <w:szCs w:val="32"/>
          <w:rtl/>
          <w:lang w:bidi="ar-SY"/>
        </w:rPr>
        <w:t xml:space="preserve">معدل الوفيات بعد الاحتشاء. </w:t>
      </w:r>
      <w:r w:rsidRPr="00AB168D">
        <w:rPr>
          <w:rFonts w:ascii="Calibri" w:hAnsi="Calibri"/>
          <w:sz w:val="32"/>
          <w:szCs w:val="32"/>
          <w:vertAlign w:val="superscript"/>
          <w:lang w:bidi="ar-SY"/>
        </w:rPr>
        <w:t>5-6-7</w:t>
      </w:r>
    </w:p>
    <w:p w:rsidR="00E24D61" w:rsidRPr="00AB168D" w:rsidRDefault="005C191C" w:rsidP="00E24D61">
      <w:pPr>
        <w:tabs>
          <w:tab w:val="center" w:pos="4153"/>
        </w:tabs>
        <w:jc w:val="both"/>
        <w:rPr>
          <w:rFonts w:ascii="Calibri" w:hAnsi="Calibri"/>
          <w:color w:val="000000" w:themeColor="text1"/>
          <w:sz w:val="32"/>
          <w:szCs w:val="32"/>
        </w:rPr>
      </w:pPr>
      <w:r w:rsidRPr="00AB168D">
        <w:rPr>
          <w:rFonts w:ascii="Calibri" w:hAnsi="Calibri"/>
          <w:color w:val="000000" w:themeColor="text1"/>
          <w:sz w:val="32"/>
          <w:szCs w:val="32"/>
          <w:rtl/>
        </w:rPr>
        <w:t xml:space="preserve">إن حدوث إرتفاع في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في تخطيط القلب الكهربائي يدل عموماً على وج</w:t>
      </w:r>
      <w:r w:rsidR="00F87A7F" w:rsidRPr="00AB168D">
        <w:rPr>
          <w:rFonts w:ascii="Calibri" w:hAnsi="Calibri"/>
          <w:color w:val="000000" w:themeColor="text1"/>
          <w:sz w:val="32"/>
          <w:szCs w:val="32"/>
          <w:rtl/>
        </w:rPr>
        <w:t xml:space="preserve">ود أذية في العضلة القلبية مقارنة مع الذين ليس لديهم إرتفاع في القطعة </w:t>
      </w:r>
      <w:r w:rsidR="00F87A7F" w:rsidRPr="00AB168D">
        <w:rPr>
          <w:rFonts w:ascii="Calibri" w:hAnsi="Calibri"/>
          <w:color w:val="000000" w:themeColor="text1"/>
          <w:sz w:val="32"/>
          <w:szCs w:val="32"/>
        </w:rPr>
        <w:t>ST</w:t>
      </w:r>
      <w:r w:rsidR="00F87A7F" w:rsidRPr="00AB168D">
        <w:rPr>
          <w:rFonts w:ascii="Calibri" w:hAnsi="Calibri"/>
          <w:color w:val="000000" w:themeColor="text1"/>
          <w:sz w:val="32"/>
          <w:szCs w:val="32"/>
          <w:rtl/>
        </w:rPr>
        <w:t>.</w:t>
      </w:r>
    </w:p>
    <w:p w:rsidR="00BE4614" w:rsidRPr="009615C7" w:rsidRDefault="00416E0D" w:rsidP="00E24D61">
      <w:pPr>
        <w:tabs>
          <w:tab w:val="center" w:pos="4153"/>
        </w:tabs>
        <w:jc w:val="both"/>
        <w:rPr>
          <w:rFonts w:ascii="Calibri" w:hAnsi="Calibri"/>
          <w:color w:val="000000" w:themeColor="text1"/>
          <w:sz w:val="32"/>
          <w:szCs w:val="32"/>
          <w:rtl/>
        </w:rPr>
      </w:pPr>
      <w:r w:rsidRPr="009615C7">
        <w:rPr>
          <w:rFonts w:ascii="Calibri" w:hAnsi="Calibri"/>
          <w:color w:val="000000" w:themeColor="text1"/>
          <w:sz w:val="32"/>
          <w:szCs w:val="32"/>
          <w:rtl/>
        </w:rPr>
        <w:t xml:space="preserve">ويعد </w:t>
      </w:r>
      <w:r w:rsidR="00F87A7F" w:rsidRPr="009615C7">
        <w:rPr>
          <w:rFonts w:ascii="Calibri" w:hAnsi="Calibri"/>
          <w:color w:val="000000" w:themeColor="text1"/>
          <w:sz w:val="32"/>
          <w:szCs w:val="32"/>
          <w:rtl/>
        </w:rPr>
        <w:t>إعا</w:t>
      </w:r>
      <w:r w:rsidR="00BE4614" w:rsidRPr="009615C7">
        <w:rPr>
          <w:rFonts w:ascii="Calibri" w:hAnsi="Calibri"/>
          <w:color w:val="000000" w:themeColor="text1"/>
          <w:sz w:val="32"/>
          <w:szCs w:val="32"/>
          <w:rtl/>
        </w:rPr>
        <w:t>دة التوعية للعضلة القلبية الركيزة الأساسية في خطة المعالجة للمتلازمة الإكليلية الحادة</w:t>
      </w:r>
      <w:r w:rsidR="00E24D61" w:rsidRPr="009615C7">
        <w:rPr>
          <w:rFonts w:ascii="Calibri" w:hAnsi="Calibri"/>
          <w:color w:val="000000" w:themeColor="text1"/>
          <w:sz w:val="32"/>
          <w:szCs w:val="32"/>
        </w:rPr>
        <w:t>.</w:t>
      </w:r>
      <w:r w:rsidR="009615C7" w:rsidRPr="009615C7">
        <w:rPr>
          <w:rFonts w:ascii="Calibri" w:hAnsi="Calibri" w:hint="cs"/>
          <w:color w:val="000000" w:themeColor="text1"/>
          <w:sz w:val="32"/>
          <w:szCs w:val="32"/>
          <w:vertAlign w:val="superscript"/>
          <w:rtl/>
        </w:rPr>
        <w:t>8-9-10</w:t>
      </w:r>
    </w:p>
    <w:p w:rsidR="00FE31CB" w:rsidRPr="00AB168D" w:rsidRDefault="00BE4614" w:rsidP="009E1C5B">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تتم عملية إعادة التوعية </w:t>
      </w:r>
      <w:r w:rsidR="00B043B3" w:rsidRPr="00AB168D">
        <w:rPr>
          <w:rFonts w:ascii="Calibri" w:hAnsi="Calibri"/>
          <w:color w:val="000000" w:themeColor="text1"/>
          <w:sz w:val="32"/>
          <w:szCs w:val="32"/>
          <w:rtl/>
        </w:rPr>
        <w:t>إما عن طريق القثطرة القلبية أو عن طريق حالات الخثرة,</w:t>
      </w:r>
      <w:r w:rsidR="00991D03" w:rsidRPr="00AB168D">
        <w:rPr>
          <w:rFonts w:ascii="Calibri" w:hAnsi="Calibri"/>
          <w:color w:val="000000" w:themeColor="text1"/>
          <w:sz w:val="32"/>
          <w:szCs w:val="32"/>
          <w:rtl/>
        </w:rPr>
        <w:t xml:space="preserve"> وقد تم اعتماد عدة مؤشرات </w:t>
      </w:r>
      <w:r w:rsidR="00530A05" w:rsidRPr="00AB168D">
        <w:rPr>
          <w:rFonts w:ascii="Calibri" w:hAnsi="Calibri"/>
          <w:color w:val="000000" w:themeColor="text1"/>
          <w:sz w:val="32"/>
          <w:szCs w:val="32"/>
          <w:rtl/>
        </w:rPr>
        <w:t xml:space="preserve">لنجاح المعالجة </w:t>
      </w:r>
      <w:r w:rsidR="00EA2FA6" w:rsidRPr="00AB168D">
        <w:rPr>
          <w:rFonts w:ascii="Calibri" w:hAnsi="Calibri"/>
          <w:color w:val="000000" w:themeColor="text1"/>
          <w:sz w:val="32"/>
          <w:szCs w:val="32"/>
          <w:rtl/>
        </w:rPr>
        <w:t>كزوال الألم الصدري و</w:t>
      </w:r>
      <w:r w:rsidR="00991D03" w:rsidRPr="00AB168D">
        <w:rPr>
          <w:rFonts w:ascii="Calibri" w:hAnsi="Calibri"/>
          <w:color w:val="000000" w:themeColor="text1"/>
          <w:sz w:val="32"/>
          <w:szCs w:val="32"/>
          <w:rtl/>
        </w:rPr>
        <w:t>الذروة المبكرة لارتفاع الخمائر</w:t>
      </w:r>
      <w:r w:rsidR="003C5B87" w:rsidRPr="00AB168D">
        <w:rPr>
          <w:rFonts w:ascii="Calibri" w:hAnsi="Calibri"/>
          <w:color w:val="000000" w:themeColor="text1"/>
          <w:sz w:val="32"/>
          <w:szCs w:val="32"/>
          <w:rtl/>
        </w:rPr>
        <w:t xml:space="preserve"> القلبية </w:t>
      </w:r>
      <w:r w:rsidR="00EA2FA6" w:rsidRPr="00AB168D">
        <w:rPr>
          <w:rFonts w:ascii="Calibri" w:hAnsi="Calibri"/>
          <w:color w:val="000000" w:themeColor="text1"/>
          <w:sz w:val="32"/>
          <w:szCs w:val="32"/>
          <w:rtl/>
        </w:rPr>
        <w:t>و</w:t>
      </w:r>
      <w:r w:rsidR="00991D03" w:rsidRPr="00AB168D">
        <w:rPr>
          <w:rFonts w:ascii="Calibri" w:hAnsi="Calibri"/>
          <w:color w:val="000000" w:themeColor="text1"/>
          <w:sz w:val="32"/>
          <w:szCs w:val="32"/>
          <w:rtl/>
        </w:rPr>
        <w:t>حدوث اضطرابات النظم المحرضة بإعادة التروي</w:t>
      </w:r>
      <w:r w:rsidR="00EA2FA6" w:rsidRPr="00AB168D">
        <w:rPr>
          <w:rFonts w:ascii="Calibri" w:hAnsi="Calibri"/>
          <w:color w:val="000000" w:themeColor="text1"/>
          <w:sz w:val="32"/>
          <w:szCs w:val="32"/>
          <w:rtl/>
        </w:rPr>
        <w:t>ة و</w:t>
      </w:r>
      <w:r w:rsidR="00416E0D" w:rsidRPr="00AB168D">
        <w:rPr>
          <w:rFonts w:ascii="Calibri" w:hAnsi="Calibri"/>
          <w:color w:val="000000" w:themeColor="text1"/>
          <w:sz w:val="32"/>
          <w:szCs w:val="32"/>
          <w:rtl/>
        </w:rPr>
        <w:t>عدد من الدلائل التخطيطية و</w:t>
      </w:r>
      <w:r w:rsidR="00991D03" w:rsidRPr="00AB168D">
        <w:rPr>
          <w:rFonts w:ascii="Calibri" w:hAnsi="Calibri"/>
          <w:color w:val="000000" w:themeColor="text1"/>
          <w:sz w:val="32"/>
          <w:szCs w:val="32"/>
          <w:rtl/>
        </w:rPr>
        <w:t>أهمها تراجع تزحل القطعة</w:t>
      </w:r>
      <w:r w:rsidR="00991D03" w:rsidRPr="00AB168D">
        <w:rPr>
          <w:rFonts w:ascii="Calibri" w:hAnsi="Calibri"/>
          <w:color w:val="000000" w:themeColor="text1"/>
          <w:sz w:val="32"/>
          <w:szCs w:val="32"/>
        </w:rPr>
        <w:t>ST</w:t>
      </w:r>
      <w:r w:rsidR="00EA2FA6" w:rsidRPr="00AB168D">
        <w:rPr>
          <w:rFonts w:ascii="Calibri" w:hAnsi="Calibri"/>
          <w:color w:val="000000" w:themeColor="text1"/>
          <w:sz w:val="32"/>
          <w:szCs w:val="32"/>
        </w:rPr>
        <w:t xml:space="preserve"> </w:t>
      </w:r>
      <w:r w:rsidR="00991D03" w:rsidRPr="00AB168D">
        <w:rPr>
          <w:rFonts w:ascii="Calibri" w:hAnsi="Calibri"/>
          <w:color w:val="000000" w:themeColor="text1"/>
          <w:sz w:val="32"/>
          <w:szCs w:val="32"/>
          <w:rtl/>
        </w:rPr>
        <w:t xml:space="preserve"> أكثر من 50% من قيمتها البدئية خلال 90 دقيقة من تطبيق حالات الخثرة</w:t>
      </w:r>
      <w:r w:rsidR="00E24D61" w:rsidRPr="00AB168D">
        <w:rPr>
          <w:rFonts w:ascii="Calibri" w:hAnsi="Calibri"/>
          <w:color w:val="000000" w:themeColor="text1"/>
          <w:sz w:val="32"/>
          <w:szCs w:val="32"/>
        </w:rPr>
        <w:t>.</w:t>
      </w:r>
      <w:r w:rsidR="00777814" w:rsidRPr="00AB168D">
        <w:rPr>
          <w:rFonts w:ascii="Calibri" w:hAnsi="Calibri"/>
          <w:color w:val="000000" w:themeColor="text1"/>
          <w:sz w:val="32"/>
          <w:szCs w:val="32"/>
          <w:rtl/>
        </w:rPr>
        <w:t xml:space="preserve"> </w:t>
      </w:r>
      <w:r w:rsidR="009E1C5B" w:rsidRPr="009E1C5B">
        <w:rPr>
          <w:rFonts w:ascii="Calibri" w:hAnsi="Calibri"/>
          <w:color w:val="000000" w:themeColor="text1"/>
          <w:sz w:val="32"/>
          <w:szCs w:val="32"/>
          <w:vertAlign w:val="superscript"/>
        </w:rPr>
        <w:t>11-12</w:t>
      </w:r>
    </w:p>
    <w:p w:rsidR="00981397" w:rsidRPr="00AB168D" w:rsidRDefault="00981397" w:rsidP="00E24D61">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الدافع من هذا البحث هو دراسة </w:t>
      </w:r>
      <w:r w:rsidR="00124C3E" w:rsidRPr="00AB168D">
        <w:rPr>
          <w:rFonts w:ascii="Calibri" w:hAnsi="Calibri"/>
          <w:sz w:val="32"/>
          <w:szCs w:val="32"/>
          <w:rtl/>
          <w:lang w:bidi="ar-SY"/>
        </w:rPr>
        <w:t xml:space="preserve"> تأثير الضغط الشرياني الانقباضي عند القبول على النتائج قصيرة الأمد لمرضى احتشاء العضلة القلبية بارتفاع القطعة </w:t>
      </w:r>
      <w:r w:rsidR="00124C3E" w:rsidRPr="00AB168D">
        <w:rPr>
          <w:rFonts w:ascii="Calibri" w:hAnsi="Calibri"/>
          <w:sz w:val="32"/>
          <w:szCs w:val="32"/>
        </w:rPr>
        <w:t>ST</w:t>
      </w:r>
      <w:r w:rsidR="00124C3E" w:rsidRPr="00AB168D">
        <w:rPr>
          <w:rFonts w:ascii="Calibri" w:hAnsi="Calibri"/>
          <w:sz w:val="32"/>
          <w:szCs w:val="32"/>
          <w:rtl/>
        </w:rPr>
        <w:t>.</w:t>
      </w:r>
    </w:p>
    <w:p w:rsidR="00C277E6" w:rsidRPr="00AB168D" w:rsidRDefault="00C277E6" w:rsidP="00E24D61">
      <w:pPr>
        <w:tabs>
          <w:tab w:val="center" w:pos="4153"/>
        </w:tabs>
        <w:jc w:val="center"/>
        <w:rPr>
          <w:rFonts w:ascii="Calibri" w:hAnsi="Calibri"/>
          <w:color w:val="000000" w:themeColor="text1"/>
          <w:sz w:val="32"/>
          <w:szCs w:val="32"/>
          <w:rtl/>
        </w:rPr>
      </w:pPr>
    </w:p>
    <w:p w:rsidR="00777814" w:rsidRPr="00AB168D" w:rsidRDefault="00777814" w:rsidP="00472F1F">
      <w:pPr>
        <w:tabs>
          <w:tab w:val="center" w:pos="4153"/>
        </w:tabs>
        <w:rPr>
          <w:rFonts w:ascii="Calibri" w:hAnsi="Calibri"/>
          <w:color w:val="000000" w:themeColor="text1"/>
          <w:sz w:val="32"/>
          <w:szCs w:val="32"/>
          <w:rtl/>
        </w:rPr>
      </w:pPr>
    </w:p>
    <w:p w:rsidR="00722123" w:rsidRPr="00AB168D" w:rsidRDefault="00722123" w:rsidP="00C277E6">
      <w:pPr>
        <w:jc w:val="center"/>
        <w:rPr>
          <w:rFonts w:ascii="Calibri" w:hAnsi="Calibri"/>
          <w:b/>
          <w:bCs/>
          <w:color w:val="000000" w:themeColor="text1"/>
          <w:sz w:val="32"/>
          <w:szCs w:val="32"/>
        </w:rPr>
      </w:pPr>
    </w:p>
    <w:p w:rsidR="00137302" w:rsidRPr="00AB168D" w:rsidRDefault="00137302" w:rsidP="00C277E6">
      <w:pPr>
        <w:jc w:val="center"/>
        <w:rPr>
          <w:rFonts w:ascii="Calibri" w:hAnsi="Calibri"/>
          <w:b/>
          <w:bCs/>
          <w:color w:val="000000" w:themeColor="text1"/>
          <w:sz w:val="32"/>
          <w:szCs w:val="32"/>
        </w:rPr>
      </w:pPr>
    </w:p>
    <w:p w:rsidR="00137302" w:rsidRPr="00AB168D" w:rsidRDefault="00137302" w:rsidP="00C277E6">
      <w:pPr>
        <w:jc w:val="center"/>
        <w:rPr>
          <w:rFonts w:ascii="Calibri" w:hAnsi="Calibri"/>
          <w:b/>
          <w:bCs/>
          <w:color w:val="000000" w:themeColor="text1"/>
          <w:sz w:val="32"/>
          <w:szCs w:val="32"/>
        </w:rPr>
      </w:pPr>
    </w:p>
    <w:p w:rsidR="001D1A06" w:rsidRPr="00AB168D" w:rsidRDefault="001D1A06" w:rsidP="00C277E6">
      <w:pPr>
        <w:jc w:val="center"/>
        <w:rPr>
          <w:rFonts w:ascii="Calibri" w:hAnsi="Calibri"/>
          <w:b/>
          <w:bCs/>
          <w:color w:val="000000" w:themeColor="text1"/>
          <w:sz w:val="40"/>
          <w:szCs w:val="40"/>
        </w:rPr>
      </w:pPr>
      <w:r w:rsidRPr="00AB168D">
        <w:rPr>
          <w:rFonts w:ascii="Calibri" w:hAnsi="Calibri"/>
          <w:b/>
          <w:bCs/>
          <w:color w:val="000000" w:themeColor="text1"/>
          <w:sz w:val="40"/>
          <w:szCs w:val="40"/>
          <w:rtl/>
        </w:rPr>
        <w:t>الدراسة النظرية</w:t>
      </w:r>
    </w:p>
    <w:p w:rsidR="00F103E0" w:rsidRPr="00AB168D" w:rsidRDefault="00F103E0" w:rsidP="008349E6">
      <w:pPr>
        <w:rPr>
          <w:rFonts w:ascii="Calibri" w:hAnsi="Calibri"/>
          <w:b/>
          <w:bCs/>
          <w:color w:val="000000" w:themeColor="text1"/>
          <w:sz w:val="32"/>
          <w:szCs w:val="32"/>
          <w:rtl/>
        </w:rPr>
      </w:pPr>
    </w:p>
    <w:p w:rsidR="00F103E0" w:rsidRPr="00AB168D" w:rsidRDefault="00F103E0" w:rsidP="008349E6">
      <w:pPr>
        <w:rPr>
          <w:rFonts w:ascii="Calibri" w:hAnsi="Calibri"/>
          <w:b/>
          <w:bCs/>
          <w:color w:val="000000" w:themeColor="text1"/>
          <w:sz w:val="32"/>
          <w:szCs w:val="32"/>
        </w:rPr>
      </w:pPr>
    </w:p>
    <w:p w:rsidR="001D1A06" w:rsidRPr="00B55CBF" w:rsidRDefault="00C277E6"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وبائي</w:t>
      </w:r>
      <w:r w:rsidR="004E0811" w:rsidRPr="00B55CBF">
        <w:rPr>
          <w:rFonts w:cstheme="minorBidi"/>
          <w:b/>
          <w:bCs/>
          <w:color w:val="000000" w:themeColor="text1"/>
          <w:sz w:val="36"/>
          <w:szCs w:val="36"/>
          <w:rtl/>
        </w:rPr>
        <w:t>ـــــــــــــــــ</w:t>
      </w:r>
      <w:r w:rsidRPr="00B55CBF">
        <w:rPr>
          <w:rFonts w:cstheme="minorBidi"/>
          <w:b/>
          <w:bCs/>
          <w:color w:val="000000" w:themeColor="text1"/>
          <w:sz w:val="36"/>
          <w:szCs w:val="36"/>
          <w:rtl/>
        </w:rPr>
        <w:t>ات</w:t>
      </w:r>
      <w:r w:rsidR="002C2876" w:rsidRPr="00B55CBF">
        <w:rPr>
          <w:rFonts w:cstheme="minorBidi"/>
          <w:b/>
          <w:bCs/>
          <w:color w:val="000000" w:themeColor="text1"/>
          <w:sz w:val="36"/>
          <w:szCs w:val="36"/>
          <w:rtl/>
        </w:rPr>
        <w:t>:</w:t>
      </w:r>
      <w:r w:rsidRPr="00B55CBF">
        <w:rPr>
          <w:rFonts w:cstheme="minorBidi"/>
          <w:b/>
          <w:bCs/>
          <w:color w:val="000000" w:themeColor="text1"/>
          <w:sz w:val="36"/>
          <w:szCs w:val="36"/>
          <w:rtl/>
        </w:rPr>
        <w:t xml:space="preserve"> </w:t>
      </w:r>
    </w:p>
    <w:p w:rsidR="008349E6" w:rsidRPr="00B55CBF" w:rsidRDefault="008349E6" w:rsidP="008349E6">
      <w:pPr>
        <w:pStyle w:val="ListParagraph"/>
        <w:rPr>
          <w:rFonts w:cstheme="minorBidi"/>
          <w:b/>
          <w:bCs/>
          <w:color w:val="000000" w:themeColor="text1"/>
          <w:sz w:val="36"/>
          <w:szCs w:val="36"/>
          <w:rtl/>
        </w:rPr>
      </w:pPr>
    </w:p>
    <w:p w:rsidR="00F12B67" w:rsidRPr="00B55CBF" w:rsidRDefault="00F12B67" w:rsidP="008349E6">
      <w:pPr>
        <w:pStyle w:val="ListParagraph"/>
        <w:rPr>
          <w:rFonts w:cstheme="minorBidi"/>
          <w:b/>
          <w:bCs/>
          <w:color w:val="000000" w:themeColor="text1"/>
          <w:sz w:val="36"/>
          <w:szCs w:val="36"/>
        </w:rPr>
      </w:pPr>
    </w:p>
    <w:p w:rsidR="001D1A06" w:rsidRPr="00B55CBF" w:rsidRDefault="001D1A06"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التع</w:t>
      </w:r>
      <w:r w:rsidR="00654A96" w:rsidRPr="00B55CBF">
        <w:rPr>
          <w:rFonts w:cstheme="minorBidi"/>
          <w:b/>
          <w:bCs/>
          <w:color w:val="000000" w:themeColor="text1"/>
          <w:sz w:val="36"/>
          <w:szCs w:val="36"/>
          <w:rtl/>
        </w:rPr>
        <w:t>ـــــــــ</w:t>
      </w:r>
      <w:r w:rsidRPr="00B55CBF">
        <w:rPr>
          <w:rFonts w:cstheme="minorBidi"/>
          <w:b/>
          <w:bCs/>
          <w:color w:val="000000" w:themeColor="text1"/>
          <w:sz w:val="36"/>
          <w:szCs w:val="36"/>
          <w:rtl/>
        </w:rPr>
        <w:t>ري</w:t>
      </w:r>
      <w:r w:rsidR="00654A96" w:rsidRPr="00B55CBF">
        <w:rPr>
          <w:rFonts w:cstheme="minorBidi"/>
          <w:b/>
          <w:bCs/>
          <w:color w:val="000000" w:themeColor="text1"/>
          <w:sz w:val="36"/>
          <w:szCs w:val="36"/>
          <w:rtl/>
        </w:rPr>
        <w:t>ـ</w:t>
      </w:r>
      <w:r w:rsidRPr="00B55CBF">
        <w:rPr>
          <w:rFonts w:cstheme="minorBidi"/>
          <w:b/>
          <w:bCs/>
          <w:color w:val="000000" w:themeColor="text1"/>
          <w:sz w:val="36"/>
          <w:szCs w:val="36"/>
          <w:rtl/>
        </w:rPr>
        <w:t>ف</w:t>
      </w:r>
      <w:r w:rsidR="00F12B67" w:rsidRPr="00B55CBF">
        <w:rPr>
          <w:rFonts w:cstheme="minorBidi"/>
          <w:b/>
          <w:bCs/>
          <w:color w:val="000000" w:themeColor="text1"/>
          <w:sz w:val="36"/>
          <w:szCs w:val="36"/>
          <w:rtl/>
        </w:rPr>
        <w:t>:</w:t>
      </w:r>
    </w:p>
    <w:p w:rsidR="008349E6" w:rsidRPr="00B55CBF" w:rsidRDefault="008349E6" w:rsidP="008349E6">
      <w:pPr>
        <w:pStyle w:val="ListParagraph"/>
        <w:rPr>
          <w:rFonts w:cstheme="minorBidi"/>
          <w:b/>
          <w:bCs/>
          <w:color w:val="000000" w:themeColor="text1"/>
          <w:sz w:val="36"/>
          <w:szCs w:val="36"/>
          <w:rtl/>
        </w:rPr>
      </w:pPr>
    </w:p>
    <w:p w:rsidR="008349E6" w:rsidRPr="00B55CBF" w:rsidRDefault="008349E6" w:rsidP="008349E6">
      <w:pPr>
        <w:pStyle w:val="ListParagraph"/>
        <w:rPr>
          <w:rFonts w:cstheme="minorBidi"/>
          <w:b/>
          <w:bCs/>
          <w:color w:val="000000" w:themeColor="text1"/>
          <w:sz w:val="36"/>
          <w:szCs w:val="36"/>
          <w:rtl/>
        </w:rPr>
      </w:pPr>
    </w:p>
    <w:p w:rsidR="001D1A06" w:rsidRPr="00B55CBF" w:rsidRDefault="00F12B67"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الفيزيـولوجي</w:t>
      </w:r>
      <w:r w:rsidR="001D1A06" w:rsidRPr="00B55CBF">
        <w:rPr>
          <w:rFonts w:cstheme="minorBidi"/>
          <w:b/>
          <w:bCs/>
          <w:color w:val="000000" w:themeColor="text1"/>
          <w:sz w:val="36"/>
          <w:szCs w:val="36"/>
          <w:rtl/>
        </w:rPr>
        <w:t>ة المرضي</w:t>
      </w:r>
      <w:r w:rsidRPr="00B55CBF">
        <w:rPr>
          <w:rFonts w:cstheme="minorBidi"/>
          <w:b/>
          <w:bCs/>
          <w:color w:val="000000" w:themeColor="text1"/>
          <w:sz w:val="36"/>
          <w:szCs w:val="36"/>
          <w:rtl/>
        </w:rPr>
        <w:t>ـــ</w:t>
      </w:r>
      <w:r w:rsidR="00654A96" w:rsidRPr="00B55CBF">
        <w:rPr>
          <w:rFonts w:cstheme="minorBidi"/>
          <w:b/>
          <w:bCs/>
          <w:color w:val="000000" w:themeColor="text1"/>
          <w:sz w:val="36"/>
          <w:szCs w:val="36"/>
          <w:rtl/>
        </w:rPr>
        <w:t>ــــ</w:t>
      </w:r>
      <w:r w:rsidR="001D1A06" w:rsidRPr="00B55CBF">
        <w:rPr>
          <w:rFonts w:cstheme="minorBidi"/>
          <w:b/>
          <w:bCs/>
          <w:color w:val="000000" w:themeColor="text1"/>
          <w:sz w:val="36"/>
          <w:szCs w:val="36"/>
          <w:rtl/>
        </w:rPr>
        <w:t>ة</w:t>
      </w:r>
      <w:r w:rsidRPr="00B55CBF">
        <w:rPr>
          <w:rFonts w:cstheme="minorBidi"/>
          <w:b/>
          <w:bCs/>
          <w:color w:val="000000" w:themeColor="text1"/>
          <w:sz w:val="36"/>
          <w:szCs w:val="36"/>
          <w:rtl/>
        </w:rPr>
        <w:t>:</w:t>
      </w:r>
    </w:p>
    <w:p w:rsidR="008349E6" w:rsidRPr="00B55CBF" w:rsidRDefault="008349E6" w:rsidP="008349E6">
      <w:pPr>
        <w:pStyle w:val="ListParagraph"/>
        <w:rPr>
          <w:rFonts w:cstheme="minorBidi"/>
          <w:b/>
          <w:bCs/>
          <w:color w:val="000000" w:themeColor="text1"/>
          <w:sz w:val="36"/>
          <w:szCs w:val="36"/>
          <w:rtl/>
        </w:rPr>
      </w:pPr>
    </w:p>
    <w:p w:rsidR="004E0811" w:rsidRPr="00B55CBF" w:rsidRDefault="004E0811" w:rsidP="008349E6">
      <w:pPr>
        <w:pStyle w:val="ListParagraph"/>
        <w:rPr>
          <w:rFonts w:cstheme="minorBidi"/>
          <w:b/>
          <w:bCs/>
          <w:color w:val="000000" w:themeColor="text1"/>
          <w:sz w:val="36"/>
          <w:szCs w:val="36"/>
          <w:rtl/>
        </w:rPr>
      </w:pPr>
    </w:p>
    <w:p w:rsidR="008349E6" w:rsidRPr="00B55CBF" w:rsidRDefault="001D1A06"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التظ</w:t>
      </w:r>
      <w:r w:rsidR="00654A96" w:rsidRPr="00B55CBF">
        <w:rPr>
          <w:rFonts w:cstheme="minorBidi"/>
          <w:b/>
          <w:bCs/>
          <w:color w:val="000000" w:themeColor="text1"/>
          <w:sz w:val="36"/>
          <w:szCs w:val="36"/>
          <w:rtl/>
        </w:rPr>
        <w:t>ـــــــــــ</w:t>
      </w:r>
      <w:r w:rsidRPr="00B55CBF">
        <w:rPr>
          <w:rFonts w:cstheme="minorBidi"/>
          <w:b/>
          <w:bCs/>
          <w:color w:val="000000" w:themeColor="text1"/>
          <w:sz w:val="36"/>
          <w:szCs w:val="36"/>
          <w:rtl/>
        </w:rPr>
        <w:t>اهرات السريري</w:t>
      </w:r>
      <w:r w:rsidR="00654A96" w:rsidRPr="00B55CBF">
        <w:rPr>
          <w:rFonts w:cstheme="minorBidi"/>
          <w:b/>
          <w:bCs/>
          <w:color w:val="000000" w:themeColor="text1"/>
          <w:sz w:val="36"/>
          <w:szCs w:val="36"/>
          <w:rtl/>
        </w:rPr>
        <w:t>ـــــــــــ</w:t>
      </w:r>
      <w:r w:rsidRPr="00B55CBF">
        <w:rPr>
          <w:rFonts w:cstheme="minorBidi"/>
          <w:b/>
          <w:bCs/>
          <w:color w:val="000000" w:themeColor="text1"/>
          <w:sz w:val="36"/>
          <w:szCs w:val="36"/>
          <w:rtl/>
        </w:rPr>
        <w:t>ة</w:t>
      </w:r>
      <w:r w:rsidR="00F12B67" w:rsidRPr="00B55CBF">
        <w:rPr>
          <w:rFonts w:cstheme="minorBidi"/>
          <w:b/>
          <w:bCs/>
          <w:color w:val="000000" w:themeColor="text1"/>
          <w:sz w:val="36"/>
          <w:szCs w:val="36"/>
          <w:rtl/>
        </w:rPr>
        <w:t>:</w:t>
      </w:r>
    </w:p>
    <w:p w:rsidR="008349E6" w:rsidRPr="00B55CBF" w:rsidRDefault="008349E6" w:rsidP="008349E6">
      <w:pPr>
        <w:pStyle w:val="ListParagraph"/>
        <w:rPr>
          <w:rFonts w:cstheme="minorBidi"/>
          <w:b/>
          <w:bCs/>
          <w:color w:val="000000" w:themeColor="text1"/>
          <w:sz w:val="36"/>
          <w:szCs w:val="36"/>
          <w:rtl/>
        </w:rPr>
      </w:pPr>
    </w:p>
    <w:p w:rsidR="008349E6" w:rsidRPr="00B55CBF" w:rsidRDefault="008349E6" w:rsidP="008349E6">
      <w:pPr>
        <w:pStyle w:val="ListParagraph"/>
        <w:rPr>
          <w:rFonts w:cstheme="minorBidi"/>
          <w:b/>
          <w:bCs/>
          <w:color w:val="000000" w:themeColor="text1"/>
          <w:sz w:val="36"/>
          <w:szCs w:val="36"/>
          <w:rtl/>
        </w:rPr>
      </w:pPr>
    </w:p>
    <w:p w:rsidR="001D1A06" w:rsidRPr="00B55CBF" w:rsidRDefault="001D1A06"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التشخي</w:t>
      </w:r>
      <w:r w:rsidR="00654A96" w:rsidRPr="00B55CBF">
        <w:rPr>
          <w:rFonts w:cstheme="minorBidi"/>
          <w:b/>
          <w:bCs/>
          <w:color w:val="000000" w:themeColor="text1"/>
          <w:sz w:val="36"/>
          <w:szCs w:val="36"/>
          <w:rtl/>
        </w:rPr>
        <w:t>ــ</w:t>
      </w:r>
      <w:r w:rsidRPr="00B55CBF">
        <w:rPr>
          <w:rFonts w:cstheme="minorBidi"/>
          <w:b/>
          <w:bCs/>
          <w:color w:val="000000" w:themeColor="text1"/>
          <w:sz w:val="36"/>
          <w:szCs w:val="36"/>
          <w:rtl/>
        </w:rPr>
        <w:t>ص</w:t>
      </w:r>
      <w:r w:rsidR="00F12B67" w:rsidRPr="00B55CBF">
        <w:rPr>
          <w:rFonts w:cstheme="minorBidi"/>
          <w:b/>
          <w:bCs/>
          <w:color w:val="000000" w:themeColor="text1"/>
          <w:sz w:val="36"/>
          <w:szCs w:val="36"/>
          <w:rtl/>
        </w:rPr>
        <w:t>:</w:t>
      </w:r>
    </w:p>
    <w:p w:rsidR="008349E6" w:rsidRPr="00B55CBF" w:rsidRDefault="008349E6" w:rsidP="008349E6">
      <w:pPr>
        <w:pStyle w:val="ListParagraph"/>
        <w:rPr>
          <w:rFonts w:cstheme="minorBidi"/>
          <w:b/>
          <w:bCs/>
          <w:color w:val="000000" w:themeColor="text1"/>
          <w:sz w:val="36"/>
          <w:szCs w:val="36"/>
          <w:rtl/>
        </w:rPr>
      </w:pPr>
    </w:p>
    <w:p w:rsidR="00F12B67" w:rsidRPr="00B55CBF" w:rsidRDefault="00F12B67" w:rsidP="008349E6">
      <w:pPr>
        <w:pStyle w:val="ListParagraph"/>
        <w:rPr>
          <w:rFonts w:cstheme="minorBidi"/>
          <w:b/>
          <w:bCs/>
          <w:color w:val="000000" w:themeColor="text1"/>
          <w:sz w:val="36"/>
          <w:szCs w:val="36"/>
          <w:rtl/>
        </w:rPr>
      </w:pPr>
    </w:p>
    <w:p w:rsidR="001D1A06" w:rsidRPr="00B55CBF" w:rsidRDefault="001D1A06" w:rsidP="0066037B">
      <w:pPr>
        <w:pStyle w:val="ListParagraph"/>
        <w:numPr>
          <w:ilvl w:val="0"/>
          <w:numId w:val="21"/>
        </w:numPr>
        <w:rPr>
          <w:rFonts w:cstheme="minorBidi"/>
          <w:b/>
          <w:bCs/>
          <w:color w:val="000000" w:themeColor="text1"/>
          <w:sz w:val="36"/>
          <w:szCs w:val="36"/>
        </w:rPr>
      </w:pPr>
      <w:r w:rsidRPr="00B55CBF">
        <w:rPr>
          <w:rFonts w:cstheme="minorBidi"/>
          <w:b/>
          <w:bCs/>
          <w:color w:val="000000" w:themeColor="text1"/>
          <w:sz w:val="36"/>
          <w:szCs w:val="36"/>
          <w:rtl/>
        </w:rPr>
        <w:t>التدبي</w:t>
      </w:r>
      <w:r w:rsidR="00654A96" w:rsidRPr="00B55CBF">
        <w:rPr>
          <w:rFonts w:cstheme="minorBidi"/>
          <w:b/>
          <w:bCs/>
          <w:color w:val="000000" w:themeColor="text1"/>
          <w:sz w:val="36"/>
          <w:szCs w:val="36"/>
          <w:rtl/>
        </w:rPr>
        <w:t>ــــــــــــــ</w:t>
      </w:r>
      <w:r w:rsidRPr="00B55CBF">
        <w:rPr>
          <w:rFonts w:cstheme="minorBidi"/>
          <w:b/>
          <w:bCs/>
          <w:color w:val="000000" w:themeColor="text1"/>
          <w:sz w:val="36"/>
          <w:szCs w:val="36"/>
          <w:rtl/>
        </w:rPr>
        <w:t>ر</w:t>
      </w:r>
      <w:r w:rsidR="00F12B67" w:rsidRPr="00B55CBF">
        <w:rPr>
          <w:rFonts w:cstheme="minorBidi"/>
          <w:b/>
          <w:bCs/>
          <w:color w:val="000000" w:themeColor="text1"/>
          <w:sz w:val="36"/>
          <w:szCs w:val="36"/>
          <w:rtl/>
        </w:rPr>
        <w:t>:</w:t>
      </w:r>
    </w:p>
    <w:p w:rsidR="008349E6" w:rsidRPr="00B55CBF" w:rsidRDefault="008349E6" w:rsidP="008349E6">
      <w:pPr>
        <w:pStyle w:val="ListParagraph"/>
        <w:rPr>
          <w:rFonts w:cstheme="minorBidi"/>
          <w:b/>
          <w:bCs/>
          <w:color w:val="000000" w:themeColor="text1"/>
          <w:sz w:val="36"/>
          <w:szCs w:val="36"/>
          <w:rtl/>
        </w:rPr>
      </w:pPr>
    </w:p>
    <w:p w:rsidR="008349E6" w:rsidRPr="00B55CBF" w:rsidRDefault="008349E6" w:rsidP="008349E6">
      <w:pPr>
        <w:pStyle w:val="ListParagraph"/>
        <w:rPr>
          <w:rFonts w:cstheme="minorBidi"/>
          <w:b/>
          <w:bCs/>
          <w:color w:val="000000" w:themeColor="text1"/>
          <w:sz w:val="36"/>
          <w:szCs w:val="36"/>
          <w:rtl/>
        </w:rPr>
      </w:pPr>
    </w:p>
    <w:p w:rsidR="001D1A06" w:rsidRPr="00B55CBF" w:rsidRDefault="001D1A06" w:rsidP="0066037B">
      <w:pPr>
        <w:pStyle w:val="ListParagraph"/>
        <w:numPr>
          <w:ilvl w:val="0"/>
          <w:numId w:val="21"/>
        </w:numPr>
        <w:rPr>
          <w:rFonts w:cstheme="minorBidi"/>
          <w:b/>
          <w:bCs/>
          <w:color w:val="000000" w:themeColor="text1"/>
          <w:sz w:val="36"/>
          <w:szCs w:val="36"/>
          <w:rtl/>
        </w:rPr>
      </w:pPr>
      <w:r w:rsidRPr="00B55CBF">
        <w:rPr>
          <w:rFonts w:cstheme="minorBidi"/>
          <w:b/>
          <w:bCs/>
          <w:color w:val="000000" w:themeColor="text1"/>
          <w:sz w:val="36"/>
          <w:szCs w:val="36"/>
          <w:rtl/>
        </w:rPr>
        <w:t>دراسة الإنذار و تصنيف الخطورة</w:t>
      </w:r>
      <w:r w:rsidR="00F12B67" w:rsidRPr="00B55CBF">
        <w:rPr>
          <w:rFonts w:cstheme="minorBidi"/>
          <w:b/>
          <w:bCs/>
          <w:color w:val="000000" w:themeColor="text1"/>
          <w:sz w:val="36"/>
          <w:szCs w:val="36"/>
          <w:rtl/>
        </w:rPr>
        <w:t>:</w:t>
      </w:r>
    </w:p>
    <w:p w:rsidR="00981397" w:rsidRPr="00B55CBF" w:rsidRDefault="00981397" w:rsidP="00472F1F">
      <w:pPr>
        <w:tabs>
          <w:tab w:val="center" w:pos="4153"/>
        </w:tabs>
        <w:rPr>
          <w:rFonts w:ascii="Calibri" w:hAnsi="Calibri"/>
          <w:color w:val="000000" w:themeColor="text1"/>
          <w:sz w:val="36"/>
          <w:szCs w:val="36"/>
          <w:rtl/>
        </w:rPr>
      </w:pPr>
    </w:p>
    <w:p w:rsidR="00981397" w:rsidRPr="00AB168D" w:rsidRDefault="00981397" w:rsidP="00472F1F">
      <w:pPr>
        <w:tabs>
          <w:tab w:val="center" w:pos="4153"/>
        </w:tabs>
        <w:rPr>
          <w:rFonts w:ascii="Calibri" w:hAnsi="Calibri"/>
          <w:color w:val="000000" w:themeColor="text1"/>
          <w:sz w:val="32"/>
          <w:szCs w:val="32"/>
          <w:rtl/>
        </w:rPr>
      </w:pPr>
    </w:p>
    <w:p w:rsidR="00C277E6" w:rsidRPr="00AB168D" w:rsidRDefault="00C277E6" w:rsidP="00472F1F">
      <w:pPr>
        <w:tabs>
          <w:tab w:val="center" w:pos="4153"/>
        </w:tabs>
        <w:rPr>
          <w:rFonts w:ascii="Calibri" w:hAnsi="Calibri"/>
          <w:color w:val="000000" w:themeColor="text1"/>
          <w:sz w:val="32"/>
          <w:szCs w:val="32"/>
          <w:rtl/>
        </w:rPr>
      </w:pPr>
    </w:p>
    <w:p w:rsidR="00C277E6" w:rsidRPr="00AB168D" w:rsidRDefault="00C277E6" w:rsidP="00472F1F">
      <w:pPr>
        <w:tabs>
          <w:tab w:val="center" w:pos="4153"/>
        </w:tabs>
        <w:rPr>
          <w:rFonts w:ascii="Calibri" w:hAnsi="Calibri"/>
          <w:color w:val="000000" w:themeColor="text1"/>
          <w:sz w:val="32"/>
          <w:szCs w:val="32"/>
          <w:rtl/>
        </w:rPr>
      </w:pPr>
    </w:p>
    <w:p w:rsidR="00B27D20" w:rsidRPr="00AB168D" w:rsidRDefault="00B27D20" w:rsidP="00B27D20">
      <w:pPr>
        <w:tabs>
          <w:tab w:val="center" w:pos="4153"/>
        </w:tabs>
        <w:rPr>
          <w:rFonts w:ascii="Calibri" w:hAnsi="Calibri"/>
          <w:color w:val="000000" w:themeColor="text1"/>
          <w:sz w:val="32"/>
          <w:szCs w:val="32"/>
          <w:rtl/>
        </w:rPr>
      </w:pPr>
    </w:p>
    <w:p w:rsidR="00B27D20" w:rsidRPr="00AB168D" w:rsidRDefault="00B27D20" w:rsidP="00B27D20">
      <w:pPr>
        <w:tabs>
          <w:tab w:val="center" w:pos="4153"/>
        </w:tabs>
        <w:rPr>
          <w:rFonts w:ascii="Calibri" w:hAnsi="Calibri"/>
          <w:b/>
          <w:bCs/>
          <w:color w:val="000000" w:themeColor="text1"/>
          <w:sz w:val="32"/>
          <w:szCs w:val="32"/>
          <w:rtl/>
        </w:rPr>
      </w:pPr>
    </w:p>
    <w:p w:rsidR="00B27D20" w:rsidRPr="00B55CBF" w:rsidRDefault="00B27D20" w:rsidP="00B27D20">
      <w:pPr>
        <w:pStyle w:val="ListParagraph"/>
        <w:numPr>
          <w:ilvl w:val="0"/>
          <w:numId w:val="21"/>
        </w:numPr>
        <w:tabs>
          <w:tab w:val="center" w:pos="4153"/>
        </w:tabs>
        <w:rPr>
          <w:rFonts w:cstheme="minorBidi"/>
          <w:b/>
          <w:bCs/>
          <w:color w:val="000000" w:themeColor="text1"/>
          <w:sz w:val="36"/>
          <w:szCs w:val="36"/>
          <w:rtl/>
        </w:rPr>
      </w:pPr>
      <w:r w:rsidRPr="00B55CBF">
        <w:rPr>
          <w:rFonts w:cstheme="minorBidi"/>
          <w:b/>
          <w:bCs/>
          <w:color w:val="000000" w:themeColor="text1"/>
          <w:sz w:val="36"/>
          <w:szCs w:val="36"/>
          <w:rtl/>
        </w:rPr>
        <w:t>وبائيــــــــــات :</w:t>
      </w:r>
    </w:p>
    <w:p w:rsidR="00B27D20" w:rsidRPr="00AB168D" w:rsidRDefault="00B27D20" w:rsidP="00B27D20">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يعتبر احتشاء العضلة القلبية الحاد أهم وأخطر مظهر لأمراض الشرايين الإكليلية, والذي يتسبب بوفاة حوالي 2.4 مليون شخص في الولايات المتحدة الأمريكية</w:t>
      </w:r>
      <w:r w:rsidRPr="00AB168D">
        <w:rPr>
          <w:rFonts w:ascii="Calibri" w:hAnsi="Calibri"/>
          <w:color w:val="000000" w:themeColor="text1"/>
          <w:sz w:val="32"/>
          <w:szCs w:val="32"/>
        </w:rPr>
        <w:t xml:space="preserve"> USA </w:t>
      </w:r>
      <w:r w:rsidRPr="00AB168D">
        <w:rPr>
          <w:rFonts w:ascii="Calibri" w:hAnsi="Calibri"/>
          <w:color w:val="000000" w:themeColor="text1"/>
          <w:sz w:val="32"/>
          <w:szCs w:val="32"/>
          <w:rtl/>
        </w:rPr>
        <w:t>وأكثر من 4مليون في أوروبا وشمالي آسيا</w:t>
      </w:r>
      <w:r w:rsidRPr="00AB168D">
        <w:rPr>
          <w:rFonts w:ascii="Calibri" w:hAnsi="Calibri"/>
          <w:b/>
          <w:bCs/>
          <w:color w:val="000000" w:themeColor="text1"/>
          <w:sz w:val="32"/>
          <w:szCs w:val="32"/>
          <w:vertAlign w:val="superscript"/>
        </w:rPr>
        <w:t>1</w:t>
      </w:r>
      <w:r>
        <w:rPr>
          <w:rFonts w:ascii="Calibri" w:hAnsi="Calibri"/>
          <w:b/>
          <w:bCs/>
          <w:color w:val="000000" w:themeColor="text1"/>
          <w:sz w:val="32"/>
          <w:szCs w:val="32"/>
          <w:vertAlign w:val="superscript"/>
        </w:rPr>
        <w:t>3</w:t>
      </w:r>
      <w:r w:rsidRPr="00AB168D">
        <w:rPr>
          <w:rFonts w:ascii="Calibri" w:hAnsi="Calibri"/>
          <w:color w:val="000000" w:themeColor="text1"/>
          <w:sz w:val="32"/>
          <w:szCs w:val="32"/>
          <w:rtl/>
        </w:rPr>
        <w:t xml:space="preserve"> وأكثر من ثلث الوفيات في الدول المتقدمة سنويا</w:t>
      </w:r>
      <w:r w:rsidRPr="00AB168D">
        <w:rPr>
          <w:rFonts w:ascii="Calibri" w:hAnsi="Calibri"/>
          <w:color w:val="000000" w:themeColor="text1"/>
          <w:sz w:val="32"/>
          <w:szCs w:val="32"/>
        </w:rPr>
        <w:t>.</w:t>
      </w:r>
      <w:r w:rsidRPr="00AB168D">
        <w:rPr>
          <w:rFonts w:ascii="Calibri" w:hAnsi="Calibri"/>
          <w:color w:val="000000" w:themeColor="text1"/>
          <w:sz w:val="32"/>
          <w:szCs w:val="32"/>
          <w:rtl/>
        </w:rPr>
        <w:t>ً</w:t>
      </w:r>
      <w:r w:rsidRPr="00AB168D">
        <w:rPr>
          <w:rFonts w:ascii="Calibri" w:hAnsi="Calibri"/>
          <w:b/>
          <w:bCs/>
          <w:color w:val="000000" w:themeColor="text1"/>
          <w:sz w:val="32"/>
          <w:szCs w:val="32"/>
          <w:vertAlign w:val="superscript"/>
        </w:rPr>
        <w:t>1</w:t>
      </w:r>
      <w:r>
        <w:rPr>
          <w:rFonts w:ascii="Calibri" w:hAnsi="Calibri"/>
          <w:b/>
          <w:bCs/>
          <w:color w:val="000000" w:themeColor="text1"/>
          <w:sz w:val="32"/>
          <w:szCs w:val="32"/>
          <w:vertAlign w:val="superscript"/>
        </w:rPr>
        <w:t>4</w:t>
      </w:r>
    </w:p>
    <w:p w:rsidR="00B27D20" w:rsidRPr="00AB168D" w:rsidRDefault="00B27D20" w:rsidP="00B27D20">
      <w:pPr>
        <w:jc w:val="both"/>
        <w:rPr>
          <w:rFonts w:ascii="Calibri" w:hAnsi="Calibri"/>
          <w:sz w:val="32"/>
          <w:szCs w:val="32"/>
          <w:lang w:bidi="ar-SY"/>
        </w:rPr>
      </w:pPr>
      <w:r w:rsidRPr="00AB168D">
        <w:rPr>
          <w:rFonts w:ascii="Calibri" w:hAnsi="Calibri"/>
          <w:sz w:val="32"/>
          <w:szCs w:val="32"/>
          <w:rtl/>
          <w:lang w:bidi="ar-SY"/>
        </w:rPr>
        <w:t>وكثيراً ما يترافق ارتفاع التوتر الشرياني مع احتشاء العضلة القلبية حيث تبين أن نسبة انتشار ارتفاع التوتر الشرياني عند</w:t>
      </w:r>
      <w:r w:rsidRPr="00AB168D">
        <w:rPr>
          <w:rFonts w:ascii="Calibri" w:hAnsi="Calibri"/>
          <w:sz w:val="32"/>
          <w:szCs w:val="32"/>
          <w:lang w:bidi="ar-SY"/>
        </w:rPr>
        <w:t xml:space="preserve"> </w:t>
      </w:r>
      <w:r w:rsidRPr="00AB168D">
        <w:rPr>
          <w:rFonts w:ascii="Calibri" w:hAnsi="Calibri"/>
          <w:sz w:val="32"/>
          <w:szCs w:val="32"/>
          <w:rtl/>
          <w:lang w:bidi="ar-SY"/>
        </w:rPr>
        <w:t>المرضى الذين يعانون من</w:t>
      </w:r>
      <w:r w:rsidRPr="00AB168D">
        <w:rPr>
          <w:rFonts w:ascii="Calibri" w:hAnsi="Calibri"/>
          <w:sz w:val="32"/>
          <w:szCs w:val="32"/>
          <w:lang w:bidi="ar-SY"/>
        </w:rPr>
        <w:t xml:space="preserve"> </w:t>
      </w:r>
      <w:r w:rsidRPr="00AB168D">
        <w:rPr>
          <w:rFonts w:ascii="Calibri" w:hAnsi="Calibri"/>
          <w:sz w:val="32"/>
          <w:szCs w:val="32"/>
          <w:rtl/>
          <w:lang w:bidi="ar-SY"/>
        </w:rPr>
        <w:t>احتشاء</w:t>
      </w:r>
      <w:r w:rsidRPr="00AB168D">
        <w:rPr>
          <w:rFonts w:ascii="Calibri" w:hAnsi="Calibri"/>
          <w:sz w:val="32"/>
          <w:szCs w:val="32"/>
          <w:lang w:bidi="ar-SY"/>
        </w:rPr>
        <w:t xml:space="preserve"> </w:t>
      </w:r>
      <w:r w:rsidRPr="00AB168D">
        <w:rPr>
          <w:rFonts w:ascii="Calibri" w:hAnsi="Calibri"/>
          <w:sz w:val="32"/>
          <w:szCs w:val="32"/>
          <w:rtl/>
          <w:lang w:bidi="ar-SY"/>
        </w:rPr>
        <w:t xml:space="preserve">العضلة القلبية هي(46-63.4)%. </w:t>
      </w:r>
      <w:r>
        <w:rPr>
          <w:rFonts w:ascii="Calibri" w:hAnsi="Calibri"/>
          <w:b/>
          <w:bCs/>
          <w:sz w:val="32"/>
          <w:szCs w:val="32"/>
          <w:vertAlign w:val="superscript"/>
          <w:lang w:bidi="ar-SY"/>
        </w:rPr>
        <w:t>1-2</w:t>
      </w:r>
      <w:r w:rsidRPr="00AB168D">
        <w:rPr>
          <w:rFonts w:ascii="Calibri" w:hAnsi="Calibri"/>
          <w:sz w:val="32"/>
          <w:szCs w:val="32"/>
          <w:rtl/>
          <w:lang w:bidi="ar-SY"/>
        </w:rPr>
        <w:t xml:space="preserve"> </w:t>
      </w:r>
    </w:p>
    <w:p w:rsidR="00B27D20" w:rsidRPr="00AB168D" w:rsidRDefault="00B27D20" w:rsidP="00B27D20">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وبرغم ذلك فإنه لايزال احتشاء العضلة القلبية يشكل مشكلة جوهرية للصحة العالمية حيث يصاب أكثر من 7 مليون شخص حول العالم سنوياً إضافة إلى التكاليف الإقتصادية الهائلة أيضاً, حيث بلغت تكلفة تدبير 1.1 مليون شخص دخلوا المستشفى بسبب احتشاء عضلة قلبية في الولايات المتحدة عام 2010 م حوالي 450 بليون دولار أمريكي.</w:t>
      </w:r>
      <w:r w:rsidRPr="00AB168D">
        <w:rPr>
          <w:rFonts w:ascii="Calibri" w:hAnsi="Calibri"/>
          <w:b/>
          <w:bCs/>
          <w:color w:val="000000" w:themeColor="text1"/>
          <w:sz w:val="32"/>
          <w:szCs w:val="32"/>
          <w:vertAlign w:val="superscript"/>
        </w:rPr>
        <w:t>1</w:t>
      </w:r>
      <w:r>
        <w:rPr>
          <w:rFonts w:ascii="Calibri" w:hAnsi="Calibri"/>
          <w:b/>
          <w:bCs/>
          <w:color w:val="000000" w:themeColor="text1"/>
          <w:sz w:val="32"/>
          <w:szCs w:val="32"/>
          <w:vertAlign w:val="superscript"/>
        </w:rPr>
        <w:t>5</w:t>
      </w:r>
      <w:r w:rsidRPr="00AB168D">
        <w:rPr>
          <w:rFonts w:ascii="Calibri" w:hAnsi="Calibri"/>
          <w:color w:val="000000" w:themeColor="text1"/>
          <w:sz w:val="32"/>
          <w:szCs w:val="32"/>
          <w:rtl/>
        </w:rPr>
        <w:t xml:space="preserve"> </w:t>
      </w:r>
    </w:p>
    <w:p w:rsidR="00B27D20" w:rsidRPr="00AB168D" w:rsidRDefault="00B27D20" w:rsidP="00B27D20">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وأخيراً, فإن نسبة الاستشفاء والوفيات بسبب </w:t>
      </w:r>
      <w:r w:rsidRPr="00AB168D">
        <w:rPr>
          <w:rFonts w:ascii="Calibri" w:hAnsi="Calibri"/>
          <w:color w:val="000000" w:themeColor="text1"/>
          <w:sz w:val="32"/>
          <w:szCs w:val="32"/>
        </w:rPr>
        <w:t>STEMI</w:t>
      </w:r>
      <w:r w:rsidRPr="00AB168D">
        <w:rPr>
          <w:rFonts w:ascii="Calibri" w:hAnsi="Calibri"/>
          <w:color w:val="000000" w:themeColor="text1"/>
          <w:sz w:val="32"/>
          <w:szCs w:val="32"/>
          <w:rtl/>
        </w:rPr>
        <w:t xml:space="preserve"> خلال عام تراجعت في آخر عقدين (5-6% و7-18% على الترتيب) وهذا يبرهن  التقدم في التوجه السريري الصحيح والتشخيص السريع وخطة المعالجة الدوائية وتقنيات إعادة الإرواء أو طرق الوقاية. </w:t>
      </w:r>
      <w:r w:rsidRPr="00AB168D">
        <w:rPr>
          <w:rFonts w:ascii="Calibri" w:hAnsi="Calibri"/>
          <w:b/>
          <w:bCs/>
          <w:color w:val="000000" w:themeColor="text1"/>
          <w:sz w:val="32"/>
          <w:szCs w:val="32"/>
          <w:vertAlign w:val="superscript"/>
        </w:rPr>
        <w:t>1</w:t>
      </w:r>
      <w:r>
        <w:rPr>
          <w:rFonts w:ascii="Calibri" w:hAnsi="Calibri"/>
          <w:b/>
          <w:bCs/>
          <w:color w:val="000000" w:themeColor="text1"/>
          <w:sz w:val="32"/>
          <w:szCs w:val="32"/>
          <w:vertAlign w:val="superscript"/>
        </w:rPr>
        <w:t>6</w:t>
      </w:r>
      <w:r w:rsidRPr="00AB168D">
        <w:rPr>
          <w:rFonts w:ascii="Calibri" w:hAnsi="Calibri"/>
          <w:color w:val="000000" w:themeColor="text1"/>
          <w:sz w:val="32"/>
          <w:szCs w:val="32"/>
          <w:rtl/>
        </w:rPr>
        <w:t xml:space="preserve"> </w:t>
      </w:r>
    </w:p>
    <w:p w:rsidR="00B27D20" w:rsidRPr="00AB168D" w:rsidRDefault="00B27D20" w:rsidP="00B27D20">
      <w:pPr>
        <w:tabs>
          <w:tab w:val="center" w:pos="4153"/>
        </w:tabs>
        <w:jc w:val="both"/>
        <w:rPr>
          <w:rFonts w:ascii="Calibri" w:hAnsi="Calibri"/>
          <w:color w:val="000000" w:themeColor="text1"/>
          <w:sz w:val="32"/>
          <w:szCs w:val="32"/>
          <w:rtl/>
        </w:rPr>
      </w:pPr>
    </w:p>
    <w:p w:rsidR="00B27D20" w:rsidRPr="00AB168D" w:rsidRDefault="00B27D20" w:rsidP="00B27D20">
      <w:pPr>
        <w:tabs>
          <w:tab w:val="center" w:pos="4153"/>
        </w:tabs>
        <w:rPr>
          <w:rFonts w:ascii="Calibri" w:hAnsi="Calibri"/>
          <w:b/>
          <w:bCs/>
          <w:color w:val="000000" w:themeColor="text1"/>
          <w:sz w:val="32"/>
          <w:szCs w:val="32"/>
        </w:rPr>
      </w:pPr>
    </w:p>
    <w:p w:rsidR="00B27D20" w:rsidRPr="00AB168D" w:rsidRDefault="00B27D20" w:rsidP="00B27D20">
      <w:pPr>
        <w:tabs>
          <w:tab w:val="center" w:pos="4153"/>
        </w:tabs>
        <w:rPr>
          <w:rFonts w:ascii="Calibri" w:hAnsi="Calibri"/>
          <w:b/>
          <w:bCs/>
          <w:color w:val="000000" w:themeColor="text1"/>
          <w:sz w:val="32"/>
          <w:szCs w:val="32"/>
          <w:rtl/>
        </w:rPr>
      </w:pPr>
    </w:p>
    <w:p w:rsidR="00981397" w:rsidRPr="00AB168D" w:rsidRDefault="00981397" w:rsidP="00472F1F">
      <w:pPr>
        <w:tabs>
          <w:tab w:val="center" w:pos="4153"/>
        </w:tabs>
        <w:rPr>
          <w:rFonts w:ascii="Calibri" w:hAnsi="Calibri"/>
          <w:color w:val="000000" w:themeColor="text1"/>
          <w:sz w:val="32"/>
          <w:szCs w:val="32"/>
          <w:rtl/>
        </w:rPr>
      </w:pPr>
    </w:p>
    <w:p w:rsidR="00F103E0" w:rsidRPr="00AB168D" w:rsidRDefault="00F103E0" w:rsidP="00472F1F">
      <w:pPr>
        <w:tabs>
          <w:tab w:val="center" w:pos="4153"/>
        </w:tabs>
        <w:rPr>
          <w:rFonts w:ascii="Calibri" w:hAnsi="Calibri"/>
          <w:color w:val="000000" w:themeColor="text1"/>
          <w:sz w:val="32"/>
          <w:szCs w:val="32"/>
          <w:rtl/>
        </w:rPr>
      </w:pPr>
    </w:p>
    <w:p w:rsidR="009C18D2" w:rsidRPr="00AB168D" w:rsidRDefault="009C18D2" w:rsidP="00472F1F">
      <w:pPr>
        <w:tabs>
          <w:tab w:val="center" w:pos="4153"/>
        </w:tabs>
        <w:rPr>
          <w:rFonts w:ascii="Calibri" w:hAnsi="Calibri"/>
          <w:b/>
          <w:bCs/>
          <w:color w:val="000000" w:themeColor="text1"/>
          <w:sz w:val="32"/>
          <w:szCs w:val="32"/>
          <w:rtl/>
        </w:rPr>
      </w:pPr>
    </w:p>
    <w:p w:rsidR="00CC2701" w:rsidRPr="00AB168D" w:rsidRDefault="00CC2701" w:rsidP="0066037B">
      <w:pPr>
        <w:pStyle w:val="ListParagraph"/>
        <w:numPr>
          <w:ilvl w:val="0"/>
          <w:numId w:val="24"/>
        </w:numPr>
        <w:tabs>
          <w:tab w:val="center" w:pos="4153"/>
        </w:tabs>
        <w:rPr>
          <w:rFonts w:cstheme="minorBidi"/>
          <w:b/>
          <w:bCs/>
          <w:color w:val="000000" w:themeColor="text1"/>
          <w:sz w:val="32"/>
          <w:szCs w:val="32"/>
          <w:rtl/>
        </w:rPr>
      </w:pPr>
      <w:r w:rsidRPr="00AB168D">
        <w:rPr>
          <w:rFonts w:cstheme="minorBidi"/>
          <w:b/>
          <w:bCs/>
          <w:color w:val="000000" w:themeColor="text1"/>
          <w:sz w:val="36"/>
          <w:szCs w:val="36"/>
          <w:rtl/>
        </w:rPr>
        <w:t>تعاريف</w:t>
      </w:r>
      <w:r w:rsidRPr="00AB168D">
        <w:rPr>
          <w:rFonts w:cstheme="minorBidi"/>
          <w:b/>
          <w:bCs/>
          <w:color w:val="000000" w:themeColor="text1"/>
          <w:sz w:val="32"/>
          <w:szCs w:val="32"/>
          <w:rtl/>
        </w:rPr>
        <w:t xml:space="preserve"> : </w:t>
      </w:r>
    </w:p>
    <w:p w:rsidR="00A32CB3" w:rsidRPr="00AB168D" w:rsidRDefault="00712791" w:rsidP="003B2047">
      <w:pPr>
        <w:tabs>
          <w:tab w:val="center" w:pos="4153"/>
        </w:tabs>
        <w:rPr>
          <w:rFonts w:ascii="Calibri" w:hAnsi="Calibri"/>
          <w:b/>
          <w:bCs/>
          <w:color w:val="000000" w:themeColor="text1"/>
          <w:sz w:val="36"/>
          <w:szCs w:val="36"/>
          <w:rtl/>
          <w:lang w:bidi="ar-SY"/>
        </w:rPr>
      </w:pPr>
      <w:r w:rsidRPr="00AB168D">
        <w:rPr>
          <w:rFonts w:ascii="Calibri" w:hAnsi="Calibri"/>
          <w:b/>
          <w:bCs/>
          <w:color w:val="000000" w:themeColor="text1"/>
          <w:sz w:val="36"/>
          <w:szCs w:val="36"/>
          <w:rtl/>
          <w:lang w:bidi="ar-SY"/>
        </w:rPr>
        <w:t>ارتفاع الضغط الشرياني:</w:t>
      </w:r>
    </w:p>
    <w:p w:rsidR="00627F71" w:rsidRPr="00AB168D" w:rsidRDefault="00912F01" w:rsidP="006B41B5">
      <w:pPr>
        <w:tabs>
          <w:tab w:val="center" w:pos="4153"/>
        </w:tabs>
        <w:jc w:val="both"/>
        <w:rPr>
          <w:rFonts w:ascii="Calibri" w:eastAsia="Times New Roman" w:hAnsi="Calibri"/>
          <w:sz w:val="32"/>
          <w:szCs w:val="32"/>
          <w:rtl/>
        </w:rPr>
      </w:pPr>
      <w:r w:rsidRPr="00AB168D">
        <w:rPr>
          <w:rFonts w:ascii="Calibri" w:eastAsia="Times New Roman" w:hAnsi="Calibri"/>
          <w:sz w:val="32"/>
          <w:szCs w:val="32"/>
          <w:rtl/>
        </w:rPr>
        <w:t>يصنف الضغط الشرياني على أنه</w:t>
      </w:r>
      <w:r w:rsidR="00020747" w:rsidRPr="00AB168D">
        <w:rPr>
          <w:rFonts w:ascii="Calibri" w:eastAsia="Times New Roman" w:hAnsi="Calibri"/>
          <w:sz w:val="32"/>
          <w:szCs w:val="32"/>
          <w:rtl/>
        </w:rPr>
        <w:t xml:space="preserve"> </w:t>
      </w:r>
      <w:r w:rsidR="006B41B5">
        <w:rPr>
          <w:rFonts w:ascii="Calibri" w:eastAsia="Times New Roman" w:hAnsi="Calibri"/>
          <w:b/>
          <w:bCs/>
          <w:sz w:val="32"/>
          <w:szCs w:val="32"/>
          <w:vertAlign w:val="superscript"/>
        </w:rPr>
        <w:t>17</w:t>
      </w:r>
      <w:r w:rsidR="00627F71" w:rsidRPr="00AB168D">
        <w:rPr>
          <w:rFonts w:ascii="Calibri" w:eastAsia="Times New Roman" w:hAnsi="Calibri"/>
          <w:sz w:val="32"/>
          <w:szCs w:val="32"/>
          <w:rtl/>
        </w:rPr>
        <w:t xml:space="preserve"> :</w:t>
      </w:r>
    </w:p>
    <w:p w:rsidR="00627F71" w:rsidRPr="00AB168D" w:rsidRDefault="000D4798" w:rsidP="0066037B">
      <w:pPr>
        <w:pStyle w:val="ListParagraph"/>
        <w:numPr>
          <w:ilvl w:val="0"/>
          <w:numId w:val="31"/>
        </w:numPr>
        <w:tabs>
          <w:tab w:val="center" w:pos="4153"/>
        </w:tabs>
        <w:jc w:val="both"/>
        <w:rPr>
          <w:rFonts w:eastAsia="Times New Roman" w:cstheme="minorBidi"/>
          <w:sz w:val="32"/>
          <w:szCs w:val="32"/>
          <w:rtl/>
        </w:rPr>
      </w:pPr>
      <w:r w:rsidRPr="00AB168D">
        <w:rPr>
          <w:rFonts w:eastAsia="Times New Roman" w:cstheme="minorBidi"/>
          <w:sz w:val="32"/>
          <w:szCs w:val="32"/>
          <w:rtl/>
        </w:rPr>
        <w:t xml:space="preserve">مثالي </w:t>
      </w:r>
      <w:r w:rsidR="00912F01" w:rsidRPr="00AB168D">
        <w:rPr>
          <w:rFonts w:eastAsia="Times New Roman" w:cstheme="minorBidi"/>
          <w:sz w:val="32"/>
          <w:szCs w:val="32"/>
          <w:rtl/>
        </w:rPr>
        <w:t>بـحيث يكون</w:t>
      </w:r>
      <w:r w:rsidR="0061442A" w:rsidRPr="00AB168D">
        <w:rPr>
          <w:rFonts w:eastAsia="Times New Roman" w:cstheme="minorBidi"/>
          <w:sz w:val="32"/>
          <w:szCs w:val="32"/>
          <w:rtl/>
        </w:rPr>
        <w:t>&lt;120/</w:t>
      </w:r>
      <w:r w:rsidRPr="00AB168D">
        <w:rPr>
          <w:rFonts w:eastAsia="Times New Roman" w:cstheme="minorBidi"/>
          <w:sz w:val="32"/>
          <w:szCs w:val="32"/>
          <w:rtl/>
        </w:rPr>
        <w:t>80 مم زئبق</w:t>
      </w:r>
      <w:r w:rsidR="00627F71" w:rsidRPr="00AB168D">
        <w:rPr>
          <w:rFonts w:eastAsia="Times New Roman" w:cstheme="minorBidi"/>
          <w:sz w:val="32"/>
          <w:szCs w:val="32"/>
          <w:rtl/>
        </w:rPr>
        <w:t>.</w:t>
      </w:r>
    </w:p>
    <w:p w:rsidR="00627F71" w:rsidRPr="00AB168D" w:rsidRDefault="000D4798" w:rsidP="0066037B">
      <w:pPr>
        <w:pStyle w:val="ListParagraph"/>
        <w:numPr>
          <w:ilvl w:val="0"/>
          <w:numId w:val="31"/>
        </w:numPr>
        <w:tabs>
          <w:tab w:val="center" w:pos="4153"/>
        </w:tabs>
        <w:jc w:val="both"/>
        <w:rPr>
          <w:rFonts w:eastAsia="Times New Roman" w:cstheme="minorBidi"/>
          <w:sz w:val="32"/>
          <w:szCs w:val="32"/>
        </w:rPr>
      </w:pPr>
      <w:r w:rsidRPr="00AB168D">
        <w:rPr>
          <w:rFonts w:eastAsia="Times New Roman" w:cstheme="minorBidi"/>
          <w:sz w:val="32"/>
          <w:szCs w:val="32"/>
          <w:rtl/>
        </w:rPr>
        <w:t>طبيعي</w:t>
      </w:r>
      <w:r w:rsidR="00A67CB5" w:rsidRPr="00AB168D">
        <w:rPr>
          <w:rFonts w:eastAsia="Times New Roman" w:cstheme="minorBidi"/>
          <w:sz w:val="32"/>
          <w:szCs w:val="32"/>
          <w:rtl/>
        </w:rPr>
        <w:t xml:space="preserve"> بحيث يكون</w:t>
      </w:r>
      <w:r w:rsidR="00627F71" w:rsidRPr="00AB168D">
        <w:rPr>
          <w:rFonts w:eastAsia="Times New Roman" w:cstheme="minorBidi"/>
          <w:sz w:val="32"/>
          <w:szCs w:val="32"/>
          <w:rtl/>
        </w:rPr>
        <w:t xml:space="preserve"> </w:t>
      </w:r>
      <w:r w:rsidR="00912F01" w:rsidRPr="00AB168D">
        <w:rPr>
          <w:rFonts w:eastAsia="Times New Roman" w:cstheme="minorBidi"/>
          <w:sz w:val="32"/>
          <w:szCs w:val="32"/>
        </w:rPr>
        <w:t>120-129</w:t>
      </w:r>
      <w:r w:rsidR="0061442A" w:rsidRPr="00AB168D">
        <w:rPr>
          <w:rFonts w:eastAsia="Times New Roman" w:cstheme="minorBidi"/>
          <w:sz w:val="32"/>
          <w:szCs w:val="32"/>
          <w:rtl/>
        </w:rPr>
        <w:t>/</w:t>
      </w:r>
      <w:r w:rsidR="00912F01" w:rsidRPr="00AB168D">
        <w:rPr>
          <w:rFonts w:eastAsia="Times New Roman" w:cstheme="minorBidi"/>
          <w:sz w:val="32"/>
          <w:szCs w:val="32"/>
          <w:rtl/>
        </w:rPr>
        <w:t>80</w:t>
      </w:r>
      <w:r w:rsidRPr="00AB168D">
        <w:rPr>
          <w:rFonts w:eastAsia="Times New Roman" w:cstheme="minorBidi"/>
          <w:sz w:val="32"/>
          <w:szCs w:val="32"/>
          <w:rtl/>
        </w:rPr>
        <w:t>-84 ملم زئبق</w:t>
      </w:r>
      <w:r w:rsidR="00627F71" w:rsidRPr="00AB168D">
        <w:rPr>
          <w:rFonts w:eastAsia="Times New Roman" w:cstheme="minorBidi"/>
          <w:sz w:val="32"/>
          <w:szCs w:val="32"/>
          <w:rtl/>
        </w:rPr>
        <w:t>.</w:t>
      </w:r>
    </w:p>
    <w:p w:rsidR="00627F71" w:rsidRPr="00AB168D" w:rsidRDefault="000D4798" w:rsidP="000D4798">
      <w:pPr>
        <w:pStyle w:val="ListParagraph"/>
        <w:numPr>
          <w:ilvl w:val="0"/>
          <w:numId w:val="31"/>
        </w:numPr>
        <w:tabs>
          <w:tab w:val="center" w:pos="4153"/>
        </w:tabs>
        <w:jc w:val="both"/>
        <w:rPr>
          <w:rFonts w:eastAsia="Times New Roman" w:cstheme="minorBidi"/>
          <w:sz w:val="32"/>
          <w:szCs w:val="32"/>
        </w:rPr>
      </w:pPr>
      <w:r w:rsidRPr="00AB168D">
        <w:rPr>
          <w:rFonts w:eastAsia="Times New Roman" w:cstheme="minorBidi"/>
          <w:sz w:val="32"/>
          <w:szCs w:val="32"/>
          <w:rtl/>
        </w:rPr>
        <w:t xml:space="preserve">طبيعي على الحدود العليا </w:t>
      </w:r>
      <w:r w:rsidR="00A67CB5" w:rsidRPr="00AB168D">
        <w:rPr>
          <w:rFonts w:eastAsia="Times New Roman" w:cstheme="minorBidi"/>
          <w:sz w:val="32"/>
          <w:szCs w:val="32"/>
          <w:rtl/>
        </w:rPr>
        <w:t>ويكون</w:t>
      </w:r>
      <w:r w:rsidR="0061442A" w:rsidRPr="00AB168D">
        <w:rPr>
          <w:rFonts w:eastAsia="Times New Roman" w:cstheme="minorBidi"/>
          <w:sz w:val="32"/>
          <w:szCs w:val="32"/>
          <w:rtl/>
        </w:rPr>
        <w:t xml:space="preserve"> 130-139/</w:t>
      </w:r>
      <w:r w:rsidRPr="00AB168D">
        <w:rPr>
          <w:rFonts w:eastAsia="Times New Roman" w:cstheme="minorBidi"/>
          <w:sz w:val="32"/>
          <w:szCs w:val="32"/>
          <w:rtl/>
        </w:rPr>
        <w:t>85</w:t>
      </w:r>
      <w:r w:rsidR="00912F01" w:rsidRPr="00AB168D">
        <w:rPr>
          <w:rFonts w:eastAsia="Times New Roman" w:cstheme="minorBidi"/>
          <w:sz w:val="32"/>
          <w:szCs w:val="32"/>
          <w:rtl/>
        </w:rPr>
        <w:t>-89 ملم زئبق</w:t>
      </w:r>
      <w:r w:rsidRPr="00AB168D">
        <w:rPr>
          <w:rFonts w:eastAsia="Times New Roman" w:cstheme="minorBidi"/>
          <w:sz w:val="32"/>
          <w:szCs w:val="32"/>
          <w:rtl/>
        </w:rPr>
        <w:t>ي</w:t>
      </w:r>
      <w:r w:rsidR="00627F71" w:rsidRPr="00AB168D">
        <w:rPr>
          <w:rFonts w:eastAsia="Times New Roman" w:cstheme="minorBidi"/>
          <w:sz w:val="32"/>
          <w:szCs w:val="32"/>
          <w:rtl/>
        </w:rPr>
        <w:t>.</w:t>
      </w:r>
    </w:p>
    <w:p w:rsidR="00A67CB5" w:rsidRPr="00AB168D" w:rsidRDefault="000D4798" w:rsidP="0066037B">
      <w:pPr>
        <w:pStyle w:val="ListParagraph"/>
        <w:numPr>
          <w:ilvl w:val="0"/>
          <w:numId w:val="31"/>
        </w:numPr>
        <w:tabs>
          <w:tab w:val="center" w:pos="4153"/>
        </w:tabs>
        <w:jc w:val="both"/>
        <w:rPr>
          <w:rFonts w:eastAsia="Times New Roman" w:cstheme="minorBidi"/>
          <w:sz w:val="32"/>
          <w:szCs w:val="32"/>
        </w:rPr>
      </w:pPr>
      <w:r w:rsidRPr="00AB168D">
        <w:rPr>
          <w:rFonts w:eastAsia="Times New Roman" w:cstheme="minorBidi"/>
          <w:sz w:val="32"/>
          <w:szCs w:val="32"/>
          <w:rtl/>
        </w:rPr>
        <w:t xml:space="preserve">ارتفاع توتر شرياني درجة1 </w:t>
      </w:r>
      <w:r w:rsidR="00A67CB5" w:rsidRPr="00AB168D">
        <w:rPr>
          <w:rFonts w:eastAsia="Times New Roman" w:cstheme="minorBidi"/>
          <w:sz w:val="32"/>
          <w:szCs w:val="32"/>
          <w:rtl/>
        </w:rPr>
        <w:t xml:space="preserve">بحيث يكون </w:t>
      </w:r>
      <w:r w:rsidRPr="00AB168D">
        <w:rPr>
          <w:rFonts w:eastAsia="Times New Roman" w:cstheme="minorBidi"/>
          <w:sz w:val="32"/>
          <w:szCs w:val="32"/>
          <w:rtl/>
        </w:rPr>
        <w:t>140-159</w:t>
      </w:r>
      <w:r w:rsidR="0061442A" w:rsidRPr="00AB168D">
        <w:rPr>
          <w:rFonts w:eastAsia="Times New Roman" w:cstheme="minorBidi"/>
          <w:sz w:val="32"/>
          <w:szCs w:val="32"/>
          <w:rtl/>
        </w:rPr>
        <w:t>/</w:t>
      </w:r>
      <w:r w:rsidR="00912F01" w:rsidRPr="00AB168D">
        <w:rPr>
          <w:rFonts w:eastAsia="Times New Roman" w:cstheme="minorBidi"/>
          <w:sz w:val="32"/>
          <w:szCs w:val="32"/>
          <w:rtl/>
        </w:rPr>
        <w:t>90</w:t>
      </w:r>
      <w:r w:rsidRPr="00AB168D">
        <w:rPr>
          <w:rFonts w:eastAsia="Times New Roman" w:cstheme="minorBidi"/>
          <w:sz w:val="32"/>
          <w:szCs w:val="32"/>
          <w:rtl/>
        </w:rPr>
        <w:t xml:space="preserve">-99 </w:t>
      </w:r>
      <w:r w:rsidR="00912F01" w:rsidRPr="00AB168D">
        <w:rPr>
          <w:rFonts w:eastAsia="Times New Roman" w:cstheme="minorBidi"/>
          <w:sz w:val="32"/>
          <w:szCs w:val="32"/>
          <w:rtl/>
        </w:rPr>
        <w:t>ملم زئبق.</w:t>
      </w:r>
    </w:p>
    <w:p w:rsidR="000D4798" w:rsidRPr="00AB168D" w:rsidRDefault="000D4798" w:rsidP="000D4798">
      <w:pPr>
        <w:pStyle w:val="ListParagraph"/>
        <w:numPr>
          <w:ilvl w:val="0"/>
          <w:numId w:val="31"/>
        </w:numPr>
        <w:tabs>
          <w:tab w:val="center" w:pos="4153"/>
        </w:tabs>
        <w:jc w:val="both"/>
        <w:rPr>
          <w:rFonts w:eastAsia="Times New Roman" w:cstheme="minorBidi"/>
          <w:sz w:val="32"/>
          <w:szCs w:val="32"/>
        </w:rPr>
      </w:pPr>
      <w:r w:rsidRPr="00AB168D">
        <w:rPr>
          <w:rFonts w:eastAsia="Times New Roman" w:cstheme="minorBidi"/>
          <w:sz w:val="32"/>
          <w:szCs w:val="32"/>
          <w:rtl/>
        </w:rPr>
        <w:t>ارتفاع توتر شرياني درجة2 بحيث يكون 160-179/100-109 ملم زئبق.</w:t>
      </w:r>
    </w:p>
    <w:p w:rsidR="000D4798" w:rsidRPr="00AB168D" w:rsidRDefault="000D4798" w:rsidP="000D4798">
      <w:pPr>
        <w:pStyle w:val="ListParagraph"/>
        <w:numPr>
          <w:ilvl w:val="0"/>
          <w:numId w:val="31"/>
        </w:numPr>
        <w:tabs>
          <w:tab w:val="center" w:pos="4153"/>
        </w:tabs>
        <w:jc w:val="both"/>
        <w:rPr>
          <w:rFonts w:eastAsia="Times New Roman" w:cstheme="minorBidi"/>
          <w:sz w:val="32"/>
          <w:szCs w:val="32"/>
        </w:rPr>
      </w:pPr>
      <w:r w:rsidRPr="00AB168D">
        <w:rPr>
          <w:rFonts w:eastAsia="Times New Roman" w:cstheme="minorBidi"/>
          <w:sz w:val="32"/>
          <w:szCs w:val="32"/>
          <w:rtl/>
        </w:rPr>
        <w:t>ارتفاع توتر شرياني درجة3 بحيث يكون أكبر أويساوي 180/110ملم زئبق.</w:t>
      </w:r>
    </w:p>
    <w:p w:rsidR="00912F01" w:rsidRPr="00AB168D" w:rsidRDefault="0061442A" w:rsidP="0064311B">
      <w:pPr>
        <w:tabs>
          <w:tab w:val="center" w:pos="4153"/>
        </w:tabs>
        <w:jc w:val="both"/>
        <w:rPr>
          <w:rFonts w:ascii="Calibri" w:eastAsia="Times New Roman" w:hAnsi="Calibri"/>
          <w:sz w:val="32"/>
          <w:szCs w:val="32"/>
        </w:rPr>
      </w:pPr>
      <w:r w:rsidRPr="00AB168D">
        <w:rPr>
          <w:rFonts w:ascii="Calibri" w:eastAsia="Times New Roman" w:hAnsi="Calibri"/>
          <w:sz w:val="32"/>
          <w:szCs w:val="32"/>
          <w:rtl/>
        </w:rPr>
        <w:t xml:space="preserve">ومن المهم استخدام متوسط قياسات الضغط الشرياني </w:t>
      </w:r>
      <w:r w:rsidR="00B3346C" w:rsidRPr="00AB168D">
        <w:rPr>
          <w:rFonts w:ascii="Calibri" w:eastAsia="Times New Roman" w:hAnsi="Calibri"/>
          <w:sz w:val="32"/>
          <w:szCs w:val="32"/>
          <w:rtl/>
        </w:rPr>
        <w:t xml:space="preserve">لمرتين أو أكثر </w:t>
      </w:r>
      <w:r w:rsidRPr="00AB168D">
        <w:rPr>
          <w:rFonts w:ascii="Calibri" w:eastAsia="Times New Roman" w:hAnsi="Calibri"/>
          <w:sz w:val="32"/>
          <w:szCs w:val="32"/>
          <w:rtl/>
        </w:rPr>
        <w:t xml:space="preserve">وذلك بإجراء المراقبة خارج المكتب والعمل والمراقبة الذاتية لقياسات ضغط الدم </w:t>
      </w:r>
      <w:r w:rsidR="00B3346C" w:rsidRPr="00AB168D">
        <w:rPr>
          <w:rFonts w:ascii="Calibri" w:eastAsia="Times New Roman" w:hAnsi="Calibri"/>
          <w:sz w:val="32"/>
          <w:szCs w:val="32"/>
          <w:rtl/>
        </w:rPr>
        <w:t xml:space="preserve">المتكرر وذلك </w:t>
      </w:r>
      <w:r w:rsidRPr="00AB168D">
        <w:rPr>
          <w:rFonts w:ascii="Calibri" w:eastAsia="Times New Roman" w:hAnsi="Calibri"/>
          <w:sz w:val="32"/>
          <w:szCs w:val="32"/>
          <w:rtl/>
        </w:rPr>
        <w:t>للتأكد من تشخيص ارتفاع ضغط الدم و معايرة دواء خفض ضغط الدم .</w:t>
      </w:r>
    </w:p>
    <w:p w:rsidR="00F4385E" w:rsidRPr="00AB168D" w:rsidRDefault="00F4385E" w:rsidP="006B41B5">
      <w:pPr>
        <w:tabs>
          <w:tab w:val="center" w:pos="4153"/>
        </w:tabs>
        <w:jc w:val="both"/>
        <w:rPr>
          <w:rFonts w:ascii="Calibri" w:eastAsia="Arial Unicode MS" w:hAnsi="Calibri"/>
          <w:b/>
          <w:bCs/>
          <w:sz w:val="36"/>
          <w:szCs w:val="36"/>
          <w:rtl/>
        </w:rPr>
      </w:pPr>
      <w:r w:rsidRPr="00AB168D">
        <w:rPr>
          <w:rFonts w:ascii="Calibri" w:eastAsia="Arial Unicode MS" w:hAnsi="Calibri"/>
          <w:b/>
          <w:bCs/>
          <w:sz w:val="36"/>
          <w:szCs w:val="36"/>
          <w:rtl/>
        </w:rPr>
        <w:t>أنواع ارتفاع الضغط الشرياني</w:t>
      </w:r>
      <w:r w:rsidR="00020747" w:rsidRPr="00AB168D">
        <w:rPr>
          <w:rFonts w:ascii="Calibri" w:eastAsia="Arial Unicode MS" w:hAnsi="Calibri"/>
          <w:b/>
          <w:bCs/>
          <w:sz w:val="36"/>
          <w:szCs w:val="36"/>
          <w:rtl/>
        </w:rPr>
        <w:t xml:space="preserve"> </w:t>
      </w:r>
      <w:r w:rsidR="006B41B5">
        <w:rPr>
          <w:rFonts w:ascii="Calibri" w:eastAsia="Arial Unicode MS" w:hAnsi="Calibri"/>
          <w:b/>
          <w:bCs/>
          <w:sz w:val="36"/>
          <w:szCs w:val="36"/>
          <w:vertAlign w:val="superscript"/>
        </w:rPr>
        <w:t>18</w:t>
      </w:r>
      <w:r w:rsidRPr="00AB168D">
        <w:rPr>
          <w:rFonts w:ascii="Calibri" w:eastAsia="Arial Unicode MS" w:hAnsi="Calibri"/>
          <w:b/>
          <w:bCs/>
          <w:sz w:val="36"/>
          <w:szCs w:val="36"/>
          <w:rtl/>
        </w:rPr>
        <w:t>:</w:t>
      </w:r>
    </w:p>
    <w:p w:rsidR="00712791" w:rsidRPr="00AB168D" w:rsidRDefault="00E24D61" w:rsidP="002340C6">
      <w:pPr>
        <w:tabs>
          <w:tab w:val="center" w:pos="4153"/>
        </w:tabs>
        <w:jc w:val="both"/>
        <w:rPr>
          <w:rFonts w:ascii="Calibri" w:eastAsia="Times New Roman" w:hAnsi="Calibri"/>
          <w:sz w:val="32"/>
          <w:szCs w:val="32"/>
          <w:rtl/>
        </w:rPr>
      </w:pPr>
      <w:r w:rsidRPr="00AB168D">
        <w:rPr>
          <w:rFonts w:ascii="Calibri" w:eastAsia="Times New Roman" w:hAnsi="Calibri"/>
          <w:sz w:val="32"/>
          <w:szCs w:val="32"/>
          <w:rtl/>
        </w:rPr>
        <w:t>1</w:t>
      </w:r>
      <w:r w:rsidR="00B3346C" w:rsidRPr="00AB168D">
        <w:rPr>
          <w:rFonts w:ascii="Calibri" w:eastAsia="Times New Roman" w:hAnsi="Calibri"/>
          <w:sz w:val="32"/>
          <w:szCs w:val="32"/>
          <w:rtl/>
        </w:rPr>
        <w:t xml:space="preserve">- </w:t>
      </w:r>
      <w:r w:rsidR="00F4385E" w:rsidRPr="00AB168D">
        <w:rPr>
          <w:rFonts w:ascii="Calibri" w:eastAsia="Times New Roman" w:hAnsi="Calibri"/>
          <w:sz w:val="32"/>
          <w:szCs w:val="32"/>
          <w:rtl/>
        </w:rPr>
        <w:t xml:space="preserve">ارتفاع الضغط الشرياني الأساسي: </w:t>
      </w:r>
      <w:r w:rsidR="00B3346C" w:rsidRPr="00AB168D">
        <w:rPr>
          <w:rFonts w:ascii="Calibri" w:eastAsia="Times New Roman" w:hAnsi="Calibri"/>
          <w:sz w:val="32"/>
          <w:szCs w:val="32"/>
          <w:rtl/>
        </w:rPr>
        <w:t xml:space="preserve">والذي </w:t>
      </w:r>
      <w:r w:rsidR="00F4385E" w:rsidRPr="00AB168D">
        <w:rPr>
          <w:rFonts w:ascii="Calibri" w:eastAsia="Times New Roman" w:hAnsi="Calibri"/>
          <w:sz w:val="32"/>
          <w:szCs w:val="32"/>
          <w:rtl/>
        </w:rPr>
        <w:t>يظهر فوق عمر 45 عند المرضى المؤهبين وراثيا</w:t>
      </w:r>
      <w:r w:rsidR="00B3346C" w:rsidRPr="00AB168D">
        <w:rPr>
          <w:rFonts w:ascii="Calibri" w:eastAsia="Times New Roman" w:hAnsi="Calibri"/>
          <w:sz w:val="32"/>
          <w:szCs w:val="32"/>
          <w:rtl/>
        </w:rPr>
        <w:t>ُ</w:t>
      </w:r>
      <w:r w:rsidR="00F4385E" w:rsidRPr="00AB168D">
        <w:rPr>
          <w:rFonts w:ascii="Calibri" w:eastAsia="Times New Roman" w:hAnsi="Calibri"/>
          <w:sz w:val="32"/>
          <w:szCs w:val="32"/>
          <w:rtl/>
        </w:rPr>
        <w:t xml:space="preserve"> </w:t>
      </w:r>
      <w:r w:rsidR="00F4385E" w:rsidRPr="00AB168D">
        <w:rPr>
          <w:rFonts w:ascii="Calibri" w:hAnsi="Calibri"/>
          <w:sz w:val="32"/>
          <w:szCs w:val="32"/>
          <w:rtl/>
        </w:rPr>
        <w:t>و</w:t>
      </w:r>
      <w:r w:rsidR="00B3346C" w:rsidRPr="00AB168D">
        <w:rPr>
          <w:rFonts w:ascii="Calibri" w:hAnsi="Calibri"/>
          <w:sz w:val="32"/>
          <w:szCs w:val="32"/>
          <w:rtl/>
        </w:rPr>
        <w:t xml:space="preserve">عندهم </w:t>
      </w:r>
      <w:r w:rsidR="00F4385E" w:rsidRPr="00AB168D">
        <w:rPr>
          <w:rFonts w:ascii="Calibri" w:hAnsi="Calibri"/>
          <w:sz w:val="32"/>
          <w:szCs w:val="32"/>
          <w:rtl/>
        </w:rPr>
        <w:t>لابد</w:t>
      </w:r>
      <w:r w:rsidRPr="00AB168D">
        <w:rPr>
          <w:rFonts w:ascii="Calibri" w:hAnsi="Calibri"/>
          <w:sz w:val="32"/>
          <w:szCs w:val="32"/>
          <w:rtl/>
        </w:rPr>
        <w:t xml:space="preserve"> من اختبارالسكر الصيامي في الدم</w:t>
      </w:r>
      <w:r w:rsidR="00F4385E" w:rsidRPr="00AB168D">
        <w:rPr>
          <w:rFonts w:ascii="Calibri" w:hAnsi="Calibri"/>
          <w:sz w:val="32"/>
          <w:szCs w:val="32"/>
          <w:rtl/>
        </w:rPr>
        <w:t>، تعدادعام للدم،</w:t>
      </w:r>
      <w:r w:rsidRPr="00AB168D">
        <w:rPr>
          <w:rFonts w:ascii="Calibri" w:hAnsi="Calibri"/>
          <w:sz w:val="32"/>
          <w:szCs w:val="32"/>
          <w:rtl/>
        </w:rPr>
        <w:t xml:space="preserve"> </w:t>
      </w:r>
      <w:r w:rsidR="00F4385E" w:rsidRPr="00AB168D">
        <w:rPr>
          <w:rFonts w:ascii="Calibri" w:hAnsi="Calibri"/>
          <w:sz w:val="32"/>
          <w:szCs w:val="32"/>
          <w:rtl/>
        </w:rPr>
        <w:t>ال</w:t>
      </w:r>
      <w:r w:rsidRPr="00AB168D">
        <w:rPr>
          <w:rFonts w:ascii="Calibri" w:hAnsi="Calibri"/>
          <w:sz w:val="32"/>
          <w:szCs w:val="32"/>
          <w:rtl/>
        </w:rPr>
        <w:t>دهون، هرمون تحفيز الغدة الدرقية</w:t>
      </w:r>
      <w:r w:rsidR="00F4385E" w:rsidRPr="00AB168D">
        <w:rPr>
          <w:rFonts w:ascii="Calibri" w:hAnsi="Calibri"/>
          <w:sz w:val="32"/>
          <w:szCs w:val="32"/>
          <w:rtl/>
        </w:rPr>
        <w:t>،</w:t>
      </w:r>
      <w:r w:rsidR="002D299F" w:rsidRPr="00AB168D">
        <w:rPr>
          <w:rFonts w:ascii="Calibri" w:hAnsi="Calibri"/>
          <w:sz w:val="32"/>
          <w:szCs w:val="32"/>
          <w:rtl/>
        </w:rPr>
        <w:t xml:space="preserve"> حمض البول</w:t>
      </w:r>
      <w:r w:rsidR="00F4385E" w:rsidRPr="00AB168D">
        <w:rPr>
          <w:rFonts w:ascii="Calibri" w:hAnsi="Calibri"/>
          <w:sz w:val="32"/>
          <w:szCs w:val="32"/>
          <w:rtl/>
        </w:rPr>
        <w:t>، تخطيط الق</w:t>
      </w:r>
      <w:r w:rsidRPr="00AB168D">
        <w:rPr>
          <w:rFonts w:ascii="Calibri" w:hAnsi="Calibri"/>
          <w:sz w:val="32"/>
          <w:szCs w:val="32"/>
          <w:rtl/>
        </w:rPr>
        <w:t>لب الكهربائي مع تخطيط صدى القلب</w:t>
      </w:r>
      <w:r w:rsidR="00F4385E" w:rsidRPr="00AB168D">
        <w:rPr>
          <w:rFonts w:ascii="Calibri" w:hAnsi="Calibri"/>
          <w:sz w:val="32"/>
          <w:szCs w:val="32"/>
          <w:rtl/>
        </w:rPr>
        <w:t>،</w:t>
      </w:r>
      <w:r w:rsidR="00B3346C" w:rsidRPr="00AB168D">
        <w:rPr>
          <w:rFonts w:ascii="Calibri" w:hAnsi="Calibri"/>
          <w:sz w:val="32"/>
          <w:szCs w:val="32"/>
          <w:rtl/>
        </w:rPr>
        <w:t xml:space="preserve"> تحليل البول والراسب</w:t>
      </w:r>
      <w:r w:rsidR="00F4385E" w:rsidRPr="00AB168D">
        <w:rPr>
          <w:rFonts w:ascii="Calibri" w:hAnsi="Calibri"/>
          <w:sz w:val="32"/>
          <w:szCs w:val="32"/>
          <w:rtl/>
        </w:rPr>
        <w:t xml:space="preserve"> و</w:t>
      </w:r>
      <w:r w:rsidR="00B3346C" w:rsidRPr="00AB168D">
        <w:rPr>
          <w:rFonts w:ascii="Calibri" w:hAnsi="Calibri"/>
          <w:sz w:val="32"/>
          <w:szCs w:val="32"/>
          <w:rtl/>
        </w:rPr>
        <w:t xml:space="preserve">تقييم </w:t>
      </w:r>
      <w:r w:rsidR="00F4385E" w:rsidRPr="00AB168D">
        <w:rPr>
          <w:rFonts w:ascii="Calibri" w:hAnsi="Calibri"/>
          <w:sz w:val="32"/>
          <w:szCs w:val="32"/>
          <w:rtl/>
        </w:rPr>
        <w:t>نسبة البروتين إلى الكرياتينين</w:t>
      </w:r>
      <w:r w:rsidR="00B3346C" w:rsidRPr="00AB168D">
        <w:rPr>
          <w:rFonts w:ascii="Calibri" w:eastAsia="Times New Roman" w:hAnsi="Calibri"/>
          <w:sz w:val="32"/>
          <w:szCs w:val="32"/>
          <w:rtl/>
        </w:rPr>
        <w:t xml:space="preserve"> في جمع </w:t>
      </w:r>
      <w:r w:rsidR="00F4385E" w:rsidRPr="00AB168D">
        <w:rPr>
          <w:rFonts w:ascii="Calibri" w:eastAsia="Times New Roman" w:hAnsi="Calibri"/>
          <w:sz w:val="32"/>
          <w:szCs w:val="32"/>
          <w:rtl/>
        </w:rPr>
        <w:t xml:space="preserve">بول </w:t>
      </w:r>
      <w:r w:rsidR="0026729F" w:rsidRPr="00AB168D">
        <w:rPr>
          <w:rFonts w:ascii="Calibri" w:eastAsia="Times New Roman" w:hAnsi="Calibri"/>
          <w:sz w:val="32"/>
          <w:szCs w:val="32"/>
          <w:rtl/>
        </w:rPr>
        <w:t>ب</w:t>
      </w:r>
      <w:r w:rsidRPr="00AB168D">
        <w:rPr>
          <w:rFonts w:ascii="Calibri" w:eastAsia="Times New Roman" w:hAnsi="Calibri"/>
          <w:sz w:val="32"/>
          <w:szCs w:val="32"/>
          <w:rtl/>
        </w:rPr>
        <w:t>أربع وعشرين ساعة</w:t>
      </w:r>
      <w:r w:rsidR="00F4385E" w:rsidRPr="00AB168D">
        <w:rPr>
          <w:rFonts w:ascii="Calibri" w:eastAsia="Times New Roman" w:hAnsi="Calibri"/>
          <w:sz w:val="32"/>
          <w:szCs w:val="32"/>
          <w:rtl/>
        </w:rPr>
        <w:t>.</w:t>
      </w:r>
    </w:p>
    <w:p w:rsidR="00B3346C" w:rsidRPr="00AB168D" w:rsidRDefault="00E24D61" w:rsidP="002340C6">
      <w:pPr>
        <w:pStyle w:val="HTMLPreformatted"/>
        <w:bidi/>
        <w:jc w:val="both"/>
        <w:rPr>
          <w:rFonts w:ascii="Calibri" w:hAnsi="Calibri" w:cstheme="minorBidi"/>
          <w:sz w:val="32"/>
          <w:szCs w:val="32"/>
          <w:rtl/>
        </w:rPr>
      </w:pPr>
      <w:r w:rsidRPr="00AB168D">
        <w:rPr>
          <w:rFonts w:ascii="Calibri" w:hAnsi="Calibri" w:cstheme="minorBidi"/>
          <w:sz w:val="32"/>
          <w:szCs w:val="32"/>
          <w:rtl/>
        </w:rPr>
        <w:t xml:space="preserve">2– </w:t>
      </w:r>
      <w:r w:rsidR="00F4385E" w:rsidRPr="00AB168D">
        <w:rPr>
          <w:rFonts w:ascii="Calibri" w:hAnsi="Calibri" w:cstheme="minorBidi"/>
          <w:sz w:val="32"/>
          <w:szCs w:val="32"/>
          <w:rtl/>
        </w:rPr>
        <w:t>ارتفاع ال</w:t>
      </w:r>
      <w:r w:rsidRPr="00AB168D">
        <w:rPr>
          <w:rFonts w:ascii="Calibri" w:hAnsi="Calibri" w:cstheme="minorBidi"/>
          <w:sz w:val="32"/>
          <w:szCs w:val="32"/>
          <w:rtl/>
        </w:rPr>
        <w:t>ضغط الشرياني الثانوي</w:t>
      </w:r>
      <w:r w:rsidR="002D299F" w:rsidRPr="00AB168D">
        <w:rPr>
          <w:rFonts w:ascii="Calibri" w:hAnsi="Calibri" w:cstheme="minorBidi"/>
          <w:sz w:val="32"/>
          <w:szCs w:val="32"/>
          <w:rtl/>
        </w:rPr>
        <w:t>:</w:t>
      </w:r>
      <w:r w:rsidR="00B3346C" w:rsidRPr="00AB168D">
        <w:rPr>
          <w:rFonts w:ascii="Calibri" w:hAnsi="Calibri" w:cstheme="minorBidi"/>
          <w:sz w:val="32"/>
          <w:szCs w:val="32"/>
          <w:rtl/>
        </w:rPr>
        <w:t xml:space="preserve"> </w:t>
      </w:r>
      <w:r w:rsidR="002D299F" w:rsidRPr="00AB168D">
        <w:rPr>
          <w:rFonts w:ascii="Calibri" w:hAnsi="Calibri" w:cstheme="minorBidi"/>
          <w:sz w:val="32"/>
          <w:szCs w:val="32"/>
          <w:rtl/>
        </w:rPr>
        <w:t xml:space="preserve">يتميزبظهوره </w:t>
      </w:r>
      <w:r w:rsidR="0026729F" w:rsidRPr="00AB168D">
        <w:rPr>
          <w:rFonts w:ascii="Calibri" w:hAnsi="Calibri" w:cstheme="minorBidi"/>
          <w:sz w:val="32"/>
          <w:szCs w:val="32"/>
          <w:rtl/>
        </w:rPr>
        <w:t>الحديث</w:t>
      </w:r>
      <w:r w:rsidRPr="00AB168D">
        <w:rPr>
          <w:rFonts w:ascii="Calibri" w:hAnsi="Calibri" w:cstheme="minorBidi"/>
          <w:sz w:val="32"/>
          <w:szCs w:val="32"/>
          <w:rtl/>
        </w:rPr>
        <w:t xml:space="preserve"> أو</w:t>
      </w:r>
      <w:r w:rsidR="002D299F" w:rsidRPr="00AB168D">
        <w:rPr>
          <w:rFonts w:ascii="Calibri" w:hAnsi="Calibri" w:cstheme="minorBidi"/>
          <w:sz w:val="32"/>
          <w:szCs w:val="32"/>
          <w:rtl/>
        </w:rPr>
        <w:t>ظهوره كضغط غيرمضبوط عند</w:t>
      </w:r>
      <w:r w:rsidR="00E95A67" w:rsidRPr="00AB168D">
        <w:rPr>
          <w:rFonts w:ascii="Calibri" w:hAnsi="Calibri" w:cstheme="minorBidi"/>
          <w:sz w:val="32"/>
          <w:szCs w:val="32"/>
          <w:rtl/>
        </w:rPr>
        <w:t xml:space="preserve"> البالغين </w:t>
      </w:r>
      <w:r w:rsidR="00B3346C" w:rsidRPr="00AB168D">
        <w:rPr>
          <w:rFonts w:ascii="Calibri" w:hAnsi="Calibri" w:cstheme="minorBidi"/>
          <w:sz w:val="32"/>
          <w:szCs w:val="32"/>
          <w:rtl/>
        </w:rPr>
        <w:t xml:space="preserve">وذلك </w:t>
      </w:r>
      <w:r w:rsidR="0026729F" w:rsidRPr="00AB168D">
        <w:rPr>
          <w:rFonts w:ascii="Calibri" w:hAnsi="Calibri" w:cstheme="minorBidi"/>
          <w:sz w:val="32"/>
          <w:szCs w:val="32"/>
          <w:rtl/>
        </w:rPr>
        <w:t xml:space="preserve">في </w:t>
      </w:r>
      <w:r w:rsidR="00E95A67" w:rsidRPr="00AB168D">
        <w:rPr>
          <w:rFonts w:ascii="Calibri" w:hAnsi="Calibri" w:cstheme="minorBidi"/>
          <w:sz w:val="32"/>
          <w:szCs w:val="32"/>
          <w:rtl/>
        </w:rPr>
        <w:t>حال وجود مقاومة للأدوية</w:t>
      </w:r>
      <w:r w:rsidR="0026729F" w:rsidRPr="00AB168D">
        <w:rPr>
          <w:rFonts w:ascii="Calibri" w:hAnsi="Calibri" w:cstheme="minorBidi"/>
          <w:sz w:val="32"/>
          <w:szCs w:val="32"/>
          <w:rtl/>
        </w:rPr>
        <w:t xml:space="preserve"> </w:t>
      </w:r>
      <w:r w:rsidR="00E95A67" w:rsidRPr="00AB168D">
        <w:rPr>
          <w:rFonts w:ascii="Calibri" w:hAnsi="Calibri" w:cstheme="minorBidi"/>
          <w:sz w:val="32"/>
          <w:szCs w:val="32"/>
          <w:rtl/>
        </w:rPr>
        <w:t>الخافضة</w:t>
      </w:r>
      <w:r w:rsidR="0026729F" w:rsidRPr="00AB168D">
        <w:rPr>
          <w:rFonts w:ascii="Calibri" w:hAnsi="Calibri" w:cstheme="minorBidi"/>
          <w:sz w:val="32"/>
          <w:szCs w:val="32"/>
          <w:rtl/>
        </w:rPr>
        <w:t xml:space="preserve"> </w:t>
      </w:r>
      <w:r w:rsidR="00E95A67" w:rsidRPr="00AB168D">
        <w:rPr>
          <w:rFonts w:ascii="Calibri" w:hAnsi="Calibri" w:cstheme="minorBidi"/>
          <w:sz w:val="32"/>
          <w:szCs w:val="32"/>
          <w:rtl/>
        </w:rPr>
        <w:t xml:space="preserve"> للضغط</w:t>
      </w:r>
      <w:r w:rsidR="002340C6" w:rsidRPr="00AB168D">
        <w:rPr>
          <w:rFonts w:ascii="Calibri" w:hAnsi="Calibri" w:cstheme="minorBidi"/>
          <w:sz w:val="32"/>
          <w:szCs w:val="32"/>
          <w:rtl/>
        </w:rPr>
        <w:t xml:space="preserve"> </w:t>
      </w:r>
      <w:r w:rsidR="00B3346C" w:rsidRPr="00AB168D">
        <w:rPr>
          <w:rFonts w:ascii="Calibri" w:hAnsi="Calibri" w:cstheme="minorBidi"/>
          <w:sz w:val="32"/>
          <w:szCs w:val="32"/>
          <w:rtl/>
        </w:rPr>
        <w:t>(</w:t>
      </w:r>
      <w:r w:rsidR="0026729F" w:rsidRPr="00AB168D">
        <w:rPr>
          <w:rFonts w:ascii="Calibri" w:hAnsi="Calibri" w:cstheme="minorBidi"/>
          <w:sz w:val="32"/>
          <w:szCs w:val="32"/>
          <w:rtl/>
        </w:rPr>
        <w:t xml:space="preserve">عند استخدام </w:t>
      </w:r>
      <w:r w:rsidR="00B3346C" w:rsidRPr="00AB168D">
        <w:rPr>
          <w:rFonts w:ascii="Calibri" w:hAnsi="Calibri" w:cstheme="minorBidi"/>
          <w:sz w:val="32"/>
          <w:szCs w:val="32"/>
          <w:rtl/>
        </w:rPr>
        <w:t xml:space="preserve">ثلاثة </w:t>
      </w:r>
      <w:r w:rsidR="002340C6" w:rsidRPr="00AB168D">
        <w:rPr>
          <w:rFonts w:ascii="Calibri" w:hAnsi="Calibri" w:cstheme="minorBidi"/>
          <w:sz w:val="32"/>
          <w:szCs w:val="32"/>
          <w:rtl/>
        </w:rPr>
        <w:t>أوأكثرمن خوافض الضغط الشرياني</w:t>
      </w:r>
      <w:r w:rsidR="00B3346C" w:rsidRPr="00AB168D">
        <w:rPr>
          <w:rFonts w:ascii="Calibri" w:hAnsi="Calibri" w:cstheme="minorBidi"/>
          <w:sz w:val="32"/>
          <w:szCs w:val="32"/>
          <w:rtl/>
        </w:rPr>
        <w:t>)</w:t>
      </w:r>
      <w:r w:rsidR="00E95A67" w:rsidRPr="00AB168D">
        <w:rPr>
          <w:rFonts w:ascii="Calibri" w:hAnsi="Calibri" w:cstheme="minorBidi"/>
          <w:sz w:val="32"/>
          <w:szCs w:val="32"/>
          <w:rtl/>
        </w:rPr>
        <w:t xml:space="preserve"> أو</w:t>
      </w:r>
      <w:r w:rsidR="002340C6" w:rsidRPr="00AB168D">
        <w:rPr>
          <w:rFonts w:ascii="Calibri" w:hAnsi="Calibri" w:cstheme="minorBidi"/>
          <w:sz w:val="32"/>
          <w:szCs w:val="32"/>
          <w:rtl/>
        </w:rPr>
        <w:t>بعمر</w:t>
      </w:r>
      <w:r w:rsidR="00B3346C" w:rsidRPr="00AB168D">
        <w:rPr>
          <w:rFonts w:ascii="Calibri" w:hAnsi="Calibri" w:cstheme="minorBidi"/>
          <w:sz w:val="32"/>
          <w:szCs w:val="32"/>
          <w:rtl/>
        </w:rPr>
        <w:t xml:space="preserve">أقل من ثلاثين عام </w:t>
      </w:r>
      <w:r w:rsidR="00E95A67" w:rsidRPr="00AB168D">
        <w:rPr>
          <w:rFonts w:ascii="Calibri" w:hAnsi="Calibri" w:cstheme="minorBidi"/>
          <w:sz w:val="32"/>
          <w:szCs w:val="32"/>
          <w:rtl/>
        </w:rPr>
        <w:t>أو</w:t>
      </w:r>
      <w:r w:rsidR="0026729F" w:rsidRPr="00AB168D">
        <w:rPr>
          <w:rFonts w:ascii="Calibri" w:hAnsi="Calibri" w:cstheme="minorBidi"/>
          <w:sz w:val="32"/>
          <w:szCs w:val="32"/>
          <w:rtl/>
        </w:rPr>
        <w:t xml:space="preserve">عند </w:t>
      </w:r>
      <w:r w:rsidR="002340C6" w:rsidRPr="00AB168D">
        <w:rPr>
          <w:rFonts w:ascii="Calibri" w:hAnsi="Calibri" w:cstheme="minorBidi"/>
          <w:sz w:val="32"/>
          <w:szCs w:val="32"/>
          <w:rtl/>
        </w:rPr>
        <w:t>أذية الأعضاء الانتهائية(مرض الأوعية الدموية الدماغية، واعتلال الشبكية</w:t>
      </w:r>
      <w:r w:rsidR="00E95A67" w:rsidRPr="00AB168D">
        <w:rPr>
          <w:rFonts w:ascii="Calibri" w:hAnsi="Calibri" w:cstheme="minorBidi"/>
          <w:sz w:val="32"/>
          <w:szCs w:val="32"/>
          <w:rtl/>
        </w:rPr>
        <w:t>، وتضخم البطين الأيسر، أمراض الشرايين الأكليلية</w:t>
      </w:r>
      <w:r w:rsidR="001F452B"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00D972C4" w:rsidRPr="00AB168D">
        <w:rPr>
          <w:rFonts w:ascii="Calibri" w:hAnsi="Calibri" w:cstheme="minorBidi"/>
          <w:sz w:val="32"/>
          <w:szCs w:val="32"/>
          <w:rtl/>
        </w:rPr>
        <w:t>القصور الكلوي</w:t>
      </w:r>
      <w:r w:rsidR="001F452B" w:rsidRPr="00AB168D">
        <w:rPr>
          <w:rFonts w:ascii="Calibri" w:hAnsi="Calibri" w:cstheme="minorBidi"/>
          <w:sz w:val="32"/>
          <w:szCs w:val="32"/>
          <w:rtl/>
        </w:rPr>
        <w:t xml:space="preserve"> المزمن</w:t>
      </w:r>
      <w:r w:rsidR="00B3346C" w:rsidRPr="00AB168D">
        <w:rPr>
          <w:rFonts w:ascii="Calibri" w:hAnsi="Calibri" w:cstheme="minorBidi"/>
          <w:sz w:val="32"/>
          <w:szCs w:val="32"/>
          <w:rtl/>
        </w:rPr>
        <w:t>)</w:t>
      </w:r>
      <w:r w:rsidR="001F452B" w:rsidRPr="00AB168D">
        <w:rPr>
          <w:rFonts w:ascii="Calibri" w:hAnsi="Calibri" w:cstheme="minorBidi"/>
          <w:sz w:val="32"/>
          <w:szCs w:val="32"/>
          <w:rtl/>
        </w:rPr>
        <w:t xml:space="preserve"> وقد يظهر عند </w:t>
      </w:r>
      <w:r w:rsidR="00B3346C" w:rsidRPr="00AB168D">
        <w:rPr>
          <w:rFonts w:ascii="Calibri" w:hAnsi="Calibri" w:cstheme="minorBidi"/>
          <w:sz w:val="32"/>
          <w:szCs w:val="32"/>
          <w:rtl/>
        </w:rPr>
        <w:t>الأكب</w:t>
      </w:r>
      <w:r w:rsidR="001F452B" w:rsidRPr="00AB168D">
        <w:rPr>
          <w:rFonts w:ascii="Calibri" w:hAnsi="Calibri" w:cstheme="minorBidi"/>
          <w:sz w:val="32"/>
          <w:szCs w:val="32"/>
          <w:rtl/>
        </w:rPr>
        <w:t>ر سن</w:t>
      </w:r>
      <w:r w:rsidR="00B3346C" w:rsidRPr="00AB168D">
        <w:rPr>
          <w:rFonts w:ascii="Calibri" w:hAnsi="Calibri" w:cstheme="minorBidi"/>
          <w:sz w:val="32"/>
          <w:szCs w:val="32"/>
          <w:rtl/>
        </w:rPr>
        <w:t>اً</w:t>
      </w:r>
      <w:r w:rsidR="001F452B" w:rsidRPr="00AB168D">
        <w:rPr>
          <w:rFonts w:ascii="Calibri" w:hAnsi="Calibri" w:cstheme="minorBidi"/>
          <w:sz w:val="32"/>
          <w:szCs w:val="32"/>
          <w:rtl/>
        </w:rPr>
        <w:t xml:space="preserve"> على شكل</w:t>
      </w:r>
      <w:r w:rsidR="00B3346C" w:rsidRPr="00AB168D">
        <w:rPr>
          <w:rFonts w:ascii="Calibri" w:hAnsi="Calibri" w:cstheme="minorBidi"/>
          <w:sz w:val="32"/>
          <w:szCs w:val="32"/>
          <w:rtl/>
        </w:rPr>
        <w:t xml:space="preserve"> ارتفاع ضغط</w:t>
      </w:r>
      <w:r w:rsidR="002D299F" w:rsidRPr="00AB168D">
        <w:rPr>
          <w:rFonts w:ascii="Calibri" w:hAnsi="Calibri" w:cstheme="minorBidi"/>
          <w:sz w:val="32"/>
          <w:szCs w:val="32"/>
          <w:rtl/>
        </w:rPr>
        <w:t xml:space="preserve"> </w:t>
      </w:r>
      <w:r w:rsidR="002340C6" w:rsidRPr="00AB168D">
        <w:rPr>
          <w:rFonts w:ascii="Calibri" w:hAnsi="Calibri" w:cstheme="minorBidi"/>
          <w:sz w:val="32"/>
          <w:szCs w:val="32"/>
          <w:rtl/>
        </w:rPr>
        <w:t>انبساطي أو</w:t>
      </w:r>
      <w:r w:rsidR="00E95A67" w:rsidRPr="00AB168D">
        <w:rPr>
          <w:rFonts w:ascii="Calibri" w:hAnsi="Calibri" w:cstheme="minorBidi"/>
          <w:sz w:val="32"/>
          <w:szCs w:val="32"/>
          <w:rtl/>
        </w:rPr>
        <w:t xml:space="preserve">في </w:t>
      </w:r>
      <w:r w:rsidR="00B3346C" w:rsidRPr="00AB168D">
        <w:rPr>
          <w:rFonts w:ascii="Calibri" w:hAnsi="Calibri" w:cstheme="minorBidi"/>
          <w:sz w:val="32"/>
          <w:szCs w:val="32"/>
          <w:rtl/>
        </w:rPr>
        <w:t xml:space="preserve">حال وجود </w:t>
      </w:r>
      <w:r w:rsidR="00E95A67" w:rsidRPr="00AB168D">
        <w:rPr>
          <w:rFonts w:ascii="Calibri" w:hAnsi="Calibri" w:cstheme="minorBidi"/>
          <w:sz w:val="32"/>
          <w:szCs w:val="32"/>
          <w:rtl/>
        </w:rPr>
        <w:t>نقص بوتا</w:t>
      </w:r>
      <w:r w:rsidR="001F452B" w:rsidRPr="00AB168D">
        <w:rPr>
          <w:rFonts w:ascii="Calibri" w:hAnsi="Calibri" w:cstheme="minorBidi"/>
          <w:sz w:val="32"/>
          <w:szCs w:val="32"/>
          <w:rtl/>
        </w:rPr>
        <w:t xml:space="preserve">سيوم الدم غيرمفسر </w:t>
      </w:r>
      <w:r w:rsidR="00B3346C" w:rsidRPr="00AB168D">
        <w:rPr>
          <w:rFonts w:ascii="Calibri" w:hAnsi="Calibri" w:cstheme="minorBidi"/>
          <w:sz w:val="32"/>
          <w:szCs w:val="32"/>
          <w:rtl/>
        </w:rPr>
        <w:t>كما في داء</w:t>
      </w:r>
      <w:r w:rsidR="0026729F" w:rsidRPr="00AB168D">
        <w:rPr>
          <w:rFonts w:ascii="Calibri" w:hAnsi="Calibri" w:cstheme="minorBidi"/>
          <w:sz w:val="32"/>
          <w:szCs w:val="32"/>
          <w:rtl/>
        </w:rPr>
        <w:t xml:space="preserve"> </w:t>
      </w:r>
      <w:r w:rsidR="002340C6" w:rsidRPr="00AB168D">
        <w:rPr>
          <w:rFonts w:ascii="Calibri" w:hAnsi="Calibri" w:cstheme="minorBidi"/>
          <w:sz w:val="32"/>
          <w:szCs w:val="32"/>
          <w:rtl/>
        </w:rPr>
        <w:t>كون</w:t>
      </w:r>
      <w:r w:rsidR="00E95A67" w:rsidRPr="00AB168D">
        <w:rPr>
          <w:rFonts w:ascii="Calibri" w:hAnsi="Calibri" w:cstheme="minorBidi"/>
          <w:sz w:val="32"/>
          <w:szCs w:val="32"/>
          <w:rtl/>
        </w:rPr>
        <w:t>.</w:t>
      </w:r>
    </w:p>
    <w:p w:rsidR="001F452B" w:rsidRPr="00AB168D" w:rsidRDefault="001F452B" w:rsidP="002340C6">
      <w:pPr>
        <w:pStyle w:val="HTMLPreformatted"/>
        <w:bidi/>
        <w:jc w:val="both"/>
        <w:rPr>
          <w:rFonts w:ascii="Calibri" w:hAnsi="Calibri" w:cstheme="minorBidi"/>
          <w:sz w:val="32"/>
          <w:szCs w:val="32"/>
          <w:rtl/>
        </w:rPr>
      </w:pPr>
      <w:r w:rsidRPr="00AB168D">
        <w:rPr>
          <w:rFonts w:ascii="Calibri" w:hAnsi="Calibri" w:cstheme="minorBidi"/>
          <w:sz w:val="32"/>
          <w:szCs w:val="32"/>
          <w:rtl/>
        </w:rPr>
        <w:lastRenderedPageBreak/>
        <w:t xml:space="preserve">وقد يكون ارتفاع ضغط الدم </w:t>
      </w:r>
      <w:r w:rsidR="00B3346C" w:rsidRPr="00AB168D">
        <w:rPr>
          <w:rFonts w:ascii="Calibri" w:hAnsi="Calibri" w:cstheme="minorBidi"/>
          <w:sz w:val="32"/>
          <w:szCs w:val="32"/>
          <w:rtl/>
        </w:rPr>
        <w:t xml:space="preserve">الثانوي </w:t>
      </w:r>
      <w:r w:rsidR="00E95A67" w:rsidRPr="00AB168D">
        <w:rPr>
          <w:rFonts w:ascii="Calibri" w:hAnsi="Calibri" w:cstheme="minorBidi"/>
          <w:sz w:val="32"/>
          <w:szCs w:val="32"/>
          <w:rtl/>
        </w:rPr>
        <w:t>ناجم</w:t>
      </w:r>
      <w:r w:rsidRPr="00AB168D">
        <w:rPr>
          <w:rFonts w:ascii="Calibri" w:hAnsi="Calibri" w:cstheme="minorBidi"/>
          <w:sz w:val="32"/>
          <w:szCs w:val="32"/>
          <w:rtl/>
        </w:rPr>
        <w:t>ا</w:t>
      </w:r>
      <w:r w:rsidR="00B3346C" w:rsidRPr="00AB168D">
        <w:rPr>
          <w:rFonts w:ascii="Calibri" w:hAnsi="Calibri" w:cstheme="minorBidi"/>
          <w:sz w:val="32"/>
          <w:szCs w:val="32"/>
          <w:rtl/>
        </w:rPr>
        <w:t>ً عن ال</w:t>
      </w:r>
      <w:r w:rsidRPr="00AB168D">
        <w:rPr>
          <w:rFonts w:ascii="Calibri" w:hAnsi="Calibri" w:cstheme="minorBidi"/>
          <w:sz w:val="32"/>
          <w:szCs w:val="32"/>
          <w:rtl/>
        </w:rPr>
        <w:t xml:space="preserve">أدوية </w:t>
      </w:r>
      <w:r w:rsidR="002340C6" w:rsidRPr="00AB168D">
        <w:rPr>
          <w:rFonts w:ascii="Calibri" w:hAnsi="Calibri" w:cstheme="minorBidi"/>
          <w:sz w:val="32"/>
          <w:szCs w:val="32"/>
          <w:rtl/>
        </w:rPr>
        <w:t>مثل</w:t>
      </w:r>
      <w:r w:rsidRPr="00AB168D">
        <w:rPr>
          <w:rFonts w:ascii="Calibri" w:hAnsi="Calibri" w:cstheme="minorBidi"/>
          <w:sz w:val="32"/>
          <w:szCs w:val="32"/>
          <w:rtl/>
        </w:rPr>
        <w:t>(</w:t>
      </w:r>
      <w:r w:rsidR="00B3346C" w:rsidRPr="00AB168D">
        <w:rPr>
          <w:rFonts w:ascii="Calibri" w:hAnsi="Calibri" w:cstheme="minorBidi"/>
          <w:sz w:val="32"/>
          <w:szCs w:val="32"/>
          <w:rtl/>
        </w:rPr>
        <w:t>مضادات</w:t>
      </w:r>
      <w:r w:rsidR="00E95A67" w:rsidRPr="00AB168D">
        <w:rPr>
          <w:rFonts w:ascii="Calibri" w:hAnsi="Calibri" w:cstheme="minorBidi"/>
          <w:sz w:val="32"/>
          <w:szCs w:val="32"/>
          <w:rtl/>
        </w:rPr>
        <w:t xml:space="preserve"> للالتهاب غير الستيرو</w:t>
      </w:r>
      <w:r w:rsidR="002340C6" w:rsidRPr="00AB168D">
        <w:rPr>
          <w:rFonts w:ascii="Calibri" w:hAnsi="Calibri" w:cstheme="minorBidi"/>
          <w:sz w:val="32"/>
          <w:szCs w:val="32"/>
          <w:rtl/>
        </w:rPr>
        <w:t>ئيدية</w:t>
      </w:r>
      <w:r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Pr="00AB168D">
        <w:rPr>
          <w:rFonts w:ascii="Calibri" w:hAnsi="Calibri" w:cstheme="minorBidi"/>
          <w:sz w:val="32"/>
          <w:szCs w:val="32"/>
          <w:rtl/>
        </w:rPr>
        <w:t>الأندروجينات،</w:t>
      </w:r>
      <w:r w:rsidR="002340C6" w:rsidRPr="00AB168D">
        <w:rPr>
          <w:rFonts w:ascii="Calibri" w:hAnsi="Calibri" w:cstheme="minorBidi"/>
          <w:sz w:val="32"/>
          <w:szCs w:val="32"/>
          <w:rtl/>
        </w:rPr>
        <w:t xml:space="preserve"> </w:t>
      </w:r>
      <w:r w:rsidRPr="00AB168D">
        <w:rPr>
          <w:rFonts w:ascii="Calibri" w:hAnsi="Calibri" w:cstheme="minorBidi"/>
          <w:sz w:val="32"/>
          <w:szCs w:val="32"/>
          <w:rtl/>
        </w:rPr>
        <w:t>مضادات الاحتقان،</w:t>
      </w:r>
      <w:r w:rsidR="002340C6" w:rsidRPr="00AB168D">
        <w:rPr>
          <w:rFonts w:ascii="Calibri" w:hAnsi="Calibri" w:cstheme="minorBidi"/>
          <w:sz w:val="32"/>
          <w:szCs w:val="32"/>
          <w:rtl/>
        </w:rPr>
        <w:t xml:space="preserve"> </w:t>
      </w:r>
      <w:r w:rsidR="00E95A67" w:rsidRPr="00AB168D">
        <w:rPr>
          <w:rFonts w:ascii="Calibri" w:hAnsi="Calibri" w:cstheme="minorBidi"/>
          <w:sz w:val="32"/>
          <w:szCs w:val="32"/>
          <w:rtl/>
        </w:rPr>
        <w:t>الكافيين</w:t>
      </w:r>
      <w:r w:rsidRPr="00AB168D">
        <w:rPr>
          <w:rFonts w:ascii="Calibri" w:hAnsi="Calibri" w:cstheme="minorBidi"/>
          <w:sz w:val="32"/>
          <w:szCs w:val="32"/>
          <w:rtl/>
        </w:rPr>
        <w:t>)</w:t>
      </w:r>
      <w:r w:rsidR="00E95A67" w:rsidRPr="00AB168D">
        <w:rPr>
          <w:rFonts w:ascii="Calibri" w:hAnsi="Calibri" w:cstheme="minorBidi"/>
          <w:sz w:val="32"/>
          <w:szCs w:val="32"/>
          <w:rtl/>
        </w:rPr>
        <w:t>.</w:t>
      </w:r>
    </w:p>
    <w:p w:rsidR="00E95A67" w:rsidRPr="00AB168D" w:rsidRDefault="001F452B" w:rsidP="002340C6">
      <w:pPr>
        <w:pStyle w:val="HTMLPreformatted"/>
        <w:bidi/>
        <w:jc w:val="both"/>
        <w:rPr>
          <w:rFonts w:ascii="Calibri" w:hAnsi="Calibri" w:cstheme="minorBidi"/>
          <w:sz w:val="32"/>
          <w:szCs w:val="32"/>
          <w:rtl/>
        </w:rPr>
      </w:pPr>
      <w:r w:rsidRPr="00AB168D">
        <w:rPr>
          <w:rFonts w:ascii="Calibri" w:hAnsi="Calibri" w:cstheme="minorBidi"/>
          <w:sz w:val="32"/>
          <w:szCs w:val="32"/>
          <w:rtl/>
        </w:rPr>
        <w:t>وهناك أسباب غيرشائعة تؤخذ بعين الاعتبار</w:t>
      </w:r>
      <w:r w:rsidR="00F81ED7" w:rsidRPr="00AB168D">
        <w:rPr>
          <w:rFonts w:ascii="Calibri" w:hAnsi="Calibri" w:cstheme="minorBidi"/>
          <w:sz w:val="32"/>
          <w:szCs w:val="32"/>
          <w:rtl/>
        </w:rPr>
        <w:t>لارتفاع الضغط الثانوي كما في</w:t>
      </w:r>
      <w:r w:rsidR="00E95A67" w:rsidRPr="00AB168D">
        <w:rPr>
          <w:rFonts w:ascii="Calibri" w:hAnsi="Calibri" w:cstheme="minorBidi"/>
          <w:sz w:val="32"/>
          <w:szCs w:val="32"/>
          <w:rtl/>
        </w:rPr>
        <w:t>(</w:t>
      </w:r>
      <w:r w:rsidRPr="00AB168D">
        <w:rPr>
          <w:rFonts w:ascii="Calibri" w:hAnsi="Calibri" w:cstheme="minorBidi"/>
          <w:sz w:val="32"/>
          <w:szCs w:val="32"/>
          <w:rtl/>
        </w:rPr>
        <w:t>ورم القواتم</w:t>
      </w:r>
      <w:r w:rsidR="0026729F"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Pr="00AB168D">
        <w:rPr>
          <w:rFonts w:ascii="Calibri" w:hAnsi="Calibri" w:cstheme="minorBidi"/>
          <w:sz w:val="32"/>
          <w:szCs w:val="32"/>
          <w:rtl/>
        </w:rPr>
        <w:t xml:space="preserve">متلازمة </w:t>
      </w:r>
      <w:r w:rsidR="002340C6" w:rsidRPr="00AB168D">
        <w:rPr>
          <w:rFonts w:ascii="Calibri" w:hAnsi="Calibri" w:cstheme="minorBidi"/>
          <w:sz w:val="32"/>
          <w:szCs w:val="32"/>
          <w:rtl/>
        </w:rPr>
        <w:t>كوشينغ</w:t>
      </w:r>
      <w:r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Pr="00AB168D">
        <w:rPr>
          <w:rFonts w:ascii="Calibri" w:hAnsi="Calibri" w:cstheme="minorBidi"/>
          <w:sz w:val="32"/>
          <w:szCs w:val="32"/>
          <w:rtl/>
        </w:rPr>
        <w:t>فرط نشاط الغدة الكظرية الخلقي</w:t>
      </w:r>
      <w:r w:rsidR="0026729F"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00E95A67" w:rsidRPr="00AB168D">
        <w:rPr>
          <w:rFonts w:ascii="Calibri" w:hAnsi="Calibri" w:cstheme="minorBidi"/>
          <w:sz w:val="32"/>
          <w:szCs w:val="32"/>
          <w:rtl/>
        </w:rPr>
        <w:t>قصور الغدة الدر</w:t>
      </w:r>
      <w:r w:rsidR="002340C6" w:rsidRPr="00AB168D">
        <w:rPr>
          <w:rFonts w:ascii="Calibri" w:hAnsi="Calibri" w:cstheme="minorBidi"/>
          <w:sz w:val="32"/>
          <w:szCs w:val="32"/>
          <w:rtl/>
        </w:rPr>
        <w:t>قية</w:t>
      </w:r>
      <w:r w:rsidRPr="00AB168D">
        <w:rPr>
          <w:rFonts w:ascii="Calibri" w:hAnsi="Calibri" w:cstheme="minorBidi"/>
          <w:sz w:val="32"/>
          <w:szCs w:val="32"/>
          <w:rtl/>
        </w:rPr>
        <w:t xml:space="preserve">، فرط </w:t>
      </w:r>
      <w:r w:rsidR="00F81ED7" w:rsidRPr="00AB168D">
        <w:rPr>
          <w:rFonts w:ascii="Calibri" w:hAnsi="Calibri" w:cstheme="minorBidi"/>
          <w:sz w:val="32"/>
          <w:szCs w:val="32"/>
          <w:rtl/>
        </w:rPr>
        <w:t xml:space="preserve">نشاط الغدة </w:t>
      </w:r>
      <w:r w:rsidRPr="00AB168D">
        <w:rPr>
          <w:rFonts w:ascii="Calibri" w:hAnsi="Calibri" w:cstheme="minorBidi"/>
          <w:sz w:val="32"/>
          <w:szCs w:val="32"/>
          <w:rtl/>
        </w:rPr>
        <w:t>الدرقية</w:t>
      </w:r>
      <w:r w:rsidR="00E95A67" w:rsidRPr="00AB168D">
        <w:rPr>
          <w:rFonts w:ascii="Calibri" w:hAnsi="Calibri" w:cstheme="minorBidi"/>
          <w:sz w:val="32"/>
          <w:szCs w:val="32"/>
          <w:rtl/>
        </w:rPr>
        <w:t>).</w:t>
      </w:r>
    </w:p>
    <w:p w:rsidR="00026DBE" w:rsidRPr="00AB168D" w:rsidRDefault="00026DBE" w:rsidP="002340C6">
      <w:pPr>
        <w:pStyle w:val="HTMLPreformatted"/>
        <w:bidi/>
        <w:jc w:val="both"/>
        <w:rPr>
          <w:rFonts w:ascii="Calibri" w:hAnsi="Calibri" w:cstheme="minorBidi"/>
          <w:sz w:val="32"/>
          <w:szCs w:val="32"/>
          <w:rtl/>
        </w:rPr>
      </w:pPr>
    </w:p>
    <w:p w:rsidR="00F103E0" w:rsidRPr="00AB168D" w:rsidRDefault="00F103E0" w:rsidP="0064311B">
      <w:pPr>
        <w:tabs>
          <w:tab w:val="center" w:pos="4153"/>
        </w:tabs>
        <w:jc w:val="both"/>
        <w:rPr>
          <w:rFonts w:ascii="Calibri" w:eastAsia="Times New Roman" w:hAnsi="Calibri"/>
          <w:b/>
          <w:bCs/>
          <w:sz w:val="32"/>
          <w:szCs w:val="32"/>
          <w:rtl/>
        </w:rPr>
      </w:pPr>
    </w:p>
    <w:p w:rsidR="00F103E0" w:rsidRPr="00AB168D" w:rsidRDefault="00EF41A1" w:rsidP="006B41B5">
      <w:pPr>
        <w:tabs>
          <w:tab w:val="center" w:pos="4153"/>
        </w:tabs>
        <w:jc w:val="both"/>
        <w:rPr>
          <w:rFonts w:ascii="Calibri" w:eastAsia="Times New Roman" w:hAnsi="Calibri"/>
          <w:b/>
          <w:bCs/>
          <w:sz w:val="32"/>
          <w:szCs w:val="32"/>
          <w:rtl/>
        </w:rPr>
      </w:pPr>
      <w:r w:rsidRPr="00AB168D">
        <w:rPr>
          <w:rFonts w:ascii="Calibri" w:eastAsia="Times New Roman" w:hAnsi="Calibri"/>
          <w:b/>
          <w:bCs/>
          <w:sz w:val="36"/>
          <w:szCs w:val="36"/>
          <w:rtl/>
        </w:rPr>
        <w:t>التدبير</w:t>
      </w:r>
      <w:r w:rsidR="006B41B5">
        <w:rPr>
          <w:rFonts w:ascii="Calibri" w:eastAsia="Times New Roman" w:hAnsi="Calibri"/>
          <w:b/>
          <w:bCs/>
          <w:sz w:val="36"/>
          <w:szCs w:val="36"/>
          <w:vertAlign w:val="superscript"/>
        </w:rPr>
        <w:t>18</w:t>
      </w:r>
      <w:r w:rsidRPr="00AB168D">
        <w:rPr>
          <w:rFonts w:ascii="Calibri" w:eastAsia="Times New Roman" w:hAnsi="Calibri"/>
          <w:b/>
          <w:bCs/>
          <w:sz w:val="32"/>
          <w:szCs w:val="32"/>
          <w:rtl/>
        </w:rPr>
        <w:t>:</w:t>
      </w:r>
    </w:p>
    <w:p w:rsidR="00F81ED7" w:rsidRPr="00AB168D" w:rsidRDefault="00EF41A1" w:rsidP="007F7BB7">
      <w:pPr>
        <w:pStyle w:val="HTMLPreformatted"/>
        <w:tabs>
          <w:tab w:val="clear" w:pos="916"/>
          <w:tab w:val="right" w:pos="404"/>
          <w:tab w:val="left" w:pos="674"/>
        </w:tabs>
        <w:bidi/>
        <w:jc w:val="both"/>
        <w:rPr>
          <w:rFonts w:ascii="Calibri" w:hAnsi="Calibri" w:cstheme="minorBidi"/>
          <w:sz w:val="32"/>
          <w:szCs w:val="32"/>
        </w:rPr>
      </w:pPr>
      <w:r w:rsidRPr="00AB168D">
        <w:rPr>
          <w:rFonts w:ascii="Calibri" w:hAnsi="Calibri" w:cstheme="minorBidi"/>
          <w:sz w:val="32"/>
          <w:szCs w:val="32"/>
          <w:rtl/>
        </w:rPr>
        <w:t>تعديل نمط الحياة من خلال إنقاص الوزن عند</w:t>
      </w:r>
      <w:r w:rsidR="002D299F" w:rsidRPr="00AB168D">
        <w:rPr>
          <w:rFonts w:ascii="Calibri" w:hAnsi="Calibri" w:cstheme="minorBidi"/>
          <w:sz w:val="32"/>
          <w:szCs w:val="32"/>
          <w:rtl/>
        </w:rPr>
        <w:t xml:space="preserve"> </w:t>
      </w:r>
      <w:r w:rsidRPr="00AB168D">
        <w:rPr>
          <w:rFonts w:ascii="Calibri" w:hAnsi="Calibri" w:cstheme="minorBidi"/>
          <w:sz w:val="32"/>
          <w:szCs w:val="32"/>
          <w:rtl/>
        </w:rPr>
        <w:t>مرضى</w:t>
      </w:r>
      <w:r w:rsidR="002D299F" w:rsidRPr="00AB168D">
        <w:rPr>
          <w:rFonts w:ascii="Calibri" w:hAnsi="Calibri" w:cstheme="minorBidi"/>
          <w:sz w:val="32"/>
          <w:szCs w:val="32"/>
          <w:rtl/>
        </w:rPr>
        <w:t xml:space="preserve"> </w:t>
      </w:r>
      <w:r w:rsidRPr="00AB168D">
        <w:rPr>
          <w:rFonts w:ascii="Calibri" w:hAnsi="Calibri" w:cstheme="minorBidi"/>
          <w:sz w:val="32"/>
          <w:szCs w:val="32"/>
          <w:rtl/>
        </w:rPr>
        <w:t>زيادة</w:t>
      </w:r>
      <w:r w:rsidR="00F81ED7" w:rsidRPr="00AB168D">
        <w:rPr>
          <w:rFonts w:ascii="Calibri" w:hAnsi="Calibri" w:cstheme="minorBidi"/>
          <w:sz w:val="32"/>
          <w:szCs w:val="32"/>
          <w:rtl/>
        </w:rPr>
        <w:t xml:space="preserve"> </w:t>
      </w:r>
      <w:r w:rsidRPr="00AB168D">
        <w:rPr>
          <w:rFonts w:ascii="Calibri" w:hAnsi="Calibri" w:cstheme="minorBidi"/>
          <w:sz w:val="32"/>
          <w:szCs w:val="32"/>
          <w:rtl/>
        </w:rPr>
        <w:t>الوزن أو السمن</w:t>
      </w:r>
      <w:r w:rsidR="002340C6" w:rsidRPr="00AB168D">
        <w:rPr>
          <w:rFonts w:ascii="Calibri" w:hAnsi="Calibri" w:cstheme="minorBidi"/>
          <w:sz w:val="32"/>
          <w:szCs w:val="32"/>
          <w:rtl/>
        </w:rPr>
        <w:t>ة مع اتباع نظام غذائي صحي للقلب</w:t>
      </w:r>
      <w:r w:rsidRPr="00AB168D">
        <w:rPr>
          <w:rFonts w:ascii="Calibri" w:hAnsi="Calibri" w:cstheme="minorBidi"/>
          <w:sz w:val="32"/>
          <w:szCs w:val="32"/>
          <w:rtl/>
        </w:rPr>
        <w:t>، وحمية قليلة</w:t>
      </w:r>
      <w:r w:rsidR="00F81ED7" w:rsidRPr="00AB168D">
        <w:rPr>
          <w:rFonts w:ascii="Calibri" w:hAnsi="Calibri" w:cstheme="minorBidi"/>
          <w:sz w:val="32"/>
          <w:szCs w:val="32"/>
          <w:rtl/>
        </w:rPr>
        <w:t xml:space="preserve"> </w:t>
      </w:r>
      <w:r w:rsidR="002340C6" w:rsidRPr="00AB168D">
        <w:rPr>
          <w:rFonts w:ascii="Calibri" w:hAnsi="Calibri" w:cstheme="minorBidi"/>
          <w:sz w:val="32"/>
          <w:szCs w:val="32"/>
          <w:rtl/>
        </w:rPr>
        <w:t>الصوديوم</w:t>
      </w:r>
      <w:r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00F81ED7" w:rsidRPr="00AB168D">
        <w:rPr>
          <w:rFonts w:ascii="Calibri" w:hAnsi="Calibri" w:cstheme="minorBidi"/>
          <w:sz w:val="32"/>
          <w:szCs w:val="32"/>
          <w:rtl/>
        </w:rPr>
        <w:t>و</w:t>
      </w:r>
      <w:r w:rsidRPr="00AB168D">
        <w:rPr>
          <w:rFonts w:ascii="Calibri" w:hAnsi="Calibri" w:cstheme="minorBidi"/>
          <w:sz w:val="32"/>
          <w:szCs w:val="32"/>
          <w:rtl/>
        </w:rPr>
        <w:t>زيادة الن</w:t>
      </w:r>
      <w:r w:rsidR="002340C6" w:rsidRPr="00AB168D">
        <w:rPr>
          <w:rFonts w:ascii="Calibri" w:hAnsi="Calibri" w:cstheme="minorBidi"/>
          <w:sz w:val="32"/>
          <w:szCs w:val="32"/>
          <w:rtl/>
        </w:rPr>
        <w:t>شاط البدني مع برنامج تمرين منظم</w:t>
      </w:r>
      <w:r w:rsidR="00F81ED7" w:rsidRPr="00AB168D">
        <w:rPr>
          <w:rFonts w:ascii="Calibri" w:hAnsi="Calibri" w:cstheme="minorBidi"/>
          <w:sz w:val="32"/>
          <w:szCs w:val="32"/>
          <w:rtl/>
        </w:rPr>
        <w:t>.</w:t>
      </w:r>
    </w:p>
    <w:p w:rsidR="00F103E0" w:rsidRPr="00AB168D" w:rsidRDefault="00F103E0" w:rsidP="007F7BB7">
      <w:pPr>
        <w:pStyle w:val="HTMLPreformatted"/>
        <w:tabs>
          <w:tab w:val="right" w:pos="404"/>
          <w:tab w:val="left" w:pos="674"/>
        </w:tabs>
        <w:bidi/>
        <w:jc w:val="both"/>
        <w:rPr>
          <w:rFonts w:ascii="Calibri" w:hAnsi="Calibri" w:cstheme="minorBidi"/>
          <w:sz w:val="32"/>
          <w:szCs w:val="32"/>
          <w:rtl/>
        </w:rPr>
      </w:pPr>
    </w:p>
    <w:p w:rsidR="00EF41A1" w:rsidRPr="00AB168D" w:rsidRDefault="00EF41A1" w:rsidP="007F7BB7">
      <w:pPr>
        <w:pStyle w:val="HTMLPreformatted"/>
        <w:tabs>
          <w:tab w:val="right" w:pos="404"/>
          <w:tab w:val="left" w:pos="674"/>
        </w:tabs>
        <w:bidi/>
        <w:jc w:val="both"/>
        <w:rPr>
          <w:rFonts w:ascii="Calibri" w:hAnsi="Calibri" w:cstheme="minorBidi"/>
          <w:sz w:val="32"/>
          <w:szCs w:val="32"/>
        </w:rPr>
      </w:pPr>
      <w:r w:rsidRPr="00AB168D">
        <w:rPr>
          <w:rFonts w:ascii="Calibri" w:hAnsi="Calibri" w:cstheme="minorBidi"/>
          <w:sz w:val="32"/>
          <w:szCs w:val="32"/>
          <w:rtl/>
        </w:rPr>
        <w:t>ولوحظ أن التأثير المتوقع لكل تغيير في نمط الحياة هو نقص حوالي  4-5 ملم</w:t>
      </w:r>
      <w:r w:rsidR="002340C6" w:rsidRPr="00AB168D">
        <w:rPr>
          <w:rFonts w:ascii="Calibri" w:hAnsi="Calibri" w:cstheme="minorBidi"/>
          <w:sz w:val="32"/>
          <w:szCs w:val="32"/>
          <w:rtl/>
        </w:rPr>
        <w:t xml:space="preserve"> زئبق</w:t>
      </w:r>
      <w:r w:rsidRPr="00AB168D">
        <w:rPr>
          <w:rFonts w:ascii="Calibri" w:hAnsi="Calibri" w:cstheme="minorBidi"/>
          <w:sz w:val="32"/>
          <w:szCs w:val="32"/>
          <w:rtl/>
        </w:rPr>
        <w:t xml:space="preserve"> في </w:t>
      </w:r>
      <w:r w:rsidR="00F81ED7" w:rsidRPr="00AB168D">
        <w:rPr>
          <w:rFonts w:ascii="Calibri" w:hAnsi="Calibri" w:cstheme="minorBidi"/>
          <w:sz w:val="32"/>
          <w:szCs w:val="32"/>
          <w:rtl/>
        </w:rPr>
        <w:t>قيمة الضغط الانقباضي و 2-4 ملم زئبق من</w:t>
      </w:r>
      <w:r w:rsidR="0026729F" w:rsidRPr="00AB168D">
        <w:rPr>
          <w:rFonts w:ascii="Calibri" w:hAnsi="Calibri" w:cstheme="minorBidi"/>
          <w:sz w:val="32"/>
          <w:szCs w:val="32"/>
          <w:rtl/>
        </w:rPr>
        <w:t xml:space="preserve"> </w:t>
      </w:r>
      <w:r w:rsidR="00F81ED7" w:rsidRPr="00AB168D">
        <w:rPr>
          <w:rFonts w:ascii="Calibri" w:hAnsi="Calibri" w:cstheme="minorBidi"/>
          <w:sz w:val="32"/>
          <w:szCs w:val="32"/>
          <w:rtl/>
        </w:rPr>
        <w:t>قيمة الضغط الانبساطي</w:t>
      </w:r>
      <w:r w:rsidR="002340C6" w:rsidRPr="00AB168D">
        <w:rPr>
          <w:rFonts w:ascii="Calibri" w:hAnsi="Calibri" w:cstheme="minorBidi"/>
          <w:sz w:val="32"/>
          <w:szCs w:val="32"/>
          <w:rtl/>
        </w:rPr>
        <w:t>،</w:t>
      </w:r>
      <w:r w:rsidRPr="00AB168D">
        <w:rPr>
          <w:rFonts w:ascii="Calibri" w:hAnsi="Calibri" w:cstheme="minorBidi"/>
          <w:sz w:val="32"/>
          <w:szCs w:val="32"/>
          <w:rtl/>
        </w:rPr>
        <w:t xml:space="preserve"> وأن النظام الغذائي منخفض الصوديوم والدهون المشبعة و</w:t>
      </w:r>
      <w:r w:rsidR="0064311B" w:rsidRPr="00AB168D">
        <w:rPr>
          <w:rFonts w:ascii="Calibri" w:hAnsi="Calibri" w:cstheme="minorBidi"/>
          <w:sz w:val="32"/>
          <w:szCs w:val="32"/>
          <w:rtl/>
        </w:rPr>
        <w:t xml:space="preserve">الدهون </w:t>
      </w:r>
      <w:r w:rsidR="00F81ED7" w:rsidRPr="00AB168D">
        <w:rPr>
          <w:rFonts w:ascii="Calibri" w:hAnsi="Calibri" w:cstheme="minorBidi"/>
          <w:sz w:val="32"/>
          <w:szCs w:val="32"/>
          <w:rtl/>
        </w:rPr>
        <w:t xml:space="preserve">الكلية وزيادة في </w:t>
      </w:r>
      <w:r w:rsidRPr="00AB168D">
        <w:rPr>
          <w:rFonts w:ascii="Calibri" w:hAnsi="Calibri" w:cstheme="minorBidi"/>
          <w:sz w:val="32"/>
          <w:szCs w:val="32"/>
          <w:rtl/>
        </w:rPr>
        <w:t xml:space="preserve">الفواكه والخضراوات والحبوب يمكن أن يقلل من </w:t>
      </w:r>
      <w:r w:rsidR="00F81ED7" w:rsidRPr="00AB168D">
        <w:rPr>
          <w:rFonts w:ascii="Calibri" w:hAnsi="Calibri" w:cstheme="minorBidi"/>
          <w:sz w:val="32"/>
          <w:szCs w:val="32"/>
          <w:rtl/>
        </w:rPr>
        <w:t xml:space="preserve">قيمة الضغط الانقباضي </w:t>
      </w:r>
      <w:r w:rsidR="00F103E0" w:rsidRPr="00AB168D">
        <w:rPr>
          <w:rFonts w:ascii="Calibri" w:hAnsi="Calibri" w:cstheme="minorBidi"/>
          <w:sz w:val="32"/>
          <w:szCs w:val="32"/>
          <w:rtl/>
        </w:rPr>
        <w:t>بنحو11</w:t>
      </w:r>
      <w:r w:rsidRPr="00AB168D">
        <w:rPr>
          <w:rFonts w:ascii="Calibri" w:hAnsi="Calibri" w:cstheme="minorBidi"/>
          <w:sz w:val="32"/>
          <w:szCs w:val="32"/>
          <w:rtl/>
        </w:rPr>
        <w:t xml:space="preserve"> ملم زئبق</w:t>
      </w:r>
      <w:r w:rsidR="00F103E0" w:rsidRPr="00AB168D">
        <w:rPr>
          <w:rFonts w:ascii="Calibri" w:hAnsi="Calibri" w:cstheme="minorBidi"/>
          <w:sz w:val="32"/>
          <w:szCs w:val="32"/>
          <w:rtl/>
        </w:rPr>
        <w:t>.</w:t>
      </w:r>
      <w:r w:rsidR="0064311B" w:rsidRPr="00AB168D">
        <w:rPr>
          <w:rFonts w:ascii="Calibri" w:hAnsi="Calibri" w:cstheme="minorBidi"/>
          <w:sz w:val="32"/>
          <w:szCs w:val="32"/>
          <w:rtl/>
        </w:rPr>
        <w:t xml:space="preserve"> </w:t>
      </w:r>
    </w:p>
    <w:p w:rsidR="00F103E0" w:rsidRPr="00AB168D" w:rsidRDefault="00F103E0" w:rsidP="007F7BB7">
      <w:pPr>
        <w:pStyle w:val="HTMLPreformatted"/>
        <w:bidi/>
        <w:jc w:val="both"/>
        <w:rPr>
          <w:rFonts w:ascii="Calibri" w:hAnsi="Calibri" w:cstheme="minorBidi"/>
          <w:sz w:val="32"/>
          <w:szCs w:val="32"/>
          <w:rtl/>
        </w:rPr>
      </w:pPr>
    </w:p>
    <w:p w:rsidR="002D299F" w:rsidRPr="00AB168D" w:rsidRDefault="009F72E6" w:rsidP="007F7BB7">
      <w:pPr>
        <w:pStyle w:val="HTMLPreformatted"/>
        <w:bidi/>
        <w:jc w:val="both"/>
        <w:rPr>
          <w:rFonts w:ascii="Calibri" w:hAnsi="Calibri" w:cstheme="minorBidi"/>
          <w:sz w:val="32"/>
          <w:szCs w:val="32"/>
          <w:rtl/>
        </w:rPr>
      </w:pPr>
      <w:r w:rsidRPr="00AB168D">
        <w:rPr>
          <w:rFonts w:ascii="Calibri" w:hAnsi="Calibri" w:cstheme="minorBidi"/>
          <w:sz w:val="32"/>
          <w:szCs w:val="32"/>
          <w:rtl/>
        </w:rPr>
        <w:t xml:space="preserve">بالنسبة للبالغين المصابين بارتفاع ضغط الدم المؤكد وبدون وجود علامات إضافية </w:t>
      </w:r>
      <w:r w:rsidR="00026DBE" w:rsidRPr="00AB168D">
        <w:rPr>
          <w:rFonts w:ascii="Calibri" w:hAnsi="Calibri" w:cstheme="minorBidi"/>
          <w:sz w:val="32"/>
          <w:szCs w:val="32"/>
          <w:rtl/>
        </w:rPr>
        <w:t xml:space="preserve">   </w:t>
      </w:r>
      <w:r w:rsidRPr="00AB168D">
        <w:rPr>
          <w:rFonts w:ascii="Calibri" w:hAnsi="Calibri" w:cstheme="minorBidi"/>
          <w:sz w:val="32"/>
          <w:szCs w:val="32"/>
          <w:rtl/>
        </w:rPr>
        <w:t xml:space="preserve">لزيادة مخاطر الأمراض القلبية الوعائية يوصى بتحديد هدف </w:t>
      </w:r>
      <w:r w:rsidRPr="00AB168D">
        <w:rPr>
          <w:rFonts w:ascii="Calibri" w:hAnsi="Calibri" w:cstheme="minorBidi"/>
          <w:sz w:val="32"/>
          <w:szCs w:val="32"/>
        </w:rPr>
        <w:t>BP</w:t>
      </w:r>
      <w:r w:rsidR="002340C6" w:rsidRPr="00AB168D">
        <w:rPr>
          <w:rFonts w:ascii="Calibri" w:hAnsi="Calibri" w:cstheme="minorBidi"/>
          <w:sz w:val="32"/>
          <w:szCs w:val="32"/>
          <w:rtl/>
        </w:rPr>
        <w:t xml:space="preserve"> </w:t>
      </w:r>
      <w:r w:rsidRPr="00AB168D">
        <w:rPr>
          <w:rFonts w:ascii="Calibri" w:hAnsi="Calibri" w:cstheme="minorBidi"/>
          <w:sz w:val="32"/>
          <w:szCs w:val="32"/>
          <w:rtl/>
        </w:rPr>
        <w:t>&lt;130/80 ملم زئبق.</w:t>
      </w:r>
    </w:p>
    <w:p w:rsidR="00F44868" w:rsidRPr="00AB168D" w:rsidRDefault="00F44868" w:rsidP="007F7BB7">
      <w:pPr>
        <w:pStyle w:val="HTMLPreformatted"/>
        <w:bidi/>
        <w:jc w:val="both"/>
        <w:rPr>
          <w:rFonts w:ascii="Calibri" w:hAnsi="Calibri" w:cstheme="minorBidi"/>
          <w:sz w:val="32"/>
          <w:szCs w:val="32"/>
          <w:rtl/>
        </w:rPr>
      </w:pPr>
      <w:r w:rsidRPr="00AB168D">
        <w:rPr>
          <w:rFonts w:ascii="Calibri" w:hAnsi="Calibri" w:cstheme="minorBidi"/>
          <w:sz w:val="32"/>
          <w:szCs w:val="32"/>
          <w:rtl/>
        </w:rPr>
        <w:t>يُنصح باستخدام أدوية خفض ضغط الدم م</w:t>
      </w:r>
      <w:r w:rsidR="00234F26" w:rsidRPr="00AB168D">
        <w:rPr>
          <w:rFonts w:ascii="Calibri" w:hAnsi="Calibri" w:cstheme="minorBidi"/>
          <w:sz w:val="32"/>
          <w:szCs w:val="32"/>
          <w:rtl/>
        </w:rPr>
        <w:t>ن أجل الوقاية الثانوية من الأمراض الوعائية الدماغية</w:t>
      </w:r>
      <w:r w:rsidRPr="00AB168D">
        <w:rPr>
          <w:rFonts w:ascii="Calibri" w:hAnsi="Calibri" w:cstheme="minorBidi"/>
          <w:sz w:val="32"/>
          <w:szCs w:val="32"/>
          <w:rtl/>
        </w:rPr>
        <w:t xml:space="preserve"> المتكررة في المرضى الذين يعانون من الأمراض القلبية الوعائية السريرية ومتوس</w:t>
      </w:r>
      <w:r w:rsidR="00234F26" w:rsidRPr="00AB168D">
        <w:rPr>
          <w:rFonts w:ascii="Calibri" w:hAnsi="Calibri" w:cstheme="minorBidi"/>
          <w:sz w:val="32"/>
          <w:szCs w:val="32"/>
          <w:rtl/>
        </w:rPr>
        <w:t>ط الضغط الانقباضي أكثر أويساوي</w:t>
      </w:r>
      <w:r w:rsidR="0064311B" w:rsidRPr="00AB168D">
        <w:rPr>
          <w:rFonts w:ascii="Calibri" w:hAnsi="Calibri" w:cstheme="minorBidi"/>
          <w:sz w:val="32"/>
          <w:szCs w:val="32"/>
          <w:rtl/>
        </w:rPr>
        <w:t xml:space="preserve"> </w:t>
      </w:r>
      <w:r w:rsidRPr="00AB168D">
        <w:rPr>
          <w:rFonts w:ascii="Calibri" w:hAnsi="Calibri" w:cstheme="minorBidi"/>
          <w:sz w:val="32"/>
          <w:szCs w:val="32"/>
        </w:rPr>
        <w:t>130</w:t>
      </w:r>
      <w:r w:rsidR="00234F26" w:rsidRPr="00AB168D">
        <w:rPr>
          <w:rFonts w:ascii="Calibri" w:hAnsi="Calibri" w:cstheme="minorBidi"/>
          <w:sz w:val="32"/>
          <w:szCs w:val="32"/>
          <w:rtl/>
        </w:rPr>
        <w:t xml:space="preserve"> ملم زئبق أو</w:t>
      </w:r>
      <w:r w:rsidR="0064311B" w:rsidRPr="00AB168D">
        <w:rPr>
          <w:rFonts w:ascii="Calibri" w:hAnsi="Calibri" w:cstheme="minorBidi"/>
          <w:sz w:val="32"/>
          <w:szCs w:val="32"/>
          <w:rtl/>
        </w:rPr>
        <w:t xml:space="preserve">قيمة الضغط الانبساطي أكثر </w:t>
      </w:r>
      <w:r w:rsidR="00234F26" w:rsidRPr="00AB168D">
        <w:rPr>
          <w:rFonts w:ascii="Calibri" w:hAnsi="Calibri" w:cstheme="minorBidi"/>
          <w:sz w:val="32"/>
          <w:szCs w:val="32"/>
          <w:rtl/>
        </w:rPr>
        <w:t>أو يساوي</w:t>
      </w:r>
      <w:r w:rsidRPr="00AB168D">
        <w:rPr>
          <w:rFonts w:ascii="Calibri" w:hAnsi="Calibri" w:cstheme="minorBidi"/>
          <w:sz w:val="32"/>
          <w:szCs w:val="32"/>
          <w:rtl/>
        </w:rPr>
        <w:t xml:space="preserve"> </w:t>
      </w:r>
      <w:r w:rsidR="00234F26" w:rsidRPr="00AB168D">
        <w:rPr>
          <w:rFonts w:ascii="Calibri" w:hAnsi="Calibri" w:cstheme="minorBidi"/>
          <w:sz w:val="32"/>
          <w:szCs w:val="32"/>
          <w:rtl/>
        </w:rPr>
        <w:t xml:space="preserve">80 </w:t>
      </w:r>
      <w:r w:rsidRPr="00AB168D">
        <w:rPr>
          <w:rFonts w:ascii="Calibri" w:hAnsi="Calibri" w:cstheme="minorBidi"/>
          <w:sz w:val="32"/>
          <w:szCs w:val="32"/>
          <w:rtl/>
        </w:rPr>
        <w:t>ملم زئبق أو للوقاية الأولية عند البالغين الذين ليس لديهم تاريخ من الأمراض القلبية الوعائية.</w:t>
      </w:r>
    </w:p>
    <w:p w:rsidR="00026DBE" w:rsidRPr="00AB168D" w:rsidRDefault="00026DBE" w:rsidP="007F7BB7">
      <w:pPr>
        <w:pStyle w:val="HTMLPreformatted"/>
        <w:bidi/>
        <w:jc w:val="both"/>
        <w:rPr>
          <w:rFonts w:ascii="Calibri" w:hAnsi="Calibri" w:cstheme="minorBidi"/>
          <w:sz w:val="32"/>
          <w:szCs w:val="32"/>
          <w:rtl/>
        </w:rPr>
      </w:pPr>
    </w:p>
    <w:p w:rsidR="00F44868" w:rsidRPr="00AB168D" w:rsidRDefault="00F44868" w:rsidP="006B41B5">
      <w:pPr>
        <w:pStyle w:val="HTMLPreformatted"/>
        <w:bidi/>
        <w:jc w:val="both"/>
        <w:rPr>
          <w:rFonts w:ascii="Calibri" w:hAnsi="Calibri" w:cstheme="minorBidi"/>
          <w:b/>
          <w:bCs/>
          <w:sz w:val="32"/>
          <w:szCs w:val="32"/>
          <w:rtl/>
        </w:rPr>
      </w:pPr>
      <w:r w:rsidRPr="00B55CBF">
        <w:rPr>
          <w:rFonts w:ascii="Calibri" w:hAnsi="Calibri" w:cstheme="minorBidi"/>
          <w:b/>
          <w:bCs/>
          <w:sz w:val="36"/>
          <w:szCs w:val="36"/>
          <w:rtl/>
        </w:rPr>
        <w:t>خوافض الضغط الشرياني</w:t>
      </w:r>
      <w:r w:rsidR="00020747" w:rsidRPr="00AB168D">
        <w:rPr>
          <w:rFonts w:ascii="Calibri" w:hAnsi="Calibri" w:cstheme="minorBidi"/>
          <w:b/>
          <w:bCs/>
          <w:sz w:val="32"/>
          <w:szCs w:val="32"/>
          <w:rtl/>
        </w:rPr>
        <w:t xml:space="preserve"> </w:t>
      </w:r>
      <w:r w:rsidR="006B41B5">
        <w:rPr>
          <w:rFonts w:ascii="Calibri" w:hAnsi="Calibri" w:cstheme="minorBidi"/>
          <w:b/>
          <w:bCs/>
          <w:sz w:val="32"/>
          <w:szCs w:val="32"/>
          <w:vertAlign w:val="superscript"/>
        </w:rPr>
        <w:t>17-18</w:t>
      </w:r>
      <w:r w:rsidRPr="00AB168D">
        <w:rPr>
          <w:rFonts w:ascii="Calibri" w:hAnsi="Calibri" w:cstheme="minorBidi"/>
          <w:b/>
          <w:bCs/>
          <w:sz w:val="32"/>
          <w:szCs w:val="32"/>
          <w:rtl/>
        </w:rPr>
        <w:t>:</w:t>
      </w:r>
    </w:p>
    <w:p w:rsidR="00F103E0" w:rsidRPr="00AB168D" w:rsidRDefault="00F103E0" w:rsidP="00F103E0">
      <w:pPr>
        <w:pStyle w:val="HTMLPreformatted"/>
        <w:bidi/>
        <w:jc w:val="both"/>
        <w:rPr>
          <w:rFonts w:ascii="Calibri" w:hAnsi="Calibri" w:cstheme="minorBidi"/>
          <w:b/>
          <w:bCs/>
          <w:sz w:val="32"/>
          <w:szCs w:val="32"/>
          <w:rtl/>
        </w:rPr>
      </w:pPr>
    </w:p>
    <w:p w:rsidR="00F44868" w:rsidRPr="00AB168D" w:rsidRDefault="002340C6"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 xml:space="preserve">كلورثاليدون 12.5-25 </w:t>
      </w:r>
      <w:r w:rsidR="00C51225" w:rsidRPr="00AB168D">
        <w:rPr>
          <w:rFonts w:ascii="Calibri" w:hAnsi="Calibri" w:cstheme="minorBidi"/>
          <w:sz w:val="32"/>
          <w:szCs w:val="32"/>
          <w:rtl/>
        </w:rPr>
        <w:t>ملغ</w:t>
      </w:r>
      <w:r w:rsidRPr="00AB168D">
        <w:rPr>
          <w:rFonts w:ascii="Calibri" w:hAnsi="Calibri" w:cstheme="minorBidi"/>
          <w:sz w:val="32"/>
          <w:szCs w:val="32"/>
          <w:rtl/>
        </w:rPr>
        <w:t xml:space="preserve"> </w:t>
      </w:r>
      <w:r w:rsidR="00F44868" w:rsidRPr="00AB168D">
        <w:rPr>
          <w:rFonts w:ascii="Calibri" w:hAnsi="Calibri" w:cstheme="minorBidi"/>
          <w:sz w:val="32"/>
          <w:szCs w:val="32"/>
          <w:rtl/>
        </w:rPr>
        <w:t xml:space="preserve">هو </w:t>
      </w:r>
      <w:r w:rsidR="00561441" w:rsidRPr="00AB168D">
        <w:rPr>
          <w:rFonts w:ascii="Calibri" w:hAnsi="Calibri" w:cstheme="minorBidi"/>
          <w:sz w:val="32"/>
          <w:szCs w:val="32"/>
          <w:rtl/>
        </w:rPr>
        <w:t>ال</w:t>
      </w:r>
      <w:r w:rsidR="00F44868" w:rsidRPr="00AB168D">
        <w:rPr>
          <w:rFonts w:ascii="Calibri" w:hAnsi="Calibri" w:cstheme="minorBidi"/>
          <w:sz w:val="32"/>
          <w:szCs w:val="32"/>
          <w:rtl/>
        </w:rPr>
        <w:t xml:space="preserve">مدر للبول المفضل بسبب </w:t>
      </w:r>
      <w:r w:rsidR="00C51225" w:rsidRPr="00AB168D">
        <w:rPr>
          <w:rFonts w:ascii="Calibri" w:hAnsi="Calibri" w:cstheme="minorBidi"/>
          <w:sz w:val="32"/>
          <w:szCs w:val="32"/>
          <w:rtl/>
        </w:rPr>
        <w:t xml:space="preserve">نصف </w:t>
      </w:r>
      <w:r w:rsidR="00F44868" w:rsidRPr="00AB168D">
        <w:rPr>
          <w:rFonts w:ascii="Calibri" w:hAnsi="Calibri" w:cstheme="minorBidi"/>
          <w:sz w:val="32"/>
          <w:szCs w:val="32"/>
          <w:rtl/>
        </w:rPr>
        <w:t>عمر</w:t>
      </w:r>
      <w:r w:rsidR="00C51225" w:rsidRPr="00AB168D">
        <w:rPr>
          <w:rFonts w:ascii="Calibri" w:hAnsi="Calibri" w:cstheme="minorBidi"/>
          <w:sz w:val="32"/>
          <w:szCs w:val="32"/>
          <w:rtl/>
        </w:rPr>
        <w:t>ه</w:t>
      </w:r>
      <w:r w:rsidR="00F44868" w:rsidRPr="00AB168D">
        <w:rPr>
          <w:rFonts w:ascii="Calibri" w:hAnsi="Calibri" w:cstheme="minorBidi"/>
          <w:sz w:val="32"/>
          <w:szCs w:val="32"/>
          <w:rtl/>
        </w:rPr>
        <w:t xml:space="preserve"> </w:t>
      </w:r>
      <w:r w:rsidR="00C51225" w:rsidRPr="00AB168D">
        <w:rPr>
          <w:rFonts w:ascii="Calibri" w:hAnsi="Calibri" w:cstheme="minorBidi"/>
          <w:sz w:val="32"/>
          <w:szCs w:val="32"/>
          <w:rtl/>
        </w:rPr>
        <w:t>ال</w:t>
      </w:r>
      <w:r w:rsidR="00F44868" w:rsidRPr="00AB168D">
        <w:rPr>
          <w:rFonts w:ascii="Calibri" w:hAnsi="Calibri" w:cstheme="minorBidi"/>
          <w:sz w:val="32"/>
          <w:szCs w:val="32"/>
          <w:rtl/>
        </w:rPr>
        <w:t>طويل و</w:t>
      </w:r>
      <w:r w:rsidR="0064311B" w:rsidRPr="00AB168D">
        <w:rPr>
          <w:rFonts w:ascii="Calibri" w:hAnsi="Calibri" w:cstheme="minorBidi"/>
          <w:sz w:val="32"/>
          <w:szCs w:val="32"/>
          <w:rtl/>
        </w:rPr>
        <w:t>المهم ل</w:t>
      </w:r>
      <w:r w:rsidR="00F44868" w:rsidRPr="00AB168D">
        <w:rPr>
          <w:rFonts w:ascii="Calibri" w:hAnsi="Calibri" w:cstheme="minorBidi"/>
          <w:sz w:val="32"/>
          <w:szCs w:val="32"/>
          <w:rtl/>
        </w:rPr>
        <w:t>لحد من خطر الأمراض القلبية الوعائية.</w:t>
      </w:r>
    </w:p>
    <w:p w:rsidR="00C51225" w:rsidRPr="00AB168D" w:rsidRDefault="00C51225"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مثب</w:t>
      </w:r>
      <w:r w:rsidR="002340C6" w:rsidRPr="00AB168D">
        <w:rPr>
          <w:rFonts w:ascii="Calibri" w:hAnsi="Calibri" w:cstheme="minorBidi"/>
          <w:sz w:val="32"/>
          <w:szCs w:val="32"/>
          <w:rtl/>
        </w:rPr>
        <w:t>طات الإنزيم المحول للأنجيوتنسين</w:t>
      </w:r>
      <w:r w:rsidRPr="00AB168D">
        <w:rPr>
          <w:rFonts w:ascii="Calibri" w:hAnsi="Calibri" w:cstheme="minorBidi"/>
          <w:sz w:val="32"/>
          <w:szCs w:val="32"/>
          <w:rtl/>
        </w:rPr>
        <w:t>(</w:t>
      </w:r>
      <w:r w:rsidRPr="00AB168D">
        <w:rPr>
          <w:rFonts w:ascii="Calibri" w:hAnsi="Calibri" w:cstheme="minorBidi"/>
          <w:sz w:val="32"/>
          <w:szCs w:val="32"/>
        </w:rPr>
        <w:t>ACE</w:t>
      </w:r>
      <w:r w:rsidR="002340C6" w:rsidRPr="00AB168D">
        <w:rPr>
          <w:rFonts w:ascii="Calibri" w:hAnsi="Calibri" w:cstheme="minorBidi"/>
          <w:sz w:val="32"/>
          <w:szCs w:val="32"/>
          <w:rtl/>
        </w:rPr>
        <w:t>)، وحاصرات مستقبلات الأنجيوتنسين</w:t>
      </w:r>
      <w:r w:rsidRPr="00AB168D">
        <w:rPr>
          <w:rFonts w:ascii="Calibri" w:hAnsi="Calibri" w:cstheme="minorBidi"/>
          <w:sz w:val="32"/>
          <w:szCs w:val="32"/>
          <w:rtl/>
        </w:rPr>
        <w:t>(</w:t>
      </w:r>
      <w:r w:rsidRPr="00AB168D">
        <w:rPr>
          <w:rFonts w:ascii="Calibri" w:hAnsi="Calibri" w:cstheme="minorBidi"/>
          <w:sz w:val="32"/>
          <w:szCs w:val="32"/>
        </w:rPr>
        <w:t>ARBs</w:t>
      </w:r>
      <w:r w:rsidRPr="00AB168D">
        <w:rPr>
          <w:rFonts w:ascii="Calibri" w:hAnsi="Calibri" w:cstheme="minorBidi"/>
          <w:sz w:val="32"/>
          <w:szCs w:val="32"/>
          <w:rtl/>
        </w:rPr>
        <w:t xml:space="preserve">) لكنها تزيد من خطر فرط بوتاسيوم الدم في </w:t>
      </w:r>
      <w:r w:rsidR="002340C6" w:rsidRPr="00AB168D">
        <w:rPr>
          <w:rFonts w:ascii="Calibri" w:hAnsi="Calibri" w:cstheme="minorBidi"/>
          <w:sz w:val="32"/>
          <w:szCs w:val="32"/>
          <w:rtl/>
        </w:rPr>
        <w:t>مرضى القصور الكلوي</w:t>
      </w:r>
      <w:r w:rsidR="00561441" w:rsidRPr="00AB168D">
        <w:rPr>
          <w:rFonts w:ascii="Calibri" w:hAnsi="Calibri" w:cstheme="minorBidi"/>
          <w:sz w:val="32"/>
          <w:szCs w:val="32"/>
          <w:rtl/>
        </w:rPr>
        <w:t>،</w:t>
      </w:r>
      <w:r w:rsidR="00082B88" w:rsidRPr="00AB168D">
        <w:rPr>
          <w:rFonts w:ascii="Calibri" w:hAnsi="Calibri" w:cstheme="minorBidi"/>
          <w:sz w:val="32"/>
          <w:szCs w:val="32"/>
          <w:rtl/>
        </w:rPr>
        <w:t xml:space="preserve"> كما أنه مضاد</w:t>
      </w:r>
      <w:r w:rsidR="00561441" w:rsidRPr="00AB168D">
        <w:rPr>
          <w:rFonts w:ascii="Calibri" w:hAnsi="Calibri" w:cstheme="minorBidi"/>
          <w:sz w:val="32"/>
          <w:szCs w:val="32"/>
          <w:rtl/>
        </w:rPr>
        <w:t xml:space="preserve"> </w:t>
      </w:r>
      <w:r w:rsidR="00082B88" w:rsidRPr="00AB168D">
        <w:rPr>
          <w:rFonts w:ascii="Calibri" w:hAnsi="Calibri" w:cstheme="minorBidi"/>
          <w:sz w:val="32"/>
          <w:szCs w:val="32"/>
          <w:rtl/>
        </w:rPr>
        <w:t xml:space="preserve">استطباب </w:t>
      </w:r>
      <w:r w:rsidRPr="00AB168D">
        <w:rPr>
          <w:rFonts w:ascii="Calibri" w:hAnsi="Calibri" w:cstheme="minorBidi"/>
          <w:sz w:val="32"/>
          <w:szCs w:val="32"/>
          <w:rtl/>
        </w:rPr>
        <w:t>أثناء الحمل</w:t>
      </w:r>
      <w:r w:rsidR="00082B88" w:rsidRPr="00AB168D">
        <w:rPr>
          <w:rFonts w:ascii="Calibri" w:hAnsi="Calibri" w:cstheme="minorBidi"/>
          <w:sz w:val="32"/>
          <w:szCs w:val="32"/>
          <w:rtl/>
        </w:rPr>
        <w:t>.</w:t>
      </w:r>
    </w:p>
    <w:p w:rsidR="002A4B56" w:rsidRPr="00AB168D" w:rsidRDefault="001B77DC"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lastRenderedPageBreak/>
        <w:t xml:space="preserve">حاصرات قنوات الكالسيوم </w:t>
      </w:r>
      <w:r w:rsidR="00752FC0" w:rsidRPr="00AB168D">
        <w:rPr>
          <w:rFonts w:ascii="Calibri" w:hAnsi="Calibri" w:cstheme="minorBidi"/>
          <w:sz w:val="32"/>
          <w:szCs w:val="32"/>
          <w:rtl/>
        </w:rPr>
        <w:t xml:space="preserve">بصنفيها </w:t>
      </w:r>
      <w:r w:rsidR="002A4B56" w:rsidRPr="00AB168D">
        <w:rPr>
          <w:rFonts w:ascii="Calibri" w:hAnsi="Calibri" w:cstheme="minorBidi"/>
          <w:sz w:val="32"/>
          <w:szCs w:val="32"/>
        </w:rPr>
        <w:t xml:space="preserve"> dihydropyridines</w:t>
      </w:r>
      <w:r w:rsidR="00561441" w:rsidRPr="00AB168D">
        <w:rPr>
          <w:rFonts w:ascii="Calibri" w:hAnsi="Calibri" w:cstheme="minorBidi"/>
          <w:sz w:val="32"/>
          <w:szCs w:val="32"/>
          <w:rtl/>
        </w:rPr>
        <w:t>مثل الأملود</w:t>
      </w:r>
      <w:r w:rsidR="0064311B" w:rsidRPr="00AB168D">
        <w:rPr>
          <w:rFonts w:ascii="Calibri" w:hAnsi="Calibri" w:cstheme="minorBidi"/>
          <w:sz w:val="32"/>
          <w:szCs w:val="32"/>
          <w:rtl/>
        </w:rPr>
        <w:t>ي</w:t>
      </w:r>
      <w:r w:rsidR="00561441" w:rsidRPr="00AB168D">
        <w:rPr>
          <w:rFonts w:ascii="Calibri" w:hAnsi="Calibri" w:cstheme="minorBidi"/>
          <w:sz w:val="32"/>
          <w:szCs w:val="32"/>
          <w:rtl/>
        </w:rPr>
        <w:t xml:space="preserve">بين </w:t>
      </w:r>
      <w:r w:rsidR="00752FC0" w:rsidRPr="00AB168D">
        <w:rPr>
          <w:rFonts w:ascii="Calibri" w:hAnsi="Calibri" w:cstheme="minorBidi"/>
          <w:sz w:val="32"/>
          <w:szCs w:val="32"/>
          <w:rtl/>
        </w:rPr>
        <w:t>و</w:t>
      </w:r>
      <w:r w:rsidR="002A4B56" w:rsidRPr="00AB168D">
        <w:rPr>
          <w:rFonts w:ascii="Calibri" w:hAnsi="Calibri" w:cstheme="minorBidi"/>
          <w:sz w:val="32"/>
          <w:szCs w:val="32"/>
          <w:rtl/>
        </w:rPr>
        <w:t xml:space="preserve">غير </w:t>
      </w:r>
      <w:r w:rsidR="002A4B56" w:rsidRPr="00AB168D">
        <w:rPr>
          <w:rFonts w:ascii="Calibri" w:hAnsi="Calibri" w:cstheme="minorBidi"/>
          <w:sz w:val="32"/>
          <w:szCs w:val="32"/>
        </w:rPr>
        <w:t>dihydropyridine</w:t>
      </w:r>
      <w:r w:rsidR="002A4B56" w:rsidRPr="00AB168D">
        <w:rPr>
          <w:rFonts w:ascii="Calibri" w:hAnsi="Calibri" w:cstheme="minorBidi"/>
          <w:sz w:val="32"/>
          <w:szCs w:val="32"/>
          <w:rtl/>
        </w:rPr>
        <w:t xml:space="preserve"> </w:t>
      </w:r>
      <w:r w:rsidR="00561441" w:rsidRPr="00AB168D">
        <w:rPr>
          <w:rFonts w:ascii="Calibri" w:hAnsi="Calibri" w:cstheme="minorBidi"/>
          <w:sz w:val="32"/>
          <w:szCs w:val="32"/>
          <w:rtl/>
        </w:rPr>
        <w:t xml:space="preserve">مثل الفيراباميل </w:t>
      </w:r>
      <w:r w:rsidR="002D299F" w:rsidRPr="00AB168D">
        <w:rPr>
          <w:rFonts w:ascii="Calibri" w:hAnsi="Calibri" w:cstheme="minorBidi"/>
          <w:sz w:val="32"/>
          <w:szCs w:val="32"/>
          <w:rtl/>
        </w:rPr>
        <w:t>إلا أن الأ</w:t>
      </w:r>
      <w:r w:rsidR="00752FC0" w:rsidRPr="00AB168D">
        <w:rPr>
          <w:rFonts w:ascii="Calibri" w:hAnsi="Calibri" w:cstheme="minorBidi"/>
          <w:sz w:val="32"/>
          <w:szCs w:val="32"/>
          <w:rtl/>
        </w:rPr>
        <w:t>ولى تسبب وذمة والثانية ترتبط مع بطء القلب</w:t>
      </w:r>
      <w:r w:rsidR="002A4B56" w:rsidRPr="00AB168D">
        <w:rPr>
          <w:rFonts w:ascii="Calibri" w:hAnsi="Calibri" w:cstheme="minorBidi"/>
          <w:sz w:val="32"/>
          <w:szCs w:val="32"/>
          <w:rtl/>
        </w:rPr>
        <w:t xml:space="preserve"> ويجب تجنبها في </w:t>
      </w:r>
      <w:r w:rsidR="002340C6" w:rsidRPr="00AB168D">
        <w:rPr>
          <w:rFonts w:ascii="Calibri" w:hAnsi="Calibri" w:cstheme="minorBidi"/>
          <w:sz w:val="32"/>
          <w:szCs w:val="32"/>
          <w:rtl/>
        </w:rPr>
        <w:t>مرضى قصورالقلب</w:t>
      </w:r>
      <w:r w:rsidR="002A4B56" w:rsidRPr="00AB168D">
        <w:rPr>
          <w:rFonts w:ascii="Calibri" w:hAnsi="Calibri" w:cstheme="minorBidi"/>
          <w:sz w:val="32"/>
          <w:szCs w:val="32"/>
          <w:rtl/>
        </w:rPr>
        <w:t>.</w:t>
      </w:r>
    </w:p>
    <w:p w:rsidR="00752FC0" w:rsidRPr="00AB168D" w:rsidRDefault="00752FC0"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مدرات البول:</w:t>
      </w:r>
      <w:r w:rsidR="00561441" w:rsidRPr="00AB168D">
        <w:rPr>
          <w:rFonts w:ascii="Calibri" w:hAnsi="Calibri" w:cstheme="minorBidi"/>
          <w:sz w:val="32"/>
          <w:szCs w:val="32"/>
          <w:rtl/>
        </w:rPr>
        <w:t xml:space="preserve"> </w:t>
      </w:r>
      <w:r w:rsidRPr="00AB168D">
        <w:rPr>
          <w:rFonts w:ascii="Calibri" w:hAnsi="Calibri" w:cstheme="minorBidi"/>
          <w:sz w:val="32"/>
          <w:szCs w:val="32"/>
          <w:rtl/>
        </w:rPr>
        <w:t>مدرات العروة</w:t>
      </w:r>
      <w:r w:rsidR="0064311B" w:rsidRPr="00AB168D">
        <w:rPr>
          <w:rFonts w:ascii="Calibri" w:hAnsi="Calibri" w:cstheme="minorBidi"/>
          <w:sz w:val="32"/>
          <w:szCs w:val="32"/>
          <w:rtl/>
        </w:rPr>
        <w:t xml:space="preserve"> وهي ال</w:t>
      </w:r>
      <w:r w:rsidRPr="00AB168D">
        <w:rPr>
          <w:rFonts w:ascii="Calibri" w:hAnsi="Calibri" w:cstheme="minorBidi"/>
          <w:sz w:val="32"/>
          <w:szCs w:val="32"/>
          <w:rtl/>
        </w:rPr>
        <w:t xml:space="preserve">مفضلة في </w:t>
      </w:r>
      <w:r w:rsidR="002340C6" w:rsidRPr="00AB168D">
        <w:rPr>
          <w:rFonts w:ascii="Calibri" w:hAnsi="Calibri" w:cstheme="minorBidi"/>
          <w:sz w:val="32"/>
          <w:szCs w:val="32"/>
          <w:rtl/>
        </w:rPr>
        <w:t>قصور القلب</w:t>
      </w:r>
      <w:r w:rsidR="0064311B" w:rsidRPr="00AB168D">
        <w:rPr>
          <w:rFonts w:ascii="Calibri" w:hAnsi="Calibri" w:cstheme="minorBidi"/>
          <w:sz w:val="32"/>
          <w:szCs w:val="32"/>
          <w:rtl/>
        </w:rPr>
        <w:t>,</w:t>
      </w:r>
      <w:r w:rsidR="002340C6" w:rsidRPr="00AB168D">
        <w:rPr>
          <w:rFonts w:ascii="Calibri" w:hAnsi="Calibri" w:cstheme="minorBidi"/>
          <w:sz w:val="32"/>
          <w:szCs w:val="32"/>
          <w:rtl/>
        </w:rPr>
        <w:t xml:space="preserve"> </w:t>
      </w:r>
      <w:r w:rsidRPr="00AB168D">
        <w:rPr>
          <w:rFonts w:ascii="Calibri" w:hAnsi="Calibri" w:cstheme="minorBidi"/>
          <w:sz w:val="32"/>
          <w:szCs w:val="32"/>
          <w:rtl/>
        </w:rPr>
        <w:t>و</w:t>
      </w:r>
      <w:r w:rsidR="002340C6" w:rsidRPr="00AB168D">
        <w:rPr>
          <w:rFonts w:ascii="Calibri" w:hAnsi="Calibri" w:cstheme="minorBidi"/>
          <w:sz w:val="32"/>
          <w:szCs w:val="32"/>
          <w:rtl/>
        </w:rPr>
        <w:t>عندما يكون معدل الترشيح الكبيبي</w:t>
      </w:r>
      <w:r w:rsidRPr="00AB168D">
        <w:rPr>
          <w:rFonts w:ascii="Calibri" w:hAnsi="Calibri" w:cstheme="minorBidi"/>
          <w:sz w:val="32"/>
          <w:szCs w:val="32"/>
          <w:rtl/>
        </w:rPr>
        <w:t>(</w:t>
      </w:r>
      <w:r w:rsidRPr="00AB168D">
        <w:rPr>
          <w:rFonts w:ascii="Calibri" w:hAnsi="Calibri" w:cstheme="minorBidi"/>
          <w:sz w:val="32"/>
          <w:szCs w:val="32"/>
        </w:rPr>
        <w:t>GFR</w:t>
      </w:r>
      <w:r w:rsidR="002340C6" w:rsidRPr="00AB168D">
        <w:rPr>
          <w:rFonts w:ascii="Calibri" w:hAnsi="Calibri" w:cstheme="minorBidi"/>
          <w:sz w:val="32"/>
          <w:szCs w:val="32"/>
          <w:rtl/>
        </w:rPr>
        <w:t>) أقل من30 مل/</w:t>
      </w:r>
      <w:r w:rsidRPr="00AB168D">
        <w:rPr>
          <w:rFonts w:ascii="Calibri" w:hAnsi="Calibri" w:cstheme="minorBidi"/>
          <w:sz w:val="32"/>
          <w:szCs w:val="32"/>
          <w:rtl/>
        </w:rPr>
        <w:t xml:space="preserve">دقيقة يمكن استخدام </w:t>
      </w:r>
      <w:r w:rsidR="0064311B" w:rsidRPr="00AB168D">
        <w:rPr>
          <w:rFonts w:ascii="Calibri" w:hAnsi="Calibri" w:cstheme="minorBidi"/>
          <w:sz w:val="32"/>
          <w:szCs w:val="32"/>
          <w:rtl/>
        </w:rPr>
        <w:t xml:space="preserve">أميلورايد </w:t>
      </w:r>
      <w:r w:rsidRPr="00AB168D">
        <w:rPr>
          <w:rFonts w:ascii="Calibri" w:hAnsi="Calibri" w:cstheme="minorBidi"/>
          <w:sz w:val="32"/>
          <w:szCs w:val="32"/>
          <w:rtl/>
        </w:rPr>
        <w:t xml:space="preserve">و </w:t>
      </w:r>
      <w:r w:rsidR="0064311B" w:rsidRPr="00AB168D">
        <w:rPr>
          <w:rFonts w:ascii="Calibri" w:hAnsi="Calibri" w:cstheme="minorBidi"/>
          <w:sz w:val="32"/>
          <w:szCs w:val="32"/>
          <w:rtl/>
        </w:rPr>
        <w:t xml:space="preserve">ترياميترين </w:t>
      </w:r>
      <w:r w:rsidRPr="00AB168D">
        <w:rPr>
          <w:rFonts w:ascii="Calibri" w:hAnsi="Calibri" w:cstheme="minorBidi"/>
          <w:sz w:val="32"/>
          <w:szCs w:val="32"/>
          <w:rtl/>
        </w:rPr>
        <w:t>مع الثيازيدات عند البا</w:t>
      </w:r>
      <w:r w:rsidR="0064311B" w:rsidRPr="00AB168D">
        <w:rPr>
          <w:rFonts w:ascii="Calibri" w:hAnsi="Calibri" w:cstheme="minorBidi"/>
          <w:sz w:val="32"/>
          <w:szCs w:val="32"/>
          <w:rtl/>
        </w:rPr>
        <w:t xml:space="preserve">لغين الذين لديهم نسبة منخفضة من </w:t>
      </w:r>
      <w:r w:rsidR="00561441" w:rsidRPr="00AB168D">
        <w:rPr>
          <w:rFonts w:ascii="Calibri" w:hAnsi="Calibri" w:cstheme="minorBidi"/>
          <w:sz w:val="32"/>
          <w:szCs w:val="32"/>
          <w:rtl/>
        </w:rPr>
        <w:t>بوتاسيوم المصل</w:t>
      </w:r>
      <w:r w:rsidRPr="00AB168D">
        <w:rPr>
          <w:rFonts w:ascii="Calibri" w:hAnsi="Calibri" w:cstheme="minorBidi"/>
          <w:sz w:val="32"/>
          <w:szCs w:val="32"/>
          <w:rtl/>
        </w:rPr>
        <w:t>، ولكن يجب تجنبه عندما</w:t>
      </w:r>
      <w:r w:rsidR="0064311B" w:rsidRPr="00AB168D">
        <w:rPr>
          <w:rFonts w:ascii="Calibri" w:hAnsi="Calibri" w:cstheme="minorBidi"/>
          <w:sz w:val="32"/>
          <w:szCs w:val="32"/>
          <w:rtl/>
        </w:rPr>
        <w:t xml:space="preserve"> يكون</w:t>
      </w:r>
      <w:r w:rsidRPr="00AB168D">
        <w:rPr>
          <w:rFonts w:ascii="Calibri" w:hAnsi="Calibri" w:cstheme="minorBidi"/>
          <w:sz w:val="32"/>
          <w:szCs w:val="32"/>
          <w:rtl/>
        </w:rPr>
        <w:t xml:space="preserve"> </w:t>
      </w:r>
      <w:r w:rsidRPr="00AB168D">
        <w:rPr>
          <w:rFonts w:ascii="Calibri" w:hAnsi="Calibri" w:cstheme="minorBidi"/>
          <w:sz w:val="32"/>
          <w:szCs w:val="32"/>
        </w:rPr>
        <w:t>GFR</w:t>
      </w:r>
      <w:r w:rsidR="002340C6" w:rsidRPr="00AB168D">
        <w:rPr>
          <w:rFonts w:ascii="Calibri" w:hAnsi="Calibri" w:cstheme="minorBidi"/>
          <w:sz w:val="32"/>
          <w:szCs w:val="32"/>
          <w:rtl/>
        </w:rPr>
        <w:t>&lt;45 مل/</w:t>
      </w:r>
      <w:r w:rsidRPr="00AB168D">
        <w:rPr>
          <w:rFonts w:ascii="Calibri" w:hAnsi="Calibri" w:cstheme="minorBidi"/>
          <w:sz w:val="32"/>
          <w:szCs w:val="32"/>
          <w:rtl/>
        </w:rPr>
        <w:t>دقيقة.</w:t>
      </w:r>
    </w:p>
    <w:p w:rsidR="00752FC0" w:rsidRPr="00AB168D" w:rsidRDefault="002340C6" w:rsidP="007F7BB7">
      <w:pPr>
        <w:pStyle w:val="HTMLPreformatted"/>
        <w:bidi/>
        <w:jc w:val="both"/>
        <w:rPr>
          <w:rFonts w:ascii="Calibri" w:hAnsi="Calibri" w:cstheme="minorBidi"/>
          <w:sz w:val="32"/>
          <w:szCs w:val="32"/>
          <w:rtl/>
        </w:rPr>
      </w:pPr>
      <w:r w:rsidRPr="00AB168D">
        <w:rPr>
          <w:rFonts w:ascii="Calibri" w:hAnsi="Calibri" w:cstheme="minorBidi"/>
          <w:sz w:val="32"/>
          <w:szCs w:val="32"/>
          <w:rtl/>
        </w:rPr>
        <w:t xml:space="preserve">        كما يفضل سبيرونولاكتون أو</w:t>
      </w:r>
      <w:r w:rsidR="0064311B" w:rsidRPr="00AB168D">
        <w:rPr>
          <w:rFonts w:ascii="Calibri" w:hAnsi="Calibri" w:cstheme="minorBidi"/>
          <w:sz w:val="32"/>
          <w:szCs w:val="32"/>
          <w:rtl/>
        </w:rPr>
        <w:t xml:space="preserve">إيبيليرينون </w:t>
      </w:r>
      <w:r w:rsidR="00752FC0" w:rsidRPr="00AB168D">
        <w:rPr>
          <w:rFonts w:ascii="Calibri" w:hAnsi="Calibri" w:cstheme="minorBidi"/>
          <w:sz w:val="32"/>
          <w:szCs w:val="32"/>
          <w:rtl/>
        </w:rPr>
        <w:t>لعلاج الالدوستيرونية الأولية.</w:t>
      </w:r>
    </w:p>
    <w:p w:rsidR="00752FC0" w:rsidRPr="00AB168D" w:rsidRDefault="00752FC0"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حاصرات بيتا</w:t>
      </w:r>
      <w:r w:rsidR="00561441" w:rsidRPr="00AB168D">
        <w:rPr>
          <w:rFonts w:ascii="Calibri" w:hAnsi="Calibri" w:cstheme="minorBidi"/>
          <w:sz w:val="32"/>
          <w:szCs w:val="32"/>
          <w:rtl/>
        </w:rPr>
        <w:t xml:space="preserve"> </w:t>
      </w:r>
      <w:r w:rsidRPr="00AB168D">
        <w:rPr>
          <w:rFonts w:ascii="Calibri" w:hAnsi="Calibri" w:cstheme="minorBidi"/>
          <w:sz w:val="32"/>
          <w:szCs w:val="32"/>
          <w:rtl/>
        </w:rPr>
        <w:t xml:space="preserve">وهي ليست </w:t>
      </w:r>
      <w:r w:rsidR="00561441" w:rsidRPr="00AB168D">
        <w:rPr>
          <w:rFonts w:ascii="Calibri" w:hAnsi="Calibri" w:cstheme="minorBidi"/>
          <w:sz w:val="32"/>
          <w:szCs w:val="32"/>
          <w:rtl/>
        </w:rPr>
        <w:t xml:space="preserve">علاج الخط الأول باستثناء </w:t>
      </w:r>
      <w:r w:rsidR="0064311B" w:rsidRPr="00AB168D">
        <w:rPr>
          <w:rFonts w:ascii="Calibri" w:hAnsi="Calibri" w:cstheme="minorBidi"/>
          <w:sz w:val="32"/>
          <w:szCs w:val="32"/>
          <w:rtl/>
        </w:rPr>
        <w:t>المرضى المصابين بالداء</w:t>
      </w:r>
      <w:r w:rsidR="00561441" w:rsidRPr="00AB168D">
        <w:rPr>
          <w:rFonts w:ascii="Calibri" w:hAnsi="Calibri" w:cstheme="minorBidi"/>
          <w:sz w:val="32"/>
          <w:szCs w:val="32"/>
          <w:rtl/>
        </w:rPr>
        <w:t xml:space="preserve"> القلبي الإكليلي </w:t>
      </w:r>
      <w:r w:rsidR="002340C6" w:rsidRPr="00AB168D">
        <w:rPr>
          <w:rFonts w:ascii="Calibri" w:hAnsi="Calibri" w:cstheme="minorBidi"/>
          <w:sz w:val="32"/>
          <w:szCs w:val="32"/>
          <w:rtl/>
        </w:rPr>
        <w:t>وعند قصور القلب</w:t>
      </w:r>
      <w:r w:rsidR="00561441" w:rsidRPr="00AB168D">
        <w:rPr>
          <w:rFonts w:ascii="Calibri" w:hAnsi="Calibri" w:cstheme="minorBidi"/>
          <w:sz w:val="32"/>
          <w:szCs w:val="32"/>
          <w:rtl/>
        </w:rPr>
        <w:t>.</w:t>
      </w:r>
    </w:p>
    <w:p w:rsidR="00752FC0" w:rsidRPr="00AB168D" w:rsidRDefault="002340C6" w:rsidP="00750DE4">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حاصرات ألفا</w:t>
      </w:r>
      <w:r w:rsidR="00752FC0" w:rsidRPr="00AB168D">
        <w:rPr>
          <w:rFonts w:ascii="Calibri" w:hAnsi="Calibri" w:cstheme="minorBidi"/>
          <w:sz w:val="32"/>
          <w:szCs w:val="32"/>
          <w:rtl/>
        </w:rPr>
        <w:t xml:space="preserve">-1 </w:t>
      </w:r>
      <w:r w:rsidR="00561441" w:rsidRPr="00AB168D">
        <w:rPr>
          <w:rFonts w:ascii="Calibri" w:hAnsi="Calibri" w:cstheme="minorBidi"/>
          <w:sz w:val="32"/>
          <w:szCs w:val="32"/>
          <w:rtl/>
        </w:rPr>
        <w:t>إلا أن</w:t>
      </w:r>
      <w:r w:rsidR="00752FC0" w:rsidRPr="00AB168D">
        <w:rPr>
          <w:rFonts w:ascii="Calibri" w:hAnsi="Calibri" w:cstheme="minorBidi"/>
          <w:sz w:val="32"/>
          <w:szCs w:val="32"/>
          <w:rtl/>
        </w:rPr>
        <w:t xml:space="preserve"> </w:t>
      </w:r>
      <w:r w:rsidR="00561441" w:rsidRPr="00AB168D">
        <w:rPr>
          <w:rFonts w:ascii="Calibri" w:hAnsi="Calibri" w:cstheme="minorBidi"/>
          <w:sz w:val="32"/>
          <w:szCs w:val="32"/>
          <w:rtl/>
        </w:rPr>
        <w:t xml:space="preserve">لها تأثير جانبي مزعج حيث </w:t>
      </w:r>
      <w:r w:rsidR="00752FC0" w:rsidRPr="00AB168D">
        <w:rPr>
          <w:rFonts w:ascii="Calibri" w:hAnsi="Calibri" w:cstheme="minorBidi"/>
          <w:sz w:val="32"/>
          <w:szCs w:val="32"/>
          <w:rtl/>
        </w:rPr>
        <w:t xml:space="preserve">ترتبط </w:t>
      </w:r>
      <w:r w:rsidR="007F7BB7" w:rsidRPr="00AB168D">
        <w:rPr>
          <w:rFonts w:ascii="Calibri" w:hAnsi="Calibri" w:cstheme="minorBidi"/>
          <w:sz w:val="32"/>
          <w:szCs w:val="32"/>
          <w:rtl/>
        </w:rPr>
        <w:t>مع انخفاض ضغط الدم الانتصابي لذا يجب تجنبها و</w:t>
      </w:r>
      <w:r w:rsidR="00752FC0" w:rsidRPr="00AB168D">
        <w:rPr>
          <w:rFonts w:ascii="Calibri" w:hAnsi="Calibri" w:cstheme="minorBidi"/>
          <w:sz w:val="32"/>
          <w:szCs w:val="32"/>
          <w:rtl/>
        </w:rPr>
        <w:t>حجزها كخط أخير بسبب الآثار الجانبية والحاجة لتجنب التوقف المفاجئ</w:t>
      </w:r>
      <w:r w:rsidR="00750DE4" w:rsidRPr="00AB168D">
        <w:rPr>
          <w:rFonts w:ascii="Calibri" w:hAnsi="Calibri" w:cstheme="minorBidi"/>
          <w:sz w:val="32"/>
          <w:szCs w:val="32"/>
          <w:rtl/>
        </w:rPr>
        <w:t xml:space="preserve"> كما أنها تستخدم عند الرجال المصابين بأعراض تضخم البروستات الحميد</w:t>
      </w:r>
      <w:r w:rsidR="00752FC0" w:rsidRPr="00AB168D">
        <w:rPr>
          <w:rFonts w:ascii="Calibri" w:hAnsi="Calibri" w:cstheme="minorBidi"/>
          <w:sz w:val="32"/>
          <w:szCs w:val="32"/>
          <w:rtl/>
        </w:rPr>
        <w:t>.</w:t>
      </w:r>
    </w:p>
    <w:p w:rsidR="00752FC0" w:rsidRPr="00AB168D" w:rsidRDefault="00752FC0" w:rsidP="007F7BB7">
      <w:pPr>
        <w:pStyle w:val="HTMLPreformatted"/>
        <w:numPr>
          <w:ilvl w:val="0"/>
          <w:numId w:val="32"/>
        </w:numPr>
        <w:bidi/>
        <w:jc w:val="both"/>
        <w:rPr>
          <w:rFonts w:ascii="Calibri" w:hAnsi="Calibri" w:cstheme="minorBidi"/>
          <w:sz w:val="32"/>
          <w:szCs w:val="32"/>
          <w:rtl/>
        </w:rPr>
      </w:pPr>
      <w:r w:rsidRPr="00AB168D">
        <w:rPr>
          <w:rFonts w:ascii="Calibri" w:hAnsi="Calibri" w:cstheme="minorBidi"/>
          <w:sz w:val="32"/>
          <w:szCs w:val="32"/>
          <w:rtl/>
        </w:rPr>
        <w:t>موسعات الأوعية ذات المفعول المباشر</w:t>
      </w:r>
      <w:r w:rsidR="002340C6" w:rsidRPr="00AB168D">
        <w:rPr>
          <w:rFonts w:ascii="Calibri" w:hAnsi="Calibri" w:cstheme="minorBidi"/>
          <w:sz w:val="32"/>
          <w:szCs w:val="32"/>
          <w:rtl/>
        </w:rPr>
        <w:t xml:space="preserve"> </w:t>
      </w:r>
      <w:r w:rsidRPr="00AB168D">
        <w:rPr>
          <w:rFonts w:ascii="Calibri" w:hAnsi="Calibri" w:cstheme="minorBidi"/>
          <w:sz w:val="32"/>
          <w:szCs w:val="32"/>
          <w:rtl/>
        </w:rPr>
        <w:t>والتي يتم استخدامها مع مدر للبول</w:t>
      </w:r>
      <w:r w:rsidR="007F7BB7" w:rsidRPr="00AB168D">
        <w:rPr>
          <w:rFonts w:ascii="Calibri" w:hAnsi="Calibri" w:cstheme="minorBidi"/>
          <w:sz w:val="32"/>
          <w:szCs w:val="32"/>
          <w:rtl/>
        </w:rPr>
        <w:t xml:space="preserve"> وحاصرات بيتا</w:t>
      </w:r>
      <w:r w:rsidR="00026DBE" w:rsidRPr="00AB168D">
        <w:rPr>
          <w:rFonts w:ascii="Calibri" w:hAnsi="Calibri" w:cstheme="minorBidi"/>
          <w:sz w:val="32"/>
          <w:szCs w:val="32"/>
          <w:rtl/>
        </w:rPr>
        <w:t xml:space="preserve">.                     </w:t>
      </w:r>
      <w:r w:rsidRPr="00AB168D">
        <w:rPr>
          <w:rFonts w:ascii="Calibri" w:hAnsi="Calibri" w:cstheme="minorBidi"/>
          <w:sz w:val="32"/>
          <w:szCs w:val="32"/>
          <w:rtl/>
        </w:rPr>
        <w:t xml:space="preserve"> </w:t>
      </w:r>
      <w:r w:rsidR="0064311B" w:rsidRPr="00AB168D">
        <w:rPr>
          <w:rFonts w:ascii="Calibri" w:hAnsi="Calibri" w:cstheme="minorBidi"/>
          <w:sz w:val="32"/>
          <w:szCs w:val="32"/>
          <w:rtl/>
        </w:rPr>
        <w:t xml:space="preserve">   </w:t>
      </w:r>
    </w:p>
    <w:p w:rsidR="00C73D10" w:rsidRPr="00AB168D" w:rsidRDefault="00C73D10" w:rsidP="007F7BB7">
      <w:pPr>
        <w:tabs>
          <w:tab w:val="center" w:pos="4153"/>
        </w:tabs>
        <w:jc w:val="both"/>
        <w:rPr>
          <w:rFonts w:ascii="Calibri" w:eastAsia="Times New Roman" w:hAnsi="Calibri"/>
          <w:sz w:val="32"/>
          <w:szCs w:val="32"/>
          <w:rtl/>
        </w:rPr>
      </w:pPr>
    </w:p>
    <w:p w:rsidR="003B2047" w:rsidRPr="00AB168D" w:rsidRDefault="008C7E40" w:rsidP="003B2047">
      <w:pPr>
        <w:tabs>
          <w:tab w:val="center" w:pos="4153"/>
        </w:tabs>
        <w:rPr>
          <w:rFonts w:ascii="Calibri" w:hAnsi="Calibri"/>
          <w:b/>
          <w:bCs/>
          <w:color w:val="000000" w:themeColor="text1"/>
          <w:sz w:val="36"/>
          <w:szCs w:val="36"/>
          <w:rtl/>
        </w:rPr>
      </w:pPr>
      <w:r w:rsidRPr="00AB168D">
        <w:rPr>
          <w:rFonts w:ascii="Calibri" w:hAnsi="Calibri"/>
          <w:b/>
          <w:bCs/>
          <w:color w:val="000000" w:themeColor="text1"/>
          <w:sz w:val="36"/>
          <w:szCs w:val="36"/>
          <w:rtl/>
        </w:rPr>
        <w:t>المتلازمة الإكليلية الحادة :</w:t>
      </w:r>
    </w:p>
    <w:p w:rsidR="008C7E40" w:rsidRPr="00AB168D" w:rsidRDefault="008C7E40" w:rsidP="00472F1F">
      <w:pPr>
        <w:tabs>
          <w:tab w:val="center" w:pos="4153"/>
        </w:tabs>
        <w:rPr>
          <w:rFonts w:ascii="Calibri" w:hAnsi="Calibri"/>
          <w:color w:val="000000" w:themeColor="text1"/>
          <w:sz w:val="32"/>
          <w:szCs w:val="32"/>
          <w:rtl/>
        </w:rPr>
      </w:pPr>
      <w:r w:rsidRPr="00AB168D">
        <w:rPr>
          <w:rFonts w:ascii="Calibri" w:hAnsi="Calibri"/>
          <w:color w:val="000000" w:themeColor="text1"/>
          <w:sz w:val="32"/>
          <w:szCs w:val="32"/>
          <w:rtl/>
        </w:rPr>
        <w:t xml:space="preserve">يطلق مصطلح المتلازمة الإكليلية الحادة على الذين يشتبه </w:t>
      </w:r>
      <w:r w:rsidR="0029203C" w:rsidRPr="00AB168D">
        <w:rPr>
          <w:rFonts w:ascii="Calibri" w:hAnsi="Calibri"/>
          <w:color w:val="000000" w:themeColor="text1"/>
          <w:sz w:val="32"/>
          <w:szCs w:val="32"/>
          <w:rtl/>
        </w:rPr>
        <w:t xml:space="preserve">لديهم </w:t>
      </w:r>
      <w:r w:rsidRPr="00AB168D">
        <w:rPr>
          <w:rFonts w:ascii="Calibri" w:hAnsi="Calibri"/>
          <w:color w:val="000000" w:themeColor="text1"/>
          <w:sz w:val="32"/>
          <w:szCs w:val="32"/>
          <w:rtl/>
        </w:rPr>
        <w:t>بوجود نقص تروية في العضلة القلبية.</w:t>
      </w:r>
    </w:p>
    <w:p w:rsidR="008C7E40" w:rsidRPr="00AB168D" w:rsidRDefault="008C7E40" w:rsidP="00472F1F">
      <w:pPr>
        <w:tabs>
          <w:tab w:val="center" w:pos="4153"/>
        </w:tabs>
        <w:rPr>
          <w:rFonts w:ascii="Calibri" w:hAnsi="Calibri"/>
          <w:color w:val="000000" w:themeColor="text1"/>
          <w:sz w:val="32"/>
          <w:szCs w:val="32"/>
          <w:rtl/>
        </w:rPr>
      </w:pPr>
      <w:r w:rsidRPr="00AB168D">
        <w:rPr>
          <w:rFonts w:ascii="Calibri" w:hAnsi="Calibri"/>
          <w:color w:val="000000" w:themeColor="text1"/>
          <w:sz w:val="32"/>
          <w:szCs w:val="32"/>
          <w:rtl/>
        </w:rPr>
        <w:t>يوجد ثلاثة أ</w:t>
      </w:r>
      <w:r w:rsidR="00750DE4" w:rsidRPr="00AB168D">
        <w:rPr>
          <w:rFonts w:ascii="Calibri" w:hAnsi="Calibri"/>
          <w:color w:val="000000" w:themeColor="text1"/>
          <w:sz w:val="32"/>
          <w:szCs w:val="32"/>
          <w:rtl/>
        </w:rPr>
        <w:t>نماط للمتلازمة الإكليلية الحادة</w:t>
      </w:r>
      <w:r w:rsidRPr="00AB168D">
        <w:rPr>
          <w:rFonts w:ascii="Calibri" w:hAnsi="Calibri"/>
          <w:color w:val="000000" w:themeColor="text1"/>
          <w:sz w:val="32"/>
          <w:szCs w:val="32"/>
          <w:rtl/>
        </w:rPr>
        <w:t>:</w:t>
      </w:r>
    </w:p>
    <w:p w:rsidR="008C7E40" w:rsidRPr="00AB168D" w:rsidRDefault="00AC39BD" w:rsidP="0077230D">
      <w:pPr>
        <w:tabs>
          <w:tab w:val="center" w:pos="4153"/>
        </w:tabs>
        <w:rPr>
          <w:rFonts w:ascii="Calibri" w:hAnsi="Calibri"/>
          <w:color w:val="000000" w:themeColor="text1"/>
          <w:sz w:val="32"/>
          <w:szCs w:val="32"/>
          <w:rtl/>
        </w:rPr>
      </w:pPr>
      <w:r w:rsidRPr="00AB168D">
        <w:rPr>
          <w:rFonts w:ascii="Calibri" w:hAnsi="Calibri"/>
          <w:color w:val="000000" w:themeColor="text1"/>
          <w:sz w:val="32"/>
          <w:szCs w:val="32"/>
          <w:rtl/>
        </w:rPr>
        <w:t>1-</w:t>
      </w:r>
      <w:r w:rsidR="006F39A2" w:rsidRPr="00AB168D">
        <w:rPr>
          <w:rFonts w:ascii="Calibri" w:hAnsi="Calibri"/>
          <w:color w:val="000000" w:themeColor="text1"/>
          <w:sz w:val="32"/>
          <w:szCs w:val="32"/>
          <w:rtl/>
        </w:rPr>
        <w:t>احتشاء</w:t>
      </w:r>
      <w:r w:rsidR="008C7E40" w:rsidRPr="00AB168D">
        <w:rPr>
          <w:rFonts w:ascii="Calibri" w:hAnsi="Calibri"/>
          <w:color w:val="000000" w:themeColor="text1"/>
          <w:sz w:val="32"/>
          <w:szCs w:val="32"/>
          <w:rtl/>
        </w:rPr>
        <w:t xml:space="preserve"> العضلة القلبية مع </w:t>
      </w:r>
      <w:r w:rsidR="0077230D" w:rsidRPr="00AB168D">
        <w:rPr>
          <w:rFonts w:ascii="Calibri" w:hAnsi="Calibri"/>
          <w:color w:val="000000" w:themeColor="text1"/>
          <w:sz w:val="32"/>
          <w:szCs w:val="32"/>
          <w:rtl/>
        </w:rPr>
        <w:t>ارتفاع</w:t>
      </w:r>
      <w:r w:rsidR="008C7E40" w:rsidRPr="00AB168D">
        <w:rPr>
          <w:rFonts w:ascii="Calibri" w:hAnsi="Calibri"/>
          <w:color w:val="000000" w:themeColor="text1"/>
          <w:sz w:val="32"/>
          <w:szCs w:val="32"/>
          <w:rtl/>
        </w:rPr>
        <w:t xml:space="preserve"> ال</w:t>
      </w:r>
      <w:r w:rsidR="0077230D" w:rsidRPr="00AB168D">
        <w:rPr>
          <w:rFonts w:ascii="Calibri" w:hAnsi="Calibri"/>
          <w:color w:val="000000" w:themeColor="text1"/>
          <w:sz w:val="32"/>
          <w:szCs w:val="32"/>
          <w:rtl/>
        </w:rPr>
        <w:t>وصلة</w:t>
      </w:r>
      <w:r w:rsidR="008C7E40" w:rsidRPr="00AB168D">
        <w:rPr>
          <w:rFonts w:ascii="Calibri" w:hAnsi="Calibri"/>
          <w:color w:val="000000" w:themeColor="text1"/>
          <w:sz w:val="32"/>
          <w:szCs w:val="32"/>
          <w:rtl/>
        </w:rPr>
        <w:t xml:space="preserve"> </w:t>
      </w:r>
      <w:r w:rsidR="008C7E40" w:rsidRPr="00AB168D">
        <w:rPr>
          <w:rFonts w:ascii="Calibri" w:hAnsi="Calibri"/>
          <w:color w:val="000000" w:themeColor="text1"/>
          <w:sz w:val="32"/>
          <w:szCs w:val="32"/>
        </w:rPr>
        <w:t>ST</w:t>
      </w:r>
      <w:r w:rsidR="0077230D" w:rsidRPr="00AB168D">
        <w:rPr>
          <w:rFonts w:ascii="Calibri" w:hAnsi="Calibri"/>
          <w:color w:val="000000" w:themeColor="text1"/>
          <w:sz w:val="32"/>
          <w:szCs w:val="32"/>
          <w:rtl/>
        </w:rPr>
        <w:t xml:space="preserve"> </w:t>
      </w:r>
      <w:r w:rsidR="008C7E40" w:rsidRPr="00AB168D">
        <w:rPr>
          <w:rFonts w:ascii="Calibri" w:hAnsi="Calibri"/>
          <w:color w:val="000000" w:themeColor="text1"/>
          <w:sz w:val="32"/>
          <w:szCs w:val="32"/>
        </w:rPr>
        <w:t>STEMI)</w:t>
      </w:r>
      <w:r w:rsidR="008C7E40" w:rsidRPr="00AB168D">
        <w:rPr>
          <w:rFonts w:ascii="Calibri" w:hAnsi="Calibri"/>
          <w:color w:val="000000" w:themeColor="text1"/>
          <w:sz w:val="32"/>
          <w:szCs w:val="32"/>
          <w:rtl/>
        </w:rPr>
        <w:t>).</w:t>
      </w:r>
    </w:p>
    <w:p w:rsidR="008C7E40" w:rsidRPr="00AB168D" w:rsidRDefault="008C7E40" w:rsidP="0077230D">
      <w:pPr>
        <w:tabs>
          <w:tab w:val="center" w:pos="4153"/>
        </w:tabs>
        <w:rPr>
          <w:rFonts w:ascii="Calibri" w:hAnsi="Calibri"/>
          <w:color w:val="000000" w:themeColor="text1"/>
          <w:sz w:val="32"/>
          <w:szCs w:val="32"/>
          <w:rtl/>
        </w:rPr>
      </w:pPr>
      <w:r w:rsidRPr="00AB168D">
        <w:rPr>
          <w:rFonts w:ascii="Calibri" w:hAnsi="Calibri"/>
          <w:color w:val="000000" w:themeColor="text1"/>
          <w:sz w:val="32"/>
          <w:szCs w:val="32"/>
          <w:rtl/>
        </w:rPr>
        <w:t>2-</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 بدون </w:t>
      </w:r>
      <w:r w:rsidR="0077230D" w:rsidRPr="00AB168D">
        <w:rPr>
          <w:rFonts w:ascii="Calibri" w:hAnsi="Calibri"/>
          <w:color w:val="000000" w:themeColor="text1"/>
          <w:sz w:val="32"/>
          <w:szCs w:val="32"/>
          <w:rtl/>
        </w:rPr>
        <w:t>ارتفاع</w:t>
      </w:r>
      <w:r w:rsidRPr="00AB168D">
        <w:rPr>
          <w:rFonts w:ascii="Calibri" w:hAnsi="Calibri"/>
          <w:color w:val="000000" w:themeColor="text1"/>
          <w:sz w:val="32"/>
          <w:szCs w:val="32"/>
          <w:rtl/>
        </w:rPr>
        <w:t xml:space="preserve">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w:t>
      </w:r>
      <w:r w:rsidRPr="00AB168D">
        <w:rPr>
          <w:rFonts w:ascii="Calibri" w:hAnsi="Calibri"/>
          <w:color w:val="000000" w:themeColor="text1"/>
          <w:sz w:val="32"/>
          <w:szCs w:val="32"/>
        </w:rPr>
        <w:t>NSTEMI</w:t>
      </w:r>
      <w:r w:rsidRPr="00AB168D">
        <w:rPr>
          <w:rFonts w:ascii="Calibri" w:hAnsi="Calibri"/>
          <w:color w:val="000000" w:themeColor="text1"/>
          <w:sz w:val="32"/>
          <w:szCs w:val="32"/>
          <w:rtl/>
        </w:rPr>
        <w:t>).</w:t>
      </w:r>
    </w:p>
    <w:p w:rsidR="008C7E40" w:rsidRPr="00AB168D" w:rsidRDefault="008C7E40" w:rsidP="006B41B5">
      <w:pPr>
        <w:tabs>
          <w:tab w:val="center" w:pos="4153"/>
        </w:tabs>
        <w:rPr>
          <w:rFonts w:ascii="Calibri" w:hAnsi="Calibri"/>
          <w:color w:val="000000" w:themeColor="text1"/>
          <w:sz w:val="32"/>
          <w:szCs w:val="32"/>
          <w:rtl/>
        </w:rPr>
      </w:pPr>
      <w:r w:rsidRPr="00AB168D">
        <w:rPr>
          <w:rFonts w:ascii="Calibri" w:hAnsi="Calibri"/>
          <w:color w:val="000000" w:themeColor="text1"/>
          <w:sz w:val="32"/>
          <w:szCs w:val="32"/>
          <w:rtl/>
        </w:rPr>
        <w:t>3- خناق الصدر غير المستقر (</w:t>
      </w:r>
      <w:r w:rsidRPr="00AB168D">
        <w:rPr>
          <w:rFonts w:ascii="Calibri" w:hAnsi="Calibri"/>
          <w:color w:val="000000" w:themeColor="text1"/>
          <w:sz w:val="32"/>
          <w:szCs w:val="32"/>
        </w:rPr>
        <w:t>UA</w:t>
      </w:r>
      <w:r w:rsidRPr="00AB168D">
        <w:rPr>
          <w:rFonts w:ascii="Calibri" w:hAnsi="Calibri"/>
          <w:color w:val="000000" w:themeColor="text1"/>
          <w:sz w:val="32"/>
          <w:szCs w:val="32"/>
          <w:rtl/>
        </w:rPr>
        <w:t>)</w:t>
      </w:r>
      <w:r w:rsidR="009242E1" w:rsidRPr="00AB168D">
        <w:rPr>
          <w:rFonts w:ascii="Calibri" w:hAnsi="Calibri"/>
          <w:b/>
          <w:bCs/>
          <w:color w:val="000000" w:themeColor="text1"/>
          <w:sz w:val="32"/>
          <w:szCs w:val="32"/>
          <w:rtl/>
        </w:rPr>
        <w:t xml:space="preserve"> </w:t>
      </w:r>
      <w:r w:rsidR="006B41B5">
        <w:rPr>
          <w:rFonts w:ascii="Calibri" w:hAnsi="Calibri"/>
          <w:b/>
          <w:bCs/>
          <w:color w:val="000000" w:themeColor="text1"/>
          <w:sz w:val="32"/>
          <w:szCs w:val="32"/>
          <w:vertAlign w:val="superscript"/>
        </w:rPr>
        <w:t>19</w:t>
      </w:r>
      <w:r w:rsidRPr="00AB168D">
        <w:rPr>
          <w:rFonts w:ascii="Calibri" w:hAnsi="Calibri"/>
          <w:color w:val="000000" w:themeColor="text1"/>
          <w:sz w:val="32"/>
          <w:szCs w:val="32"/>
          <w:rtl/>
        </w:rPr>
        <w:t>.</w:t>
      </w:r>
    </w:p>
    <w:p w:rsidR="00A32CB3" w:rsidRPr="00AB168D" w:rsidRDefault="00A32CB3" w:rsidP="00472F1F">
      <w:pPr>
        <w:tabs>
          <w:tab w:val="center" w:pos="4153"/>
        </w:tabs>
        <w:rPr>
          <w:rFonts w:ascii="Calibri" w:hAnsi="Calibri"/>
          <w:b/>
          <w:bCs/>
          <w:color w:val="000000" w:themeColor="text1"/>
          <w:sz w:val="32"/>
          <w:szCs w:val="32"/>
        </w:rPr>
      </w:pPr>
    </w:p>
    <w:p w:rsidR="00C076A6" w:rsidRPr="00AB168D" w:rsidRDefault="006F39A2" w:rsidP="00472F1F">
      <w:pPr>
        <w:tabs>
          <w:tab w:val="center" w:pos="4153"/>
        </w:tabs>
        <w:rPr>
          <w:rFonts w:ascii="Calibri" w:hAnsi="Calibri"/>
          <w:b/>
          <w:bCs/>
          <w:color w:val="000000" w:themeColor="text1"/>
          <w:sz w:val="36"/>
          <w:szCs w:val="36"/>
          <w:rtl/>
        </w:rPr>
      </w:pPr>
      <w:r w:rsidRPr="00AB168D">
        <w:rPr>
          <w:rFonts w:ascii="Calibri" w:hAnsi="Calibri"/>
          <w:b/>
          <w:bCs/>
          <w:color w:val="000000" w:themeColor="text1"/>
          <w:sz w:val="36"/>
          <w:szCs w:val="36"/>
          <w:rtl/>
        </w:rPr>
        <w:t>احتشاء</w:t>
      </w:r>
      <w:r w:rsidR="00AC39BD" w:rsidRPr="00AB168D">
        <w:rPr>
          <w:rFonts w:ascii="Calibri" w:hAnsi="Calibri"/>
          <w:b/>
          <w:bCs/>
          <w:color w:val="000000" w:themeColor="text1"/>
          <w:sz w:val="36"/>
          <w:szCs w:val="36"/>
          <w:rtl/>
        </w:rPr>
        <w:t xml:space="preserve"> العضلة القلبية الحاد :</w:t>
      </w:r>
    </w:p>
    <w:p w:rsidR="00981397" w:rsidRPr="00AB168D" w:rsidRDefault="00837156" w:rsidP="006B41B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اعتمد ت</w:t>
      </w:r>
      <w:r w:rsidR="00CC2701" w:rsidRPr="00AB168D">
        <w:rPr>
          <w:rFonts w:ascii="Calibri" w:hAnsi="Calibri"/>
          <w:color w:val="000000" w:themeColor="text1"/>
          <w:sz w:val="32"/>
          <w:szCs w:val="32"/>
          <w:rtl/>
        </w:rPr>
        <w:t>عريف</w:t>
      </w:r>
      <w:r w:rsidRPr="00AB168D">
        <w:rPr>
          <w:rFonts w:ascii="Calibri" w:hAnsi="Calibri"/>
          <w:color w:val="000000" w:themeColor="text1"/>
          <w:sz w:val="32"/>
          <w:szCs w:val="32"/>
          <w:rtl/>
        </w:rPr>
        <w:t xml:space="preserve">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 الحاد </w:t>
      </w:r>
      <w:r w:rsidR="0029203C" w:rsidRPr="00AB168D">
        <w:rPr>
          <w:rFonts w:ascii="Calibri" w:hAnsi="Calibri"/>
          <w:color w:val="000000" w:themeColor="text1"/>
          <w:sz w:val="32"/>
          <w:szCs w:val="32"/>
          <w:rtl/>
        </w:rPr>
        <w:t xml:space="preserve">لعدة سنوات </w:t>
      </w:r>
      <w:r w:rsidRPr="00AB168D">
        <w:rPr>
          <w:rFonts w:ascii="Calibri" w:hAnsi="Calibri"/>
          <w:color w:val="000000" w:themeColor="text1"/>
          <w:sz w:val="32"/>
          <w:szCs w:val="32"/>
          <w:rtl/>
        </w:rPr>
        <w:t xml:space="preserve">على معايير </w:t>
      </w:r>
      <w:r w:rsidR="007A6750" w:rsidRPr="00AB168D">
        <w:rPr>
          <w:rFonts w:ascii="Calibri" w:hAnsi="Calibri"/>
          <w:color w:val="000000" w:themeColor="text1"/>
          <w:sz w:val="32"/>
          <w:szCs w:val="32"/>
          <w:rtl/>
        </w:rPr>
        <w:t>وُضعت</w:t>
      </w:r>
      <w:r w:rsidRPr="00AB168D">
        <w:rPr>
          <w:rFonts w:ascii="Calibri" w:hAnsi="Calibri"/>
          <w:color w:val="000000" w:themeColor="text1"/>
          <w:sz w:val="32"/>
          <w:szCs w:val="32"/>
          <w:rtl/>
        </w:rPr>
        <w:t xml:space="preserve"> من قبل منظمة الصحة العالمية (</w:t>
      </w:r>
      <w:r w:rsidRPr="00AB168D">
        <w:rPr>
          <w:rFonts w:ascii="Calibri" w:hAnsi="Calibri"/>
          <w:color w:val="000000" w:themeColor="text1"/>
          <w:sz w:val="32"/>
          <w:szCs w:val="32"/>
        </w:rPr>
        <w:t>WHO</w:t>
      </w:r>
      <w:r w:rsidRPr="00AB168D">
        <w:rPr>
          <w:rFonts w:ascii="Calibri" w:hAnsi="Calibri"/>
          <w:color w:val="000000" w:themeColor="text1"/>
          <w:sz w:val="32"/>
          <w:szCs w:val="32"/>
          <w:rtl/>
        </w:rPr>
        <w:t>)</w:t>
      </w:r>
      <w:r w:rsidR="000A282C" w:rsidRPr="00AB168D">
        <w:rPr>
          <w:rFonts w:ascii="Calibri" w:hAnsi="Calibri"/>
          <w:color w:val="000000" w:themeColor="text1"/>
          <w:sz w:val="32"/>
          <w:szCs w:val="32"/>
          <w:rtl/>
        </w:rPr>
        <w:t xml:space="preserve"> </w:t>
      </w:r>
      <w:r w:rsidR="006B41B5">
        <w:rPr>
          <w:rFonts w:ascii="Calibri" w:hAnsi="Calibri"/>
          <w:b/>
          <w:bCs/>
          <w:color w:val="000000" w:themeColor="text1"/>
          <w:sz w:val="32"/>
          <w:szCs w:val="32"/>
          <w:vertAlign w:val="superscript"/>
        </w:rPr>
        <w:t>20</w:t>
      </w:r>
      <w:r w:rsidR="00250D18" w:rsidRPr="00AB168D">
        <w:rPr>
          <w:rFonts w:ascii="Calibri" w:hAnsi="Calibri"/>
          <w:color w:val="000000" w:themeColor="text1"/>
          <w:sz w:val="32"/>
          <w:szCs w:val="32"/>
          <w:rtl/>
        </w:rPr>
        <w:t>.</w:t>
      </w:r>
    </w:p>
    <w:p w:rsidR="00225800" w:rsidRPr="00AB168D" w:rsidRDefault="00250D18" w:rsidP="006B41B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lastRenderedPageBreak/>
        <w:t>في عام 2007</w:t>
      </w:r>
      <w:r w:rsidR="00472F1F" w:rsidRPr="00AB168D">
        <w:rPr>
          <w:rFonts w:ascii="Calibri" w:hAnsi="Calibri"/>
          <w:color w:val="000000" w:themeColor="text1"/>
          <w:sz w:val="32"/>
          <w:szCs w:val="32"/>
          <w:rtl/>
        </w:rPr>
        <w:t xml:space="preserve"> م</w:t>
      </w:r>
      <w:r w:rsidRPr="00AB168D">
        <w:rPr>
          <w:rFonts w:ascii="Calibri" w:hAnsi="Calibri"/>
          <w:color w:val="000000" w:themeColor="text1"/>
          <w:sz w:val="32"/>
          <w:szCs w:val="32"/>
          <w:rtl/>
        </w:rPr>
        <w:t xml:space="preserve"> قامت كل من الجمعية الأوربية للأمراض القلبية </w:t>
      </w:r>
      <w:r w:rsidR="00502C86" w:rsidRPr="00AB168D">
        <w:rPr>
          <w:rFonts w:ascii="Calibri" w:hAnsi="Calibri"/>
          <w:color w:val="000000" w:themeColor="text1"/>
          <w:sz w:val="32"/>
          <w:szCs w:val="32"/>
          <w:rtl/>
        </w:rPr>
        <w:t>والكلية الأمريك</w:t>
      </w:r>
      <w:r w:rsidR="000A282C" w:rsidRPr="00AB168D">
        <w:rPr>
          <w:rFonts w:ascii="Calibri" w:hAnsi="Calibri"/>
          <w:color w:val="000000" w:themeColor="text1"/>
          <w:sz w:val="32"/>
          <w:szCs w:val="32"/>
          <w:rtl/>
        </w:rPr>
        <w:t>ي</w:t>
      </w:r>
      <w:r w:rsidR="00502C86" w:rsidRPr="00AB168D">
        <w:rPr>
          <w:rFonts w:ascii="Calibri" w:hAnsi="Calibri"/>
          <w:color w:val="000000" w:themeColor="text1"/>
          <w:sz w:val="32"/>
          <w:szCs w:val="32"/>
          <w:rtl/>
        </w:rPr>
        <w:t>ة للأمراض القلبية والجمعية ا</w:t>
      </w:r>
      <w:r w:rsidR="003B2047" w:rsidRPr="00AB168D">
        <w:rPr>
          <w:rFonts w:ascii="Calibri" w:hAnsi="Calibri"/>
          <w:color w:val="000000" w:themeColor="text1"/>
          <w:sz w:val="32"/>
          <w:szCs w:val="32"/>
          <w:rtl/>
        </w:rPr>
        <w:t>لقلبية الأ</w:t>
      </w:r>
      <w:r w:rsidR="00502C86" w:rsidRPr="00AB168D">
        <w:rPr>
          <w:rFonts w:ascii="Calibri" w:hAnsi="Calibri"/>
          <w:color w:val="000000" w:themeColor="text1"/>
          <w:sz w:val="32"/>
          <w:szCs w:val="32"/>
          <w:rtl/>
        </w:rPr>
        <w:t>مريكية والاتحاد الصحي العالمي</w:t>
      </w:r>
      <w:r w:rsidR="00AF5626" w:rsidRPr="00AB168D">
        <w:rPr>
          <w:rFonts w:ascii="Calibri" w:hAnsi="Calibri"/>
          <w:color w:val="000000" w:themeColor="text1"/>
          <w:sz w:val="32"/>
          <w:szCs w:val="32"/>
          <w:rtl/>
        </w:rPr>
        <w:t xml:space="preserve"> </w:t>
      </w:r>
      <w:r w:rsidR="000A282C" w:rsidRPr="00AB168D">
        <w:rPr>
          <w:rFonts w:ascii="Calibri" w:hAnsi="Calibri"/>
          <w:color w:val="000000" w:themeColor="text1"/>
          <w:sz w:val="32"/>
          <w:szCs w:val="32"/>
          <w:rtl/>
        </w:rPr>
        <w:t>ب</w:t>
      </w:r>
      <w:r w:rsidR="00502C86" w:rsidRPr="00AB168D">
        <w:rPr>
          <w:rFonts w:ascii="Calibri" w:hAnsi="Calibri"/>
          <w:color w:val="000000" w:themeColor="text1"/>
          <w:sz w:val="32"/>
          <w:szCs w:val="32"/>
          <w:rtl/>
        </w:rPr>
        <w:t xml:space="preserve">تعريف </w:t>
      </w:r>
      <w:r w:rsidR="006F39A2" w:rsidRPr="00AB168D">
        <w:rPr>
          <w:rFonts w:ascii="Calibri" w:hAnsi="Calibri"/>
          <w:color w:val="000000" w:themeColor="text1"/>
          <w:sz w:val="32"/>
          <w:szCs w:val="32"/>
          <w:rtl/>
        </w:rPr>
        <w:t>احتشاء</w:t>
      </w:r>
      <w:r w:rsidR="00502C86" w:rsidRPr="00AB168D">
        <w:rPr>
          <w:rFonts w:ascii="Calibri" w:hAnsi="Calibri"/>
          <w:color w:val="000000" w:themeColor="text1"/>
          <w:sz w:val="32"/>
          <w:szCs w:val="32"/>
          <w:rtl/>
        </w:rPr>
        <w:t xml:space="preserve"> العضلة القلبية على أنه </w:t>
      </w:r>
      <w:r w:rsidR="00AB7D01" w:rsidRPr="00AB168D">
        <w:rPr>
          <w:rFonts w:ascii="Calibri" w:hAnsi="Calibri"/>
          <w:color w:val="000000" w:themeColor="text1"/>
          <w:sz w:val="32"/>
          <w:szCs w:val="32"/>
          <w:rtl/>
        </w:rPr>
        <w:t xml:space="preserve">تظاهرة سريرية ناتجة عن موت خلايا العضلة </w:t>
      </w:r>
      <w:r w:rsidR="000A282C" w:rsidRPr="00AB168D">
        <w:rPr>
          <w:rFonts w:ascii="Calibri" w:hAnsi="Calibri"/>
          <w:color w:val="000000" w:themeColor="text1"/>
          <w:sz w:val="32"/>
          <w:szCs w:val="32"/>
          <w:rtl/>
        </w:rPr>
        <w:t>القلبية (نخر العضلة القلبية) بسب</w:t>
      </w:r>
      <w:r w:rsidR="00AB7D01" w:rsidRPr="00AB168D">
        <w:rPr>
          <w:rFonts w:ascii="Calibri" w:hAnsi="Calibri"/>
          <w:color w:val="000000" w:themeColor="text1"/>
          <w:sz w:val="32"/>
          <w:szCs w:val="32"/>
          <w:rtl/>
        </w:rPr>
        <w:t xml:space="preserve">ب إقفاري </w:t>
      </w:r>
      <w:r w:rsidR="006B41B5">
        <w:rPr>
          <w:rFonts w:ascii="Calibri" w:hAnsi="Calibri"/>
          <w:b/>
          <w:bCs/>
          <w:color w:val="000000" w:themeColor="text1"/>
          <w:sz w:val="32"/>
          <w:szCs w:val="32"/>
          <w:vertAlign w:val="superscript"/>
        </w:rPr>
        <w:t>21</w:t>
      </w:r>
      <w:r w:rsidR="009F1A32" w:rsidRPr="00AB168D">
        <w:rPr>
          <w:rFonts w:ascii="Calibri" w:hAnsi="Calibri"/>
          <w:b/>
          <w:bCs/>
          <w:color w:val="000000" w:themeColor="text1"/>
          <w:sz w:val="32"/>
          <w:szCs w:val="32"/>
          <w:rtl/>
        </w:rPr>
        <w:t>.</w:t>
      </w:r>
    </w:p>
    <w:p w:rsidR="00225800" w:rsidRPr="00AB168D" w:rsidRDefault="009B3916" w:rsidP="006B41B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 </w:t>
      </w:r>
      <w:r w:rsidR="00225800" w:rsidRPr="00AB168D">
        <w:rPr>
          <w:rFonts w:ascii="Calibri" w:hAnsi="Calibri"/>
          <w:color w:val="000000" w:themeColor="text1"/>
          <w:sz w:val="32"/>
          <w:szCs w:val="32"/>
          <w:rtl/>
        </w:rPr>
        <w:t>لم يتغير</w:t>
      </w:r>
      <w:r w:rsidRPr="00AB168D">
        <w:rPr>
          <w:rFonts w:ascii="Calibri" w:hAnsi="Calibri"/>
          <w:color w:val="000000" w:themeColor="text1"/>
          <w:sz w:val="32"/>
          <w:szCs w:val="32"/>
          <w:rtl/>
        </w:rPr>
        <w:t>هذا التعريف</w:t>
      </w:r>
      <w:r w:rsidR="00225800" w:rsidRPr="00AB168D">
        <w:rPr>
          <w:rFonts w:ascii="Calibri" w:hAnsi="Calibri"/>
          <w:color w:val="000000" w:themeColor="text1"/>
          <w:sz w:val="32"/>
          <w:szCs w:val="32"/>
          <w:rtl/>
        </w:rPr>
        <w:t xml:space="preserve"> عام</w:t>
      </w:r>
      <w:r w:rsidRPr="00AB168D">
        <w:rPr>
          <w:rFonts w:ascii="Calibri" w:hAnsi="Calibri"/>
          <w:color w:val="000000" w:themeColor="text1"/>
          <w:sz w:val="32"/>
          <w:szCs w:val="32"/>
          <w:rtl/>
        </w:rPr>
        <w:t xml:space="preserve"> </w:t>
      </w:r>
      <w:r w:rsidR="00AB7D01" w:rsidRPr="00AB168D">
        <w:rPr>
          <w:rFonts w:ascii="Calibri" w:hAnsi="Calibri"/>
          <w:color w:val="000000" w:themeColor="text1"/>
          <w:sz w:val="32"/>
          <w:szCs w:val="32"/>
          <w:rtl/>
        </w:rPr>
        <w:t>201</w:t>
      </w:r>
      <w:r w:rsidR="00225800" w:rsidRPr="00AB168D">
        <w:rPr>
          <w:rFonts w:ascii="Calibri" w:hAnsi="Calibri"/>
          <w:color w:val="000000" w:themeColor="text1"/>
          <w:sz w:val="32"/>
          <w:szCs w:val="32"/>
          <w:rtl/>
        </w:rPr>
        <w:t xml:space="preserve">2م من </w:t>
      </w:r>
      <w:r w:rsidR="00F9520D" w:rsidRPr="00AB168D">
        <w:rPr>
          <w:rFonts w:ascii="Calibri" w:hAnsi="Calibri"/>
          <w:color w:val="000000" w:themeColor="text1"/>
          <w:sz w:val="32"/>
          <w:szCs w:val="32"/>
          <w:rtl/>
        </w:rPr>
        <w:t>الجمعية الأوربية للأمراض القلبية والكلية الأمريكية للأمراض القلبية والجمعية القلبية الأمريكية والاتحاد الصحي العالمي</w:t>
      </w:r>
      <w:r w:rsidR="00F9520D" w:rsidRPr="00AB168D">
        <w:rPr>
          <w:rFonts w:ascii="Calibri" w:hAnsi="Calibri"/>
          <w:b/>
          <w:bCs/>
          <w:color w:val="000000" w:themeColor="text1"/>
          <w:sz w:val="32"/>
          <w:szCs w:val="32"/>
          <w:vertAlign w:val="superscript"/>
          <w:rtl/>
        </w:rPr>
        <w:t xml:space="preserve"> </w:t>
      </w:r>
      <w:r w:rsidR="006B41B5">
        <w:rPr>
          <w:rFonts w:ascii="Calibri" w:hAnsi="Calibri"/>
          <w:b/>
          <w:bCs/>
          <w:color w:val="000000" w:themeColor="text1"/>
          <w:sz w:val="32"/>
          <w:szCs w:val="32"/>
          <w:vertAlign w:val="superscript"/>
        </w:rPr>
        <w:t>22</w:t>
      </w:r>
      <w:r w:rsidR="00225800" w:rsidRPr="00AB168D">
        <w:rPr>
          <w:rFonts w:ascii="Calibri" w:hAnsi="Calibri"/>
          <w:b/>
          <w:bCs/>
          <w:color w:val="000000" w:themeColor="text1"/>
          <w:sz w:val="32"/>
          <w:szCs w:val="32"/>
          <w:rtl/>
        </w:rPr>
        <w:t xml:space="preserve">, </w:t>
      </w:r>
      <w:r w:rsidR="001028F8" w:rsidRPr="00AB168D">
        <w:rPr>
          <w:rFonts w:ascii="Calibri" w:hAnsi="Calibri"/>
          <w:b/>
          <w:bCs/>
          <w:color w:val="000000" w:themeColor="text1"/>
          <w:sz w:val="32"/>
          <w:szCs w:val="32"/>
          <w:rtl/>
        </w:rPr>
        <w:t xml:space="preserve">  </w:t>
      </w:r>
      <w:r w:rsidR="00F9520D" w:rsidRPr="00AB168D">
        <w:rPr>
          <w:rFonts w:ascii="Calibri" w:hAnsi="Calibri"/>
          <w:color w:val="000000" w:themeColor="text1"/>
          <w:sz w:val="32"/>
          <w:szCs w:val="32"/>
          <w:rtl/>
        </w:rPr>
        <w:t xml:space="preserve">إنما </w:t>
      </w:r>
      <w:r w:rsidR="00225800" w:rsidRPr="00AB168D">
        <w:rPr>
          <w:rFonts w:ascii="Calibri" w:hAnsi="Calibri"/>
          <w:color w:val="000000" w:themeColor="text1"/>
          <w:sz w:val="32"/>
          <w:szCs w:val="32"/>
          <w:rtl/>
        </w:rPr>
        <w:t>بقي معتمداً في توصيات الـ</w:t>
      </w:r>
      <w:r w:rsidR="00225800" w:rsidRPr="00AB168D">
        <w:rPr>
          <w:rFonts w:ascii="Calibri" w:hAnsi="Calibri"/>
          <w:b/>
          <w:bCs/>
          <w:color w:val="000000" w:themeColor="text1"/>
          <w:sz w:val="32"/>
          <w:szCs w:val="32"/>
        </w:rPr>
        <w:t>ESC 2017</w:t>
      </w:r>
      <w:r w:rsidR="00225800" w:rsidRPr="00AB168D">
        <w:rPr>
          <w:rFonts w:ascii="Calibri" w:hAnsi="Calibri"/>
          <w:color w:val="000000" w:themeColor="text1"/>
          <w:sz w:val="32"/>
          <w:szCs w:val="32"/>
        </w:rPr>
        <w:t xml:space="preserve"> </w:t>
      </w:r>
      <w:r w:rsidR="00225800" w:rsidRPr="00AB168D">
        <w:rPr>
          <w:rFonts w:ascii="Calibri" w:hAnsi="Calibri"/>
          <w:color w:val="000000" w:themeColor="text1"/>
          <w:sz w:val="32"/>
          <w:szCs w:val="32"/>
          <w:rtl/>
        </w:rPr>
        <w:t xml:space="preserve"> لتدبير احتشاء العضلة القلبية الحاد مع تزحل القطعة </w:t>
      </w:r>
      <w:r w:rsidR="0077230D" w:rsidRPr="00AB168D">
        <w:rPr>
          <w:rFonts w:ascii="Calibri" w:hAnsi="Calibri"/>
          <w:color w:val="000000" w:themeColor="text1"/>
          <w:sz w:val="32"/>
          <w:szCs w:val="32"/>
        </w:rPr>
        <w:t xml:space="preserve"> </w:t>
      </w:r>
      <w:r w:rsidR="00225800" w:rsidRPr="00AB168D">
        <w:rPr>
          <w:rFonts w:ascii="Calibri" w:hAnsi="Calibri"/>
          <w:color w:val="000000" w:themeColor="text1"/>
          <w:sz w:val="32"/>
          <w:szCs w:val="32"/>
        </w:rPr>
        <w:t>ST</w:t>
      </w:r>
      <w:r w:rsidR="0077230D" w:rsidRPr="00AB168D">
        <w:rPr>
          <w:rFonts w:ascii="Calibri" w:hAnsi="Calibri"/>
          <w:color w:val="000000" w:themeColor="text1"/>
          <w:sz w:val="32"/>
          <w:szCs w:val="32"/>
          <w:rtl/>
        </w:rPr>
        <w:t>للأعلى</w:t>
      </w:r>
      <w:r w:rsidR="00225800" w:rsidRPr="00AB168D">
        <w:rPr>
          <w:rFonts w:ascii="Calibri" w:hAnsi="Calibri"/>
          <w:color w:val="000000" w:themeColor="text1"/>
          <w:sz w:val="32"/>
          <w:szCs w:val="32"/>
          <w:rtl/>
        </w:rPr>
        <w:t>.</w:t>
      </w:r>
    </w:p>
    <w:p w:rsidR="00C73D10" w:rsidRPr="00AB168D" w:rsidRDefault="00C73D10" w:rsidP="00750DE4">
      <w:pPr>
        <w:tabs>
          <w:tab w:val="center" w:pos="4153"/>
        </w:tabs>
        <w:jc w:val="both"/>
        <w:rPr>
          <w:rFonts w:ascii="Calibri" w:hAnsi="Calibri"/>
          <w:color w:val="000000" w:themeColor="text1"/>
          <w:sz w:val="32"/>
          <w:szCs w:val="32"/>
          <w:rtl/>
        </w:rPr>
      </w:pPr>
    </w:p>
    <w:p w:rsidR="00AB7D01" w:rsidRPr="00AB168D" w:rsidRDefault="00CD2125" w:rsidP="00750DE4">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و</w:t>
      </w:r>
      <w:r w:rsidR="00AB7D01" w:rsidRPr="00AB168D">
        <w:rPr>
          <w:rFonts w:ascii="Calibri" w:hAnsi="Calibri"/>
          <w:color w:val="000000" w:themeColor="text1"/>
          <w:sz w:val="32"/>
          <w:szCs w:val="32"/>
          <w:rtl/>
        </w:rPr>
        <w:t xml:space="preserve">يعتمد </w:t>
      </w:r>
      <w:r w:rsidR="00225800" w:rsidRPr="00AB168D">
        <w:rPr>
          <w:rFonts w:ascii="Calibri" w:hAnsi="Calibri"/>
          <w:color w:val="000000" w:themeColor="text1"/>
          <w:sz w:val="32"/>
          <w:szCs w:val="32"/>
          <w:rtl/>
        </w:rPr>
        <w:t xml:space="preserve">التعريف </w:t>
      </w:r>
      <w:r w:rsidR="00AB7D01" w:rsidRPr="00AB168D">
        <w:rPr>
          <w:rFonts w:ascii="Calibri" w:hAnsi="Calibri"/>
          <w:color w:val="000000" w:themeColor="text1"/>
          <w:sz w:val="32"/>
          <w:szCs w:val="32"/>
          <w:rtl/>
        </w:rPr>
        <w:t xml:space="preserve">على المعايير التالية </w:t>
      </w:r>
      <w:r w:rsidRPr="00AB168D">
        <w:rPr>
          <w:rFonts w:ascii="Calibri" w:hAnsi="Calibri"/>
          <w:color w:val="000000" w:themeColor="text1"/>
          <w:sz w:val="32"/>
          <w:szCs w:val="32"/>
          <w:rtl/>
        </w:rPr>
        <w:t>حيث يعتبر أي من المعيارين التاليين كاف للتشخيص وهي</w:t>
      </w:r>
      <w:r w:rsidR="00AB7D01" w:rsidRPr="00AB168D">
        <w:rPr>
          <w:rFonts w:ascii="Calibri" w:hAnsi="Calibri"/>
          <w:color w:val="000000" w:themeColor="text1"/>
          <w:sz w:val="32"/>
          <w:szCs w:val="32"/>
          <w:rtl/>
        </w:rPr>
        <w:t>:</w:t>
      </w:r>
    </w:p>
    <w:p w:rsidR="00AB7D01" w:rsidRPr="00AB168D" w:rsidRDefault="00AB7D01" w:rsidP="00750DE4">
      <w:pPr>
        <w:pStyle w:val="ListParagraph"/>
        <w:numPr>
          <w:ilvl w:val="0"/>
          <w:numId w:val="1"/>
        </w:numPr>
        <w:jc w:val="both"/>
        <w:rPr>
          <w:rFonts w:cstheme="minorBidi"/>
          <w:color w:val="000000" w:themeColor="text1"/>
          <w:sz w:val="32"/>
          <w:szCs w:val="32"/>
          <w:rtl/>
        </w:rPr>
      </w:pPr>
      <w:r w:rsidRPr="00AB168D">
        <w:rPr>
          <w:rFonts w:cstheme="minorBidi"/>
          <w:color w:val="000000" w:themeColor="text1"/>
          <w:sz w:val="32"/>
          <w:szCs w:val="32"/>
          <w:rtl/>
        </w:rPr>
        <w:t>ارتفاع و</w:t>
      </w:r>
      <w:r w:rsidR="00264236" w:rsidRPr="00AB168D">
        <w:rPr>
          <w:rFonts w:cstheme="minorBidi"/>
          <w:color w:val="000000" w:themeColor="text1"/>
          <w:sz w:val="32"/>
          <w:szCs w:val="32"/>
          <w:rtl/>
        </w:rPr>
        <w:t>/أو</w:t>
      </w:r>
      <w:r w:rsidRPr="00AB168D">
        <w:rPr>
          <w:rFonts w:cstheme="minorBidi"/>
          <w:color w:val="000000" w:themeColor="text1"/>
          <w:sz w:val="32"/>
          <w:szCs w:val="32"/>
          <w:rtl/>
        </w:rPr>
        <w:t xml:space="preserve"> هبوط نموذجي للواسمات المخبرية للنخر العضلي القلبي مع أي مما يلي:</w:t>
      </w:r>
    </w:p>
    <w:p w:rsidR="00AB7D01" w:rsidRPr="00AB168D" w:rsidRDefault="00AB7D01" w:rsidP="00750DE4">
      <w:pPr>
        <w:pStyle w:val="ListParagraph"/>
        <w:numPr>
          <w:ilvl w:val="0"/>
          <w:numId w:val="2"/>
        </w:numPr>
        <w:jc w:val="both"/>
        <w:rPr>
          <w:rFonts w:cstheme="minorBidi"/>
          <w:color w:val="000000" w:themeColor="text1"/>
          <w:sz w:val="32"/>
          <w:szCs w:val="32"/>
        </w:rPr>
      </w:pPr>
      <w:r w:rsidRPr="00AB168D">
        <w:rPr>
          <w:rFonts w:cstheme="minorBidi"/>
          <w:color w:val="000000" w:themeColor="text1"/>
          <w:sz w:val="32"/>
          <w:szCs w:val="32"/>
          <w:rtl/>
        </w:rPr>
        <w:t>أعراض إقفار قلبي</w:t>
      </w:r>
      <w:r w:rsidR="00472F1F" w:rsidRPr="00AB168D">
        <w:rPr>
          <w:rFonts w:cstheme="minorBidi"/>
          <w:color w:val="000000" w:themeColor="text1"/>
          <w:sz w:val="32"/>
          <w:szCs w:val="32"/>
          <w:rtl/>
        </w:rPr>
        <w:t>.</w:t>
      </w:r>
    </w:p>
    <w:p w:rsidR="00AB7D01" w:rsidRPr="00AB168D" w:rsidRDefault="00AB7D01" w:rsidP="00750DE4">
      <w:pPr>
        <w:pStyle w:val="ListParagraph"/>
        <w:numPr>
          <w:ilvl w:val="0"/>
          <w:numId w:val="2"/>
        </w:numPr>
        <w:jc w:val="both"/>
        <w:rPr>
          <w:rFonts w:cstheme="minorBidi"/>
          <w:color w:val="000000" w:themeColor="text1"/>
          <w:sz w:val="32"/>
          <w:szCs w:val="32"/>
        </w:rPr>
      </w:pPr>
      <w:r w:rsidRPr="00AB168D">
        <w:rPr>
          <w:rFonts w:cstheme="minorBidi"/>
          <w:color w:val="000000" w:themeColor="text1"/>
          <w:sz w:val="32"/>
          <w:szCs w:val="32"/>
          <w:rtl/>
        </w:rPr>
        <w:t xml:space="preserve">تطور موجات </w:t>
      </w:r>
      <w:r w:rsidRPr="00AB168D">
        <w:rPr>
          <w:rFonts w:cstheme="minorBidi"/>
          <w:color w:val="000000" w:themeColor="text1"/>
          <w:sz w:val="32"/>
          <w:szCs w:val="32"/>
          <w:lang w:bidi="ar-SY"/>
        </w:rPr>
        <w:t>Q</w:t>
      </w:r>
      <w:r w:rsidR="00CD2125" w:rsidRPr="00AB168D">
        <w:rPr>
          <w:rFonts w:cstheme="minorBidi"/>
          <w:color w:val="000000" w:themeColor="text1"/>
          <w:sz w:val="32"/>
          <w:szCs w:val="32"/>
          <w:rtl/>
        </w:rPr>
        <w:t xml:space="preserve"> المرضية في </w:t>
      </w:r>
      <w:r w:rsidRPr="00AB168D">
        <w:rPr>
          <w:rFonts w:cstheme="minorBidi"/>
          <w:color w:val="000000" w:themeColor="text1"/>
          <w:sz w:val="32"/>
          <w:szCs w:val="32"/>
          <w:rtl/>
        </w:rPr>
        <w:t>تخطيط القلب الكهربائي</w:t>
      </w:r>
      <w:r w:rsidR="00472F1F" w:rsidRPr="00AB168D">
        <w:rPr>
          <w:rFonts w:cstheme="minorBidi"/>
          <w:color w:val="000000" w:themeColor="text1"/>
          <w:sz w:val="32"/>
          <w:szCs w:val="32"/>
          <w:rtl/>
        </w:rPr>
        <w:t>.</w:t>
      </w:r>
    </w:p>
    <w:p w:rsidR="00AB7D01" w:rsidRPr="00AB168D" w:rsidRDefault="00CD2125" w:rsidP="00750DE4">
      <w:pPr>
        <w:pStyle w:val="ListParagraph"/>
        <w:numPr>
          <w:ilvl w:val="0"/>
          <w:numId w:val="2"/>
        </w:numPr>
        <w:jc w:val="both"/>
        <w:rPr>
          <w:rFonts w:cstheme="minorBidi"/>
          <w:color w:val="000000" w:themeColor="text1"/>
          <w:sz w:val="32"/>
          <w:szCs w:val="32"/>
        </w:rPr>
      </w:pPr>
      <w:r w:rsidRPr="00AB168D">
        <w:rPr>
          <w:rFonts w:cstheme="minorBidi"/>
          <w:color w:val="000000" w:themeColor="text1"/>
          <w:sz w:val="32"/>
          <w:szCs w:val="32"/>
          <w:rtl/>
        </w:rPr>
        <w:t>تبدلات</w:t>
      </w:r>
      <w:r w:rsidR="00AB7D01" w:rsidRPr="00AB168D">
        <w:rPr>
          <w:rFonts w:cstheme="minorBidi"/>
          <w:color w:val="000000" w:themeColor="text1"/>
          <w:sz w:val="32"/>
          <w:szCs w:val="32"/>
          <w:rtl/>
        </w:rPr>
        <w:t xml:space="preserve"> تخطيطية دالة على الإقفار القلبي (تزحل </w:t>
      </w:r>
      <w:r w:rsidR="00AB7D01" w:rsidRPr="00AB168D">
        <w:rPr>
          <w:rFonts w:cstheme="minorBidi"/>
          <w:color w:val="000000" w:themeColor="text1"/>
          <w:sz w:val="32"/>
          <w:szCs w:val="32"/>
          <w:rtl/>
          <w:lang w:bidi="ar-SY"/>
        </w:rPr>
        <w:t xml:space="preserve">وصلة </w:t>
      </w:r>
      <w:r w:rsidR="00AB7D01" w:rsidRPr="00AB168D">
        <w:rPr>
          <w:rFonts w:cstheme="minorBidi"/>
          <w:color w:val="000000" w:themeColor="text1"/>
          <w:sz w:val="32"/>
          <w:szCs w:val="32"/>
          <w:lang w:bidi="ar-SY"/>
        </w:rPr>
        <w:t>ST</w:t>
      </w:r>
      <w:r w:rsidR="00AB7D01" w:rsidRPr="00AB168D">
        <w:rPr>
          <w:rFonts w:cstheme="minorBidi"/>
          <w:color w:val="000000" w:themeColor="text1"/>
          <w:sz w:val="32"/>
          <w:szCs w:val="32"/>
          <w:rtl/>
        </w:rPr>
        <w:t xml:space="preserve"> للأعلى أو الأسفل)</w:t>
      </w:r>
      <w:r w:rsidR="00472F1F" w:rsidRPr="00AB168D">
        <w:rPr>
          <w:rFonts w:cstheme="minorBidi"/>
          <w:color w:val="000000" w:themeColor="text1"/>
          <w:sz w:val="32"/>
          <w:szCs w:val="32"/>
          <w:rtl/>
        </w:rPr>
        <w:t>.</w:t>
      </w:r>
    </w:p>
    <w:p w:rsidR="00AB7D01" w:rsidRPr="00AB168D" w:rsidRDefault="00AB7D01" w:rsidP="00750DE4">
      <w:pPr>
        <w:pStyle w:val="ListParagraph"/>
        <w:numPr>
          <w:ilvl w:val="0"/>
          <w:numId w:val="2"/>
        </w:numPr>
        <w:jc w:val="both"/>
        <w:rPr>
          <w:rFonts w:cstheme="minorBidi"/>
          <w:color w:val="000000" w:themeColor="text1"/>
          <w:sz w:val="32"/>
          <w:szCs w:val="32"/>
        </w:rPr>
      </w:pPr>
      <w:r w:rsidRPr="00AB168D">
        <w:rPr>
          <w:rFonts w:cstheme="minorBidi"/>
          <w:color w:val="000000" w:themeColor="text1"/>
          <w:sz w:val="32"/>
          <w:szCs w:val="32"/>
          <w:rtl/>
        </w:rPr>
        <w:t xml:space="preserve">دليل شعاعي على خسارة حديثة في </w:t>
      </w:r>
      <w:r w:rsidR="00BF0B5D" w:rsidRPr="00AB168D">
        <w:rPr>
          <w:rFonts w:cstheme="minorBidi"/>
          <w:color w:val="000000" w:themeColor="text1"/>
          <w:sz w:val="32"/>
          <w:szCs w:val="32"/>
          <w:rtl/>
        </w:rPr>
        <w:t xml:space="preserve">نسيج </w:t>
      </w:r>
      <w:r w:rsidRPr="00AB168D">
        <w:rPr>
          <w:rFonts w:cstheme="minorBidi"/>
          <w:color w:val="000000" w:themeColor="text1"/>
          <w:sz w:val="32"/>
          <w:szCs w:val="32"/>
          <w:rtl/>
        </w:rPr>
        <w:t>العضلة القلبية الحي أو اضطراب حركية موضع حديث يتوافق مع ت</w:t>
      </w:r>
      <w:r w:rsidR="00BF0B5D" w:rsidRPr="00AB168D">
        <w:rPr>
          <w:rFonts w:cstheme="minorBidi"/>
          <w:color w:val="000000" w:themeColor="text1"/>
          <w:sz w:val="32"/>
          <w:szCs w:val="32"/>
          <w:rtl/>
        </w:rPr>
        <w:t>وزع</w:t>
      </w:r>
      <w:r w:rsidRPr="00AB168D">
        <w:rPr>
          <w:rFonts w:cstheme="minorBidi"/>
          <w:color w:val="000000" w:themeColor="text1"/>
          <w:sz w:val="32"/>
          <w:szCs w:val="32"/>
          <w:rtl/>
        </w:rPr>
        <w:t xml:space="preserve"> الشرايين الإكليلية.</w:t>
      </w:r>
    </w:p>
    <w:p w:rsidR="00AB7D01" w:rsidRPr="00AB168D" w:rsidRDefault="00AB7D01" w:rsidP="00750DE4">
      <w:pPr>
        <w:pStyle w:val="ListParagraph"/>
        <w:numPr>
          <w:ilvl w:val="0"/>
          <w:numId w:val="1"/>
        </w:numPr>
        <w:jc w:val="both"/>
        <w:rPr>
          <w:rFonts w:cstheme="minorBidi"/>
          <w:color w:val="000000" w:themeColor="text1"/>
          <w:sz w:val="32"/>
          <w:szCs w:val="32"/>
        </w:rPr>
      </w:pPr>
      <w:r w:rsidRPr="00AB168D">
        <w:rPr>
          <w:rFonts w:cstheme="minorBidi"/>
          <w:color w:val="000000" w:themeColor="text1"/>
          <w:sz w:val="32"/>
          <w:szCs w:val="32"/>
          <w:rtl/>
        </w:rPr>
        <w:t xml:space="preserve">موجودات بالتشريح المرضي تتوافق مع </w:t>
      </w:r>
      <w:r w:rsidR="006F39A2" w:rsidRPr="00AB168D">
        <w:rPr>
          <w:rFonts w:cstheme="minorBidi"/>
          <w:color w:val="000000" w:themeColor="text1"/>
          <w:sz w:val="32"/>
          <w:szCs w:val="32"/>
          <w:rtl/>
        </w:rPr>
        <w:t>احتشاء</w:t>
      </w:r>
      <w:r w:rsidRPr="00AB168D">
        <w:rPr>
          <w:rFonts w:cstheme="minorBidi"/>
          <w:color w:val="000000" w:themeColor="text1"/>
          <w:sz w:val="32"/>
          <w:szCs w:val="32"/>
          <w:rtl/>
        </w:rPr>
        <w:t xml:space="preserve"> العضلة القلبية الحاد.</w:t>
      </w:r>
    </w:p>
    <w:p w:rsidR="00130DC3" w:rsidRPr="00AB168D" w:rsidRDefault="00026DBE" w:rsidP="00750DE4">
      <w:pPr>
        <w:ind w:left="314" w:hanging="314"/>
        <w:jc w:val="both"/>
        <w:rPr>
          <w:rFonts w:ascii="Calibri" w:hAnsi="Calibri"/>
          <w:color w:val="000000" w:themeColor="text1"/>
          <w:sz w:val="32"/>
          <w:szCs w:val="32"/>
          <w:rtl/>
        </w:rPr>
      </w:pPr>
      <w:r w:rsidRPr="00AB168D">
        <w:rPr>
          <w:rFonts w:ascii="Calibri" w:hAnsi="Calibri"/>
          <w:color w:val="000000" w:themeColor="text1"/>
          <w:sz w:val="32"/>
          <w:szCs w:val="32"/>
          <w:rtl/>
        </w:rPr>
        <w:t xml:space="preserve">    </w:t>
      </w:r>
      <w:r w:rsidR="00130DC3" w:rsidRPr="00AB168D">
        <w:rPr>
          <w:rFonts w:ascii="Calibri" w:hAnsi="Calibri"/>
          <w:color w:val="000000" w:themeColor="text1"/>
          <w:sz w:val="32"/>
          <w:szCs w:val="32"/>
          <w:rtl/>
        </w:rPr>
        <w:t xml:space="preserve">بالإضافة للتعديل السابق في تعريف </w:t>
      </w:r>
      <w:r w:rsidR="006F39A2" w:rsidRPr="00AB168D">
        <w:rPr>
          <w:rFonts w:ascii="Calibri" w:hAnsi="Calibri"/>
          <w:color w:val="000000" w:themeColor="text1"/>
          <w:sz w:val="32"/>
          <w:szCs w:val="32"/>
          <w:rtl/>
        </w:rPr>
        <w:t>احتشاء</w:t>
      </w:r>
      <w:r w:rsidR="00130DC3" w:rsidRPr="00AB168D">
        <w:rPr>
          <w:rFonts w:ascii="Calibri" w:hAnsi="Calibri"/>
          <w:color w:val="000000" w:themeColor="text1"/>
          <w:sz w:val="32"/>
          <w:szCs w:val="32"/>
          <w:rtl/>
        </w:rPr>
        <w:t xml:space="preserve"> العضلة القلبية تم تصنيف </w:t>
      </w:r>
      <w:r w:rsidR="006F39A2" w:rsidRPr="00AB168D">
        <w:rPr>
          <w:rFonts w:ascii="Calibri" w:hAnsi="Calibri"/>
          <w:color w:val="000000" w:themeColor="text1"/>
          <w:sz w:val="32"/>
          <w:szCs w:val="32"/>
          <w:rtl/>
        </w:rPr>
        <w:t>احتشاء</w:t>
      </w:r>
      <w:r w:rsidR="00130DC3" w:rsidRPr="00AB168D">
        <w:rPr>
          <w:rFonts w:ascii="Calibri" w:hAnsi="Calibri"/>
          <w:color w:val="000000" w:themeColor="text1"/>
          <w:sz w:val="32"/>
          <w:szCs w:val="32"/>
          <w:rtl/>
        </w:rPr>
        <w:t xml:space="preserve"> الع</w:t>
      </w:r>
      <w:r w:rsidR="001320DD" w:rsidRPr="00AB168D">
        <w:rPr>
          <w:rFonts w:ascii="Calibri" w:hAnsi="Calibri"/>
          <w:color w:val="000000" w:themeColor="text1"/>
          <w:sz w:val="32"/>
          <w:szCs w:val="32"/>
          <w:rtl/>
        </w:rPr>
        <w:t xml:space="preserve">ضلة القلبية ضمن 5 أنماط اعتماداً </w:t>
      </w:r>
      <w:r w:rsidR="00130DC3" w:rsidRPr="00AB168D">
        <w:rPr>
          <w:rFonts w:ascii="Calibri" w:hAnsi="Calibri"/>
          <w:color w:val="000000" w:themeColor="text1"/>
          <w:sz w:val="32"/>
          <w:szCs w:val="32"/>
          <w:rtl/>
        </w:rPr>
        <w:t>على الأسباب المحتملة التي حدث ضمنها ال</w:t>
      </w:r>
      <w:r w:rsidR="006F39A2" w:rsidRPr="00AB168D">
        <w:rPr>
          <w:rFonts w:ascii="Calibri" w:hAnsi="Calibri"/>
          <w:color w:val="000000" w:themeColor="text1"/>
          <w:sz w:val="32"/>
          <w:szCs w:val="32"/>
          <w:rtl/>
        </w:rPr>
        <w:t>احتشاء</w:t>
      </w:r>
      <w:r w:rsidR="00130DC3" w:rsidRPr="00AB168D">
        <w:rPr>
          <w:rFonts w:ascii="Calibri" w:hAnsi="Calibri"/>
          <w:color w:val="000000" w:themeColor="text1"/>
          <w:sz w:val="32"/>
          <w:szCs w:val="32"/>
          <w:rtl/>
        </w:rPr>
        <w:t xml:space="preserve"> كما يلي:</w:t>
      </w:r>
    </w:p>
    <w:p w:rsidR="00130DC3" w:rsidRPr="00AB168D" w:rsidRDefault="006F39A2" w:rsidP="00750DE4">
      <w:pPr>
        <w:pStyle w:val="ListParagraph"/>
        <w:numPr>
          <w:ilvl w:val="0"/>
          <w:numId w:val="3"/>
        </w:numPr>
        <w:jc w:val="both"/>
        <w:rPr>
          <w:rFonts w:cstheme="minorBidi"/>
          <w:color w:val="000000" w:themeColor="text1"/>
          <w:sz w:val="32"/>
          <w:szCs w:val="32"/>
        </w:rPr>
      </w:pPr>
      <w:r w:rsidRPr="00AB168D">
        <w:rPr>
          <w:rFonts w:cstheme="minorBidi"/>
          <w:color w:val="000000" w:themeColor="text1"/>
          <w:sz w:val="32"/>
          <w:szCs w:val="32"/>
          <w:rtl/>
        </w:rPr>
        <w:t>احتشاء</w:t>
      </w:r>
      <w:r w:rsidR="00CD2125" w:rsidRPr="00AB168D">
        <w:rPr>
          <w:rFonts w:cstheme="minorBidi"/>
          <w:color w:val="000000" w:themeColor="text1"/>
          <w:sz w:val="32"/>
          <w:szCs w:val="32"/>
          <w:rtl/>
        </w:rPr>
        <w:t xml:space="preserve"> عفوي</w:t>
      </w:r>
      <w:r w:rsidR="00A444A3" w:rsidRPr="00AB168D">
        <w:rPr>
          <w:rFonts w:cstheme="minorBidi"/>
          <w:color w:val="000000" w:themeColor="text1"/>
          <w:sz w:val="32"/>
          <w:szCs w:val="32"/>
          <w:rtl/>
        </w:rPr>
        <w:t xml:space="preserve"> بسبب حدثية بدئية في جدار الشرايين الإكليلية </w:t>
      </w:r>
      <w:r w:rsidR="00CD2125" w:rsidRPr="00AB168D">
        <w:rPr>
          <w:rFonts w:cstheme="minorBidi"/>
          <w:color w:val="000000" w:themeColor="text1"/>
          <w:sz w:val="32"/>
          <w:szCs w:val="32"/>
          <w:rtl/>
        </w:rPr>
        <w:t xml:space="preserve">من خلال </w:t>
      </w:r>
      <w:r w:rsidR="00A444A3" w:rsidRPr="00AB168D">
        <w:rPr>
          <w:rFonts w:cstheme="minorBidi"/>
          <w:color w:val="000000" w:themeColor="text1"/>
          <w:sz w:val="32"/>
          <w:szCs w:val="32"/>
          <w:rtl/>
        </w:rPr>
        <w:t>(تمزق العصيدة, تسلخ ....).</w:t>
      </w:r>
    </w:p>
    <w:p w:rsidR="00A444A3" w:rsidRPr="00AB168D" w:rsidRDefault="006F39A2" w:rsidP="00750DE4">
      <w:pPr>
        <w:pStyle w:val="ListParagraph"/>
        <w:numPr>
          <w:ilvl w:val="0"/>
          <w:numId w:val="3"/>
        </w:numPr>
        <w:jc w:val="both"/>
        <w:rPr>
          <w:rFonts w:cstheme="minorBidi"/>
          <w:color w:val="000000" w:themeColor="text1"/>
          <w:sz w:val="32"/>
          <w:szCs w:val="32"/>
        </w:rPr>
      </w:pPr>
      <w:r w:rsidRPr="00AB168D">
        <w:rPr>
          <w:rFonts w:cstheme="minorBidi"/>
          <w:color w:val="000000" w:themeColor="text1"/>
          <w:sz w:val="32"/>
          <w:szCs w:val="32"/>
          <w:rtl/>
        </w:rPr>
        <w:t>احتشاء</w:t>
      </w:r>
      <w:r w:rsidR="00A444A3" w:rsidRPr="00AB168D">
        <w:rPr>
          <w:rFonts w:cstheme="minorBidi"/>
          <w:color w:val="000000" w:themeColor="text1"/>
          <w:sz w:val="32"/>
          <w:szCs w:val="32"/>
          <w:rtl/>
        </w:rPr>
        <w:t xml:space="preserve"> ثانوي تالي لزيادة الحاجة من الأوكسجين أو نقص التزود به </w:t>
      </w:r>
      <w:r w:rsidR="00CD2125" w:rsidRPr="00AB168D">
        <w:rPr>
          <w:rFonts w:cstheme="minorBidi"/>
          <w:color w:val="000000" w:themeColor="text1"/>
          <w:sz w:val="32"/>
          <w:szCs w:val="32"/>
          <w:rtl/>
        </w:rPr>
        <w:t xml:space="preserve">من خلال </w:t>
      </w:r>
      <w:r w:rsidR="00A444A3" w:rsidRPr="00AB168D">
        <w:rPr>
          <w:rFonts w:cstheme="minorBidi"/>
          <w:color w:val="000000" w:themeColor="text1"/>
          <w:sz w:val="32"/>
          <w:szCs w:val="32"/>
          <w:rtl/>
        </w:rPr>
        <w:t>(تشنج الشرايين الإكليل</w:t>
      </w:r>
      <w:r w:rsidR="00750DE4" w:rsidRPr="00AB168D">
        <w:rPr>
          <w:rFonts w:cstheme="minorBidi"/>
          <w:color w:val="000000" w:themeColor="text1"/>
          <w:sz w:val="32"/>
          <w:szCs w:val="32"/>
          <w:rtl/>
        </w:rPr>
        <w:t>ية, فقر دم, اللانظميات السريعة</w:t>
      </w:r>
      <w:r w:rsidR="00A444A3" w:rsidRPr="00AB168D">
        <w:rPr>
          <w:rFonts w:cstheme="minorBidi"/>
          <w:color w:val="000000" w:themeColor="text1"/>
          <w:sz w:val="32"/>
          <w:szCs w:val="32"/>
          <w:rtl/>
        </w:rPr>
        <w:t>, القصور التنفسي, ارتفاع أو هبوط الضغط الشرياني الجهازي.....).</w:t>
      </w:r>
    </w:p>
    <w:p w:rsidR="001F6DA0" w:rsidRPr="00AB168D" w:rsidRDefault="001F6DA0" w:rsidP="00750DE4">
      <w:pPr>
        <w:pStyle w:val="ListParagraph"/>
        <w:numPr>
          <w:ilvl w:val="0"/>
          <w:numId w:val="3"/>
        </w:numPr>
        <w:jc w:val="both"/>
        <w:rPr>
          <w:rFonts w:cstheme="minorBidi"/>
          <w:color w:val="000000" w:themeColor="text1"/>
          <w:sz w:val="32"/>
          <w:szCs w:val="32"/>
        </w:rPr>
      </w:pPr>
      <w:r w:rsidRPr="00AB168D">
        <w:rPr>
          <w:rFonts w:cstheme="minorBidi"/>
          <w:color w:val="000000" w:themeColor="text1"/>
          <w:sz w:val="32"/>
          <w:szCs w:val="32"/>
          <w:rtl/>
        </w:rPr>
        <w:lastRenderedPageBreak/>
        <w:t>ال</w:t>
      </w:r>
      <w:r w:rsidR="006F39A2" w:rsidRPr="00AB168D">
        <w:rPr>
          <w:rFonts w:cstheme="minorBidi"/>
          <w:color w:val="000000" w:themeColor="text1"/>
          <w:sz w:val="32"/>
          <w:szCs w:val="32"/>
          <w:rtl/>
        </w:rPr>
        <w:t>احتشاء</w:t>
      </w:r>
      <w:r w:rsidRPr="00AB168D">
        <w:rPr>
          <w:rFonts w:cstheme="minorBidi"/>
          <w:color w:val="000000" w:themeColor="text1"/>
          <w:sz w:val="32"/>
          <w:szCs w:val="32"/>
          <w:rtl/>
        </w:rPr>
        <w:t xml:space="preserve"> المترافق مع القثطرة القلبية</w:t>
      </w:r>
      <w:r w:rsidR="00F62430" w:rsidRPr="00AB168D">
        <w:rPr>
          <w:rFonts w:cstheme="minorBidi"/>
          <w:color w:val="000000" w:themeColor="text1"/>
          <w:sz w:val="32"/>
          <w:szCs w:val="32"/>
          <w:rtl/>
        </w:rPr>
        <w:t xml:space="preserve"> أوالاحتشاء العضلة القلبية المترافق مع خثار الشبكة ضمن الشرايين الإكليلية المثبت بتصوير الشرايين الإكليلية أو بالتشريح المرضي</w:t>
      </w:r>
      <w:r w:rsidRPr="00AB168D">
        <w:rPr>
          <w:rFonts w:cstheme="minorBidi"/>
          <w:color w:val="000000" w:themeColor="text1"/>
          <w:sz w:val="32"/>
          <w:szCs w:val="32"/>
          <w:rtl/>
        </w:rPr>
        <w:t>.</w:t>
      </w:r>
      <w:r w:rsidR="00664E63" w:rsidRPr="00AB168D">
        <w:rPr>
          <w:rFonts w:cstheme="minorBidi"/>
          <w:color w:val="000000" w:themeColor="text1"/>
          <w:sz w:val="32"/>
          <w:szCs w:val="32"/>
          <w:rtl/>
        </w:rPr>
        <w:t xml:space="preserve">           </w:t>
      </w:r>
      <w:r w:rsidR="00F62430" w:rsidRPr="00AB168D">
        <w:rPr>
          <w:rFonts w:cstheme="minorBidi"/>
          <w:color w:val="000000" w:themeColor="text1"/>
          <w:sz w:val="32"/>
          <w:szCs w:val="32"/>
          <w:rtl/>
        </w:rPr>
        <w:t xml:space="preserve">   </w:t>
      </w:r>
    </w:p>
    <w:p w:rsidR="00F62430" w:rsidRPr="00AB168D" w:rsidRDefault="00F62430" w:rsidP="00750DE4">
      <w:pPr>
        <w:pStyle w:val="ListParagraph"/>
        <w:numPr>
          <w:ilvl w:val="0"/>
          <w:numId w:val="3"/>
        </w:numPr>
        <w:jc w:val="both"/>
        <w:rPr>
          <w:rFonts w:cstheme="minorBidi"/>
          <w:color w:val="000000" w:themeColor="text1"/>
          <w:sz w:val="32"/>
          <w:szCs w:val="32"/>
        </w:rPr>
      </w:pPr>
      <w:r w:rsidRPr="00AB168D">
        <w:rPr>
          <w:rFonts w:cstheme="minorBidi"/>
          <w:color w:val="000000" w:themeColor="text1"/>
          <w:sz w:val="32"/>
          <w:szCs w:val="32"/>
          <w:rtl/>
        </w:rPr>
        <w:t>احتشاء العضلة القلبية المترافق مع المجازات الإكليلية.</w:t>
      </w:r>
    </w:p>
    <w:p w:rsidR="00F62430" w:rsidRPr="00AB168D" w:rsidRDefault="00F62430" w:rsidP="00750DE4">
      <w:pPr>
        <w:pStyle w:val="ListParagraph"/>
        <w:numPr>
          <w:ilvl w:val="0"/>
          <w:numId w:val="3"/>
        </w:numPr>
        <w:jc w:val="both"/>
        <w:rPr>
          <w:rFonts w:cstheme="minorBidi"/>
          <w:color w:val="000000" w:themeColor="text1"/>
          <w:sz w:val="32"/>
          <w:szCs w:val="32"/>
        </w:rPr>
      </w:pPr>
      <w:r w:rsidRPr="00AB168D">
        <w:rPr>
          <w:rFonts w:cstheme="minorBidi"/>
          <w:color w:val="000000" w:themeColor="text1"/>
          <w:sz w:val="32"/>
          <w:szCs w:val="32"/>
          <w:rtl/>
        </w:rPr>
        <w:t>احتشاء ناتج عن الموت لكن دون دليل مخبري على ذلك بسبب حدوث الوفاة قبل الحصول على الدليل.</w:t>
      </w:r>
    </w:p>
    <w:p w:rsidR="00F103E0" w:rsidRDefault="00F103E0" w:rsidP="00472F1F">
      <w:pPr>
        <w:rPr>
          <w:rFonts w:ascii="Calibri" w:hAnsi="Calibri"/>
          <w:color w:val="000000" w:themeColor="text1"/>
          <w:sz w:val="32"/>
          <w:szCs w:val="32"/>
        </w:rPr>
      </w:pPr>
    </w:p>
    <w:p w:rsidR="00B27D20" w:rsidRPr="00AB168D" w:rsidRDefault="00B27D20" w:rsidP="00B27D20">
      <w:pPr>
        <w:rPr>
          <w:rFonts w:ascii="Calibri" w:hAnsi="Calibri"/>
          <w:b/>
          <w:bCs/>
          <w:color w:val="000000" w:themeColor="text1"/>
          <w:sz w:val="32"/>
          <w:szCs w:val="32"/>
          <w:rtl/>
        </w:rPr>
      </w:pPr>
    </w:p>
    <w:p w:rsidR="00B27D20" w:rsidRPr="00B55CBF" w:rsidRDefault="00B27D20" w:rsidP="00B27D20">
      <w:pPr>
        <w:rPr>
          <w:rFonts w:ascii="Calibri" w:hAnsi="Calibri"/>
          <w:b/>
          <w:bCs/>
          <w:color w:val="000000" w:themeColor="text1"/>
          <w:sz w:val="36"/>
          <w:szCs w:val="36"/>
          <w:rtl/>
        </w:rPr>
      </w:pPr>
      <w:r w:rsidRPr="00B55CBF">
        <w:rPr>
          <w:rFonts w:ascii="Calibri" w:hAnsi="Calibri"/>
          <w:b/>
          <w:bCs/>
          <w:color w:val="000000" w:themeColor="text1"/>
          <w:sz w:val="36"/>
          <w:szCs w:val="36"/>
          <w:rtl/>
        </w:rPr>
        <w:t>خناق الصدر غير المستقر(</w:t>
      </w:r>
      <w:r w:rsidRPr="00B55CBF">
        <w:rPr>
          <w:rFonts w:ascii="Calibri" w:hAnsi="Calibri"/>
          <w:b/>
          <w:bCs/>
          <w:color w:val="000000" w:themeColor="text1"/>
          <w:sz w:val="36"/>
          <w:szCs w:val="36"/>
        </w:rPr>
        <w:t xml:space="preserve"> :(UA</w:t>
      </w:r>
    </w:p>
    <w:p w:rsidR="00B27D20" w:rsidRPr="00AB168D" w:rsidRDefault="00B27D20" w:rsidP="00B27D20">
      <w:pPr>
        <w:ind w:left="314"/>
        <w:jc w:val="both"/>
        <w:rPr>
          <w:rFonts w:ascii="Calibri" w:hAnsi="Calibri"/>
          <w:color w:val="000000" w:themeColor="text1"/>
          <w:sz w:val="32"/>
          <w:szCs w:val="32"/>
          <w:rtl/>
        </w:rPr>
      </w:pPr>
      <w:r w:rsidRPr="00AB168D">
        <w:rPr>
          <w:rFonts w:ascii="Calibri" w:hAnsi="Calibri"/>
          <w:b/>
          <w:bCs/>
          <w:color w:val="000000" w:themeColor="text1"/>
          <w:sz w:val="32"/>
          <w:szCs w:val="32"/>
          <w:rtl/>
        </w:rPr>
        <w:t xml:space="preserve">    </w:t>
      </w:r>
      <w:r w:rsidRPr="00AB168D">
        <w:rPr>
          <w:rFonts w:ascii="Calibri" w:hAnsi="Calibri"/>
          <w:color w:val="000000" w:themeColor="text1"/>
          <w:sz w:val="32"/>
          <w:szCs w:val="32"/>
          <w:rtl/>
        </w:rPr>
        <w:t xml:space="preserve">يتظاهر بشكل أعراض إقفارية تتماشى مع متلازمة إكليلية حادة ولكن دون ارتفاع في الخمائر القلبية مع أو بدون تبدلات تدل على إقفار في تخطيط القلب الكهربائي. لايمكن التمييز عند التقييم الأولي بين خناق الصدر غير المستقر واحتشاء العضلة القلبية بدون تزحل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,لكن غالباً ما تكون التغيرات التخطيطية المتعلقة  بالقطعة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أو بالموجة </w:t>
      </w:r>
      <w:r w:rsidRPr="00AB168D">
        <w:rPr>
          <w:rFonts w:ascii="Calibri" w:hAnsi="Calibri"/>
          <w:color w:val="000000" w:themeColor="text1"/>
          <w:sz w:val="32"/>
          <w:szCs w:val="32"/>
        </w:rPr>
        <w:t>T</w:t>
      </w:r>
      <w:r w:rsidRPr="00AB168D">
        <w:rPr>
          <w:rFonts w:ascii="Calibri" w:hAnsi="Calibri"/>
          <w:color w:val="000000" w:themeColor="text1"/>
          <w:sz w:val="32"/>
          <w:szCs w:val="32"/>
          <w:rtl/>
        </w:rPr>
        <w:t xml:space="preserve"> مستمرة في احتشاء العضلة القلبية بدون تزحل القطعة </w:t>
      </w:r>
      <w:r w:rsidRPr="00AB168D">
        <w:rPr>
          <w:rFonts w:ascii="Calibri" w:hAnsi="Calibri"/>
          <w:color w:val="000000" w:themeColor="text1"/>
          <w:sz w:val="32"/>
          <w:szCs w:val="32"/>
        </w:rPr>
        <w:t xml:space="preserve">  ST</w:t>
      </w:r>
      <w:r w:rsidRPr="00AB168D">
        <w:rPr>
          <w:rFonts w:ascii="Calibri" w:hAnsi="Calibri"/>
          <w:color w:val="000000" w:themeColor="text1"/>
          <w:sz w:val="32"/>
          <w:szCs w:val="32"/>
          <w:rtl/>
        </w:rPr>
        <w:t>بينما تكون عابرة في خناق الصدر غير المستقر</w:t>
      </w:r>
      <w:r>
        <w:rPr>
          <w:rFonts w:ascii="Calibri" w:hAnsi="Calibri"/>
          <w:b/>
          <w:bCs/>
          <w:color w:val="000000" w:themeColor="text1"/>
          <w:sz w:val="32"/>
          <w:szCs w:val="32"/>
          <w:vertAlign w:val="superscript"/>
        </w:rPr>
        <w:t>23</w:t>
      </w:r>
      <w:r w:rsidRPr="00AB168D">
        <w:rPr>
          <w:rFonts w:ascii="Calibri" w:hAnsi="Calibri"/>
          <w:color w:val="000000" w:themeColor="text1"/>
          <w:sz w:val="32"/>
          <w:szCs w:val="32"/>
          <w:rtl/>
        </w:rPr>
        <w:t xml:space="preserve">. </w:t>
      </w:r>
    </w:p>
    <w:p w:rsidR="00B27D20" w:rsidRPr="00AB168D" w:rsidRDefault="00B27D20" w:rsidP="00B27D20">
      <w:pPr>
        <w:ind w:left="314"/>
        <w:rPr>
          <w:rFonts w:ascii="Calibri" w:hAnsi="Calibri"/>
          <w:color w:val="000000" w:themeColor="text1"/>
          <w:sz w:val="32"/>
          <w:szCs w:val="32"/>
          <w:rtl/>
        </w:rPr>
      </w:pPr>
    </w:p>
    <w:p w:rsidR="00B27D20" w:rsidRPr="00AB168D" w:rsidRDefault="00B27D20" w:rsidP="00B27D20">
      <w:pPr>
        <w:pStyle w:val="ListParagraph"/>
        <w:numPr>
          <w:ilvl w:val="0"/>
          <w:numId w:val="23"/>
        </w:numPr>
        <w:rPr>
          <w:rFonts w:cstheme="minorBidi"/>
          <w:b/>
          <w:bCs/>
          <w:color w:val="000000" w:themeColor="text1"/>
          <w:sz w:val="32"/>
          <w:szCs w:val="32"/>
          <w:rtl/>
        </w:rPr>
      </w:pPr>
      <w:r w:rsidRPr="00B55CBF">
        <w:rPr>
          <w:rFonts w:cstheme="minorBidi"/>
          <w:b/>
          <w:bCs/>
          <w:color w:val="000000" w:themeColor="text1"/>
          <w:sz w:val="36"/>
          <w:szCs w:val="36"/>
          <w:rtl/>
        </w:rPr>
        <w:t>الفيزيولوجيا المرضية</w:t>
      </w:r>
      <w:r w:rsidRPr="00AB168D">
        <w:rPr>
          <w:rFonts w:cstheme="minorBidi"/>
          <w:b/>
          <w:bCs/>
          <w:color w:val="000000" w:themeColor="text1"/>
          <w:sz w:val="32"/>
          <w:szCs w:val="32"/>
          <w:rtl/>
        </w:rPr>
        <w:t xml:space="preserve"> :</w:t>
      </w:r>
    </w:p>
    <w:p w:rsidR="00B27D20" w:rsidRPr="00AB168D" w:rsidRDefault="00B27D20" w:rsidP="00B27D20">
      <w:pPr>
        <w:ind w:left="720"/>
        <w:jc w:val="both"/>
        <w:rPr>
          <w:rFonts w:ascii="Calibri" w:hAnsi="Calibri"/>
          <w:color w:val="000000" w:themeColor="text1"/>
          <w:sz w:val="32"/>
          <w:szCs w:val="32"/>
          <w:rtl/>
        </w:rPr>
      </w:pPr>
      <w:r w:rsidRPr="00AB168D">
        <w:rPr>
          <w:rFonts w:ascii="Calibri" w:hAnsi="Calibri"/>
          <w:color w:val="000000" w:themeColor="text1"/>
          <w:sz w:val="32"/>
          <w:szCs w:val="32"/>
          <w:rtl/>
        </w:rPr>
        <w:t>تنتج معظم احتشاءات العضلة القلبية عن الداء العصيدي الإكليلي مع وجود خثار إكليلي مرافق على الأغلب, وتوجد أسباب أخرى غير عصيدية تتضمن ما يلي :</w:t>
      </w:r>
    </w:p>
    <w:p w:rsidR="00B27D20" w:rsidRPr="00AB168D" w:rsidRDefault="00B27D20" w:rsidP="00B27D20">
      <w:pPr>
        <w:pStyle w:val="ListParagraph"/>
        <w:numPr>
          <w:ilvl w:val="0"/>
          <w:numId w:val="38"/>
        </w:numPr>
        <w:jc w:val="both"/>
        <w:rPr>
          <w:b/>
          <w:bCs/>
          <w:color w:val="000000" w:themeColor="text1"/>
          <w:sz w:val="32"/>
          <w:szCs w:val="32"/>
          <w:rtl/>
        </w:rPr>
      </w:pPr>
      <w:r w:rsidRPr="00AB168D">
        <w:rPr>
          <w:b/>
          <w:bCs/>
          <w:color w:val="000000" w:themeColor="text1"/>
          <w:sz w:val="32"/>
          <w:szCs w:val="32"/>
          <w:rtl/>
        </w:rPr>
        <w:t>إصابات الشرايين الإكليلية:</w:t>
      </w:r>
    </w:p>
    <w:p w:rsidR="00B27D20" w:rsidRPr="00AB168D" w:rsidRDefault="00B27D20" w:rsidP="00B27D20">
      <w:pPr>
        <w:pStyle w:val="ListParagraph"/>
        <w:numPr>
          <w:ilvl w:val="0"/>
          <w:numId w:val="4"/>
        </w:numPr>
        <w:jc w:val="both"/>
        <w:rPr>
          <w:rFonts w:cstheme="minorBidi"/>
          <w:color w:val="000000" w:themeColor="text1"/>
          <w:sz w:val="32"/>
          <w:szCs w:val="32"/>
          <w:rtl/>
        </w:rPr>
      </w:pPr>
      <w:r w:rsidRPr="00AB168D">
        <w:rPr>
          <w:rFonts w:cstheme="minorBidi"/>
          <w:color w:val="000000" w:themeColor="text1"/>
          <w:sz w:val="32"/>
          <w:szCs w:val="32"/>
          <w:rtl/>
        </w:rPr>
        <w:t xml:space="preserve"> التهاب الشرايين الإكليلية.</w:t>
      </w:r>
    </w:p>
    <w:p w:rsidR="00B27D20" w:rsidRPr="00AB168D" w:rsidRDefault="00B27D20" w:rsidP="00B27D20">
      <w:pPr>
        <w:pStyle w:val="ListParagraph"/>
        <w:numPr>
          <w:ilvl w:val="0"/>
          <w:numId w:val="4"/>
        </w:numPr>
        <w:jc w:val="both"/>
        <w:rPr>
          <w:rFonts w:cstheme="minorBidi"/>
          <w:color w:val="000000" w:themeColor="text1"/>
          <w:sz w:val="32"/>
          <w:szCs w:val="32"/>
        </w:rPr>
      </w:pPr>
      <w:r w:rsidRPr="00AB168D">
        <w:rPr>
          <w:rFonts w:cstheme="minorBidi"/>
          <w:color w:val="000000" w:themeColor="text1"/>
          <w:sz w:val="32"/>
          <w:szCs w:val="32"/>
          <w:rtl/>
        </w:rPr>
        <w:t>الرض على الشرايين الإكليلية.</w:t>
      </w:r>
    </w:p>
    <w:p w:rsidR="00B27D20" w:rsidRDefault="00B27D20" w:rsidP="00B27D20">
      <w:pPr>
        <w:pStyle w:val="ListParagraph"/>
        <w:numPr>
          <w:ilvl w:val="0"/>
          <w:numId w:val="4"/>
        </w:numPr>
        <w:jc w:val="both"/>
        <w:rPr>
          <w:rFonts w:cstheme="minorBidi"/>
          <w:color w:val="000000" w:themeColor="text1"/>
          <w:sz w:val="32"/>
          <w:szCs w:val="32"/>
        </w:rPr>
      </w:pPr>
      <w:r w:rsidRPr="00AB168D">
        <w:rPr>
          <w:rFonts w:cstheme="minorBidi"/>
          <w:color w:val="000000" w:themeColor="text1"/>
          <w:sz w:val="32"/>
          <w:szCs w:val="32"/>
          <w:rtl/>
        </w:rPr>
        <w:t>تسمك جدار الشرايين الإكليلية التالي لداء استقلابي أو داء تكاثري بطاني بدئي (داء فابري, النشواني, التليف الإكليلي التالي للتشعيع,.....</w:t>
      </w:r>
      <w:r w:rsidRPr="00AB168D">
        <w:rPr>
          <w:rFonts w:cstheme="minorBidi"/>
          <w:color w:val="000000" w:themeColor="text1"/>
          <w:sz w:val="32"/>
          <w:szCs w:val="32"/>
        </w:rPr>
        <w:t xml:space="preserve"> </w:t>
      </w:r>
      <w:r w:rsidRPr="00AB168D">
        <w:rPr>
          <w:rFonts w:cstheme="minorBidi"/>
          <w:color w:val="000000" w:themeColor="text1"/>
          <w:sz w:val="32"/>
          <w:szCs w:val="32"/>
          <w:rtl/>
        </w:rPr>
        <w:t>).</w:t>
      </w:r>
    </w:p>
    <w:p w:rsidR="00B55CBF" w:rsidRDefault="00B55CBF" w:rsidP="00472F1F">
      <w:pPr>
        <w:rPr>
          <w:rFonts w:ascii="Calibri" w:hAnsi="Calibri"/>
          <w:color w:val="000000" w:themeColor="text1"/>
          <w:sz w:val="32"/>
          <w:szCs w:val="32"/>
        </w:rPr>
      </w:pPr>
    </w:p>
    <w:p w:rsidR="00B55CBF" w:rsidRPr="00AB168D" w:rsidRDefault="00B55CBF" w:rsidP="00472F1F">
      <w:pPr>
        <w:rPr>
          <w:rFonts w:ascii="Calibri" w:hAnsi="Calibri"/>
          <w:b/>
          <w:bCs/>
          <w:color w:val="000000" w:themeColor="text1"/>
          <w:sz w:val="32"/>
          <w:szCs w:val="32"/>
          <w:rtl/>
        </w:rPr>
      </w:pPr>
    </w:p>
    <w:p w:rsidR="00B55CBF" w:rsidRPr="00AB168D" w:rsidRDefault="00B55CBF" w:rsidP="00B55CBF">
      <w:pPr>
        <w:pStyle w:val="ListParagraph"/>
        <w:ind w:left="1080"/>
        <w:jc w:val="both"/>
        <w:rPr>
          <w:rFonts w:cstheme="minorBidi"/>
          <w:color w:val="000000" w:themeColor="text1"/>
          <w:sz w:val="32"/>
          <w:szCs w:val="32"/>
        </w:rPr>
      </w:pPr>
    </w:p>
    <w:p w:rsidR="00392DDB" w:rsidRPr="00AB168D" w:rsidRDefault="00392DDB" w:rsidP="00750DE4">
      <w:pPr>
        <w:pStyle w:val="ListParagraph"/>
        <w:ind w:left="1080"/>
        <w:jc w:val="both"/>
        <w:rPr>
          <w:rFonts w:cstheme="minorBidi"/>
          <w:color w:val="000000" w:themeColor="text1"/>
          <w:sz w:val="32"/>
          <w:szCs w:val="32"/>
        </w:rPr>
      </w:pPr>
    </w:p>
    <w:p w:rsidR="001958FF" w:rsidRPr="00AB168D" w:rsidRDefault="0074060F" w:rsidP="00750DE4">
      <w:pPr>
        <w:pStyle w:val="ListParagraph"/>
        <w:numPr>
          <w:ilvl w:val="0"/>
          <w:numId w:val="38"/>
        </w:numPr>
        <w:jc w:val="both"/>
        <w:rPr>
          <w:b/>
          <w:bCs/>
          <w:color w:val="000000" w:themeColor="text1"/>
          <w:sz w:val="32"/>
          <w:szCs w:val="32"/>
        </w:rPr>
      </w:pPr>
      <w:r w:rsidRPr="00AB168D">
        <w:rPr>
          <w:b/>
          <w:bCs/>
          <w:color w:val="000000" w:themeColor="text1"/>
          <w:sz w:val="32"/>
          <w:szCs w:val="32"/>
          <w:rtl/>
        </w:rPr>
        <w:t>صمات إلى ا</w:t>
      </w:r>
      <w:r w:rsidR="001958FF" w:rsidRPr="00AB168D">
        <w:rPr>
          <w:b/>
          <w:bCs/>
          <w:color w:val="000000" w:themeColor="text1"/>
          <w:sz w:val="32"/>
          <w:szCs w:val="32"/>
          <w:rtl/>
        </w:rPr>
        <w:t>لشرايين الإكليلية:</w:t>
      </w:r>
    </w:p>
    <w:p w:rsidR="001958FF" w:rsidRPr="00AB168D" w:rsidRDefault="001958FF" w:rsidP="00750DE4">
      <w:pPr>
        <w:pStyle w:val="ListParagraph"/>
        <w:numPr>
          <w:ilvl w:val="0"/>
          <w:numId w:val="5"/>
        </w:numPr>
        <w:jc w:val="both"/>
        <w:rPr>
          <w:rFonts w:cstheme="minorBidi"/>
          <w:color w:val="000000" w:themeColor="text1"/>
          <w:sz w:val="32"/>
          <w:szCs w:val="32"/>
        </w:rPr>
      </w:pPr>
      <w:r w:rsidRPr="00AB168D">
        <w:rPr>
          <w:rFonts w:cstheme="minorBidi"/>
          <w:color w:val="000000" w:themeColor="text1"/>
          <w:sz w:val="32"/>
          <w:szCs w:val="32"/>
          <w:rtl/>
        </w:rPr>
        <w:t>التهاب الشغاف</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5"/>
        </w:numPr>
        <w:jc w:val="both"/>
        <w:rPr>
          <w:rFonts w:cstheme="minorBidi"/>
          <w:color w:val="000000" w:themeColor="text1"/>
          <w:sz w:val="32"/>
          <w:szCs w:val="32"/>
        </w:rPr>
      </w:pPr>
      <w:r w:rsidRPr="00AB168D">
        <w:rPr>
          <w:rFonts w:cstheme="minorBidi"/>
          <w:color w:val="000000" w:themeColor="text1"/>
          <w:sz w:val="32"/>
          <w:szCs w:val="32"/>
          <w:rtl/>
        </w:rPr>
        <w:t>انسدال التاجي</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5"/>
        </w:numPr>
        <w:jc w:val="both"/>
        <w:rPr>
          <w:rFonts w:cstheme="minorBidi"/>
          <w:color w:val="000000" w:themeColor="text1"/>
          <w:sz w:val="32"/>
          <w:szCs w:val="32"/>
        </w:rPr>
      </w:pPr>
      <w:r w:rsidRPr="00AB168D">
        <w:rPr>
          <w:rFonts w:cstheme="minorBidi"/>
          <w:color w:val="000000" w:themeColor="text1"/>
          <w:sz w:val="32"/>
          <w:szCs w:val="32"/>
          <w:rtl/>
        </w:rPr>
        <w:t>الخثرات من الأذينة اليسرى أو البطين الأيسر</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5"/>
        </w:numPr>
        <w:jc w:val="both"/>
        <w:rPr>
          <w:rFonts w:cstheme="minorBidi"/>
          <w:color w:val="000000" w:themeColor="text1"/>
          <w:sz w:val="32"/>
          <w:szCs w:val="32"/>
        </w:rPr>
      </w:pPr>
      <w:r w:rsidRPr="00AB168D">
        <w:rPr>
          <w:rFonts w:cstheme="minorBidi"/>
          <w:color w:val="000000" w:themeColor="text1"/>
          <w:sz w:val="32"/>
          <w:szCs w:val="32"/>
          <w:rtl/>
        </w:rPr>
        <w:t>الصمات من الصمامات الصنعية</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5"/>
        </w:numPr>
        <w:jc w:val="both"/>
        <w:rPr>
          <w:rFonts w:cstheme="minorBidi"/>
          <w:color w:val="000000" w:themeColor="text1"/>
          <w:sz w:val="32"/>
          <w:szCs w:val="32"/>
        </w:rPr>
      </w:pPr>
      <w:r w:rsidRPr="00AB168D">
        <w:rPr>
          <w:rFonts w:cstheme="minorBidi"/>
          <w:color w:val="000000" w:themeColor="text1"/>
          <w:sz w:val="32"/>
          <w:szCs w:val="32"/>
          <w:rtl/>
        </w:rPr>
        <w:t>الورم المخاطيني القلبي</w:t>
      </w:r>
      <w:r w:rsidR="005E398D" w:rsidRPr="00AB168D">
        <w:rPr>
          <w:rFonts w:cstheme="minorBidi"/>
          <w:color w:val="000000" w:themeColor="text1"/>
          <w:sz w:val="32"/>
          <w:szCs w:val="32"/>
          <w:rtl/>
        </w:rPr>
        <w:t>.</w:t>
      </w:r>
    </w:p>
    <w:p w:rsidR="00392DDB" w:rsidRPr="00AB168D" w:rsidRDefault="00392DDB" w:rsidP="00750DE4">
      <w:pPr>
        <w:pStyle w:val="ListParagraph"/>
        <w:ind w:left="1080"/>
        <w:jc w:val="both"/>
        <w:rPr>
          <w:rFonts w:cstheme="minorBidi"/>
          <w:color w:val="000000" w:themeColor="text1"/>
          <w:sz w:val="32"/>
          <w:szCs w:val="32"/>
        </w:rPr>
      </w:pPr>
    </w:p>
    <w:p w:rsidR="001958FF" w:rsidRPr="00AB168D" w:rsidRDefault="001958FF" w:rsidP="00750DE4">
      <w:pPr>
        <w:pStyle w:val="ListParagraph"/>
        <w:numPr>
          <w:ilvl w:val="0"/>
          <w:numId w:val="38"/>
        </w:numPr>
        <w:jc w:val="both"/>
        <w:rPr>
          <w:b/>
          <w:bCs/>
          <w:color w:val="000000" w:themeColor="text1"/>
          <w:sz w:val="32"/>
          <w:szCs w:val="32"/>
        </w:rPr>
      </w:pPr>
      <w:r w:rsidRPr="00AB168D">
        <w:rPr>
          <w:b/>
          <w:bCs/>
          <w:color w:val="000000" w:themeColor="text1"/>
          <w:sz w:val="32"/>
          <w:szCs w:val="32"/>
          <w:rtl/>
        </w:rPr>
        <w:t>تشوهات الشرايين الإكليلية الخلقية:</w:t>
      </w:r>
    </w:p>
    <w:p w:rsidR="001958FF" w:rsidRPr="00AB168D" w:rsidRDefault="001958FF" w:rsidP="00750DE4">
      <w:pPr>
        <w:pStyle w:val="ListParagraph"/>
        <w:numPr>
          <w:ilvl w:val="0"/>
          <w:numId w:val="6"/>
        </w:numPr>
        <w:jc w:val="both"/>
        <w:rPr>
          <w:rFonts w:cstheme="minorBidi"/>
          <w:color w:val="000000" w:themeColor="text1"/>
          <w:sz w:val="32"/>
          <w:szCs w:val="32"/>
        </w:rPr>
      </w:pPr>
      <w:r w:rsidRPr="00AB168D">
        <w:rPr>
          <w:rFonts w:cstheme="minorBidi"/>
          <w:color w:val="000000" w:themeColor="text1"/>
          <w:sz w:val="32"/>
          <w:szCs w:val="32"/>
          <w:rtl/>
        </w:rPr>
        <w:t>منشأ الجذع الأيسر الشاذ من الشريان الرئوي</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6"/>
        </w:numPr>
        <w:jc w:val="both"/>
        <w:rPr>
          <w:rFonts w:cstheme="minorBidi"/>
          <w:color w:val="000000" w:themeColor="text1"/>
          <w:sz w:val="32"/>
          <w:szCs w:val="32"/>
        </w:rPr>
      </w:pPr>
      <w:r w:rsidRPr="00AB168D">
        <w:rPr>
          <w:rFonts w:cstheme="minorBidi"/>
          <w:color w:val="000000" w:themeColor="text1"/>
          <w:sz w:val="32"/>
          <w:szCs w:val="32"/>
          <w:rtl/>
        </w:rPr>
        <w:t>منشأ الجذع الأيسر الشاذ من الجيب الإكليلي الأيمن</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6"/>
        </w:numPr>
        <w:jc w:val="both"/>
        <w:rPr>
          <w:rFonts w:cstheme="minorBidi"/>
          <w:color w:val="000000" w:themeColor="text1"/>
          <w:sz w:val="32"/>
          <w:szCs w:val="32"/>
        </w:rPr>
      </w:pPr>
      <w:r w:rsidRPr="00AB168D">
        <w:rPr>
          <w:rFonts w:cstheme="minorBidi"/>
          <w:color w:val="000000" w:themeColor="text1"/>
          <w:sz w:val="32"/>
          <w:szCs w:val="32"/>
          <w:rtl/>
        </w:rPr>
        <w:t>النواسير الإكليلية</w:t>
      </w:r>
      <w:r w:rsidR="005E398D" w:rsidRPr="00AB168D">
        <w:rPr>
          <w:rFonts w:cstheme="minorBidi"/>
          <w:color w:val="000000" w:themeColor="text1"/>
          <w:sz w:val="32"/>
          <w:szCs w:val="32"/>
          <w:rtl/>
        </w:rPr>
        <w:t>.</w:t>
      </w:r>
    </w:p>
    <w:p w:rsidR="001958FF" w:rsidRPr="00AB168D" w:rsidRDefault="001958FF" w:rsidP="00750DE4">
      <w:pPr>
        <w:pStyle w:val="ListParagraph"/>
        <w:numPr>
          <w:ilvl w:val="0"/>
          <w:numId w:val="6"/>
        </w:numPr>
        <w:jc w:val="both"/>
        <w:rPr>
          <w:rFonts w:cstheme="minorBidi"/>
          <w:color w:val="000000" w:themeColor="text1"/>
          <w:sz w:val="32"/>
          <w:szCs w:val="32"/>
        </w:rPr>
      </w:pPr>
      <w:r w:rsidRPr="00AB168D">
        <w:rPr>
          <w:rFonts w:cstheme="minorBidi"/>
          <w:color w:val="000000" w:themeColor="text1"/>
          <w:sz w:val="32"/>
          <w:szCs w:val="32"/>
          <w:rtl/>
        </w:rPr>
        <w:t>أمهات الدم الإكليلية</w:t>
      </w:r>
      <w:r w:rsidR="005E398D" w:rsidRPr="00AB168D">
        <w:rPr>
          <w:rFonts w:cstheme="minorBidi"/>
          <w:color w:val="000000" w:themeColor="text1"/>
          <w:sz w:val="32"/>
          <w:szCs w:val="32"/>
          <w:rtl/>
        </w:rPr>
        <w:t>.</w:t>
      </w:r>
    </w:p>
    <w:p w:rsidR="00750DE4" w:rsidRPr="00AB168D" w:rsidRDefault="00750DE4" w:rsidP="00750DE4">
      <w:pPr>
        <w:pStyle w:val="ListParagraph"/>
        <w:numPr>
          <w:ilvl w:val="0"/>
          <w:numId w:val="6"/>
        </w:numPr>
        <w:jc w:val="both"/>
        <w:rPr>
          <w:rFonts w:cstheme="minorBidi"/>
          <w:color w:val="000000" w:themeColor="text1"/>
          <w:sz w:val="32"/>
          <w:szCs w:val="32"/>
        </w:rPr>
      </w:pPr>
      <w:r w:rsidRPr="00AB168D">
        <w:rPr>
          <w:rFonts w:cstheme="minorBidi"/>
          <w:color w:val="000000" w:themeColor="text1"/>
          <w:sz w:val="32"/>
          <w:szCs w:val="32"/>
          <w:rtl/>
        </w:rPr>
        <w:t>المسير الشاذ للشريان الإكليلي الأيسر الرئيسي بين الشريان الأبهر والشريان الرئوي.</w:t>
      </w:r>
    </w:p>
    <w:p w:rsidR="001958FF" w:rsidRPr="00AB168D" w:rsidRDefault="001958FF" w:rsidP="00750DE4">
      <w:pPr>
        <w:pStyle w:val="ListParagraph"/>
        <w:numPr>
          <w:ilvl w:val="0"/>
          <w:numId w:val="38"/>
        </w:numPr>
        <w:jc w:val="both"/>
        <w:rPr>
          <w:b/>
          <w:bCs/>
          <w:color w:val="000000" w:themeColor="text1"/>
          <w:sz w:val="32"/>
          <w:szCs w:val="32"/>
        </w:rPr>
      </w:pPr>
      <w:r w:rsidRPr="00AB168D">
        <w:rPr>
          <w:b/>
          <w:bCs/>
          <w:color w:val="000000" w:themeColor="text1"/>
          <w:sz w:val="32"/>
          <w:szCs w:val="32"/>
          <w:rtl/>
        </w:rPr>
        <w:t>عدم التناسب</w:t>
      </w:r>
      <w:r w:rsidR="005E398D" w:rsidRPr="00AB168D">
        <w:rPr>
          <w:b/>
          <w:bCs/>
          <w:color w:val="000000" w:themeColor="text1"/>
          <w:sz w:val="32"/>
          <w:szCs w:val="32"/>
          <w:rtl/>
          <w:lang w:bidi="ar-SY"/>
        </w:rPr>
        <w:t xml:space="preserve"> </w:t>
      </w:r>
      <w:r w:rsidRPr="00AB168D">
        <w:rPr>
          <w:b/>
          <w:bCs/>
          <w:color w:val="000000" w:themeColor="text1"/>
          <w:sz w:val="32"/>
          <w:szCs w:val="32"/>
          <w:rtl/>
          <w:lang w:bidi="ar-SY"/>
        </w:rPr>
        <w:t>بين</w:t>
      </w:r>
      <w:r w:rsidRPr="00AB168D">
        <w:rPr>
          <w:b/>
          <w:bCs/>
          <w:color w:val="000000" w:themeColor="text1"/>
          <w:sz w:val="32"/>
          <w:szCs w:val="32"/>
          <w:rtl/>
        </w:rPr>
        <w:t xml:space="preserve"> الحاجة </w:t>
      </w:r>
      <w:r w:rsidR="0074060F" w:rsidRPr="00AB168D">
        <w:rPr>
          <w:b/>
          <w:bCs/>
          <w:color w:val="000000" w:themeColor="text1"/>
          <w:sz w:val="32"/>
          <w:szCs w:val="32"/>
          <w:rtl/>
        </w:rPr>
        <w:t xml:space="preserve">للأوكسجين </w:t>
      </w:r>
      <w:r w:rsidRPr="00AB168D">
        <w:rPr>
          <w:b/>
          <w:bCs/>
          <w:color w:val="000000" w:themeColor="text1"/>
          <w:sz w:val="32"/>
          <w:szCs w:val="32"/>
          <w:rtl/>
        </w:rPr>
        <w:t xml:space="preserve">و التزود </w:t>
      </w:r>
      <w:r w:rsidR="0074060F" w:rsidRPr="00AB168D">
        <w:rPr>
          <w:b/>
          <w:bCs/>
          <w:color w:val="000000" w:themeColor="text1"/>
          <w:sz w:val="32"/>
          <w:szCs w:val="32"/>
          <w:rtl/>
        </w:rPr>
        <w:t xml:space="preserve">به </w:t>
      </w:r>
      <w:r w:rsidRPr="00AB168D">
        <w:rPr>
          <w:b/>
          <w:bCs/>
          <w:color w:val="000000" w:themeColor="text1"/>
          <w:sz w:val="32"/>
          <w:szCs w:val="32"/>
          <w:rtl/>
        </w:rPr>
        <w:t>للعضلة القلبية</w:t>
      </w:r>
      <w:r w:rsidR="005E398D" w:rsidRPr="00AB168D">
        <w:rPr>
          <w:b/>
          <w:bCs/>
          <w:color w:val="000000" w:themeColor="text1"/>
          <w:sz w:val="32"/>
          <w:szCs w:val="32"/>
          <w:rtl/>
        </w:rPr>
        <w:t>:</w:t>
      </w:r>
    </w:p>
    <w:p w:rsidR="001958FF" w:rsidRPr="00AB168D" w:rsidRDefault="001958FF" w:rsidP="00750DE4">
      <w:pPr>
        <w:pStyle w:val="ListParagraph"/>
        <w:numPr>
          <w:ilvl w:val="0"/>
          <w:numId w:val="7"/>
        </w:numPr>
        <w:jc w:val="both"/>
        <w:rPr>
          <w:rFonts w:cstheme="minorBidi"/>
          <w:color w:val="000000" w:themeColor="text1"/>
          <w:sz w:val="32"/>
          <w:szCs w:val="32"/>
        </w:rPr>
      </w:pPr>
      <w:r w:rsidRPr="00AB168D">
        <w:rPr>
          <w:rFonts w:cstheme="minorBidi"/>
          <w:color w:val="000000" w:themeColor="text1"/>
          <w:sz w:val="32"/>
          <w:szCs w:val="32"/>
          <w:rtl/>
        </w:rPr>
        <w:t>تضيق الأبهر</w:t>
      </w:r>
      <w:r w:rsidR="00167B30" w:rsidRPr="00AB168D">
        <w:rPr>
          <w:rFonts w:cstheme="minorBidi"/>
          <w:color w:val="000000" w:themeColor="text1"/>
          <w:sz w:val="32"/>
          <w:szCs w:val="32"/>
          <w:rtl/>
        </w:rPr>
        <w:t>.</w:t>
      </w:r>
    </w:p>
    <w:p w:rsidR="001958FF" w:rsidRPr="00AB168D" w:rsidRDefault="001958FF" w:rsidP="00750DE4">
      <w:pPr>
        <w:pStyle w:val="ListParagraph"/>
        <w:numPr>
          <w:ilvl w:val="0"/>
          <w:numId w:val="7"/>
        </w:numPr>
        <w:jc w:val="both"/>
        <w:rPr>
          <w:rFonts w:cstheme="minorBidi"/>
          <w:color w:val="000000" w:themeColor="text1"/>
          <w:sz w:val="32"/>
          <w:szCs w:val="32"/>
        </w:rPr>
      </w:pPr>
      <w:r w:rsidRPr="00AB168D">
        <w:rPr>
          <w:rFonts w:cstheme="minorBidi"/>
          <w:color w:val="000000" w:themeColor="text1"/>
          <w:sz w:val="32"/>
          <w:szCs w:val="32"/>
          <w:rtl/>
        </w:rPr>
        <w:t>الانسمام الدرقي</w:t>
      </w:r>
      <w:r w:rsidR="00167B30" w:rsidRPr="00AB168D">
        <w:rPr>
          <w:rFonts w:cstheme="minorBidi"/>
          <w:color w:val="000000" w:themeColor="text1"/>
          <w:sz w:val="32"/>
          <w:szCs w:val="32"/>
          <w:rtl/>
        </w:rPr>
        <w:t>.</w:t>
      </w:r>
    </w:p>
    <w:p w:rsidR="00392DDB" w:rsidRPr="00AB168D" w:rsidRDefault="0074060F" w:rsidP="00750DE4">
      <w:pPr>
        <w:pStyle w:val="ListParagraph"/>
        <w:numPr>
          <w:ilvl w:val="0"/>
          <w:numId w:val="7"/>
        </w:numPr>
        <w:jc w:val="both"/>
        <w:rPr>
          <w:rFonts w:cstheme="minorBidi"/>
          <w:color w:val="000000" w:themeColor="text1"/>
          <w:sz w:val="32"/>
          <w:szCs w:val="32"/>
        </w:rPr>
      </w:pPr>
      <w:r w:rsidRPr="00AB168D">
        <w:rPr>
          <w:rFonts w:cstheme="minorBidi"/>
          <w:color w:val="000000" w:themeColor="text1"/>
          <w:sz w:val="32"/>
          <w:szCs w:val="32"/>
          <w:rtl/>
        </w:rPr>
        <w:t>هبوط الضغط الشرياني</w:t>
      </w:r>
      <w:r w:rsidR="00167B30" w:rsidRPr="00AB168D">
        <w:rPr>
          <w:rFonts w:cstheme="minorBidi"/>
          <w:color w:val="000000" w:themeColor="text1"/>
          <w:sz w:val="32"/>
          <w:szCs w:val="32"/>
          <w:rtl/>
        </w:rPr>
        <w:t>.</w:t>
      </w:r>
    </w:p>
    <w:p w:rsidR="001958FF" w:rsidRPr="00AB168D" w:rsidRDefault="00392DDB" w:rsidP="00750DE4">
      <w:pPr>
        <w:pStyle w:val="ListParagraph"/>
        <w:numPr>
          <w:ilvl w:val="0"/>
          <w:numId w:val="7"/>
        </w:numPr>
        <w:jc w:val="both"/>
        <w:rPr>
          <w:rFonts w:cstheme="minorBidi"/>
          <w:color w:val="000000" w:themeColor="text1"/>
          <w:sz w:val="32"/>
          <w:szCs w:val="32"/>
        </w:rPr>
      </w:pPr>
      <w:r w:rsidRPr="00AB168D">
        <w:rPr>
          <w:rFonts w:cstheme="minorBidi"/>
          <w:color w:val="000000" w:themeColor="text1"/>
          <w:sz w:val="32"/>
          <w:szCs w:val="32"/>
          <w:rtl/>
        </w:rPr>
        <w:t xml:space="preserve"> </w:t>
      </w:r>
      <w:r w:rsidR="001958FF" w:rsidRPr="00AB168D">
        <w:rPr>
          <w:rFonts w:cstheme="minorBidi"/>
          <w:color w:val="000000" w:themeColor="text1"/>
          <w:sz w:val="32"/>
          <w:szCs w:val="32"/>
          <w:rtl/>
        </w:rPr>
        <w:t>التسمم بأول أوكسيد الكربون</w:t>
      </w:r>
      <w:r w:rsidR="00167B30" w:rsidRPr="00AB168D">
        <w:rPr>
          <w:rFonts w:cstheme="minorBidi"/>
          <w:color w:val="000000" w:themeColor="text1"/>
          <w:sz w:val="32"/>
          <w:szCs w:val="32"/>
          <w:rtl/>
        </w:rPr>
        <w:t>.</w:t>
      </w:r>
    </w:p>
    <w:p w:rsidR="00392DDB" w:rsidRPr="00AB168D" w:rsidRDefault="00392DDB" w:rsidP="00750DE4">
      <w:pPr>
        <w:pStyle w:val="ListParagraph"/>
        <w:ind w:left="1125"/>
        <w:jc w:val="both"/>
        <w:rPr>
          <w:rFonts w:cstheme="minorBidi"/>
          <w:color w:val="000000" w:themeColor="text1"/>
          <w:sz w:val="32"/>
          <w:szCs w:val="32"/>
        </w:rPr>
      </w:pPr>
    </w:p>
    <w:p w:rsidR="001958FF" w:rsidRPr="00AB168D" w:rsidRDefault="001958FF" w:rsidP="00750DE4">
      <w:pPr>
        <w:pStyle w:val="ListParagraph"/>
        <w:numPr>
          <w:ilvl w:val="0"/>
          <w:numId w:val="38"/>
        </w:numPr>
        <w:jc w:val="both"/>
        <w:rPr>
          <w:b/>
          <w:bCs/>
          <w:color w:val="000000" w:themeColor="text1"/>
          <w:sz w:val="32"/>
          <w:szCs w:val="32"/>
        </w:rPr>
      </w:pPr>
      <w:r w:rsidRPr="00AB168D">
        <w:rPr>
          <w:b/>
          <w:bCs/>
          <w:color w:val="000000" w:themeColor="text1"/>
          <w:sz w:val="32"/>
          <w:szCs w:val="32"/>
          <w:rtl/>
        </w:rPr>
        <w:t>أمراض دموية تؤدي لخثارات إكليلية موضعة</w:t>
      </w:r>
      <w:r w:rsidR="00167B30" w:rsidRPr="00AB168D">
        <w:rPr>
          <w:b/>
          <w:bCs/>
          <w:color w:val="000000" w:themeColor="text1"/>
          <w:sz w:val="32"/>
          <w:szCs w:val="32"/>
          <w:rtl/>
        </w:rPr>
        <w:t>:</w:t>
      </w:r>
    </w:p>
    <w:p w:rsidR="001958FF" w:rsidRPr="00AB168D" w:rsidRDefault="00750DE4" w:rsidP="00750DE4">
      <w:pPr>
        <w:pStyle w:val="ListParagraph"/>
        <w:numPr>
          <w:ilvl w:val="0"/>
          <w:numId w:val="8"/>
        </w:numPr>
        <w:jc w:val="both"/>
        <w:rPr>
          <w:rFonts w:cstheme="minorBidi"/>
          <w:color w:val="000000" w:themeColor="text1"/>
          <w:sz w:val="32"/>
          <w:szCs w:val="32"/>
        </w:rPr>
      </w:pPr>
      <w:r w:rsidRPr="00AB168D">
        <w:rPr>
          <w:rFonts w:cstheme="minorBidi"/>
          <w:color w:val="000000" w:themeColor="text1"/>
          <w:sz w:val="32"/>
          <w:szCs w:val="32"/>
          <w:rtl/>
        </w:rPr>
        <w:t>الخثار ضمن الأوعية المنتشر</w:t>
      </w:r>
      <w:r w:rsidRPr="00AB168D">
        <w:rPr>
          <w:rFonts w:cstheme="minorBidi"/>
          <w:color w:val="000000" w:themeColor="text1"/>
          <w:sz w:val="32"/>
          <w:szCs w:val="32"/>
        </w:rPr>
        <w:t>DIC</w:t>
      </w:r>
      <w:r w:rsidR="00167B30" w:rsidRPr="00AB168D">
        <w:rPr>
          <w:rFonts w:cstheme="minorBidi"/>
          <w:color w:val="000000" w:themeColor="text1"/>
          <w:sz w:val="32"/>
          <w:szCs w:val="32"/>
          <w:rtl/>
        </w:rPr>
        <w:t>.</w:t>
      </w:r>
    </w:p>
    <w:p w:rsidR="0074060F" w:rsidRPr="00AB168D" w:rsidRDefault="0074060F" w:rsidP="00750DE4">
      <w:pPr>
        <w:pStyle w:val="ListParagraph"/>
        <w:numPr>
          <w:ilvl w:val="0"/>
          <w:numId w:val="8"/>
        </w:numPr>
        <w:jc w:val="both"/>
        <w:rPr>
          <w:rFonts w:cstheme="minorBidi"/>
          <w:color w:val="000000" w:themeColor="text1"/>
          <w:sz w:val="32"/>
          <w:szCs w:val="32"/>
        </w:rPr>
      </w:pPr>
      <w:r w:rsidRPr="00AB168D">
        <w:rPr>
          <w:rFonts w:cstheme="minorBidi"/>
          <w:color w:val="000000" w:themeColor="text1"/>
          <w:sz w:val="32"/>
          <w:szCs w:val="32"/>
          <w:rtl/>
        </w:rPr>
        <w:t>فرط الحمر البدئي.</w:t>
      </w:r>
    </w:p>
    <w:p w:rsidR="001958FF" w:rsidRPr="00AB168D" w:rsidRDefault="001958FF" w:rsidP="00750DE4">
      <w:pPr>
        <w:pStyle w:val="ListParagraph"/>
        <w:numPr>
          <w:ilvl w:val="0"/>
          <w:numId w:val="8"/>
        </w:numPr>
        <w:jc w:val="both"/>
        <w:rPr>
          <w:rFonts w:cstheme="minorBidi"/>
          <w:color w:val="000000" w:themeColor="text1"/>
          <w:sz w:val="32"/>
          <w:szCs w:val="32"/>
        </w:rPr>
      </w:pPr>
      <w:r w:rsidRPr="00AB168D">
        <w:rPr>
          <w:rFonts w:cstheme="minorBidi"/>
          <w:color w:val="000000" w:themeColor="text1"/>
          <w:sz w:val="32"/>
          <w:szCs w:val="32"/>
          <w:rtl/>
        </w:rPr>
        <w:t>اضطرابات فرط الخثارية</w:t>
      </w:r>
      <w:r w:rsidR="00167B30" w:rsidRPr="00AB168D">
        <w:rPr>
          <w:rFonts w:cstheme="minorBidi"/>
          <w:color w:val="000000" w:themeColor="text1"/>
          <w:sz w:val="32"/>
          <w:szCs w:val="32"/>
          <w:rtl/>
        </w:rPr>
        <w:t>.</w:t>
      </w:r>
    </w:p>
    <w:p w:rsidR="0074060F" w:rsidRPr="00AB168D" w:rsidRDefault="0074060F" w:rsidP="00750DE4">
      <w:pPr>
        <w:pStyle w:val="ListParagraph"/>
        <w:numPr>
          <w:ilvl w:val="0"/>
          <w:numId w:val="8"/>
        </w:numPr>
        <w:jc w:val="both"/>
        <w:rPr>
          <w:rFonts w:cstheme="minorBidi"/>
          <w:color w:val="000000" w:themeColor="text1"/>
          <w:sz w:val="32"/>
          <w:szCs w:val="32"/>
        </w:rPr>
      </w:pPr>
      <w:r w:rsidRPr="00AB168D">
        <w:rPr>
          <w:rFonts w:cstheme="minorBidi"/>
          <w:color w:val="000000" w:themeColor="text1"/>
          <w:sz w:val="32"/>
          <w:szCs w:val="32"/>
          <w:rtl/>
        </w:rPr>
        <w:t>فقر الدم المنجلي.</w:t>
      </w:r>
    </w:p>
    <w:p w:rsidR="00616DA1" w:rsidRPr="00AB168D" w:rsidRDefault="00616DA1" w:rsidP="00750DE4">
      <w:pPr>
        <w:jc w:val="both"/>
        <w:rPr>
          <w:rFonts w:ascii="Calibri" w:hAnsi="Calibri"/>
          <w:b/>
          <w:bCs/>
          <w:color w:val="000000" w:themeColor="text1"/>
          <w:sz w:val="32"/>
          <w:szCs w:val="32"/>
          <w:rtl/>
        </w:rPr>
      </w:pPr>
    </w:p>
    <w:p w:rsidR="00392DDB" w:rsidRDefault="00392DDB" w:rsidP="004F4A9D">
      <w:pPr>
        <w:rPr>
          <w:rFonts w:ascii="Calibri" w:hAnsi="Calibri"/>
          <w:b/>
          <w:bCs/>
          <w:color w:val="000000" w:themeColor="text1"/>
          <w:sz w:val="32"/>
          <w:szCs w:val="32"/>
        </w:rPr>
      </w:pPr>
    </w:p>
    <w:p w:rsidR="00B55CBF" w:rsidRDefault="00B55CBF" w:rsidP="004F4A9D">
      <w:pPr>
        <w:rPr>
          <w:rFonts w:ascii="Calibri" w:hAnsi="Calibri"/>
          <w:b/>
          <w:bCs/>
          <w:color w:val="000000" w:themeColor="text1"/>
          <w:sz w:val="32"/>
          <w:szCs w:val="32"/>
        </w:rPr>
      </w:pPr>
    </w:p>
    <w:p w:rsidR="004F4A9D" w:rsidRPr="00B55CBF" w:rsidRDefault="001958FF" w:rsidP="004F4A9D">
      <w:pPr>
        <w:rPr>
          <w:rFonts w:ascii="Calibri" w:hAnsi="Calibri"/>
          <w:b/>
          <w:bCs/>
          <w:color w:val="000000" w:themeColor="text1"/>
          <w:sz w:val="36"/>
          <w:szCs w:val="36"/>
          <w:rtl/>
        </w:rPr>
      </w:pPr>
      <w:r w:rsidRPr="00B55CBF">
        <w:rPr>
          <w:rFonts w:ascii="Calibri" w:hAnsi="Calibri"/>
          <w:b/>
          <w:bCs/>
          <w:color w:val="000000" w:themeColor="text1"/>
          <w:sz w:val="36"/>
          <w:szCs w:val="36"/>
          <w:rtl/>
        </w:rPr>
        <w:lastRenderedPageBreak/>
        <w:t>التصلب العصيدي :</w:t>
      </w:r>
    </w:p>
    <w:p w:rsidR="004F4A9D" w:rsidRPr="00AB168D" w:rsidRDefault="004F4A9D" w:rsidP="00750DE4">
      <w:pPr>
        <w:jc w:val="both"/>
        <w:rPr>
          <w:rFonts w:ascii="Calibri" w:hAnsi="Calibri"/>
          <w:color w:val="000000" w:themeColor="text1"/>
          <w:sz w:val="32"/>
          <w:szCs w:val="32"/>
          <w:rtl/>
        </w:rPr>
      </w:pPr>
      <w:r w:rsidRPr="00AB168D">
        <w:rPr>
          <w:rFonts w:ascii="Calibri" w:hAnsi="Calibri"/>
          <w:color w:val="000000" w:themeColor="text1"/>
          <w:sz w:val="32"/>
          <w:szCs w:val="32"/>
          <w:rtl/>
        </w:rPr>
        <w:t>التصلب</w:t>
      </w:r>
      <w:r w:rsidR="00D07B2B" w:rsidRPr="00AB168D">
        <w:rPr>
          <w:rFonts w:ascii="Calibri" w:hAnsi="Calibri"/>
          <w:color w:val="000000" w:themeColor="text1"/>
          <w:sz w:val="32"/>
          <w:szCs w:val="32"/>
          <w:rtl/>
        </w:rPr>
        <w:t xml:space="preserve"> العصيدي هو </w:t>
      </w:r>
      <w:r w:rsidR="006E098A" w:rsidRPr="00AB168D">
        <w:rPr>
          <w:rFonts w:ascii="Calibri" w:hAnsi="Calibri"/>
          <w:color w:val="000000" w:themeColor="text1"/>
          <w:sz w:val="32"/>
          <w:szCs w:val="32"/>
          <w:rtl/>
        </w:rPr>
        <w:t xml:space="preserve">استحالة </w:t>
      </w:r>
      <w:r w:rsidR="0074060F" w:rsidRPr="00AB168D">
        <w:rPr>
          <w:rFonts w:ascii="Calibri" w:hAnsi="Calibri"/>
          <w:color w:val="000000" w:themeColor="text1"/>
          <w:sz w:val="32"/>
          <w:szCs w:val="32"/>
          <w:rtl/>
        </w:rPr>
        <w:t>تبدأ</w:t>
      </w:r>
      <w:r w:rsidRPr="00AB168D">
        <w:rPr>
          <w:rFonts w:ascii="Calibri" w:hAnsi="Calibri"/>
          <w:color w:val="000000" w:themeColor="text1"/>
          <w:sz w:val="32"/>
          <w:szCs w:val="32"/>
          <w:rtl/>
        </w:rPr>
        <w:t xml:space="preserve"> بترسب وارتباط البروتينات الشحمية بمكونات المطرق الخلوي تحت البطانة مروراً بتشكل البالعات العملاقة </w:t>
      </w:r>
      <w:r w:rsidR="006E098A" w:rsidRPr="00AB168D">
        <w:rPr>
          <w:rFonts w:ascii="Calibri" w:hAnsi="Calibri"/>
          <w:color w:val="000000" w:themeColor="text1"/>
          <w:sz w:val="32"/>
          <w:szCs w:val="32"/>
          <w:rtl/>
        </w:rPr>
        <w:t>لتنتهي</w:t>
      </w:r>
      <w:r w:rsidRPr="00AB168D">
        <w:rPr>
          <w:rFonts w:ascii="Calibri" w:hAnsi="Calibri"/>
          <w:color w:val="000000" w:themeColor="text1"/>
          <w:sz w:val="32"/>
          <w:szCs w:val="32"/>
          <w:rtl/>
        </w:rPr>
        <w:t xml:space="preserve"> </w:t>
      </w:r>
      <w:r w:rsidR="006E098A" w:rsidRPr="00AB168D">
        <w:rPr>
          <w:rFonts w:ascii="Calibri" w:hAnsi="Calibri"/>
          <w:color w:val="000000" w:themeColor="text1"/>
          <w:sz w:val="32"/>
          <w:szCs w:val="32"/>
          <w:rtl/>
        </w:rPr>
        <w:t>ب</w:t>
      </w:r>
      <w:r w:rsidRPr="00AB168D">
        <w:rPr>
          <w:rFonts w:ascii="Calibri" w:hAnsi="Calibri"/>
          <w:color w:val="000000" w:themeColor="text1"/>
          <w:sz w:val="32"/>
          <w:szCs w:val="32"/>
          <w:rtl/>
        </w:rPr>
        <w:t>تكون اللويحات العصيدية المتقدمة.</w:t>
      </w:r>
    </w:p>
    <w:p w:rsidR="006E2A10" w:rsidRPr="00AB168D" w:rsidRDefault="006E2A10" w:rsidP="00750DE4">
      <w:pPr>
        <w:jc w:val="both"/>
        <w:rPr>
          <w:rFonts w:ascii="Calibri" w:hAnsi="Calibri"/>
          <w:color w:val="000000" w:themeColor="text1"/>
          <w:sz w:val="32"/>
          <w:szCs w:val="32"/>
          <w:rtl/>
        </w:rPr>
      </w:pPr>
      <w:r w:rsidRPr="00AB168D">
        <w:rPr>
          <w:rFonts w:ascii="Calibri" w:hAnsi="Calibri"/>
          <w:color w:val="000000" w:themeColor="text1"/>
          <w:sz w:val="32"/>
          <w:szCs w:val="32"/>
          <w:rtl/>
        </w:rPr>
        <w:t xml:space="preserve">إن </w:t>
      </w:r>
      <w:r w:rsidR="006E098A" w:rsidRPr="00AB168D">
        <w:rPr>
          <w:rFonts w:ascii="Calibri" w:hAnsi="Calibri"/>
          <w:color w:val="000000" w:themeColor="text1"/>
          <w:sz w:val="32"/>
          <w:szCs w:val="32"/>
          <w:rtl/>
        </w:rPr>
        <w:t>تمزق أو تقرح</w:t>
      </w:r>
      <w:r w:rsidRPr="00AB168D">
        <w:rPr>
          <w:rFonts w:ascii="Calibri" w:hAnsi="Calibri"/>
          <w:color w:val="000000" w:themeColor="text1"/>
          <w:sz w:val="32"/>
          <w:szCs w:val="32"/>
          <w:rtl/>
        </w:rPr>
        <w:t xml:space="preserve"> اللويحة العصيدية للشرايين الإكليلية وما يعقبه من تجمع للصفيحات وتشكل الخثار</w:t>
      </w:r>
      <w:r w:rsidR="006E098A" w:rsidRPr="00AB168D">
        <w:rPr>
          <w:rFonts w:ascii="Calibri" w:hAnsi="Calibri"/>
          <w:color w:val="000000" w:themeColor="text1"/>
          <w:sz w:val="32"/>
          <w:szCs w:val="32"/>
          <w:rtl/>
        </w:rPr>
        <w:t xml:space="preserve"> يؤدي إلى انسداد شبه تام في لمعة الشريان المصاب يفسر الحدثية المؤهبة لتطور معظم حالات</w:t>
      </w:r>
      <w:r w:rsidR="006E098A" w:rsidRPr="00AB168D">
        <w:rPr>
          <w:rFonts w:ascii="Calibri" w:hAnsi="Calibri"/>
          <w:b/>
          <w:bCs/>
          <w:color w:val="000000" w:themeColor="text1"/>
          <w:sz w:val="32"/>
          <w:szCs w:val="32"/>
          <w:rtl/>
        </w:rPr>
        <w:t xml:space="preserve"> </w:t>
      </w:r>
      <w:r w:rsidR="006E098A" w:rsidRPr="00AB168D">
        <w:rPr>
          <w:rFonts w:ascii="Calibri" w:hAnsi="Calibri"/>
          <w:color w:val="000000" w:themeColor="text1"/>
          <w:sz w:val="32"/>
          <w:szCs w:val="32"/>
          <w:rtl/>
        </w:rPr>
        <w:t>المتلازمة ا</w:t>
      </w:r>
      <w:r w:rsidR="00750DE4" w:rsidRPr="00AB168D">
        <w:rPr>
          <w:rFonts w:ascii="Calibri" w:hAnsi="Calibri"/>
          <w:color w:val="000000" w:themeColor="text1"/>
          <w:sz w:val="32"/>
          <w:szCs w:val="32"/>
          <w:rtl/>
        </w:rPr>
        <w:t>لإكليلية الحادة</w:t>
      </w:r>
      <w:r w:rsidRPr="00AB168D">
        <w:rPr>
          <w:rFonts w:ascii="Calibri" w:hAnsi="Calibri"/>
          <w:color w:val="000000" w:themeColor="text1"/>
          <w:sz w:val="32"/>
          <w:szCs w:val="32"/>
          <w:rtl/>
        </w:rPr>
        <w:t>.</w:t>
      </w:r>
    </w:p>
    <w:p w:rsidR="006E2A10" w:rsidRPr="00AB168D" w:rsidRDefault="006E098A" w:rsidP="00750DE4">
      <w:pPr>
        <w:jc w:val="both"/>
        <w:rPr>
          <w:rFonts w:ascii="Calibri" w:hAnsi="Calibri"/>
          <w:color w:val="000000" w:themeColor="text1"/>
          <w:sz w:val="32"/>
          <w:szCs w:val="32"/>
          <w:rtl/>
        </w:rPr>
      </w:pPr>
      <w:r w:rsidRPr="00AB168D">
        <w:rPr>
          <w:rFonts w:ascii="Calibri" w:hAnsi="Calibri"/>
          <w:color w:val="000000" w:themeColor="text1"/>
          <w:sz w:val="32"/>
          <w:szCs w:val="32"/>
          <w:rtl/>
        </w:rPr>
        <w:t>وفي حالات قليلة فإن</w:t>
      </w:r>
      <w:r w:rsidR="00E84CF2" w:rsidRPr="00AB168D">
        <w:rPr>
          <w:rFonts w:ascii="Calibri" w:hAnsi="Calibri"/>
          <w:color w:val="000000" w:themeColor="text1"/>
          <w:sz w:val="32"/>
          <w:szCs w:val="32"/>
          <w:rtl/>
        </w:rPr>
        <w:t xml:space="preserve"> التشنج الشديد في قطعة من الشرايين الإكليلية </w:t>
      </w:r>
      <w:r w:rsidR="00AC1059" w:rsidRPr="00AB168D">
        <w:rPr>
          <w:rFonts w:ascii="Calibri" w:hAnsi="Calibri"/>
          <w:color w:val="000000" w:themeColor="text1"/>
          <w:sz w:val="32"/>
          <w:szCs w:val="32"/>
          <w:rtl/>
        </w:rPr>
        <w:t>خناق بر</w:t>
      </w:r>
      <w:r w:rsidRPr="00AB168D">
        <w:rPr>
          <w:rFonts w:ascii="Calibri" w:hAnsi="Calibri"/>
          <w:color w:val="000000" w:themeColor="text1"/>
          <w:sz w:val="32"/>
          <w:szCs w:val="32"/>
          <w:rtl/>
        </w:rPr>
        <w:t>نزميتال</w:t>
      </w:r>
      <w:r w:rsidR="00616DA1" w:rsidRPr="00AB168D">
        <w:rPr>
          <w:rFonts w:ascii="Calibri" w:hAnsi="Calibri"/>
          <w:color w:val="000000" w:themeColor="text1"/>
          <w:sz w:val="32"/>
          <w:szCs w:val="32"/>
          <w:rtl/>
        </w:rPr>
        <w:t xml:space="preserve">  و</w:t>
      </w:r>
      <w:r w:rsidRPr="00AB168D">
        <w:rPr>
          <w:rFonts w:ascii="Calibri" w:hAnsi="Calibri"/>
          <w:color w:val="000000" w:themeColor="text1"/>
          <w:sz w:val="32"/>
          <w:szCs w:val="32"/>
          <w:rtl/>
        </w:rPr>
        <w:t xml:space="preserve">بعض الأدوية مثل </w:t>
      </w:r>
      <w:r w:rsidR="00912042" w:rsidRPr="00AB168D">
        <w:rPr>
          <w:rFonts w:ascii="Calibri" w:hAnsi="Calibri"/>
          <w:color w:val="000000" w:themeColor="text1"/>
          <w:sz w:val="32"/>
          <w:szCs w:val="32"/>
          <w:rtl/>
        </w:rPr>
        <w:t>الكوكائين, بعض الأدوية الكيماوية, مشابهات مست</w:t>
      </w:r>
      <w:r w:rsidRPr="00AB168D">
        <w:rPr>
          <w:rFonts w:ascii="Calibri" w:hAnsi="Calibri"/>
          <w:color w:val="000000" w:themeColor="text1"/>
          <w:sz w:val="32"/>
          <w:szCs w:val="32"/>
          <w:rtl/>
        </w:rPr>
        <w:t>قبلات السيروتونين</w:t>
      </w:r>
      <w:r w:rsidR="00912042" w:rsidRPr="00AB168D">
        <w:rPr>
          <w:rFonts w:ascii="Calibri" w:hAnsi="Calibri"/>
          <w:color w:val="000000" w:themeColor="text1"/>
          <w:sz w:val="32"/>
          <w:szCs w:val="32"/>
          <w:rtl/>
        </w:rPr>
        <w:t xml:space="preserve"> تسبب نقص جريان الدم في الشرايين الإكليلية مؤدية</w:t>
      </w:r>
      <w:r w:rsidR="00AC1059" w:rsidRPr="00AB168D">
        <w:rPr>
          <w:rFonts w:ascii="Calibri" w:hAnsi="Calibri"/>
          <w:color w:val="000000" w:themeColor="text1"/>
          <w:sz w:val="32"/>
          <w:szCs w:val="32"/>
          <w:rtl/>
        </w:rPr>
        <w:t>ً</w:t>
      </w:r>
      <w:r w:rsidR="00912042" w:rsidRPr="00AB168D">
        <w:rPr>
          <w:rFonts w:ascii="Calibri" w:hAnsi="Calibri"/>
          <w:color w:val="000000" w:themeColor="text1"/>
          <w:sz w:val="32"/>
          <w:szCs w:val="32"/>
          <w:rtl/>
        </w:rPr>
        <w:t xml:space="preserve"> إلى </w:t>
      </w:r>
      <w:r w:rsidR="00B20ED1" w:rsidRPr="00AB168D">
        <w:rPr>
          <w:rFonts w:ascii="Calibri" w:hAnsi="Calibri"/>
          <w:color w:val="000000" w:themeColor="text1"/>
          <w:sz w:val="32"/>
          <w:szCs w:val="32"/>
          <w:rtl/>
        </w:rPr>
        <w:t xml:space="preserve">حدوث </w:t>
      </w:r>
      <w:r w:rsidR="00912042" w:rsidRPr="00AB168D">
        <w:rPr>
          <w:rFonts w:ascii="Calibri" w:hAnsi="Calibri"/>
          <w:color w:val="000000" w:themeColor="text1"/>
          <w:sz w:val="32"/>
          <w:szCs w:val="32"/>
        </w:rPr>
        <w:t>NSTE</w:t>
      </w:r>
      <w:r w:rsidRPr="00AB168D">
        <w:rPr>
          <w:rFonts w:ascii="Calibri" w:hAnsi="Calibri"/>
          <w:color w:val="000000" w:themeColor="text1"/>
          <w:sz w:val="32"/>
          <w:szCs w:val="32"/>
        </w:rPr>
        <w:t>MI</w:t>
      </w:r>
      <w:r w:rsidR="00230B86" w:rsidRPr="00AB168D">
        <w:rPr>
          <w:rFonts w:ascii="Calibri" w:hAnsi="Calibri"/>
          <w:color w:val="000000" w:themeColor="text1"/>
          <w:sz w:val="32"/>
          <w:szCs w:val="32"/>
        </w:rPr>
        <w:t xml:space="preserve"> </w:t>
      </w:r>
      <w:r w:rsidR="00912042" w:rsidRPr="00AB168D">
        <w:rPr>
          <w:rFonts w:ascii="Calibri" w:hAnsi="Calibri"/>
          <w:color w:val="000000" w:themeColor="text1"/>
          <w:sz w:val="32"/>
          <w:szCs w:val="32"/>
        </w:rPr>
        <w:t>-ACS</w:t>
      </w:r>
      <w:r w:rsidR="00912042" w:rsidRPr="00AB168D">
        <w:rPr>
          <w:rFonts w:ascii="Calibri" w:hAnsi="Calibri"/>
          <w:color w:val="000000" w:themeColor="text1"/>
          <w:sz w:val="32"/>
          <w:szCs w:val="32"/>
          <w:rtl/>
        </w:rPr>
        <w:t>.</w:t>
      </w:r>
    </w:p>
    <w:p w:rsidR="00392DDB" w:rsidRPr="00AB168D" w:rsidRDefault="00392DDB" w:rsidP="00912042">
      <w:pPr>
        <w:rPr>
          <w:rFonts w:ascii="Calibri" w:hAnsi="Calibri"/>
          <w:b/>
          <w:bCs/>
          <w:color w:val="000000" w:themeColor="text1"/>
          <w:sz w:val="32"/>
          <w:szCs w:val="32"/>
        </w:rPr>
      </w:pPr>
    </w:p>
    <w:p w:rsidR="004B42D1" w:rsidRPr="00B55CBF" w:rsidRDefault="0009707D" w:rsidP="00B55CBF">
      <w:pPr>
        <w:jc w:val="center"/>
        <w:rPr>
          <w:rFonts w:ascii="Calibri" w:hAnsi="Calibri"/>
          <w:color w:val="000000" w:themeColor="text1"/>
          <w:sz w:val="32"/>
          <w:szCs w:val="32"/>
          <w:rtl/>
        </w:rPr>
      </w:pPr>
      <w:r w:rsidRPr="00AB168D">
        <w:rPr>
          <w:rFonts w:ascii="Calibri" w:hAnsi="Calibri"/>
          <w:color w:val="000000" w:themeColor="text1"/>
          <w:sz w:val="32"/>
          <w:szCs w:val="32"/>
          <w:rtl/>
        </w:rPr>
        <w:t>الشكل (1)</w:t>
      </w:r>
      <w:r w:rsidR="00616DA1" w:rsidRPr="00AB168D">
        <w:rPr>
          <w:rFonts w:ascii="Calibri" w:hAnsi="Calibri"/>
          <w:color w:val="000000" w:themeColor="text1"/>
          <w:sz w:val="32"/>
          <w:szCs w:val="32"/>
          <w:rtl/>
        </w:rPr>
        <w:t xml:space="preserve">: يوضح الفرق بين لمعة الشريان الإكليلي المصاب باحتشاء العضلة القلبية بدون ارتفاع الوصلة </w:t>
      </w:r>
      <w:r w:rsidR="00616DA1" w:rsidRPr="00AB168D">
        <w:rPr>
          <w:rFonts w:ascii="Calibri" w:hAnsi="Calibri"/>
          <w:color w:val="000000" w:themeColor="text1"/>
          <w:sz w:val="32"/>
          <w:szCs w:val="32"/>
        </w:rPr>
        <w:t>ST</w:t>
      </w:r>
      <w:r w:rsidR="00616DA1" w:rsidRPr="00AB168D">
        <w:rPr>
          <w:rFonts w:ascii="Calibri" w:hAnsi="Calibri"/>
          <w:color w:val="000000" w:themeColor="text1"/>
          <w:sz w:val="32"/>
          <w:szCs w:val="32"/>
          <w:rtl/>
        </w:rPr>
        <w:t xml:space="preserve"> واحتشاء العضلة القلبية مع ارتفاع الوصلة </w:t>
      </w:r>
      <w:r w:rsidR="00616DA1" w:rsidRPr="00AB168D">
        <w:rPr>
          <w:rFonts w:ascii="Calibri" w:hAnsi="Calibri"/>
          <w:color w:val="000000" w:themeColor="text1"/>
          <w:sz w:val="32"/>
          <w:szCs w:val="32"/>
        </w:rPr>
        <w:t>ST</w:t>
      </w:r>
      <w:r w:rsidR="00616DA1" w:rsidRPr="00AB168D">
        <w:rPr>
          <w:rFonts w:ascii="Calibri" w:hAnsi="Calibri"/>
          <w:color w:val="000000" w:themeColor="text1"/>
          <w:sz w:val="32"/>
          <w:szCs w:val="32"/>
          <w:rtl/>
        </w:rPr>
        <w:t>.</w:t>
      </w:r>
      <w:r w:rsidR="00E5138A" w:rsidRPr="00AB168D">
        <w:rPr>
          <w:rFonts w:ascii="Calibri" w:hAnsi="Calibri"/>
          <w:noProof/>
          <w:color w:val="000000" w:themeColor="text1"/>
          <w:sz w:val="32"/>
          <w:szCs w:val="32"/>
          <w:rtl/>
        </w:rPr>
        <w:drawing>
          <wp:inline distT="0" distB="0" distL="0" distR="0">
            <wp:extent cx="5162550" cy="3867150"/>
            <wp:effectExtent l="19050" t="0" r="0" b="0"/>
            <wp:docPr id="7" name="صورة 1" descr="C:\Users\rifai\Desktop\الرسالة\التقا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fai\Desktop\الرسالة\التقاط.PNG"/>
                    <pic:cNvPicPr>
                      <a:picLocks noChangeAspect="1" noChangeArrowheads="1"/>
                    </pic:cNvPicPr>
                  </pic:nvPicPr>
                  <pic:blipFill>
                    <a:blip r:embed="rId9"/>
                    <a:srcRect/>
                    <a:stretch>
                      <a:fillRect/>
                    </a:stretch>
                  </pic:blipFill>
                  <pic:spPr bwMode="auto">
                    <a:xfrm>
                      <a:off x="0" y="0"/>
                      <a:ext cx="5162550" cy="3867150"/>
                    </a:xfrm>
                    <a:prstGeom prst="rect">
                      <a:avLst/>
                    </a:prstGeom>
                    <a:noFill/>
                    <a:ln w="9525">
                      <a:noFill/>
                      <a:miter lim="800000"/>
                      <a:headEnd/>
                      <a:tailEnd/>
                    </a:ln>
                  </pic:spPr>
                </pic:pic>
              </a:graphicData>
            </a:graphic>
          </wp:inline>
        </w:drawing>
      </w:r>
    </w:p>
    <w:p w:rsidR="005E2397" w:rsidRPr="00AB168D" w:rsidRDefault="001A4E89" w:rsidP="001A4E89">
      <w:pPr>
        <w:jc w:val="center"/>
        <w:rPr>
          <w:rFonts w:ascii="Calibri" w:hAnsi="Calibri"/>
          <w:color w:val="000000" w:themeColor="text1"/>
          <w:sz w:val="32"/>
          <w:szCs w:val="32"/>
          <w:rtl/>
        </w:rPr>
      </w:pPr>
      <w:r w:rsidRPr="00AB168D">
        <w:rPr>
          <w:rFonts w:ascii="Calibri" w:hAnsi="Calibri"/>
          <w:color w:val="000000" w:themeColor="text1"/>
          <w:sz w:val="32"/>
          <w:szCs w:val="32"/>
          <w:rtl/>
        </w:rPr>
        <w:t>الشكل (2)</w:t>
      </w:r>
      <w:r w:rsidR="00577461" w:rsidRPr="00AB168D">
        <w:rPr>
          <w:rFonts w:ascii="Calibri" w:hAnsi="Calibri"/>
          <w:color w:val="000000" w:themeColor="text1"/>
          <w:sz w:val="32"/>
          <w:szCs w:val="32"/>
          <w:rtl/>
        </w:rPr>
        <w:t>: يوضح مراحل تشكل الخثرة.</w:t>
      </w:r>
    </w:p>
    <w:p w:rsidR="001958FF" w:rsidRPr="00AB168D" w:rsidRDefault="005E2397" w:rsidP="005E2397">
      <w:pPr>
        <w:rPr>
          <w:rFonts w:ascii="Calibri" w:hAnsi="Calibri"/>
          <w:color w:val="000000" w:themeColor="text1"/>
          <w:sz w:val="32"/>
          <w:szCs w:val="32"/>
          <w:rtl/>
        </w:rPr>
      </w:pPr>
      <w:r w:rsidRPr="00AB168D">
        <w:rPr>
          <w:rFonts w:ascii="Calibri" w:hAnsi="Calibri"/>
          <w:noProof/>
          <w:color w:val="000000" w:themeColor="text1"/>
          <w:sz w:val="32"/>
          <w:szCs w:val="32"/>
          <w:rtl/>
        </w:rPr>
        <w:lastRenderedPageBreak/>
        <w:drawing>
          <wp:inline distT="0" distB="0" distL="0" distR="0">
            <wp:extent cx="5705475" cy="3409950"/>
            <wp:effectExtent l="19050" t="0" r="9525" b="0"/>
            <wp:docPr id="10" name="صورة 2" descr="C:\Users\rifai\Desktop\الرسالة\العصيد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fai\Desktop\الرسالة\العصيدة.PNG"/>
                    <pic:cNvPicPr>
                      <a:picLocks noChangeAspect="1" noChangeArrowheads="1"/>
                    </pic:cNvPicPr>
                  </pic:nvPicPr>
                  <pic:blipFill>
                    <a:blip r:embed="rId10"/>
                    <a:srcRect/>
                    <a:stretch>
                      <a:fillRect/>
                    </a:stretch>
                  </pic:blipFill>
                  <pic:spPr bwMode="auto">
                    <a:xfrm>
                      <a:off x="0" y="0"/>
                      <a:ext cx="5705475" cy="3409950"/>
                    </a:xfrm>
                    <a:prstGeom prst="rect">
                      <a:avLst/>
                    </a:prstGeom>
                    <a:noFill/>
                    <a:ln w="9525">
                      <a:noFill/>
                      <a:miter lim="800000"/>
                      <a:headEnd/>
                      <a:tailEnd/>
                    </a:ln>
                  </pic:spPr>
                </pic:pic>
              </a:graphicData>
            </a:graphic>
          </wp:inline>
        </w:drawing>
      </w:r>
    </w:p>
    <w:p w:rsidR="007B3024" w:rsidRPr="00AB168D" w:rsidRDefault="007B3024" w:rsidP="006B41B5">
      <w:pPr>
        <w:pStyle w:val="ListParagraph"/>
        <w:numPr>
          <w:ilvl w:val="0"/>
          <w:numId w:val="23"/>
        </w:numPr>
        <w:jc w:val="both"/>
        <w:rPr>
          <w:rFonts w:cstheme="minorBidi"/>
          <w:b/>
          <w:bCs/>
          <w:sz w:val="36"/>
          <w:szCs w:val="36"/>
          <w:rtl/>
        </w:rPr>
      </w:pPr>
      <w:r w:rsidRPr="00AB168D">
        <w:rPr>
          <w:rFonts w:cstheme="minorBidi"/>
          <w:b/>
          <w:bCs/>
          <w:sz w:val="36"/>
          <w:szCs w:val="36"/>
          <w:rtl/>
        </w:rPr>
        <w:t>المظاهر السريرية</w:t>
      </w:r>
      <w:r w:rsidR="006B41B5">
        <w:rPr>
          <w:rFonts w:cstheme="minorBidi"/>
          <w:b/>
          <w:bCs/>
          <w:sz w:val="36"/>
          <w:szCs w:val="36"/>
          <w:vertAlign w:val="superscript"/>
        </w:rPr>
        <w:t>24</w:t>
      </w:r>
      <w:r w:rsidR="00834AC1" w:rsidRPr="00AB168D">
        <w:rPr>
          <w:rFonts w:cstheme="minorBidi"/>
          <w:b/>
          <w:bCs/>
          <w:sz w:val="36"/>
          <w:szCs w:val="36"/>
          <w:vertAlign w:val="superscript"/>
        </w:rPr>
        <w:t xml:space="preserve"> </w:t>
      </w:r>
      <w:r w:rsidRPr="00AB168D">
        <w:rPr>
          <w:rFonts w:cstheme="minorBidi"/>
          <w:b/>
          <w:bCs/>
          <w:sz w:val="36"/>
          <w:szCs w:val="36"/>
          <w:rtl/>
        </w:rPr>
        <w:t xml:space="preserve"> :</w:t>
      </w:r>
    </w:p>
    <w:p w:rsidR="00C03790" w:rsidRPr="00AB168D" w:rsidRDefault="00C03790" w:rsidP="00C03790">
      <w:pPr>
        <w:jc w:val="both"/>
        <w:rPr>
          <w:rFonts w:ascii="Calibri" w:hAnsi="Calibri"/>
          <w:b/>
          <w:bCs/>
          <w:sz w:val="36"/>
          <w:szCs w:val="36"/>
          <w:rtl/>
        </w:rPr>
      </w:pPr>
      <w:r w:rsidRPr="00AB168D">
        <w:rPr>
          <w:rFonts w:ascii="Calibri" w:hAnsi="Calibri"/>
          <w:b/>
          <w:bCs/>
          <w:sz w:val="36"/>
          <w:szCs w:val="36"/>
          <w:rtl/>
        </w:rPr>
        <w:t>الأعراض السريرية :</w:t>
      </w:r>
    </w:p>
    <w:p w:rsidR="00C03790" w:rsidRPr="00AB168D" w:rsidRDefault="00834AC1" w:rsidP="00750DE4">
      <w:pPr>
        <w:jc w:val="both"/>
        <w:rPr>
          <w:rFonts w:ascii="Calibri" w:hAnsi="Calibri"/>
          <w:sz w:val="32"/>
          <w:szCs w:val="32"/>
          <w:rtl/>
        </w:rPr>
      </w:pPr>
      <w:r w:rsidRPr="00AB168D">
        <w:rPr>
          <w:rFonts w:ascii="Calibri" w:hAnsi="Calibri"/>
          <w:sz w:val="32"/>
          <w:szCs w:val="32"/>
          <w:rtl/>
        </w:rPr>
        <w:t xml:space="preserve">يعتبر الألم الصدري </w:t>
      </w:r>
      <w:r w:rsidR="00750DE4" w:rsidRPr="00AB168D">
        <w:rPr>
          <w:rFonts w:ascii="Calibri" w:hAnsi="Calibri"/>
          <w:sz w:val="32"/>
          <w:szCs w:val="32"/>
          <w:rtl/>
        </w:rPr>
        <w:t>العرض</w:t>
      </w:r>
      <w:r w:rsidR="00C03790" w:rsidRPr="00AB168D">
        <w:rPr>
          <w:rFonts w:ascii="Calibri" w:hAnsi="Calibri"/>
          <w:sz w:val="32"/>
          <w:szCs w:val="32"/>
          <w:rtl/>
        </w:rPr>
        <w:t xml:space="preserve"> الأكثر خطورة </w:t>
      </w:r>
      <w:r w:rsidR="00E70FD3" w:rsidRPr="00AB168D">
        <w:rPr>
          <w:rFonts w:ascii="Calibri" w:hAnsi="Calibri"/>
          <w:sz w:val="32"/>
          <w:szCs w:val="32"/>
          <w:rtl/>
        </w:rPr>
        <w:t>ل</w:t>
      </w:r>
      <w:r w:rsidR="000D53C8" w:rsidRPr="00AB168D">
        <w:rPr>
          <w:rFonts w:ascii="Calibri" w:hAnsi="Calibri"/>
          <w:sz w:val="32"/>
          <w:szCs w:val="32"/>
          <w:rtl/>
        </w:rPr>
        <w:t xml:space="preserve">لإقفار الإكليلي أو </w:t>
      </w:r>
      <w:r w:rsidR="006F39A2" w:rsidRPr="00AB168D">
        <w:rPr>
          <w:rFonts w:ascii="Calibri" w:hAnsi="Calibri"/>
          <w:sz w:val="32"/>
          <w:szCs w:val="32"/>
          <w:rtl/>
        </w:rPr>
        <w:t>احتشاء</w:t>
      </w:r>
      <w:r w:rsidR="00C03790" w:rsidRPr="00AB168D">
        <w:rPr>
          <w:rFonts w:ascii="Calibri" w:hAnsi="Calibri"/>
          <w:sz w:val="32"/>
          <w:szCs w:val="32"/>
          <w:rtl/>
        </w:rPr>
        <w:t xml:space="preserve"> العضلة القلبية </w:t>
      </w:r>
      <w:r w:rsidR="00E70FD3" w:rsidRPr="00AB168D">
        <w:rPr>
          <w:rFonts w:ascii="Calibri" w:hAnsi="Calibri"/>
          <w:sz w:val="32"/>
          <w:szCs w:val="32"/>
          <w:rtl/>
        </w:rPr>
        <w:t>و</w:t>
      </w:r>
      <w:r w:rsidR="00C03790" w:rsidRPr="00AB168D">
        <w:rPr>
          <w:rFonts w:ascii="Calibri" w:hAnsi="Calibri"/>
          <w:sz w:val="32"/>
          <w:szCs w:val="32"/>
          <w:rtl/>
        </w:rPr>
        <w:t>يوصف على أنه حس ضغط على الصدر أو ألم</w:t>
      </w:r>
      <w:r w:rsidRPr="00AB168D">
        <w:rPr>
          <w:rFonts w:ascii="Calibri" w:hAnsi="Calibri"/>
          <w:sz w:val="32"/>
          <w:szCs w:val="32"/>
          <w:rtl/>
        </w:rPr>
        <w:t xml:space="preserve"> </w:t>
      </w:r>
      <w:r w:rsidR="00E70FD3" w:rsidRPr="00AB168D">
        <w:rPr>
          <w:rFonts w:ascii="Calibri" w:hAnsi="Calibri"/>
          <w:sz w:val="32"/>
          <w:szCs w:val="32"/>
          <w:rtl/>
        </w:rPr>
        <w:t xml:space="preserve">طاعن أو صعوبة بالتنفس </w:t>
      </w:r>
      <w:r w:rsidR="00C03790" w:rsidRPr="00AB168D">
        <w:rPr>
          <w:rFonts w:ascii="Calibri" w:hAnsi="Calibri"/>
          <w:sz w:val="32"/>
          <w:szCs w:val="32"/>
          <w:rtl/>
        </w:rPr>
        <w:t xml:space="preserve">ينتشر </w:t>
      </w:r>
      <w:r w:rsidR="00E70FD3" w:rsidRPr="00AB168D">
        <w:rPr>
          <w:rFonts w:ascii="Calibri" w:hAnsi="Calibri"/>
          <w:sz w:val="32"/>
          <w:szCs w:val="32"/>
          <w:rtl/>
        </w:rPr>
        <w:t>إلى ا</w:t>
      </w:r>
      <w:r w:rsidR="000C46FF" w:rsidRPr="00AB168D">
        <w:rPr>
          <w:rFonts w:ascii="Calibri" w:hAnsi="Calibri"/>
          <w:sz w:val="32"/>
          <w:szCs w:val="32"/>
          <w:rtl/>
        </w:rPr>
        <w:t>لكتفين</w:t>
      </w:r>
      <w:r w:rsidR="00C03790" w:rsidRPr="00AB168D">
        <w:rPr>
          <w:rFonts w:ascii="Calibri" w:hAnsi="Calibri"/>
          <w:sz w:val="32"/>
          <w:szCs w:val="32"/>
          <w:rtl/>
        </w:rPr>
        <w:t xml:space="preserve"> </w:t>
      </w:r>
      <w:r w:rsidR="000E5DBB" w:rsidRPr="00AB168D">
        <w:rPr>
          <w:rFonts w:ascii="Calibri" w:hAnsi="Calibri"/>
          <w:sz w:val="32"/>
          <w:szCs w:val="32"/>
          <w:rtl/>
        </w:rPr>
        <w:t>أ</w:t>
      </w:r>
      <w:r w:rsidR="00C03790" w:rsidRPr="00AB168D">
        <w:rPr>
          <w:rFonts w:ascii="Calibri" w:hAnsi="Calibri"/>
          <w:sz w:val="32"/>
          <w:szCs w:val="32"/>
          <w:rtl/>
        </w:rPr>
        <w:t xml:space="preserve">و العنق </w:t>
      </w:r>
      <w:r w:rsidR="000E5DBB" w:rsidRPr="00AB168D">
        <w:rPr>
          <w:rFonts w:ascii="Calibri" w:hAnsi="Calibri"/>
          <w:sz w:val="32"/>
          <w:szCs w:val="32"/>
          <w:rtl/>
        </w:rPr>
        <w:t>أ</w:t>
      </w:r>
      <w:r w:rsidR="00C03790" w:rsidRPr="00AB168D">
        <w:rPr>
          <w:rFonts w:ascii="Calibri" w:hAnsi="Calibri"/>
          <w:sz w:val="32"/>
          <w:szCs w:val="32"/>
          <w:rtl/>
        </w:rPr>
        <w:t xml:space="preserve">و الذراع </w:t>
      </w:r>
      <w:r w:rsidR="00E70FD3" w:rsidRPr="00AB168D">
        <w:rPr>
          <w:rFonts w:ascii="Calibri" w:hAnsi="Calibri"/>
          <w:sz w:val="32"/>
          <w:szCs w:val="32"/>
          <w:rtl/>
        </w:rPr>
        <w:t xml:space="preserve">و </w:t>
      </w:r>
      <w:r w:rsidR="000C46FF" w:rsidRPr="00AB168D">
        <w:rPr>
          <w:rFonts w:ascii="Calibri" w:hAnsi="Calibri"/>
          <w:sz w:val="32"/>
          <w:szCs w:val="32"/>
          <w:rtl/>
        </w:rPr>
        <w:t>و</w:t>
      </w:r>
      <w:r w:rsidR="00C03790" w:rsidRPr="00AB168D">
        <w:rPr>
          <w:rFonts w:ascii="Calibri" w:hAnsi="Calibri"/>
          <w:sz w:val="32"/>
          <w:szCs w:val="32"/>
          <w:rtl/>
        </w:rPr>
        <w:t xml:space="preserve">يتحرض غالبا </w:t>
      </w:r>
      <w:r w:rsidR="000E5DBB" w:rsidRPr="00AB168D">
        <w:rPr>
          <w:rFonts w:ascii="Calibri" w:hAnsi="Calibri"/>
          <w:sz w:val="32"/>
          <w:szCs w:val="32"/>
          <w:rtl/>
        </w:rPr>
        <w:t>بالجهد</w:t>
      </w:r>
      <w:r w:rsidR="00C03790" w:rsidRPr="00AB168D">
        <w:rPr>
          <w:rFonts w:ascii="Calibri" w:hAnsi="Calibri"/>
          <w:sz w:val="32"/>
          <w:szCs w:val="32"/>
          <w:rtl/>
        </w:rPr>
        <w:t xml:space="preserve"> أو التمرين لكن </w:t>
      </w:r>
      <w:r w:rsidR="00E70FD3" w:rsidRPr="00AB168D">
        <w:rPr>
          <w:rFonts w:ascii="Calibri" w:hAnsi="Calibri"/>
          <w:sz w:val="32"/>
          <w:szCs w:val="32"/>
          <w:rtl/>
        </w:rPr>
        <w:t xml:space="preserve">يثار الألم </w:t>
      </w:r>
      <w:r w:rsidR="00C03790" w:rsidRPr="00AB168D">
        <w:rPr>
          <w:rFonts w:ascii="Calibri" w:hAnsi="Calibri"/>
          <w:sz w:val="32"/>
          <w:szCs w:val="32"/>
          <w:rtl/>
        </w:rPr>
        <w:t xml:space="preserve">في حالات المتلازمة الإكليلية الحادة </w:t>
      </w:r>
      <w:r w:rsidR="00E70FD3" w:rsidRPr="00AB168D">
        <w:rPr>
          <w:rFonts w:ascii="Calibri" w:hAnsi="Calibri"/>
          <w:sz w:val="32"/>
          <w:szCs w:val="32"/>
          <w:rtl/>
        </w:rPr>
        <w:t xml:space="preserve">غالباً </w:t>
      </w:r>
      <w:r w:rsidR="00C03790" w:rsidRPr="00AB168D">
        <w:rPr>
          <w:rFonts w:ascii="Calibri" w:hAnsi="Calibri"/>
          <w:sz w:val="32"/>
          <w:szCs w:val="32"/>
          <w:rtl/>
        </w:rPr>
        <w:t>بدون عامل محرض.</w:t>
      </w:r>
    </w:p>
    <w:p w:rsidR="00E70FD3" w:rsidRPr="00AB168D" w:rsidRDefault="00E70FD3" w:rsidP="006B41B5">
      <w:pPr>
        <w:jc w:val="both"/>
        <w:rPr>
          <w:rFonts w:ascii="Calibri" w:hAnsi="Calibri"/>
          <w:sz w:val="32"/>
          <w:szCs w:val="32"/>
          <w:rtl/>
        </w:rPr>
      </w:pPr>
      <w:r w:rsidRPr="00AB168D">
        <w:rPr>
          <w:rFonts w:ascii="Calibri" w:hAnsi="Calibri"/>
          <w:sz w:val="32"/>
          <w:szCs w:val="32"/>
          <w:rtl/>
        </w:rPr>
        <w:t xml:space="preserve">أما </w:t>
      </w:r>
      <w:r w:rsidR="00C03790" w:rsidRPr="00AB168D">
        <w:rPr>
          <w:rFonts w:ascii="Calibri" w:hAnsi="Calibri"/>
          <w:sz w:val="32"/>
          <w:szCs w:val="32"/>
          <w:rtl/>
        </w:rPr>
        <w:t xml:space="preserve">الصفات التي لا تعتبر </w:t>
      </w:r>
      <w:r w:rsidRPr="00AB168D">
        <w:rPr>
          <w:rFonts w:ascii="Calibri" w:hAnsi="Calibri"/>
          <w:sz w:val="32"/>
          <w:szCs w:val="32"/>
          <w:rtl/>
        </w:rPr>
        <w:t>وصفية للألم الإقفاري ل</w:t>
      </w:r>
      <w:r w:rsidR="00C03790" w:rsidRPr="00AB168D">
        <w:rPr>
          <w:rFonts w:ascii="Calibri" w:hAnsi="Calibri"/>
          <w:sz w:val="32"/>
          <w:szCs w:val="32"/>
          <w:rtl/>
        </w:rPr>
        <w:t>لقلب</w:t>
      </w:r>
      <w:r w:rsidRPr="00AB168D">
        <w:rPr>
          <w:rFonts w:ascii="Calibri" w:hAnsi="Calibri"/>
          <w:sz w:val="32"/>
          <w:szCs w:val="32"/>
          <w:rtl/>
        </w:rPr>
        <w:t xml:space="preserve"> </w:t>
      </w:r>
      <w:r w:rsidR="006B41B5">
        <w:rPr>
          <w:rFonts w:ascii="Calibri" w:hAnsi="Calibri"/>
          <w:b/>
          <w:bCs/>
          <w:sz w:val="32"/>
          <w:szCs w:val="32"/>
          <w:vertAlign w:val="superscript"/>
        </w:rPr>
        <w:t>24</w:t>
      </w:r>
      <w:r w:rsidR="00B67453" w:rsidRPr="00AB168D">
        <w:rPr>
          <w:rFonts w:ascii="Calibri" w:hAnsi="Calibri"/>
          <w:sz w:val="32"/>
          <w:szCs w:val="32"/>
          <w:rtl/>
        </w:rPr>
        <w:t xml:space="preserve"> </w:t>
      </w:r>
      <w:r w:rsidRPr="00AB168D">
        <w:rPr>
          <w:rFonts w:ascii="Calibri" w:hAnsi="Calibri"/>
          <w:sz w:val="32"/>
          <w:szCs w:val="32"/>
          <w:rtl/>
        </w:rPr>
        <w:t>فهي</w:t>
      </w:r>
      <w:r w:rsidR="00C03790" w:rsidRPr="00AB168D">
        <w:rPr>
          <w:rFonts w:ascii="Calibri" w:hAnsi="Calibri"/>
          <w:sz w:val="32"/>
          <w:szCs w:val="32"/>
          <w:rtl/>
        </w:rPr>
        <w:t>:</w:t>
      </w:r>
    </w:p>
    <w:p w:rsidR="00C03790" w:rsidRPr="00AB168D" w:rsidRDefault="00D80F56" w:rsidP="00750DE4">
      <w:pPr>
        <w:pStyle w:val="ListParagraph"/>
        <w:numPr>
          <w:ilvl w:val="0"/>
          <w:numId w:val="30"/>
        </w:numPr>
        <w:jc w:val="both"/>
        <w:rPr>
          <w:rFonts w:cstheme="minorBidi"/>
          <w:sz w:val="32"/>
          <w:szCs w:val="32"/>
        </w:rPr>
      </w:pPr>
      <w:r w:rsidRPr="00AB168D">
        <w:rPr>
          <w:rFonts w:cstheme="minorBidi"/>
          <w:sz w:val="32"/>
          <w:szCs w:val="32"/>
          <w:rtl/>
        </w:rPr>
        <w:t>الألم المحدود بذروة إصبع واحدة خصوصا عند قمة البطين الأيسر.</w:t>
      </w:r>
    </w:p>
    <w:p w:rsidR="00C03790" w:rsidRPr="00AB168D" w:rsidRDefault="00D80F56" w:rsidP="00750DE4">
      <w:pPr>
        <w:pStyle w:val="ListParagraph"/>
        <w:numPr>
          <w:ilvl w:val="0"/>
          <w:numId w:val="30"/>
        </w:numPr>
        <w:jc w:val="both"/>
        <w:rPr>
          <w:rFonts w:cstheme="minorBidi"/>
          <w:sz w:val="32"/>
          <w:szCs w:val="32"/>
        </w:rPr>
      </w:pPr>
      <w:r w:rsidRPr="00AB168D">
        <w:rPr>
          <w:rFonts w:cstheme="minorBidi"/>
          <w:sz w:val="32"/>
          <w:szCs w:val="32"/>
          <w:rtl/>
        </w:rPr>
        <w:t>الموقع الرئيسي للألم في النصف السفلي للبطن.</w:t>
      </w:r>
    </w:p>
    <w:p w:rsidR="00C03790" w:rsidRPr="00AB168D" w:rsidRDefault="00C03790" w:rsidP="00750DE4">
      <w:pPr>
        <w:pStyle w:val="ListParagraph"/>
        <w:numPr>
          <w:ilvl w:val="0"/>
          <w:numId w:val="30"/>
        </w:numPr>
        <w:jc w:val="both"/>
        <w:rPr>
          <w:rFonts w:cstheme="minorBidi"/>
          <w:sz w:val="32"/>
          <w:szCs w:val="32"/>
        </w:rPr>
      </w:pPr>
      <w:r w:rsidRPr="00AB168D">
        <w:rPr>
          <w:rFonts w:cstheme="minorBidi"/>
          <w:sz w:val="32"/>
          <w:szCs w:val="32"/>
          <w:rtl/>
        </w:rPr>
        <w:t>الألم المثار بالحركة أو جس الصدر أو الذراع.</w:t>
      </w:r>
    </w:p>
    <w:p w:rsidR="00C03790" w:rsidRPr="00AB168D" w:rsidRDefault="00C03790" w:rsidP="00750DE4">
      <w:pPr>
        <w:pStyle w:val="ListParagraph"/>
        <w:numPr>
          <w:ilvl w:val="0"/>
          <w:numId w:val="30"/>
        </w:numPr>
        <w:jc w:val="both"/>
        <w:rPr>
          <w:rFonts w:cstheme="minorBidi"/>
          <w:sz w:val="32"/>
          <w:szCs w:val="32"/>
        </w:rPr>
      </w:pPr>
      <w:r w:rsidRPr="00AB168D">
        <w:rPr>
          <w:rFonts w:cstheme="minorBidi"/>
          <w:sz w:val="32"/>
          <w:szCs w:val="32"/>
          <w:rtl/>
        </w:rPr>
        <w:t>الألم الثابت الذي يستمر عدة ساعات أو الذي يستمر عدة ثواني فقط.</w:t>
      </w:r>
    </w:p>
    <w:p w:rsidR="00C03790" w:rsidRPr="00AB168D" w:rsidRDefault="00C03790" w:rsidP="00750DE4">
      <w:pPr>
        <w:pStyle w:val="ListParagraph"/>
        <w:numPr>
          <w:ilvl w:val="0"/>
          <w:numId w:val="30"/>
        </w:numPr>
        <w:jc w:val="both"/>
        <w:rPr>
          <w:rFonts w:cstheme="minorBidi"/>
          <w:sz w:val="32"/>
          <w:szCs w:val="32"/>
        </w:rPr>
      </w:pPr>
      <w:r w:rsidRPr="00AB168D">
        <w:rPr>
          <w:rFonts w:cstheme="minorBidi"/>
          <w:sz w:val="32"/>
          <w:szCs w:val="32"/>
          <w:rtl/>
        </w:rPr>
        <w:t>الألم الذي ينتشر للأطراف السفلية.</w:t>
      </w:r>
    </w:p>
    <w:p w:rsidR="00D80F56" w:rsidRPr="00AB168D" w:rsidRDefault="00750DE4" w:rsidP="00750DE4">
      <w:pPr>
        <w:pStyle w:val="ListParagraph"/>
        <w:numPr>
          <w:ilvl w:val="0"/>
          <w:numId w:val="30"/>
        </w:numPr>
        <w:jc w:val="both"/>
        <w:rPr>
          <w:rFonts w:cstheme="minorBidi"/>
          <w:sz w:val="32"/>
          <w:szCs w:val="32"/>
        </w:rPr>
      </w:pPr>
      <w:r w:rsidRPr="00AB168D">
        <w:rPr>
          <w:rFonts w:cstheme="minorBidi"/>
          <w:sz w:val="32"/>
          <w:szCs w:val="32"/>
          <w:rtl/>
        </w:rPr>
        <w:t>الألم الجنبي</w:t>
      </w:r>
      <w:r w:rsidR="00D80F56" w:rsidRPr="00AB168D">
        <w:rPr>
          <w:rFonts w:cstheme="minorBidi"/>
          <w:sz w:val="32"/>
          <w:szCs w:val="32"/>
          <w:rtl/>
        </w:rPr>
        <w:t>.</w:t>
      </w:r>
    </w:p>
    <w:p w:rsidR="00C03790" w:rsidRPr="00AB168D" w:rsidRDefault="00C75E34" w:rsidP="00750DE4">
      <w:pPr>
        <w:jc w:val="both"/>
        <w:rPr>
          <w:rFonts w:ascii="Calibri" w:hAnsi="Calibri"/>
          <w:sz w:val="32"/>
          <w:szCs w:val="32"/>
          <w:rtl/>
        </w:rPr>
      </w:pPr>
      <w:r w:rsidRPr="00AB168D">
        <w:rPr>
          <w:rFonts w:ascii="Calibri" w:hAnsi="Calibri"/>
          <w:sz w:val="32"/>
          <w:szCs w:val="32"/>
          <w:rtl/>
        </w:rPr>
        <w:t>و تكون الصفات</w:t>
      </w:r>
      <w:r w:rsidRPr="00AB168D">
        <w:rPr>
          <w:rFonts w:ascii="Calibri" w:hAnsi="Calibri"/>
          <w:sz w:val="32"/>
          <w:szCs w:val="32"/>
        </w:rPr>
        <w:t xml:space="preserve"> </w:t>
      </w:r>
      <w:r w:rsidR="00D80F56" w:rsidRPr="00AB168D">
        <w:rPr>
          <w:rFonts w:ascii="Calibri" w:hAnsi="Calibri"/>
          <w:sz w:val="32"/>
          <w:szCs w:val="32"/>
          <w:rtl/>
        </w:rPr>
        <w:t>غير</w:t>
      </w:r>
      <w:r w:rsidR="00C03790" w:rsidRPr="00AB168D">
        <w:rPr>
          <w:rFonts w:ascii="Calibri" w:hAnsi="Calibri"/>
          <w:sz w:val="32"/>
          <w:szCs w:val="32"/>
          <w:rtl/>
        </w:rPr>
        <w:t xml:space="preserve">نموذجية شائعة </w:t>
      </w:r>
      <w:r w:rsidR="00D80F56" w:rsidRPr="00AB168D">
        <w:rPr>
          <w:rFonts w:ascii="Calibri" w:hAnsi="Calibri"/>
          <w:sz w:val="32"/>
          <w:szCs w:val="32"/>
          <w:rtl/>
        </w:rPr>
        <w:t>عند</w:t>
      </w:r>
      <w:r w:rsidR="00C03790" w:rsidRPr="00AB168D">
        <w:rPr>
          <w:rFonts w:ascii="Calibri" w:hAnsi="Calibri"/>
          <w:sz w:val="32"/>
          <w:szCs w:val="32"/>
          <w:rtl/>
        </w:rPr>
        <w:t xml:space="preserve"> النساء أو المسنين أو مرضى الداء السكري.</w:t>
      </w:r>
    </w:p>
    <w:p w:rsidR="003859E6" w:rsidRDefault="003859E6" w:rsidP="00C03790">
      <w:pPr>
        <w:jc w:val="both"/>
        <w:rPr>
          <w:rFonts w:ascii="Calibri" w:hAnsi="Calibri"/>
          <w:b/>
          <w:bCs/>
          <w:sz w:val="36"/>
          <w:szCs w:val="36"/>
        </w:rPr>
      </w:pPr>
    </w:p>
    <w:p w:rsidR="00C03790" w:rsidRPr="00AB168D" w:rsidRDefault="00C03790" w:rsidP="00C03790">
      <w:pPr>
        <w:jc w:val="both"/>
        <w:rPr>
          <w:rFonts w:ascii="Calibri" w:hAnsi="Calibri"/>
          <w:b/>
          <w:bCs/>
          <w:sz w:val="36"/>
          <w:szCs w:val="36"/>
          <w:rtl/>
        </w:rPr>
      </w:pPr>
      <w:r w:rsidRPr="00AB168D">
        <w:rPr>
          <w:rFonts w:ascii="Calibri" w:hAnsi="Calibri"/>
          <w:b/>
          <w:bCs/>
          <w:sz w:val="36"/>
          <w:szCs w:val="36"/>
          <w:rtl/>
        </w:rPr>
        <w:lastRenderedPageBreak/>
        <w:t>المظهر العام :</w:t>
      </w:r>
    </w:p>
    <w:p w:rsidR="00C75E34" w:rsidRPr="00AB168D" w:rsidRDefault="00C03790" w:rsidP="00D969A4">
      <w:pPr>
        <w:jc w:val="both"/>
        <w:rPr>
          <w:rFonts w:ascii="Calibri" w:hAnsi="Calibri"/>
          <w:sz w:val="32"/>
          <w:szCs w:val="32"/>
        </w:rPr>
      </w:pPr>
      <w:r w:rsidRPr="00AB168D">
        <w:rPr>
          <w:rFonts w:ascii="Calibri" w:hAnsi="Calibri"/>
          <w:sz w:val="32"/>
          <w:szCs w:val="32"/>
          <w:rtl/>
        </w:rPr>
        <w:t xml:space="preserve">يبدو المرضى الذين يعانون من </w:t>
      </w:r>
      <w:r w:rsidRPr="00AB168D">
        <w:rPr>
          <w:rFonts w:ascii="Calibri" w:hAnsi="Calibri"/>
          <w:sz w:val="32"/>
          <w:szCs w:val="32"/>
          <w:lang w:bidi="ar-SY"/>
        </w:rPr>
        <w:t>STEMI</w:t>
      </w:r>
      <w:r w:rsidR="00750DE4" w:rsidRPr="00AB168D">
        <w:rPr>
          <w:rFonts w:ascii="Calibri" w:hAnsi="Calibri"/>
          <w:sz w:val="32"/>
          <w:szCs w:val="32"/>
          <w:rtl/>
        </w:rPr>
        <w:t xml:space="preserve"> قلقين و</w:t>
      </w:r>
      <w:r w:rsidR="00D80F56" w:rsidRPr="00AB168D">
        <w:rPr>
          <w:rFonts w:ascii="Calibri" w:hAnsi="Calibri"/>
          <w:sz w:val="32"/>
          <w:szCs w:val="32"/>
          <w:rtl/>
        </w:rPr>
        <w:t xml:space="preserve">بحالة شدة كما </w:t>
      </w:r>
      <w:r w:rsidRPr="00AB168D">
        <w:rPr>
          <w:rFonts w:ascii="Calibri" w:hAnsi="Calibri"/>
          <w:sz w:val="32"/>
          <w:szCs w:val="32"/>
          <w:rtl/>
        </w:rPr>
        <w:t>يقومون</w:t>
      </w:r>
      <w:r w:rsidR="00AC513B" w:rsidRPr="00AB168D">
        <w:rPr>
          <w:rFonts w:ascii="Calibri" w:hAnsi="Calibri"/>
          <w:sz w:val="32"/>
          <w:szCs w:val="32"/>
          <w:rtl/>
        </w:rPr>
        <w:t xml:space="preserve"> غالباً</w:t>
      </w:r>
      <w:r w:rsidR="00750DE4" w:rsidRPr="00AB168D">
        <w:rPr>
          <w:rFonts w:ascii="Calibri" w:hAnsi="Calibri"/>
          <w:sz w:val="32"/>
          <w:szCs w:val="32"/>
          <w:rtl/>
        </w:rPr>
        <w:t xml:space="preserve"> بتمسيد أو ضغط جدار الصدر</w:t>
      </w:r>
      <w:r w:rsidRPr="00AB168D">
        <w:rPr>
          <w:rFonts w:ascii="Calibri" w:hAnsi="Calibri"/>
          <w:sz w:val="32"/>
          <w:szCs w:val="32"/>
          <w:rtl/>
        </w:rPr>
        <w:t>,</w:t>
      </w:r>
      <w:r w:rsidR="000E5DBB" w:rsidRPr="00AB168D">
        <w:rPr>
          <w:rFonts w:ascii="Calibri" w:hAnsi="Calibri"/>
          <w:sz w:val="32"/>
          <w:szCs w:val="32"/>
          <w:rtl/>
        </w:rPr>
        <w:t xml:space="preserve"> </w:t>
      </w:r>
      <w:r w:rsidR="00B621E4" w:rsidRPr="00AB168D">
        <w:rPr>
          <w:rFonts w:ascii="Calibri" w:hAnsi="Calibri"/>
          <w:sz w:val="32"/>
          <w:szCs w:val="32"/>
          <w:rtl/>
        </w:rPr>
        <w:t>و</w:t>
      </w:r>
      <w:r w:rsidRPr="00AB168D">
        <w:rPr>
          <w:rFonts w:ascii="Calibri" w:hAnsi="Calibri"/>
          <w:sz w:val="32"/>
          <w:szCs w:val="32"/>
          <w:rtl/>
        </w:rPr>
        <w:t xml:space="preserve">قد يبدو المرضى شاحبين متعرقين بسبب </w:t>
      </w:r>
      <w:r w:rsidR="000E5DBB" w:rsidRPr="00AB168D">
        <w:rPr>
          <w:rFonts w:ascii="Calibri" w:hAnsi="Calibri"/>
          <w:sz w:val="32"/>
          <w:szCs w:val="32"/>
          <w:rtl/>
        </w:rPr>
        <w:t>تفعيل الجملة</w:t>
      </w:r>
      <w:r w:rsidRPr="00AB168D">
        <w:rPr>
          <w:rFonts w:ascii="Calibri" w:hAnsi="Calibri"/>
          <w:sz w:val="32"/>
          <w:szCs w:val="32"/>
          <w:rtl/>
        </w:rPr>
        <w:t xml:space="preserve"> الودي</w:t>
      </w:r>
      <w:r w:rsidR="000E5DBB" w:rsidRPr="00AB168D">
        <w:rPr>
          <w:rFonts w:ascii="Calibri" w:hAnsi="Calibri"/>
          <w:sz w:val="32"/>
          <w:szCs w:val="32"/>
          <w:rtl/>
        </w:rPr>
        <w:t>ة</w:t>
      </w:r>
      <w:r w:rsidR="00750DE4" w:rsidRPr="00AB168D">
        <w:rPr>
          <w:rFonts w:ascii="Calibri" w:hAnsi="Calibri"/>
          <w:sz w:val="32"/>
          <w:szCs w:val="32"/>
          <w:rtl/>
        </w:rPr>
        <w:t xml:space="preserve"> لديهم</w:t>
      </w:r>
      <w:r w:rsidR="00AC513B" w:rsidRPr="00AB168D">
        <w:rPr>
          <w:rFonts w:ascii="Calibri" w:hAnsi="Calibri"/>
          <w:sz w:val="32"/>
          <w:szCs w:val="32"/>
          <w:rtl/>
        </w:rPr>
        <w:t>.</w:t>
      </w:r>
    </w:p>
    <w:p w:rsidR="000E5DBB" w:rsidRPr="00AB168D" w:rsidRDefault="00D80F56" w:rsidP="00D969A4">
      <w:pPr>
        <w:jc w:val="both"/>
        <w:rPr>
          <w:rFonts w:ascii="Calibri" w:hAnsi="Calibri"/>
          <w:sz w:val="32"/>
          <w:szCs w:val="32"/>
          <w:rtl/>
        </w:rPr>
      </w:pPr>
      <w:r w:rsidRPr="00AB168D">
        <w:rPr>
          <w:rFonts w:ascii="Calibri" w:hAnsi="Calibri"/>
          <w:sz w:val="32"/>
          <w:szCs w:val="32"/>
          <w:rtl/>
        </w:rPr>
        <w:t>وفي حالة قصور القلب وتطور وذمة الرئة</w:t>
      </w:r>
      <w:r w:rsidR="00C03790" w:rsidRPr="00AB168D">
        <w:rPr>
          <w:rFonts w:ascii="Calibri" w:hAnsi="Calibri"/>
          <w:sz w:val="32"/>
          <w:szCs w:val="32"/>
          <w:rtl/>
        </w:rPr>
        <w:t xml:space="preserve"> قد يلاحظ لديهم تطور سعال منتج لقشع زهري رغ</w:t>
      </w:r>
      <w:r w:rsidR="00747FEB" w:rsidRPr="00AB168D">
        <w:rPr>
          <w:rFonts w:ascii="Calibri" w:hAnsi="Calibri"/>
          <w:sz w:val="32"/>
          <w:szCs w:val="32"/>
          <w:rtl/>
        </w:rPr>
        <w:t xml:space="preserve">وي </w:t>
      </w:r>
      <w:r w:rsidR="00C03790" w:rsidRPr="00AB168D">
        <w:rPr>
          <w:rFonts w:ascii="Calibri" w:hAnsi="Calibri"/>
          <w:sz w:val="32"/>
          <w:szCs w:val="32"/>
          <w:rtl/>
        </w:rPr>
        <w:t>بينما يبدو مرضى الصد</w:t>
      </w:r>
      <w:r w:rsidR="00B621E4" w:rsidRPr="00AB168D">
        <w:rPr>
          <w:rFonts w:ascii="Calibri" w:hAnsi="Calibri"/>
          <w:sz w:val="32"/>
          <w:szCs w:val="32"/>
          <w:rtl/>
        </w:rPr>
        <w:t>مة القلبية هادئين مع جلد بارد و</w:t>
      </w:r>
      <w:r w:rsidR="00AC513B" w:rsidRPr="00AB168D">
        <w:rPr>
          <w:rFonts w:ascii="Calibri" w:hAnsi="Calibri"/>
          <w:sz w:val="32"/>
          <w:szCs w:val="32"/>
          <w:rtl/>
        </w:rPr>
        <w:t>زرقة محيطية في الشفاه و الأظافر, و</w:t>
      </w:r>
      <w:r w:rsidRPr="00AB168D">
        <w:rPr>
          <w:rFonts w:ascii="Calibri" w:hAnsi="Calibri"/>
          <w:sz w:val="32"/>
          <w:szCs w:val="32"/>
          <w:rtl/>
        </w:rPr>
        <w:t xml:space="preserve">أحيانا </w:t>
      </w:r>
      <w:r w:rsidR="00C03790" w:rsidRPr="00AB168D">
        <w:rPr>
          <w:rFonts w:ascii="Calibri" w:hAnsi="Calibri"/>
          <w:sz w:val="32"/>
          <w:szCs w:val="32"/>
          <w:rtl/>
        </w:rPr>
        <w:t>تتطور لديهم درجات مختلفة من ال</w:t>
      </w:r>
      <w:r w:rsidR="00D969A4" w:rsidRPr="00AB168D">
        <w:rPr>
          <w:rFonts w:ascii="Calibri" w:hAnsi="Calibri"/>
          <w:sz w:val="32"/>
          <w:szCs w:val="32"/>
          <w:rtl/>
        </w:rPr>
        <w:t>تخليط و</w:t>
      </w:r>
      <w:r w:rsidR="00C03790" w:rsidRPr="00AB168D">
        <w:rPr>
          <w:rFonts w:ascii="Calibri" w:hAnsi="Calibri"/>
          <w:sz w:val="32"/>
          <w:szCs w:val="32"/>
          <w:rtl/>
        </w:rPr>
        <w:t>عدم التوجه حسب درجة الإرواء الدماغي.</w:t>
      </w:r>
    </w:p>
    <w:p w:rsidR="00230B86" w:rsidRPr="00AB168D" w:rsidRDefault="00230B86" w:rsidP="00C03790">
      <w:pPr>
        <w:jc w:val="both"/>
        <w:rPr>
          <w:rFonts w:ascii="Calibri" w:hAnsi="Calibri"/>
          <w:b/>
          <w:bCs/>
          <w:sz w:val="32"/>
          <w:szCs w:val="32"/>
        </w:rPr>
      </w:pPr>
    </w:p>
    <w:p w:rsidR="00C03790" w:rsidRPr="00AB168D" w:rsidRDefault="00C03790" w:rsidP="00C03790">
      <w:pPr>
        <w:jc w:val="both"/>
        <w:rPr>
          <w:rFonts w:ascii="Calibri" w:hAnsi="Calibri"/>
          <w:b/>
          <w:bCs/>
          <w:sz w:val="36"/>
          <w:szCs w:val="36"/>
          <w:rtl/>
        </w:rPr>
      </w:pPr>
      <w:r w:rsidRPr="00AB168D">
        <w:rPr>
          <w:rFonts w:ascii="Calibri" w:hAnsi="Calibri"/>
          <w:b/>
          <w:bCs/>
          <w:sz w:val="36"/>
          <w:szCs w:val="36"/>
          <w:rtl/>
        </w:rPr>
        <w:t>معدل ضربات القلب و الضغط الشرياني:</w:t>
      </w:r>
    </w:p>
    <w:p w:rsidR="00C03790" w:rsidRPr="00AB168D" w:rsidRDefault="00C03790" w:rsidP="00D969A4">
      <w:pPr>
        <w:jc w:val="both"/>
        <w:rPr>
          <w:rFonts w:ascii="Calibri" w:hAnsi="Calibri"/>
          <w:sz w:val="32"/>
          <w:szCs w:val="32"/>
          <w:rtl/>
        </w:rPr>
      </w:pPr>
      <w:r w:rsidRPr="00AB168D">
        <w:rPr>
          <w:rFonts w:ascii="Calibri" w:hAnsi="Calibri"/>
          <w:sz w:val="32"/>
          <w:szCs w:val="32"/>
          <w:rtl/>
        </w:rPr>
        <w:t>تتراوح سرعة القلب بين بطء القلب إلى نبض سريع منتظم أو غير منتظم اعتمادا</w:t>
      </w:r>
      <w:r w:rsidR="000E5DBB" w:rsidRPr="00AB168D">
        <w:rPr>
          <w:rFonts w:ascii="Calibri" w:hAnsi="Calibri"/>
          <w:sz w:val="32"/>
          <w:szCs w:val="32"/>
          <w:rtl/>
        </w:rPr>
        <w:t>ً</w:t>
      </w:r>
      <w:r w:rsidRPr="00AB168D">
        <w:rPr>
          <w:rFonts w:ascii="Calibri" w:hAnsi="Calibri"/>
          <w:sz w:val="32"/>
          <w:szCs w:val="32"/>
          <w:rtl/>
        </w:rPr>
        <w:t xml:space="preserve"> على </w:t>
      </w:r>
      <w:r w:rsidR="006C28E7" w:rsidRPr="00AB168D">
        <w:rPr>
          <w:rFonts w:ascii="Calibri" w:hAnsi="Calibri"/>
          <w:sz w:val="32"/>
          <w:szCs w:val="32"/>
          <w:rtl/>
        </w:rPr>
        <w:t>درجة تألم المريض و</w:t>
      </w:r>
      <w:r w:rsidRPr="00AB168D">
        <w:rPr>
          <w:rFonts w:ascii="Calibri" w:hAnsi="Calibri"/>
          <w:sz w:val="32"/>
          <w:szCs w:val="32"/>
          <w:rtl/>
        </w:rPr>
        <w:t>النظم القلبي و درجة قصور الب</w:t>
      </w:r>
      <w:r w:rsidR="00750DE4" w:rsidRPr="00AB168D">
        <w:rPr>
          <w:rFonts w:ascii="Calibri" w:hAnsi="Calibri"/>
          <w:sz w:val="32"/>
          <w:szCs w:val="32"/>
          <w:rtl/>
        </w:rPr>
        <w:t>طين الأيسر</w:t>
      </w:r>
      <w:r w:rsidRPr="00AB168D">
        <w:rPr>
          <w:rFonts w:ascii="Calibri" w:hAnsi="Calibri"/>
          <w:sz w:val="32"/>
          <w:szCs w:val="32"/>
          <w:rtl/>
        </w:rPr>
        <w:t>.</w:t>
      </w:r>
    </w:p>
    <w:p w:rsidR="00820B7B" w:rsidRPr="00AB168D" w:rsidRDefault="00C03790" w:rsidP="00D969A4">
      <w:pPr>
        <w:jc w:val="both"/>
        <w:rPr>
          <w:rFonts w:ascii="Calibri" w:hAnsi="Calibri"/>
          <w:sz w:val="32"/>
          <w:szCs w:val="32"/>
          <w:rtl/>
        </w:rPr>
      </w:pPr>
      <w:r w:rsidRPr="00AB168D">
        <w:rPr>
          <w:rFonts w:ascii="Calibri" w:hAnsi="Calibri"/>
          <w:sz w:val="32"/>
          <w:szCs w:val="32"/>
          <w:rtl/>
        </w:rPr>
        <w:t xml:space="preserve">غالبية مرضى </w:t>
      </w:r>
      <w:r w:rsidR="000E5DBB" w:rsidRPr="00AB168D">
        <w:rPr>
          <w:rFonts w:ascii="Calibri" w:hAnsi="Calibri"/>
          <w:sz w:val="32"/>
          <w:szCs w:val="32"/>
          <w:rtl/>
        </w:rPr>
        <w:t>الـــ</w:t>
      </w:r>
      <w:r w:rsidRPr="00AB168D">
        <w:rPr>
          <w:rFonts w:ascii="Calibri" w:hAnsi="Calibri"/>
          <w:sz w:val="32"/>
          <w:szCs w:val="32"/>
          <w:lang w:bidi="ar-SY"/>
        </w:rPr>
        <w:t>STEMI</w:t>
      </w:r>
      <w:r w:rsidRPr="00AB168D">
        <w:rPr>
          <w:rFonts w:ascii="Calibri" w:hAnsi="Calibri"/>
          <w:sz w:val="32"/>
          <w:szCs w:val="32"/>
          <w:rtl/>
        </w:rPr>
        <w:t xml:space="preserve"> غير المختلطين يكونون ذوي ضغ</w:t>
      </w:r>
      <w:r w:rsidR="00E77DC6" w:rsidRPr="00AB168D">
        <w:rPr>
          <w:rFonts w:ascii="Calibri" w:hAnsi="Calibri"/>
          <w:sz w:val="32"/>
          <w:szCs w:val="32"/>
          <w:rtl/>
        </w:rPr>
        <w:t>و</w:t>
      </w:r>
      <w:r w:rsidRPr="00AB168D">
        <w:rPr>
          <w:rFonts w:ascii="Calibri" w:hAnsi="Calibri"/>
          <w:sz w:val="32"/>
          <w:szCs w:val="32"/>
          <w:rtl/>
        </w:rPr>
        <w:t>ط شرياني</w:t>
      </w:r>
      <w:r w:rsidR="00E77DC6" w:rsidRPr="00AB168D">
        <w:rPr>
          <w:rFonts w:ascii="Calibri" w:hAnsi="Calibri"/>
          <w:sz w:val="32"/>
          <w:szCs w:val="32"/>
          <w:rtl/>
        </w:rPr>
        <w:t>ة</w:t>
      </w:r>
      <w:r w:rsidRPr="00AB168D">
        <w:rPr>
          <w:rFonts w:ascii="Calibri" w:hAnsi="Calibri"/>
          <w:sz w:val="32"/>
          <w:szCs w:val="32"/>
          <w:rtl/>
        </w:rPr>
        <w:t xml:space="preserve"> طبيعي</w:t>
      </w:r>
      <w:r w:rsidR="00E77DC6" w:rsidRPr="00AB168D">
        <w:rPr>
          <w:rFonts w:ascii="Calibri" w:hAnsi="Calibri"/>
          <w:sz w:val="32"/>
          <w:szCs w:val="32"/>
          <w:rtl/>
        </w:rPr>
        <w:t>ة</w:t>
      </w:r>
      <w:r w:rsidR="006C28E7" w:rsidRPr="00AB168D">
        <w:rPr>
          <w:rFonts w:ascii="Calibri" w:hAnsi="Calibri"/>
          <w:sz w:val="32"/>
          <w:szCs w:val="32"/>
          <w:rtl/>
        </w:rPr>
        <w:t xml:space="preserve"> لكن أحيانا وبسبب تناقص حجم الضربة</w:t>
      </w:r>
      <w:r w:rsidRPr="00AB168D">
        <w:rPr>
          <w:rFonts w:ascii="Calibri" w:hAnsi="Calibri"/>
          <w:sz w:val="32"/>
          <w:szCs w:val="32"/>
          <w:rtl/>
        </w:rPr>
        <w:t xml:space="preserve"> مع تسرع القلب قد</w:t>
      </w:r>
      <w:r w:rsidR="00B621E4" w:rsidRPr="00AB168D">
        <w:rPr>
          <w:rFonts w:ascii="Calibri" w:hAnsi="Calibri"/>
          <w:sz w:val="32"/>
          <w:szCs w:val="32"/>
          <w:rtl/>
        </w:rPr>
        <w:t xml:space="preserve"> يؤدي</w:t>
      </w:r>
      <w:r w:rsidR="006C28E7" w:rsidRPr="00AB168D">
        <w:rPr>
          <w:rFonts w:ascii="Calibri" w:hAnsi="Calibri"/>
          <w:sz w:val="32"/>
          <w:szCs w:val="32"/>
          <w:rtl/>
        </w:rPr>
        <w:t xml:space="preserve"> ذلك إلى ا</w:t>
      </w:r>
      <w:r w:rsidR="00B621E4" w:rsidRPr="00AB168D">
        <w:rPr>
          <w:rFonts w:ascii="Calibri" w:hAnsi="Calibri"/>
          <w:sz w:val="32"/>
          <w:szCs w:val="32"/>
          <w:rtl/>
        </w:rPr>
        <w:t xml:space="preserve">نخفاض </w:t>
      </w:r>
      <w:r w:rsidR="00C75E34" w:rsidRPr="00AB168D">
        <w:rPr>
          <w:rFonts w:ascii="Calibri" w:hAnsi="Calibri"/>
          <w:sz w:val="32"/>
          <w:szCs w:val="32"/>
          <w:rtl/>
        </w:rPr>
        <w:t xml:space="preserve">الضغط الانقباضي، </w:t>
      </w:r>
      <w:r w:rsidR="006C28E7" w:rsidRPr="00AB168D">
        <w:rPr>
          <w:rFonts w:ascii="Calibri" w:hAnsi="Calibri"/>
          <w:sz w:val="32"/>
          <w:szCs w:val="32"/>
          <w:rtl/>
        </w:rPr>
        <w:t xml:space="preserve">كما </w:t>
      </w:r>
      <w:r w:rsidRPr="00AB168D">
        <w:rPr>
          <w:rFonts w:ascii="Calibri" w:hAnsi="Calibri"/>
          <w:sz w:val="32"/>
          <w:szCs w:val="32"/>
          <w:rtl/>
        </w:rPr>
        <w:t xml:space="preserve">تهبط قيم الضغط </w:t>
      </w:r>
      <w:r w:rsidR="006C28E7" w:rsidRPr="00AB168D">
        <w:rPr>
          <w:rFonts w:ascii="Calibri" w:hAnsi="Calibri"/>
          <w:sz w:val="32"/>
          <w:szCs w:val="32"/>
          <w:rtl/>
        </w:rPr>
        <w:t xml:space="preserve">الشرياني </w:t>
      </w:r>
      <w:r w:rsidRPr="00AB168D">
        <w:rPr>
          <w:rFonts w:ascii="Calibri" w:hAnsi="Calibri"/>
          <w:sz w:val="32"/>
          <w:szCs w:val="32"/>
          <w:rtl/>
        </w:rPr>
        <w:t>لدى مرضى ا</w:t>
      </w:r>
      <w:r w:rsidR="0016072A" w:rsidRPr="00AB168D">
        <w:rPr>
          <w:rFonts w:ascii="Calibri" w:hAnsi="Calibri"/>
          <w:sz w:val="32"/>
          <w:szCs w:val="32"/>
          <w:rtl/>
        </w:rPr>
        <w:t>ل</w:t>
      </w:r>
      <w:r w:rsidR="006F39A2" w:rsidRPr="00AB168D">
        <w:rPr>
          <w:rFonts w:ascii="Calibri" w:hAnsi="Calibri"/>
          <w:sz w:val="32"/>
          <w:szCs w:val="32"/>
          <w:rtl/>
        </w:rPr>
        <w:t>احتشاء</w:t>
      </w:r>
      <w:r w:rsidRPr="00AB168D">
        <w:rPr>
          <w:rFonts w:ascii="Calibri" w:hAnsi="Calibri"/>
          <w:sz w:val="32"/>
          <w:szCs w:val="32"/>
          <w:rtl/>
        </w:rPr>
        <w:t xml:space="preserve"> الواسع بسبب قصور البطين الأيسر و أحيانا</w:t>
      </w:r>
      <w:r w:rsidR="00357785" w:rsidRPr="00AB168D">
        <w:rPr>
          <w:rFonts w:ascii="Calibri" w:hAnsi="Calibri"/>
          <w:sz w:val="32"/>
          <w:szCs w:val="32"/>
          <w:rtl/>
        </w:rPr>
        <w:t>ً</w:t>
      </w:r>
      <w:r w:rsidRPr="00AB168D">
        <w:rPr>
          <w:rFonts w:ascii="Calibri" w:hAnsi="Calibri"/>
          <w:sz w:val="32"/>
          <w:szCs w:val="32"/>
          <w:rtl/>
        </w:rPr>
        <w:t xml:space="preserve"> بسبب </w:t>
      </w:r>
      <w:r w:rsidR="006F39A2" w:rsidRPr="00AB168D">
        <w:rPr>
          <w:rFonts w:ascii="Calibri" w:hAnsi="Calibri"/>
          <w:sz w:val="32"/>
          <w:szCs w:val="32"/>
          <w:rtl/>
        </w:rPr>
        <w:t>احتشاء</w:t>
      </w:r>
      <w:r w:rsidRPr="00AB168D">
        <w:rPr>
          <w:rFonts w:ascii="Calibri" w:hAnsi="Calibri"/>
          <w:sz w:val="32"/>
          <w:szCs w:val="32"/>
          <w:rtl/>
        </w:rPr>
        <w:t xml:space="preserve"> البطين الأيمن.</w:t>
      </w:r>
    </w:p>
    <w:p w:rsidR="00C03790" w:rsidRPr="00AB168D" w:rsidRDefault="00C03790" w:rsidP="00C03790">
      <w:pPr>
        <w:jc w:val="both"/>
        <w:rPr>
          <w:rFonts w:ascii="Calibri" w:hAnsi="Calibri"/>
          <w:b/>
          <w:bCs/>
          <w:sz w:val="36"/>
          <w:szCs w:val="36"/>
          <w:rtl/>
        </w:rPr>
      </w:pPr>
      <w:r w:rsidRPr="00AB168D">
        <w:rPr>
          <w:rFonts w:ascii="Calibri" w:hAnsi="Calibri"/>
          <w:b/>
          <w:bCs/>
          <w:sz w:val="36"/>
          <w:szCs w:val="36"/>
          <w:rtl/>
        </w:rPr>
        <w:t>الفحص القلبي :</w:t>
      </w:r>
    </w:p>
    <w:p w:rsidR="00EF137C" w:rsidRPr="00AB168D" w:rsidRDefault="00B2736E" w:rsidP="00D969A4">
      <w:pPr>
        <w:jc w:val="both"/>
        <w:rPr>
          <w:rFonts w:ascii="Calibri" w:hAnsi="Calibri"/>
          <w:sz w:val="32"/>
          <w:szCs w:val="32"/>
          <w:rtl/>
        </w:rPr>
      </w:pPr>
      <w:r w:rsidRPr="00AB168D">
        <w:rPr>
          <w:rFonts w:ascii="Calibri" w:hAnsi="Calibri"/>
          <w:sz w:val="32"/>
          <w:szCs w:val="32"/>
          <w:rtl/>
        </w:rPr>
        <w:t xml:space="preserve">بعد الاحتشاء </w:t>
      </w:r>
      <w:r w:rsidR="00C03790" w:rsidRPr="00AB168D">
        <w:rPr>
          <w:rFonts w:ascii="Calibri" w:hAnsi="Calibri"/>
          <w:sz w:val="32"/>
          <w:szCs w:val="32"/>
          <w:rtl/>
        </w:rPr>
        <w:t xml:space="preserve">يبدو الصوت الأول </w:t>
      </w:r>
      <w:r w:rsidR="00EF137C" w:rsidRPr="00AB168D">
        <w:rPr>
          <w:rFonts w:ascii="Calibri" w:hAnsi="Calibri"/>
          <w:sz w:val="32"/>
          <w:szCs w:val="32"/>
        </w:rPr>
        <w:t>S1</w:t>
      </w:r>
      <w:r w:rsidR="00EF137C" w:rsidRPr="00AB168D">
        <w:rPr>
          <w:rFonts w:ascii="Calibri" w:hAnsi="Calibri"/>
          <w:sz w:val="32"/>
          <w:szCs w:val="32"/>
          <w:rtl/>
        </w:rPr>
        <w:t xml:space="preserve"> </w:t>
      </w:r>
      <w:r w:rsidR="00C03790" w:rsidRPr="00AB168D">
        <w:rPr>
          <w:rFonts w:ascii="Calibri" w:hAnsi="Calibri"/>
          <w:sz w:val="32"/>
          <w:szCs w:val="32"/>
          <w:rtl/>
        </w:rPr>
        <w:t>ضعيفا</w:t>
      </w:r>
      <w:r w:rsidR="00EF137C" w:rsidRPr="00AB168D">
        <w:rPr>
          <w:rFonts w:ascii="Calibri" w:hAnsi="Calibri"/>
          <w:sz w:val="32"/>
          <w:szCs w:val="32"/>
          <w:rtl/>
        </w:rPr>
        <w:t xml:space="preserve">ً </w:t>
      </w:r>
      <w:r w:rsidR="00D969A4" w:rsidRPr="00AB168D">
        <w:rPr>
          <w:rFonts w:ascii="Calibri" w:hAnsi="Calibri"/>
          <w:sz w:val="32"/>
          <w:szCs w:val="32"/>
          <w:rtl/>
        </w:rPr>
        <w:t>و</w:t>
      </w:r>
      <w:r w:rsidR="00C03790" w:rsidRPr="00AB168D">
        <w:rPr>
          <w:rFonts w:ascii="Calibri" w:hAnsi="Calibri"/>
          <w:sz w:val="32"/>
          <w:szCs w:val="32"/>
          <w:rtl/>
        </w:rPr>
        <w:t xml:space="preserve">قد يعكس ذلك أحيانا تطاول مسافة </w:t>
      </w:r>
      <w:r w:rsidR="00C03790" w:rsidRPr="00AB168D">
        <w:rPr>
          <w:rFonts w:ascii="Calibri" w:hAnsi="Calibri"/>
          <w:sz w:val="32"/>
          <w:szCs w:val="32"/>
          <w:lang w:bidi="ar-SY"/>
        </w:rPr>
        <w:t>PR</w:t>
      </w:r>
      <w:r w:rsidR="00C03790" w:rsidRPr="00AB168D">
        <w:rPr>
          <w:rFonts w:ascii="Calibri" w:hAnsi="Calibri"/>
          <w:sz w:val="32"/>
          <w:szCs w:val="32"/>
          <w:rtl/>
        </w:rPr>
        <w:t>,</w:t>
      </w:r>
      <w:r w:rsidR="00EF137C" w:rsidRPr="00AB168D">
        <w:rPr>
          <w:rFonts w:ascii="Calibri" w:hAnsi="Calibri"/>
          <w:sz w:val="32"/>
          <w:szCs w:val="32"/>
          <w:rtl/>
        </w:rPr>
        <w:t xml:space="preserve"> </w:t>
      </w:r>
      <w:r w:rsidR="00672CB2" w:rsidRPr="00AB168D">
        <w:rPr>
          <w:rFonts w:ascii="Calibri" w:hAnsi="Calibri"/>
          <w:sz w:val="32"/>
          <w:szCs w:val="32"/>
          <w:rtl/>
        </w:rPr>
        <w:t>و</w:t>
      </w:r>
      <w:r w:rsidR="00C03790" w:rsidRPr="00AB168D">
        <w:rPr>
          <w:rFonts w:ascii="Calibri" w:hAnsi="Calibri"/>
          <w:sz w:val="32"/>
          <w:szCs w:val="32"/>
          <w:rtl/>
        </w:rPr>
        <w:t xml:space="preserve">قد يلاحظ وجود انقسام تناقضي في الصوت الثاني </w:t>
      </w:r>
      <w:r w:rsidR="004424E7" w:rsidRPr="00AB168D">
        <w:rPr>
          <w:rFonts w:ascii="Calibri" w:hAnsi="Calibri"/>
          <w:sz w:val="32"/>
          <w:szCs w:val="32"/>
          <w:rtl/>
        </w:rPr>
        <w:t xml:space="preserve">عند تطور قصور بطين أيسر </w:t>
      </w:r>
      <w:r w:rsidR="00672CB2" w:rsidRPr="00AB168D">
        <w:rPr>
          <w:rFonts w:ascii="Calibri" w:hAnsi="Calibri"/>
          <w:sz w:val="32"/>
          <w:szCs w:val="32"/>
          <w:rtl/>
        </w:rPr>
        <w:t>شديد أوحصار</w:t>
      </w:r>
      <w:r w:rsidR="00C03790" w:rsidRPr="00AB168D">
        <w:rPr>
          <w:rFonts w:ascii="Calibri" w:hAnsi="Calibri"/>
          <w:sz w:val="32"/>
          <w:szCs w:val="32"/>
          <w:rtl/>
        </w:rPr>
        <w:t>غصن أيسر.</w:t>
      </w:r>
    </w:p>
    <w:p w:rsidR="00C03790" w:rsidRPr="00AB168D" w:rsidRDefault="00B2736E" w:rsidP="00D969A4">
      <w:pPr>
        <w:jc w:val="both"/>
        <w:rPr>
          <w:rFonts w:ascii="Calibri" w:hAnsi="Calibri"/>
          <w:sz w:val="32"/>
          <w:szCs w:val="32"/>
          <w:rtl/>
        </w:rPr>
      </w:pPr>
      <w:r w:rsidRPr="00AB168D">
        <w:rPr>
          <w:rFonts w:ascii="Calibri" w:hAnsi="Calibri"/>
          <w:sz w:val="32"/>
          <w:szCs w:val="32"/>
          <w:rtl/>
        </w:rPr>
        <w:t>غالباً لدى معظم المرضى</w:t>
      </w:r>
      <w:r w:rsidR="00C03790" w:rsidRPr="00AB168D">
        <w:rPr>
          <w:rFonts w:ascii="Calibri" w:hAnsi="Calibri"/>
          <w:sz w:val="32"/>
          <w:szCs w:val="32"/>
          <w:rtl/>
        </w:rPr>
        <w:t xml:space="preserve"> يسمع الصوت الراب</w:t>
      </w:r>
      <w:r w:rsidRPr="00AB168D">
        <w:rPr>
          <w:rFonts w:ascii="Calibri" w:hAnsi="Calibri"/>
          <w:sz w:val="32"/>
          <w:szCs w:val="32"/>
          <w:rtl/>
        </w:rPr>
        <w:t>ع</w:t>
      </w:r>
      <w:r w:rsidR="00EF137C" w:rsidRPr="00AB168D">
        <w:rPr>
          <w:rFonts w:ascii="Calibri" w:hAnsi="Calibri"/>
          <w:sz w:val="32"/>
          <w:szCs w:val="32"/>
          <w:rtl/>
        </w:rPr>
        <w:t xml:space="preserve"> </w:t>
      </w:r>
      <w:r w:rsidR="00C03790" w:rsidRPr="00AB168D">
        <w:rPr>
          <w:rFonts w:ascii="Calibri" w:hAnsi="Calibri"/>
          <w:sz w:val="32"/>
          <w:szCs w:val="32"/>
          <w:rtl/>
        </w:rPr>
        <w:t xml:space="preserve">مع نظم جيبي بينما يعكس الصوت الثالث </w:t>
      </w:r>
      <w:r w:rsidRPr="00AB168D">
        <w:rPr>
          <w:rFonts w:ascii="Calibri" w:hAnsi="Calibri"/>
          <w:sz w:val="32"/>
          <w:szCs w:val="32"/>
          <w:rtl/>
        </w:rPr>
        <w:t xml:space="preserve">قصور شديد في البطين </w:t>
      </w:r>
      <w:r w:rsidR="00D969A4" w:rsidRPr="00AB168D">
        <w:rPr>
          <w:rFonts w:ascii="Calibri" w:hAnsi="Calibri"/>
          <w:sz w:val="32"/>
          <w:szCs w:val="32"/>
          <w:rtl/>
        </w:rPr>
        <w:t>الأيسر أو</w:t>
      </w:r>
      <w:r w:rsidR="00C03790" w:rsidRPr="00AB168D">
        <w:rPr>
          <w:rFonts w:ascii="Calibri" w:hAnsi="Calibri"/>
          <w:sz w:val="32"/>
          <w:szCs w:val="32"/>
          <w:rtl/>
        </w:rPr>
        <w:t>قصور</w:t>
      </w:r>
      <w:r w:rsidR="00D969A4" w:rsidRPr="00AB168D">
        <w:rPr>
          <w:rFonts w:ascii="Calibri" w:hAnsi="Calibri"/>
          <w:sz w:val="32"/>
          <w:szCs w:val="32"/>
          <w:rtl/>
        </w:rPr>
        <w:t xml:space="preserve"> </w:t>
      </w:r>
      <w:r w:rsidR="00EF137C" w:rsidRPr="00AB168D">
        <w:rPr>
          <w:rFonts w:ascii="Calibri" w:hAnsi="Calibri"/>
          <w:sz w:val="32"/>
          <w:szCs w:val="32"/>
          <w:rtl/>
        </w:rPr>
        <w:t>في الصمام</w:t>
      </w:r>
      <w:r w:rsidR="00C03790" w:rsidRPr="00AB168D">
        <w:rPr>
          <w:rFonts w:ascii="Calibri" w:hAnsi="Calibri"/>
          <w:sz w:val="32"/>
          <w:szCs w:val="32"/>
          <w:rtl/>
        </w:rPr>
        <w:t xml:space="preserve"> التاجي أو فتحة بين البطينين</w:t>
      </w:r>
      <w:r w:rsidR="00D969A4" w:rsidRPr="00AB168D">
        <w:rPr>
          <w:rFonts w:ascii="Calibri" w:hAnsi="Calibri"/>
          <w:sz w:val="32"/>
          <w:szCs w:val="32"/>
          <w:rtl/>
        </w:rPr>
        <w:t xml:space="preserve">, </w:t>
      </w:r>
      <w:r w:rsidR="00B621E4" w:rsidRPr="00AB168D">
        <w:rPr>
          <w:rFonts w:ascii="Calibri" w:hAnsi="Calibri"/>
          <w:sz w:val="32"/>
          <w:szCs w:val="32"/>
          <w:rtl/>
        </w:rPr>
        <w:t>و</w:t>
      </w:r>
      <w:r w:rsidR="00C03790" w:rsidRPr="00AB168D">
        <w:rPr>
          <w:rFonts w:ascii="Calibri" w:hAnsi="Calibri"/>
          <w:sz w:val="32"/>
          <w:szCs w:val="32"/>
          <w:rtl/>
        </w:rPr>
        <w:t>قد تسمع نفخات عابرة أو دائمة عند حدوث قصور</w:t>
      </w:r>
      <w:r w:rsidR="00B621E4" w:rsidRPr="00AB168D">
        <w:rPr>
          <w:rFonts w:ascii="Calibri" w:hAnsi="Calibri"/>
          <w:sz w:val="32"/>
          <w:szCs w:val="32"/>
          <w:rtl/>
        </w:rPr>
        <w:t xml:space="preserve"> في</w:t>
      </w:r>
      <w:r w:rsidR="00C03790" w:rsidRPr="00AB168D">
        <w:rPr>
          <w:rFonts w:ascii="Calibri" w:hAnsi="Calibri"/>
          <w:sz w:val="32"/>
          <w:szCs w:val="32"/>
          <w:rtl/>
        </w:rPr>
        <w:t xml:space="preserve"> </w:t>
      </w:r>
      <w:r w:rsidR="00A94327" w:rsidRPr="00AB168D">
        <w:rPr>
          <w:rFonts w:ascii="Calibri" w:hAnsi="Calibri"/>
          <w:sz w:val="32"/>
          <w:szCs w:val="32"/>
          <w:rtl/>
        </w:rPr>
        <w:t xml:space="preserve">الصمام </w:t>
      </w:r>
      <w:r w:rsidR="00C03790" w:rsidRPr="00AB168D">
        <w:rPr>
          <w:rFonts w:ascii="Calibri" w:hAnsi="Calibri"/>
          <w:sz w:val="32"/>
          <w:szCs w:val="32"/>
          <w:rtl/>
        </w:rPr>
        <w:t>التاجي لكن النفخة تكون أكثر وضوحا</w:t>
      </w:r>
      <w:r w:rsidR="00A94327" w:rsidRPr="00AB168D">
        <w:rPr>
          <w:rFonts w:ascii="Calibri" w:hAnsi="Calibri"/>
          <w:sz w:val="32"/>
          <w:szCs w:val="32"/>
          <w:rtl/>
        </w:rPr>
        <w:t>ً</w:t>
      </w:r>
      <w:r w:rsidR="00C03790" w:rsidRPr="00AB168D">
        <w:rPr>
          <w:rFonts w:ascii="Calibri" w:hAnsi="Calibri"/>
          <w:sz w:val="32"/>
          <w:szCs w:val="32"/>
          <w:rtl/>
        </w:rPr>
        <w:t xml:space="preserve"> مترافقة مع هرير </w:t>
      </w:r>
      <w:r w:rsidR="00A94327" w:rsidRPr="00AB168D">
        <w:rPr>
          <w:rFonts w:ascii="Calibri" w:hAnsi="Calibri"/>
          <w:sz w:val="32"/>
          <w:szCs w:val="32"/>
          <w:rtl/>
        </w:rPr>
        <w:t>عند تمزق الحجاب بين البطينين, و</w:t>
      </w:r>
      <w:r w:rsidR="00C03790" w:rsidRPr="00AB168D">
        <w:rPr>
          <w:rFonts w:ascii="Calibri" w:hAnsi="Calibri"/>
          <w:sz w:val="32"/>
          <w:szCs w:val="32"/>
          <w:rtl/>
        </w:rPr>
        <w:t>قد تسمع نفخة قصو</w:t>
      </w:r>
      <w:r w:rsidR="00D969A4" w:rsidRPr="00AB168D">
        <w:rPr>
          <w:rFonts w:ascii="Calibri" w:hAnsi="Calibri"/>
          <w:sz w:val="32"/>
          <w:szCs w:val="32"/>
          <w:rtl/>
        </w:rPr>
        <w:t>ر مثلث الشرف الشاملة للانقباض و</w:t>
      </w:r>
      <w:r w:rsidR="00C03790" w:rsidRPr="00AB168D">
        <w:rPr>
          <w:rFonts w:ascii="Calibri" w:hAnsi="Calibri"/>
          <w:sz w:val="32"/>
          <w:szCs w:val="32"/>
          <w:rtl/>
        </w:rPr>
        <w:t>التي تزداد بالشهيق في قصور البطين الأيمن.</w:t>
      </w:r>
    </w:p>
    <w:p w:rsidR="00C03790" w:rsidRPr="00AB168D" w:rsidRDefault="00EF137C" w:rsidP="00CA753A">
      <w:pPr>
        <w:jc w:val="both"/>
        <w:rPr>
          <w:rFonts w:ascii="Calibri" w:hAnsi="Calibri"/>
          <w:sz w:val="32"/>
          <w:szCs w:val="32"/>
          <w:rtl/>
        </w:rPr>
      </w:pPr>
      <w:r w:rsidRPr="00AB168D">
        <w:rPr>
          <w:rFonts w:ascii="Calibri" w:hAnsi="Calibri"/>
          <w:sz w:val="32"/>
          <w:szCs w:val="32"/>
          <w:rtl/>
        </w:rPr>
        <w:lastRenderedPageBreak/>
        <w:t xml:space="preserve"> تسمع ال</w:t>
      </w:r>
      <w:r w:rsidR="00A94327" w:rsidRPr="00AB168D">
        <w:rPr>
          <w:rFonts w:ascii="Calibri" w:hAnsi="Calibri"/>
          <w:sz w:val="32"/>
          <w:szCs w:val="32"/>
          <w:rtl/>
        </w:rPr>
        <w:t>ا</w:t>
      </w:r>
      <w:r w:rsidR="00C03790" w:rsidRPr="00AB168D">
        <w:rPr>
          <w:rFonts w:ascii="Calibri" w:hAnsi="Calibri"/>
          <w:sz w:val="32"/>
          <w:szCs w:val="32"/>
          <w:rtl/>
        </w:rPr>
        <w:t>حتكاكات التامورية خصوصا</w:t>
      </w:r>
      <w:r w:rsidR="00A94327" w:rsidRPr="00AB168D">
        <w:rPr>
          <w:rFonts w:ascii="Calibri" w:hAnsi="Calibri"/>
          <w:sz w:val="32"/>
          <w:szCs w:val="32"/>
          <w:rtl/>
        </w:rPr>
        <w:t>ً</w:t>
      </w:r>
      <w:r w:rsidR="00C03790" w:rsidRPr="00AB168D">
        <w:rPr>
          <w:rFonts w:ascii="Calibri" w:hAnsi="Calibri"/>
          <w:sz w:val="32"/>
          <w:szCs w:val="32"/>
          <w:rtl/>
        </w:rPr>
        <w:t xml:space="preserve"> في ا</w:t>
      </w:r>
      <w:r w:rsidR="00A94327" w:rsidRPr="00AB168D">
        <w:rPr>
          <w:rFonts w:ascii="Calibri" w:hAnsi="Calibri"/>
          <w:sz w:val="32"/>
          <w:szCs w:val="32"/>
          <w:rtl/>
        </w:rPr>
        <w:t>ل</w:t>
      </w:r>
      <w:r w:rsidR="006F39A2" w:rsidRPr="00AB168D">
        <w:rPr>
          <w:rFonts w:ascii="Calibri" w:hAnsi="Calibri"/>
          <w:sz w:val="32"/>
          <w:szCs w:val="32"/>
          <w:rtl/>
        </w:rPr>
        <w:t>احتشاء</w:t>
      </w:r>
      <w:r w:rsidR="00C03790" w:rsidRPr="00AB168D">
        <w:rPr>
          <w:rFonts w:ascii="Calibri" w:hAnsi="Calibri"/>
          <w:sz w:val="32"/>
          <w:szCs w:val="32"/>
          <w:rtl/>
        </w:rPr>
        <w:t xml:space="preserve">ات الواسعة </w:t>
      </w:r>
      <w:r w:rsidRPr="00AB168D">
        <w:rPr>
          <w:rFonts w:ascii="Calibri" w:hAnsi="Calibri"/>
          <w:sz w:val="32"/>
          <w:szCs w:val="32"/>
          <w:rtl/>
        </w:rPr>
        <w:t xml:space="preserve">في </w:t>
      </w:r>
      <w:r w:rsidR="00C03790" w:rsidRPr="00AB168D">
        <w:rPr>
          <w:rFonts w:ascii="Calibri" w:hAnsi="Calibri"/>
          <w:sz w:val="32"/>
          <w:szCs w:val="32"/>
          <w:rtl/>
        </w:rPr>
        <w:t>اليوم</w:t>
      </w:r>
      <w:r w:rsidRPr="00AB168D">
        <w:rPr>
          <w:rFonts w:ascii="Calibri" w:hAnsi="Calibri"/>
          <w:sz w:val="32"/>
          <w:szCs w:val="32"/>
          <w:rtl/>
        </w:rPr>
        <w:t>ين</w:t>
      </w:r>
      <w:r w:rsidR="00D969A4" w:rsidRPr="00AB168D">
        <w:rPr>
          <w:rFonts w:ascii="Calibri" w:hAnsi="Calibri"/>
          <w:sz w:val="32"/>
          <w:szCs w:val="32"/>
          <w:rtl/>
        </w:rPr>
        <w:t xml:space="preserve"> الثاني والثالث بعد </w:t>
      </w:r>
      <w:r w:rsidR="00A94327" w:rsidRPr="00AB168D">
        <w:rPr>
          <w:rFonts w:ascii="Calibri" w:hAnsi="Calibri"/>
          <w:sz w:val="32"/>
          <w:szCs w:val="32"/>
          <w:rtl/>
        </w:rPr>
        <w:t xml:space="preserve">حدوث </w:t>
      </w:r>
      <w:r w:rsidRPr="00AB168D">
        <w:rPr>
          <w:rFonts w:ascii="Calibri" w:hAnsi="Calibri"/>
          <w:sz w:val="32"/>
          <w:szCs w:val="32"/>
          <w:rtl/>
        </w:rPr>
        <w:t>ا</w:t>
      </w:r>
      <w:r w:rsidR="00A94327" w:rsidRPr="00AB168D">
        <w:rPr>
          <w:rFonts w:ascii="Calibri" w:hAnsi="Calibri"/>
          <w:sz w:val="32"/>
          <w:szCs w:val="32"/>
          <w:rtl/>
        </w:rPr>
        <w:t>ل</w:t>
      </w:r>
      <w:r w:rsidR="006F39A2" w:rsidRPr="00AB168D">
        <w:rPr>
          <w:rFonts w:ascii="Calibri" w:hAnsi="Calibri"/>
          <w:sz w:val="32"/>
          <w:szCs w:val="32"/>
          <w:rtl/>
        </w:rPr>
        <w:t>احتشاء</w:t>
      </w:r>
      <w:r w:rsidR="00D969A4" w:rsidRPr="00AB168D">
        <w:rPr>
          <w:rFonts w:ascii="Calibri" w:hAnsi="Calibri"/>
          <w:sz w:val="32"/>
          <w:szCs w:val="32"/>
          <w:rtl/>
        </w:rPr>
        <w:t xml:space="preserve"> و</w:t>
      </w:r>
      <w:r w:rsidR="00C03790" w:rsidRPr="00AB168D">
        <w:rPr>
          <w:rFonts w:ascii="Calibri" w:hAnsi="Calibri"/>
          <w:sz w:val="32"/>
          <w:szCs w:val="32"/>
          <w:rtl/>
        </w:rPr>
        <w:t>حتى نهاية الأسبوع الثاني</w:t>
      </w:r>
      <w:r w:rsidR="00CA753A">
        <w:rPr>
          <w:rFonts w:ascii="Calibri" w:hAnsi="Calibri"/>
          <w:b/>
          <w:bCs/>
          <w:sz w:val="32"/>
          <w:szCs w:val="32"/>
          <w:vertAlign w:val="superscript"/>
        </w:rPr>
        <w:t>25</w:t>
      </w:r>
      <w:r w:rsidR="00D969A4" w:rsidRPr="00AB168D">
        <w:rPr>
          <w:rFonts w:ascii="Calibri" w:hAnsi="Calibri"/>
          <w:sz w:val="32"/>
          <w:szCs w:val="32"/>
          <w:rtl/>
        </w:rPr>
        <w:t xml:space="preserve">, </w:t>
      </w:r>
      <w:r w:rsidR="00C03790" w:rsidRPr="00AB168D">
        <w:rPr>
          <w:rFonts w:ascii="Calibri" w:hAnsi="Calibri"/>
          <w:sz w:val="32"/>
          <w:szCs w:val="32"/>
          <w:rtl/>
        </w:rPr>
        <w:t>بينما يدل الحدوث المتأخر لل</w:t>
      </w:r>
      <w:r w:rsidR="00A94327" w:rsidRPr="00AB168D">
        <w:rPr>
          <w:rFonts w:ascii="Calibri" w:hAnsi="Calibri"/>
          <w:sz w:val="32"/>
          <w:szCs w:val="32"/>
          <w:rtl/>
        </w:rPr>
        <w:t>ا</w:t>
      </w:r>
      <w:r w:rsidR="00C03790" w:rsidRPr="00AB168D">
        <w:rPr>
          <w:rFonts w:ascii="Calibri" w:hAnsi="Calibri"/>
          <w:sz w:val="32"/>
          <w:szCs w:val="32"/>
          <w:rtl/>
        </w:rPr>
        <w:t xml:space="preserve">حتكاكات </w:t>
      </w:r>
      <w:r w:rsidR="00BF2998" w:rsidRPr="00AB168D">
        <w:rPr>
          <w:rFonts w:ascii="Calibri" w:hAnsi="Calibri"/>
          <w:sz w:val="32"/>
          <w:szCs w:val="32"/>
          <w:rtl/>
        </w:rPr>
        <w:t xml:space="preserve">التامورية </w:t>
      </w:r>
      <w:r w:rsidR="00A94327" w:rsidRPr="00AB168D">
        <w:rPr>
          <w:rFonts w:ascii="Calibri" w:hAnsi="Calibri"/>
          <w:sz w:val="32"/>
          <w:szCs w:val="32"/>
          <w:rtl/>
        </w:rPr>
        <w:t>مترافقةً</w:t>
      </w:r>
      <w:r w:rsidR="00B2736E" w:rsidRPr="00AB168D">
        <w:rPr>
          <w:rFonts w:ascii="Calibri" w:hAnsi="Calibri"/>
          <w:sz w:val="32"/>
          <w:szCs w:val="32"/>
          <w:rtl/>
        </w:rPr>
        <w:t xml:space="preserve"> مع أعراض التهاب التامور</w:t>
      </w:r>
      <w:r w:rsidR="00C03790" w:rsidRPr="00AB168D">
        <w:rPr>
          <w:rFonts w:ascii="Calibri" w:hAnsi="Calibri"/>
          <w:sz w:val="32"/>
          <w:szCs w:val="32"/>
          <w:rtl/>
        </w:rPr>
        <w:t>على تطور متلازمة درسلر.</w:t>
      </w:r>
    </w:p>
    <w:p w:rsidR="00F67B12" w:rsidRPr="00AB168D" w:rsidRDefault="00F67B12" w:rsidP="00D969A4">
      <w:pPr>
        <w:pStyle w:val="ListParagraph"/>
        <w:jc w:val="both"/>
        <w:rPr>
          <w:rFonts w:cstheme="minorBidi"/>
          <w:sz w:val="32"/>
          <w:szCs w:val="32"/>
        </w:rPr>
      </w:pPr>
    </w:p>
    <w:p w:rsidR="00F67B12" w:rsidRPr="00AB168D" w:rsidRDefault="00C03790" w:rsidP="0066037B">
      <w:pPr>
        <w:pStyle w:val="ListParagraph"/>
        <w:numPr>
          <w:ilvl w:val="0"/>
          <w:numId w:val="23"/>
        </w:numPr>
        <w:jc w:val="both"/>
        <w:rPr>
          <w:rFonts w:cstheme="minorBidi"/>
          <w:sz w:val="32"/>
          <w:szCs w:val="32"/>
          <w:rtl/>
        </w:rPr>
      </w:pPr>
      <w:r w:rsidRPr="00AB168D">
        <w:rPr>
          <w:rFonts w:cstheme="minorBidi"/>
          <w:b/>
          <w:bCs/>
          <w:sz w:val="36"/>
          <w:szCs w:val="36"/>
          <w:rtl/>
        </w:rPr>
        <w:t>التشخيص</w:t>
      </w:r>
      <w:r w:rsidRPr="00AB168D">
        <w:rPr>
          <w:rFonts w:cstheme="minorBidi"/>
          <w:b/>
          <w:bCs/>
          <w:sz w:val="32"/>
          <w:szCs w:val="32"/>
          <w:rtl/>
        </w:rPr>
        <w:t>:</w:t>
      </w:r>
    </w:p>
    <w:p w:rsidR="00C03790" w:rsidRPr="00AB168D" w:rsidRDefault="00C03790" w:rsidP="00C03790">
      <w:pPr>
        <w:jc w:val="both"/>
        <w:rPr>
          <w:rFonts w:ascii="Calibri" w:hAnsi="Calibri"/>
          <w:b/>
          <w:bCs/>
          <w:sz w:val="36"/>
          <w:szCs w:val="36"/>
          <w:rtl/>
        </w:rPr>
      </w:pPr>
      <w:r w:rsidRPr="00AB168D">
        <w:rPr>
          <w:rFonts w:ascii="Calibri" w:hAnsi="Calibri"/>
          <w:b/>
          <w:bCs/>
          <w:sz w:val="36"/>
          <w:szCs w:val="36"/>
          <w:rtl/>
        </w:rPr>
        <w:t>الموجودات المخبرية :</w:t>
      </w:r>
    </w:p>
    <w:p w:rsidR="00C03790" w:rsidRPr="00AB168D" w:rsidRDefault="00C03790" w:rsidP="00D969A4">
      <w:pPr>
        <w:jc w:val="both"/>
        <w:rPr>
          <w:rFonts w:ascii="Calibri" w:hAnsi="Calibri"/>
          <w:sz w:val="32"/>
          <w:szCs w:val="32"/>
          <w:rtl/>
        </w:rPr>
      </w:pPr>
      <w:r w:rsidRPr="00AB168D">
        <w:rPr>
          <w:rFonts w:ascii="Calibri" w:hAnsi="Calibri"/>
          <w:sz w:val="32"/>
          <w:szCs w:val="32"/>
          <w:rtl/>
        </w:rPr>
        <w:t xml:space="preserve"> النخر الخ</w:t>
      </w:r>
      <w:r w:rsidR="00D969A4" w:rsidRPr="00AB168D">
        <w:rPr>
          <w:rFonts w:ascii="Calibri" w:hAnsi="Calibri"/>
          <w:sz w:val="32"/>
          <w:szCs w:val="32"/>
          <w:rtl/>
        </w:rPr>
        <w:t>لوي القلبي يمزق الغشاء الخلوي و</w:t>
      </w:r>
      <w:r w:rsidRPr="00AB168D">
        <w:rPr>
          <w:rFonts w:ascii="Calibri" w:hAnsi="Calibri"/>
          <w:sz w:val="32"/>
          <w:szCs w:val="32"/>
          <w:rtl/>
        </w:rPr>
        <w:t>يسمح للأنزيمات ال</w:t>
      </w:r>
      <w:r w:rsidR="00D969A4" w:rsidRPr="00AB168D">
        <w:rPr>
          <w:rFonts w:ascii="Calibri" w:hAnsi="Calibri"/>
          <w:sz w:val="32"/>
          <w:szCs w:val="32"/>
          <w:rtl/>
        </w:rPr>
        <w:t>قلبية بالانتشار للخلال القلبي و</w:t>
      </w:r>
      <w:r w:rsidRPr="00AB168D">
        <w:rPr>
          <w:rFonts w:ascii="Calibri" w:hAnsi="Calibri"/>
          <w:sz w:val="32"/>
          <w:szCs w:val="32"/>
          <w:rtl/>
        </w:rPr>
        <w:t>منه لداخل الأوعية الشعرية</w:t>
      </w:r>
      <w:r w:rsidR="00D969A4" w:rsidRPr="00AB168D">
        <w:rPr>
          <w:rFonts w:ascii="Calibri" w:hAnsi="Calibri"/>
          <w:sz w:val="32"/>
          <w:szCs w:val="32"/>
          <w:rtl/>
        </w:rPr>
        <w:t xml:space="preserve"> و</w:t>
      </w:r>
      <w:r w:rsidR="00FC43EB" w:rsidRPr="00AB168D">
        <w:rPr>
          <w:rFonts w:ascii="Calibri" w:hAnsi="Calibri"/>
          <w:sz w:val="32"/>
          <w:szCs w:val="32"/>
          <w:rtl/>
        </w:rPr>
        <w:t>اللمفاوية بمنطقة ال</w:t>
      </w:r>
      <w:r w:rsidR="006F39A2" w:rsidRPr="00AB168D">
        <w:rPr>
          <w:rFonts w:ascii="Calibri" w:hAnsi="Calibri"/>
          <w:sz w:val="32"/>
          <w:szCs w:val="32"/>
          <w:rtl/>
        </w:rPr>
        <w:t>احتشاء</w:t>
      </w:r>
      <w:r w:rsidR="00FC43EB" w:rsidRPr="00AB168D">
        <w:rPr>
          <w:rFonts w:ascii="Calibri" w:hAnsi="Calibri"/>
          <w:sz w:val="32"/>
          <w:szCs w:val="32"/>
          <w:rtl/>
        </w:rPr>
        <w:t>, و</w:t>
      </w:r>
      <w:r w:rsidRPr="00AB168D">
        <w:rPr>
          <w:rFonts w:ascii="Calibri" w:hAnsi="Calibri"/>
          <w:sz w:val="32"/>
          <w:szCs w:val="32"/>
          <w:rtl/>
        </w:rPr>
        <w:t>يرتبط معدل ظهور هذ</w:t>
      </w:r>
      <w:r w:rsidR="00FC43EB" w:rsidRPr="00AB168D">
        <w:rPr>
          <w:rFonts w:ascii="Calibri" w:hAnsi="Calibri"/>
          <w:sz w:val="32"/>
          <w:szCs w:val="32"/>
          <w:rtl/>
        </w:rPr>
        <w:t>ه</w:t>
      </w:r>
      <w:r w:rsidRPr="00AB168D">
        <w:rPr>
          <w:rFonts w:ascii="Calibri" w:hAnsi="Calibri"/>
          <w:sz w:val="32"/>
          <w:szCs w:val="32"/>
          <w:rtl/>
        </w:rPr>
        <w:t xml:space="preserve"> الجزيئات في الدوران المحيطي بالموقع داخل خلوي لهذه الجزيئا</w:t>
      </w:r>
      <w:r w:rsidR="00D969A4" w:rsidRPr="00AB168D">
        <w:rPr>
          <w:rFonts w:ascii="Calibri" w:hAnsi="Calibri"/>
          <w:sz w:val="32"/>
          <w:szCs w:val="32"/>
          <w:rtl/>
        </w:rPr>
        <w:t>ت ووزنها الجزيئي والجريان الدموي و</w:t>
      </w:r>
      <w:r w:rsidRPr="00AB168D">
        <w:rPr>
          <w:rFonts w:ascii="Calibri" w:hAnsi="Calibri"/>
          <w:sz w:val="32"/>
          <w:szCs w:val="32"/>
          <w:rtl/>
        </w:rPr>
        <w:t>اللمفاوي في المنطقة.</w:t>
      </w:r>
    </w:p>
    <w:p w:rsidR="003434E3" w:rsidRPr="00AB168D" w:rsidRDefault="00D969A4" w:rsidP="00F400D2">
      <w:pPr>
        <w:tabs>
          <w:tab w:val="center" w:pos="4153"/>
        </w:tabs>
        <w:jc w:val="both"/>
        <w:rPr>
          <w:rFonts w:ascii="Calibri" w:hAnsi="Calibri"/>
          <w:color w:val="000000" w:themeColor="text1"/>
          <w:sz w:val="32"/>
          <w:szCs w:val="32"/>
          <w:rtl/>
        </w:rPr>
      </w:pPr>
      <w:r w:rsidRPr="00AB168D">
        <w:rPr>
          <w:rFonts w:ascii="Calibri" w:hAnsi="Calibri"/>
          <w:sz w:val="32"/>
          <w:szCs w:val="32"/>
          <w:rtl/>
        </w:rPr>
        <w:t>و</w:t>
      </w:r>
      <w:r w:rsidR="00C03790" w:rsidRPr="00AB168D">
        <w:rPr>
          <w:rFonts w:ascii="Calibri" w:hAnsi="Calibri"/>
          <w:sz w:val="32"/>
          <w:szCs w:val="32"/>
          <w:rtl/>
        </w:rPr>
        <w:t>يمثل الجدول التالي</w:t>
      </w:r>
      <w:r w:rsidR="00806B3D" w:rsidRPr="00AB168D">
        <w:rPr>
          <w:rFonts w:ascii="Calibri" w:hAnsi="Calibri"/>
          <w:sz w:val="32"/>
          <w:szCs w:val="32"/>
          <w:rtl/>
        </w:rPr>
        <w:t xml:space="preserve"> </w:t>
      </w:r>
      <w:r w:rsidR="00C03790" w:rsidRPr="00AB168D">
        <w:rPr>
          <w:rFonts w:ascii="Calibri" w:hAnsi="Calibri"/>
          <w:sz w:val="32"/>
          <w:szCs w:val="32"/>
          <w:rtl/>
        </w:rPr>
        <w:t xml:space="preserve">الواسمات الأهم المستخدمة في تشخيص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و حركيتها مع أو</w:t>
      </w:r>
      <w:r w:rsidR="00C03790" w:rsidRPr="00AB168D">
        <w:rPr>
          <w:rFonts w:ascii="Calibri" w:hAnsi="Calibri"/>
          <w:sz w:val="32"/>
          <w:szCs w:val="32"/>
          <w:rtl/>
        </w:rPr>
        <w:t>بدون تطبيق المعالجة بإعادة التوعية</w:t>
      </w:r>
      <w:r w:rsidR="00F400D2">
        <w:rPr>
          <w:rFonts w:ascii="Calibri" w:hAnsi="Calibri"/>
          <w:b/>
          <w:bCs/>
          <w:sz w:val="32"/>
          <w:szCs w:val="32"/>
          <w:vertAlign w:val="superscript"/>
        </w:rPr>
        <w:t>26</w:t>
      </w:r>
      <w:r w:rsidR="00B2736E" w:rsidRPr="00AB168D">
        <w:rPr>
          <w:rFonts w:ascii="Calibri" w:hAnsi="Calibri"/>
          <w:b/>
          <w:bCs/>
          <w:sz w:val="32"/>
          <w:szCs w:val="32"/>
          <w:vertAlign w:val="superscript"/>
          <w:rtl/>
        </w:rPr>
        <w:t xml:space="preserve"> </w:t>
      </w:r>
      <w:r w:rsidR="00C03790" w:rsidRPr="00AB168D">
        <w:rPr>
          <w:rFonts w:ascii="Calibri" w:hAnsi="Calibri"/>
          <w:sz w:val="32"/>
          <w:szCs w:val="32"/>
          <w:rtl/>
        </w:rPr>
        <w:t>.</w:t>
      </w:r>
    </w:p>
    <w:p w:rsidR="00392DDB" w:rsidRPr="00AB168D" w:rsidRDefault="00392DDB" w:rsidP="00806B3D">
      <w:pPr>
        <w:tabs>
          <w:tab w:val="center" w:pos="4153"/>
        </w:tabs>
        <w:jc w:val="center"/>
        <w:rPr>
          <w:rFonts w:ascii="Calibri" w:hAnsi="Calibri"/>
          <w:color w:val="000000" w:themeColor="text1"/>
          <w:sz w:val="32"/>
          <w:szCs w:val="32"/>
          <w:rtl/>
        </w:rPr>
      </w:pPr>
    </w:p>
    <w:p w:rsidR="003434E3" w:rsidRPr="00AB168D" w:rsidRDefault="00F67B12" w:rsidP="005678A6">
      <w:pPr>
        <w:tabs>
          <w:tab w:val="center" w:pos="4153"/>
        </w:tabs>
        <w:jc w:val="center"/>
        <w:rPr>
          <w:rFonts w:ascii="Calibri" w:hAnsi="Calibri"/>
          <w:color w:val="000000" w:themeColor="text1"/>
          <w:sz w:val="32"/>
          <w:szCs w:val="32"/>
          <w:rtl/>
        </w:rPr>
      </w:pPr>
      <w:r w:rsidRPr="00AB168D">
        <w:rPr>
          <w:rFonts w:ascii="Calibri" w:hAnsi="Calibri"/>
          <w:noProof/>
          <w:color w:val="000000" w:themeColor="text1"/>
          <w:sz w:val="32"/>
          <w:szCs w:val="32"/>
          <w:rtl/>
        </w:rPr>
        <w:drawing>
          <wp:inline distT="0" distB="0" distL="0" distR="0">
            <wp:extent cx="5362575" cy="4093420"/>
            <wp:effectExtent l="19050" t="0" r="9525" b="0"/>
            <wp:docPr id="13" name="صورة 2" descr="C:\Users\rifai\Desktop\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fai\Desktop\17.PNG"/>
                    <pic:cNvPicPr>
                      <a:picLocks noChangeAspect="1" noChangeArrowheads="1"/>
                    </pic:cNvPicPr>
                  </pic:nvPicPr>
                  <pic:blipFill>
                    <a:blip r:embed="rId11"/>
                    <a:srcRect/>
                    <a:stretch>
                      <a:fillRect/>
                    </a:stretch>
                  </pic:blipFill>
                  <pic:spPr bwMode="auto">
                    <a:xfrm>
                      <a:off x="0" y="0"/>
                      <a:ext cx="5368718" cy="4098109"/>
                    </a:xfrm>
                    <a:prstGeom prst="rect">
                      <a:avLst/>
                    </a:prstGeom>
                    <a:noFill/>
                    <a:ln w="9525">
                      <a:noFill/>
                      <a:miter lim="800000"/>
                      <a:headEnd/>
                      <a:tailEnd/>
                    </a:ln>
                  </pic:spPr>
                </pic:pic>
              </a:graphicData>
            </a:graphic>
          </wp:inline>
        </w:drawing>
      </w:r>
      <w:r w:rsidRPr="00AB168D">
        <w:rPr>
          <w:rFonts w:ascii="Calibri" w:hAnsi="Calibri"/>
          <w:noProof/>
          <w:color w:val="000000" w:themeColor="text1"/>
          <w:sz w:val="32"/>
          <w:szCs w:val="32"/>
          <w:rtl/>
        </w:rPr>
        <w:t xml:space="preserve"> </w:t>
      </w:r>
    </w:p>
    <w:p w:rsidR="003859E6" w:rsidRDefault="003859E6" w:rsidP="00D969A4">
      <w:pPr>
        <w:jc w:val="both"/>
        <w:rPr>
          <w:rFonts w:ascii="Calibri" w:hAnsi="Calibri"/>
          <w:sz w:val="32"/>
          <w:szCs w:val="32"/>
        </w:rPr>
      </w:pPr>
    </w:p>
    <w:p w:rsidR="00DF1F09" w:rsidRPr="00AB168D" w:rsidRDefault="00D969A4" w:rsidP="00D969A4">
      <w:pPr>
        <w:jc w:val="both"/>
        <w:rPr>
          <w:rFonts w:ascii="Calibri" w:hAnsi="Calibri"/>
          <w:sz w:val="32"/>
          <w:szCs w:val="32"/>
          <w:rtl/>
        </w:rPr>
      </w:pPr>
      <w:r w:rsidRPr="00AB168D">
        <w:rPr>
          <w:rFonts w:ascii="Calibri" w:hAnsi="Calibri"/>
          <w:sz w:val="32"/>
          <w:szCs w:val="32"/>
          <w:rtl/>
        </w:rPr>
        <w:t>و</w:t>
      </w:r>
      <w:r w:rsidR="00DF1F09" w:rsidRPr="00AB168D">
        <w:rPr>
          <w:rFonts w:ascii="Calibri" w:hAnsi="Calibri"/>
          <w:sz w:val="32"/>
          <w:szCs w:val="32"/>
          <w:rtl/>
        </w:rPr>
        <w:t xml:space="preserve">رغم كون ارتفاع المستويات المصلية من </w:t>
      </w:r>
      <w:r w:rsidR="00FC43EB" w:rsidRPr="00AB168D">
        <w:rPr>
          <w:rFonts w:ascii="Calibri" w:hAnsi="Calibri"/>
          <w:sz w:val="32"/>
          <w:szCs w:val="32"/>
          <w:rtl/>
        </w:rPr>
        <w:t>الكرياتينين كيناز (</w:t>
      </w:r>
      <w:r w:rsidR="00DF1F09" w:rsidRPr="00AB168D">
        <w:rPr>
          <w:rFonts w:ascii="Calibri" w:hAnsi="Calibri"/>
          <w:sz w:val="32"/>
          <w:szCs w:val="32"/>
          <w:lang w:bidi="ar-SY"/>
        </w:rPr>
        <w:t>CK</w:t>
      </w:r>
      <w:r w:rsidR="00FC43EB" w:rsidRPr="00AB168D">
        <w:rPr>
          <w:rFonts w:ascii="Calibri" w:hAnsi="Calibri"/>
          <w:sz w:val="32"/>
          <w:szCs w:val="32"/>
          <w:rtl/>
        </w:rPr>
        <w:t>)</w:t>
      </w:r>
      <w:r w:rsidR="00DF1F09" w:rsidRPr="00AB168D">
        <w:rPr>
          <w:rFonts w:ascii="Calibri" w:hAnsi="Calibri"/>
          <w:sz w:val="32"/>
          <w:szCs w:val="32"/>
          <w:rtl/>
        </w:rPr>
        <w:t xml:space="preserve"> مؤ</w:t>
      </w:r>
      <w:r w:rsidR="00FC43EB" w:rsidRPr="00AB168D">
        <w:rPr>
          <w:rFonts w:ascii="Calibri" w:hAnsi="Calibri"/>
          <w:sz w:val="32"/>
          <w:szCs w:val="32"/>
          <w:rtl/>
        </w:rPr>
        <w:t xml:space="preserve">شر أنزيمي حساس للأذية القلبية ومتوافر في معظم المشافي, </w:t>
      </w:r>
      <w:r w:rsidR="00E42D19" w:rsidRPr="00AB168D">
        <w:rPr>
          <w:rFonts w:ascii="Calibri" w:hAnsi="Calibri"/>
          <w:sz w:val="32"/>
          <w:szCs w:val="32"/>
          <w:rtl/>
        </w:rPr>
        <w:t xml:space="preserve">لكن له نوعية </w:t>
      </w:r>
      <w:r w:rsidR="00DF1F09" w:rsidRPr="00AB168D">
        <w:rPr>
          <w:rFonts w:ascii="Calibri" w:hAnsi="Calibri"/>
          <w:sz w:val="32"/>
          <w:szCs w:val="32"/>
          <w:rtl/>
        </w:rPr>
        <w:t>من</w:t>
      </w:r>
      <w:r w:rsidR="00DA03BA" w:rsidRPr="00AB168D">
        <w:rPr>
          <w:rFonts w:ascii="Calibri" w:hAnsi="Calibri"/>
          <w:sz w:val="32"/>
          <w:szCs w:val="32"/>
          <w:rtl/>
        </w:rPr>
        <w:t xml:space="preserve">خفضة </w:t>
      </w:r>
      <w:r w:rsidR="00E42D19" w:rsidRPr="00AB168D">
        <w:rPr>
          <w:rFonts w:ascii="Calibri" w:hAnsi="Calibri"/>
          <w:sz w:val="32"/>
          <w:szCs w:val="32"/>
          <w:rtl/>
        </w:rPr>
        <w:t xml:space="preserve">كما </w:t>
      </w:r>
      <w:r w:rsidRPr="00AB168D">
        <w:rPr>
          <w:rFonts w:ascii="Calibri" w:hAnsi="Calibri"/>
          <w:sz w:val="32"/>
          <w:szCs w:val="32"/>
          <w:rtl/>
        </w:rPr>
        <w:t xml:space="preserve">في حال وجود أدواء عضلية أوداء سكري أورض </w:t>
      </w:r>
      <w:r w:rsidR="00DF1F09" w:rsidRPr="00AB168D">
        <w:rPr>
          <w:rFonts w:ascii="Calibri" w:hAnsi="Calibri"/>
          <w:sz w:val="32"/>
          <w:szCs w:val="32"/>
          <w:rtl/>
        </w:rPr>
        <w:t>عضلي</w:t>
      </w:r>
      <w:r w:rsidR="00E42D19" w:rsidRPr="00AB168D">
        <w:rPr>
          <w:rFonts w:ascii="Calibri" w:hAnsi="Calibri"/>
          <w:sz w:val="32"/>
          <w:szCs w:val="32"/>
          <w:rtl/>
        </w:rPr>
        <w:t xml:space="preserve"> و</w:t>
      </w:r>
      <w:r w:rsidRPr="00AB168D">
        <w:rPr>
          <w:rFonts w:ascii="Calibri" w:hAnsi="Calibri"/>
          <w:sz w:val="32"/>
          <w:szCs w:val="32"/>
          <w:rtl/>
        </w:rPr>
        <w:t xml:space="preserve">بعد </w:t>
      </w:r>
      <w:r w:rsidR="00DF1F09" w:rsidRPr="00AB168D">
        <w:rPr>
          <w:rFonts w:ascii="Calibri" w:hAnsi="Calibri"/>
          <w:sz w:val="32"/>
          <w:szCs w:val="32"/>
          <w:rtl/>
        </w:rPr>
        <w:t xml:space="preserve">التمارين المجهدة أو الاختلاجات </w:t>
      </w:r>
      <w:r w:rsidR="00FC43EB" w:rsidRPr="00AB168D">
        <w:rPr>
          <w:rFonts w:ascii="Calibri" w:hAnsi="Calibri"/>
          <w:sz w:val="32"/>
          <w:szCs w:val="32"/>
          <w:rtl/>
        </w:rPr>
        <w:t>أ</w:t>
      </w:r>
      <w:r w:rsidRPr="00AB168D">
        <w:rPr>
          <w:rFonts w:ascii="Calibri" w:hAnsi="Calibri"/>
          <w:sz w:val="32"/>
          <w:szCs w:val="32"/>
          <w:rtl/>
        </w:rPr>
        <w:t>و</w:t>
      </w:r>
      <w:r w:rsidR="00DF1F09" w:rsidRPr="00AB168D">
        <w:rPr>
          <w:rFonts w:ascii="Calibri" w:hAnsi="Calibri"/>
          <w:sz w:val="32"/>
          <w:szCs w:val="32"/>
          <w:rtl/>
        </w:rPr>
        <w:t xml:space="preserve">الحقن العضلية </w:t>
      </w:r>
      <w:r w:rsidR="00FC43EB" w:rsidRPr="00AB168D">
        <w:rPr>
          <w:rFonts w:ascii="Calibri" w:hAnsi="Calibri"/>
          <w:sz w:val="32"/>
          <w:szCs w:val="32"/>
          <w:rtl/>
        </w:rPr>
        <w:t>أ</w:t>
      </w:r>
      <w:r w:rsidRPr="00AB168D">
        <w:rPr>
          <w:rFonts w:ascii="Calibri" w:hAnsi="Calibri"/>
          <w:sz w:val="32"/>
          <w:szCs w:val="32"/>
          <w:rtl/>
        </w:rPr>
        <w:t>و</w:t>
      </w:r>
      <w:r w:rsidR="00DF1F09" w:rsidRPr="00AB168D">
        <w:rPr>
          <w:rFonts w:ascii="Calibri" w:hAnsi="Calibri"/>
          <w:sz w:val="32"/>
          <w:szCs w:val="32"/>
          <w:rtl/>
        </w:rPr>
        <w:t>الصمة الرئوية.</w:t>
      </w:r>
    </w:p>
    <w:p w:rsidR="00E42D19" w:rsidRPr="00AB168D" w:rsidRDefault="00E42D19" w:rsidP="00D969A4">
      <w:pPr>
        <w:jc w:val="both"/>
        <w:rPr>
          <w:rFonts w:ascii="Calibri" w:hAnsi="Calibri"/>
          <w:sz w:val="32"/>
          <w:szCs w:val="32"/>
          <w:rtl/>
        </w:rPr>
      </w:pPr>
      <w:r w:rsidRPr="00AB168D">
        <w:rPr>
          <w:rFonts w:ascii="Calibri" w:hAnsi="Calibri"/>
          <w:sz w:val="32"/>
          <w:szCs w:val="32"/>
          <w:rtl/>
        </w:rPr>
        <w:t xml:space="preserve">أما </w:t>
      </w:r>
      <w:r w:rsidR="00FC43EB" w:rsidRPr="00AB168D">
        <w:rPr>
          <w:rFonts w:ascii="Calibri" w:hAnsi="Calibri"/>
          <w:sz w:val="32"/>
          <w:szCs w:val="32"/>
          <w:rtl/>
        </w:rPr>
        <w:t>النظير</w:t>
      </w:r>
      <w:r w:rsidR="00DF1F09" w:rsidRPr="00AB168D">
        <w:rPr>
          <w:rFonts w:ascii="Calibri" w:hAnsi="Calibri"/>
          <w:sz w:val="32"/>
          <w:szCs w:val="32"/>
          <w:rtl/>
        </w:rPr>
        <w:t>الأنزيمي</w:t>
      </w:r>
      <w:r w:rsidR="00F67B12" w:rsidRPr="00AB168D">
        <w:rPr>
          <w:rFonts w:ascii="Calibri" w:hAnsi="Calibri"/>
          <w:sz w:val="32"/>
          <w:szCs w:val="32"/>
          <w:rtl/>
        </w:rPr>
        <w:t xml:space="preserve"> </w:t>
      </w:r>
      <w:r w:rsidR="00840D3E" w:rsidRPr="00AB168D">
        <w:rPr>
          <w:rFonts w:ascii="Calibri" w:hAnsi="Calibri"/>
          <w:sz w:val="32"/>
          <w:szCs w:val="32"/>
          <w:lang w:bidi="ar-SY"/>
        </w:rPr>
        <w:t xml:space="preserve"> </w:t>
      </w:r>
      <w:r w:rsidR="00DF1F09" w:rsidRPr="00AB168D">
        <w:rPr>
          <w:rFonts w:ascii="Calibri" w:hAnsi="Calibri"/>
          <w:sz w:val="32"/>
          <w:szCs w:val="32"/>
          <w:lang w:bidi="ar-SY"/>
        </w:rPr>
        <w:t>CK-MB</w:t>
      </w:r>
      <w:r w:rsidRPr="00AB168D">
        <w:rPr>
          <w:rFonts w:ascii="Calibri" w:hAnsi="Calibri"/>
          <w:sz w:val="32"/>
          <w:szCs w:val="32"/>
          <w:rtl/>
          <w:lang w:bidi="ar-SY"/>
        </w:rPr>
        <w:t xml:space="preserve">فيعتبر </w:t>
      </w:r>
      <w:r w:rsidRPr="00AB168D">
        <w:rPr>
          <w:rFonts w:ascii="Calibri" w:hAnsi="Calibri"/>
          <w:sz w:val="32"/>
          <w:szCs w:val="32"/>
          <w:rtl/>
        </w:rPr>
        <w:t>واسم نوعي نسبي</w:t>
      </w:r>
      <w:r w:rsidR="00DF1F09" w:rsidRPr="00AB168D">
        <w:rPr>
          <w:rFonts w:ascii="Calibri" w:hAnsi="Calibri"/>
          <w:sz w:val="32"/>
          <w:szCs w:val="32"/>
          <w:rtl/>
        </w:rPr>
        <w:t xml:space="preserve"> للعضلة القلبية لكنه يتواجد بك</w:t>
      </w:r>
      <w:r w:rsidR="00D969A4" w:rsidRPr="00AB168D">
        <w:rPr>
          <w:rFonts w:ascii="Calibri" w:hAnsi="Calibri"/>
          <w:sz w:val="32"/>
          <w:szCs w:val="32"/>
          <w:rtl/>
        </w:rPr>
        <w:t>ميات قليلة في الأمعاء الدقيقة والبروستات واللسان و</w:t>
      </w:r>
      <w:r w:rsidR="00DF1F09" w:rsidRPr="00AB168D">
        <w:rPr>
          <w:rFonts w:ascii="Calibri" w:hAnsi="Calibri"/>
          <w:sz w:val="32"/>
          <w:szCs w:val="32"/>
          <w:rtl/>
        </w:rPr>
        <w:t xml:space="preserve">الحجاب الحاجز لذلك </w:t>
      </w:r>
      <w:r w:rsidR="00FC43EB" w:rsidRPr="00AB168D">
        <w:rPr>
          <w:rFonts w:ascii="Calibri" w:hAnsi="Calibri"/>
          <w:sz w:val="32"/>
          <w:szCs w:val="32"/>
          <w:rtl/>
        </w:rPr>
        <w:t>قد يؤدي الجهد الشديد لارتفاعه و</w:t>
      </w:r>
      <w:r w:rsidR="00DF1F09" w:rsidRPr="00AB168D">
        <w:rPr>
          <w:rFonts w:ascii="Calibri" w:hAnsi="Calibri"/>
          <w:sz w:val="32"/>
          <w:szCs w:val="32"/>
          <w:rtl/>
        </w:rPr>
        <w:t>يمكن أن يوجد</w:t>
      </w:r>
      <w:r w:rsidR="00FC43EB" w:rsidRPr="00AB168D">
        <w:rPr>
          <w:rFonts w:ascii="Calibri" w:hAnsi="Calibri"/>
          <w:sz w:val="32"/>
          <w:szCs w:val="32"/>
          <w:rtl/>
        </w:rPr>
        <w:t xml:space="preserve"> حتى</w:t>
      </w:r>
      <w:r w:rsidR="00DF1F09" w:rsidRPr="00AB168D">
        <w:rPr>
          <w:rFonts w:ascii="Calibri" w:hAnsi="Calibri"/>
          <w:sz w:val="32"/>
          <w:szCs w:val="32"/>
          <w:rtl/>
        </w:rPr>
        <w:t xml:space="preserve"> بكميات زهيدة في دم الشخص السليم</w:t>
      </w:r>
      <w:r w:rsidR="00FC43EB" w:rsidRPr="00AB168D">
        <w:rPr>
          <w:rFonts w:ascii="Calibri" w:hAnsi="Calibri"/>
          <w:sz w:val="32"/>
          <w:szCs w:val="32"/>
          <w:rtl/>
        </w:rPr>
        <w:t>.</w:t>
      </w:r>
      <w:r w:rsidRPr="00AB168D">
        <w:rPr>
          <w:rFonts w:ascii="Calibri" w:hAnsi="Calibri"/>
          <w:sz w:val="32"/>
          <w:szCs w:val="32"/>
          <w:rtl/>
        </w:rPr>
        <w:t xml:space="preserve"> </w:t>
      </w:r>
    </w:p>
    <w:p w:rsidR="00DF1F09" w:rsidRPr="00AB168D" w:rsidRDefault="00DF1F09" w:rsidP="00F400D2">
      <w:pPr>
        <w:jc w:val="both"/>
        <w:rPr>
          <w:rFonts w:ascii="Calibri" w:hAnsi="Calibri"/>
          <w:sz w:val="32"/>
          <w:szCs w:val="32"/>
          <w:rtl/>
        </w:rPr>
      </w:pPr>
      <w:r w:rsidRPr="00AB168D">
        <w:rPr>
          <w:rFonts w:ascii="Calibri" w:hAnsi="Calibri"/>
          <w:sz w:val="32"/>
          <w:szCs w:val="32"/>
          <w:rtl/>
        </w:rPr>
        <w:t xml:space="preserve">تعتبر القيم المرتفعة للـ </w:t>
      </w:r>
      <w:r w:rsidRPr="00AB168D">
        <w:rPr>
          <w:rFonts w:ascii="Calibri" w:hAnsi="Calibri"/>
          <w:sz w:val="32"/>
          <w:szCs w:val="32"/>
          <w:lang w:bidi="ar-SY"/>
        </w:rPr>
        <w:t>CK-MB</w:t>
      </w:r>
      <w:r w:rsidRPr="00AB168D">
        <w:rPr>
          <w:rFonts w:ascii="Calibri" w:hAnsi="Calibri"/>
          <w:sz w:val="32"/>
          <w:szCs w:val="32"/>
          <w:rtl/>
        </w:rPr>
        <w:t xml:space="preserve"> دليل على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إلا في حالات الرض أ</w:t>
      </w:r>
      <w:r w:rsidR="00D969A4" w:rsidRPr="00AB168D">
        <w:rPr>
          <w:rFonts w:ascii="Calibri" w:hAnsi="Calibri"/>
          <w:sz w:val="32"/>
          <w:szCs w:val="32"/>
          <w:rtl/>
        </w:rPr>
        <w:t>و</w:t>
      </w:r>
      <w:r w:rsidRPr="00AB168D">
        <w:rPr>
          <w:rFonts w:ascii="Calibri" w:hAnsi="Calibri"/>
          <w:sz w:val="32"/>
          <w:szCs w:val="32"/>
          <w:rtl/>
        </w:rPr>
        <w:t>الجراحة على الأعضاء المذكورة سابقا</w:t>
      </w:r>
      <w:r w:rsidR="00F400D2">
        <w:rPr>
          <w:rFonts w:ascii="Calibri" w:hAnsi="Calibri"/>
          <w:b/>
          <w:bCs/>
          <w:sz w:val="32"/>
          <w:szCs w:val="32"/>
          <w:vertAlign w:val="superscript"/>
        </w:rPr>
        <w:t>27</w:t>
      </w:r>
      <w:r w:rsidR="00346A01" w:rsidRPr="00AB168D">
        <w:rPr>
          <w:rFonts w:ascii="Calibri" w:hAnsi="Calibri"/>
          <w:sz w:val="32"/>
          <w:szCs w:val="32"/>
          <w:rtl/>
        </w:rPr>
        <w:t>, و</w:t>
      </w:r>
      <w:r w:rsidRPr="00AB168D">
        <w:rPr>
          <w:rFonts w:ascii="Calibri" w:hAnsi="Calibri"/>
          <w:sz w:val="32"/>
          <w:szCs w:val="32"/>
          <w:rtl/>
        </w:rPr>
        <w:t xml:space="preserve">لكون التروبونين </w:t>
      </w:r>
      <w:r w:rsidR="00E42D19" w:rsidRPr="00AB168D">
        <w:rPr>
          <w:rFonts w:ascii="Calibri" w:hAnsi="Calibri"/>
          <w:sz w:val="32"/>
          <w:szCs w:val="32"/>
          <w:rtl/>
        </w:rPr>
        <w:t xml:space="preserve">الواسم </w:t>
      </w:r>
      <w:r w:rsidRPr="00AB168D">
        <w:rPr>
          <w:rFonts w:ascii="Calibri" w:hAnsi="Calibri"/>
          <w:sz w:val="32"/>
          <w:szCs w:val="32"/>
          <w:rtl/>
        </w:rPr>
        <w:t xml:space="preserve">النوعي القلبي </w:t>
      </w:r>
      <w:r w:rsidR="00E42D19" w:rsidRPr="00AB168D">
        <w:rPr>
          <w:rFonts w:ascii="Calibri" w:hAnsi="Calibri"/>
          <w:sz w:val="32"/>
          <w:szCs w:val="32"/>
          <w:rtl/>
        </w:rPr>
        <w:t xml:space="preserve">فإنه </w:t>
      </w:r>
      <w:r w:rsidRPr="00AB168D">
        <w:rPr>
          <w:rFonts w:ascii="Calibri" w:hAnsi="Calibri"/>
          <w:sz w:val="32"/>
          <w:szCs w:val="32"/>
          <w:rtl/>
        </w:rPr>
        <w:t xml:space="preserve">يميز بدقة بين الأذية </w:t>
      </w:r>
      <w:r w:rsidR="00222730" w:rsidRPr="00AB168D">
        <w:rPr>
          <w:rFonts w:ascii="Calibri" w:hAnsi="Calibri"/>
          <w:sz w:val="32"/>
          <w:szCs w:val="32"/>
          <w:rtl/>
        </w:rPr>
        <w:t>العضلية الهيكلية و</w:t>
      </w:r>
      <w:r w:rsidR="00E42D19" w:rsidRPr="00AB168D">
        <w:rPr>
          <w:rFonts w:ascii="Calibri" w:hAnsi="Calibri"/>
          <w:sz w:val="32"/>
          <w:szCs w:val="32"/>
          <w:rtl/>
        </w:rPr>
        <w:t xml:space="preserve">القلبية لذلك </w:t>
      </w:r>
      <w:r w:rsidR="00D969A4" w:rsidRPr="00AB168D">
        <w:rPr>
          <w:rFonts w:ascii="Calibri" w:hAnsi="Calibri"/>
          <w:sz w:val="32"/>
          <w:szCs w:val="32"/>
          <w:rtl/>
        </w:rPr>
        <w:t>يعتبر</w:t>
      </w:r>
      <w:r w:rsidRPr="00AB168D">
        <w:rPr>
          <w:rFonts w:ascii="Calibri" w:hAnsi="Calibri"/>
          <w:sz w:val="32"/>
          <w:szCs w:val="32"/>
          <w:rtl/>
        </w:rPr>
        <w:t xml:space="preserve">الآن الواسم المفضل لتشخيص </w:t>
      </w:r>
      <w:r w:rsidR="006F39A2" w:rsidRPr="00AB168D">
        <w:rPr>
          <w:rFonts w:ascii="Calibri" w:hAnsi="Calibri"/>
          <w:sz w:val="32"/>
          <w:szCs w:val="32"/>
          <w:rtl/>
        </w:rPr>
        <w:t>احتشاء</w:t>
      </w:r>
      <w:r w:rsidRPr="00AB168D">
        <w:rPr>
          <w:rFonts w:ascii="Calibri" w:hAnsi="Calibri"/>
          <w:sz w:val="32"/>
          <w:szCs w:val="32"/>
          <w:rtl/>
        </w:rPr>
        <w:t xml:space="preserve"> العضلة القلبية.</w:t>
      </w:r>
    </w:p>
    <w:p w:rsidR="00D969A4" w:rsidRPr="00AB168D" w:rsidRDefault="00DF1F09" w:rsidP="001E4746">
      <w:pPr>
        <w:jc w:val="both"/>
        <w:rPr>
          <w:rFonts w:ascii="Calibri" w:hAnsi="Calibri"/>
          <w:sz w:val="32"/>
          <w:szCs w:val="32"/>
          <w:rtl/>
          <w:lang w:bidi="ar-SY"/>
        </w:rPr>
      </w:pPr>
      <w:r w:rsidRPr="00AB168D">
        <w:rPr>
          <w:rFonts w:ascii="Calibri" w:hAnsi="Calibri"/>
          <w:sz w:val="32"/>
          <w:szCs w:val="32"/>
          <w:rtl/>
        </w:rPr>
        <w:t>يتكون معقد التروبونين من 3 تحت وحدات (</w:t>
      </w:r>
      <w:r w:rsidRPr="00AB168D">
        <w:rPr>
          <w:rFonts w:ascii="Calibri" w:hAnsi="Calibri"/>
          <w:sz w:val="32"/>
          <w:szCs w:val="32"/>
          <w:lang w:bidi="ar-SY"/>
        </w:rPr>
        <w:t>T,C,I</w:t>
      </w:r>
      <w:r w:rsidRPr="00AB168D">
        <w:rPr>
          <w:rFonts w:ascii="Calibri" w:hAnsi="Calibri"/>
          <w:sz w:val="32"/>
          <w:szCs w:val="32"/>
          <w:rtl/>
        </w:rPr>
        <w:t>) تنظم عملية تقلص العضلات المتواسطة بالكالسيوم</w:t>
      </w:r>
      <w:r w:rsidR="001E4746">
        <w:rPr>
          <w:rFonts w:ascii="Calibri" w:hAnsi="Calibri"/>
          <w:sz w:val="32"/>
          <w:szCs w:val="32"/>
        </w:rPr>
        <w:t>.</w:t>
      </w:r>
      <w:r w:rsidRPr="00AB168D">
        <w:rPr>
          <w:rFonts w:ascii="Calibri" w:hAnsi="Calibri"/>
          <w:sz w:val="32"/>
          <w:szCs w:val="32"/>
          <w:rtl/>
        </w:rPr>
        <w:t xml:space="preserve"> </w:t>
      </w:r>
      <w:r w:rsidR="00F400D2">
        <w:rPr>
          <w:rFonts w:ascii="Calibri" w:hAnsi="Calibri"/>
          <w:b/>
          <w:bCs/>
          <w:sz w:val="32"/>
          <w:szCs w:val="32"/>
          <w:vertAlign w:val="superscript"/>
        </w:rPr>
        <w:t>27</w:t>
      </w:r>
      <w:r w:rsidR="00B2736E" w:rsidRPr="00AB168D">
        <w:rPr>
          <w:rFonts w:ascii="Calibri" w:hAnsi="Calibri"/>
          <w:b/>
          <w:bCs/>
          <w:sz w:val="32"/>
          <w:szCs w:val="32"/>
          <w:vertAlign w:val="superscript"/>
          <w:rtl/>
        </w:rPr>
        <w:t>,26</w:t>
      </w:r>
    </w:p>
    <w:p w:rsidR="00DF1F09" w:rsidRPr="00AB168D" w:rsidRDefault="00FC43EB" w:rsidP="00D969A4">
      <w:pPr>
        <w:jc w:val="both"/>
        <w:rPr>
          <w:rFonts w:ascii="Calibri" w:hAnsi="Calibri"/>
          <w:sz w:val="32"/>
          <w:szCs w:val="32"/>
          <w:rtl/>
        </w:rPr>
      </w:pPr>
      <w:r w:rsidRPr="00AB168D">
        <w:rPr>
          <w:rFonts w:ascii="Calibri" w:hAnsi="Calibri"/>
          <w:sz w:val="32"/>
          <w:szCs w:val="32"/>
          <w:rtl/>
          <w:lang w:bidi="ar-SY"/>
        </w:rPr>
        <w:t xml:space="preserve"> </w:t>
      </w:r>
      <w:r w:rsidR="00DF1F09" w:rsidRPr="00AB168D">
        <w:rPr>
          <w:rFonts w:ascii="Calibri" w:hAnsi="Calibri"/>
          <w:sz w:val="32"/>
          <w:szCs w:val="32"/>
          <w:rtl/>
          <w:lang w:bidi="ar-SY"/>
        </w:rPr>
        <w:t xml:space="preserve">تزداد قيم </w:t>
      </w:r>
      <w:r w:rsidRPr="00AB168D">
        <w:rPr>
          <w:rFonts w:ascii="Calibri" w:hAnsi="Calibri"/>
          <w:sz w:val="32"/>
          <w:szCs w:val="32"/>
          <w:rtl/>
          <w:lang w:bidi="ar-SY"/>
        </w:rPr>
        <w:t>الـ</w:t>
      </w:r>
      <w:r w:rsidR="00E42D19" w:rsidRPr="00AB168D">
        <w:rPr>
          <w:rFonts w:ascii="Calibri" w:hAnsi="Calibri"/>
          <w:sz w:val="32"/>
          <w:szCs w:val="32"/>
          <w:rtl/>
          <w:lang w:bidi="ar-SY"/>
        </w:rPr>
        <w:t xml:space="preserve"> </w:t>
      </w:r>
      <w:r w:rsidR="00DF1F09" w:rsidRPr="00AB168D">
        <w:rPr>
          <w:rFonts w:ascii="Calibri" w:hAnsi="Calibri"/>
          <w:sz w:val="32"/>
          <w:szCs w:val="32"/>
          <w:lang w:bidi="ar-SY"/>
        </w:rPr>
        <w:t>CK-MB</w:t>
      </w:r>
      <w:r w:rsidR="00346A01" w:rsidRPr="00AB168D">
        <w:rPr>
          <w:rFonts w:ascii="Calibri" w:hAnsi="Calibri"/>
          <w:sz w:val="32"/>
          <w:szCs w:val="32"/>
          <w:rtl/>
        </w:rPr>
        <w:t xml:space="preserve"> حتى 10</w:t>
      </w:r>
      <w:r w:rsidR="00DF1F09" w:rsidRPr="00AB168D">
        <w:rPr>
          <w:rFonts w:ascii="Calibri" w:hAnsi="Calibri"/>
          <w:sz w:val="32"/>
          <w:szCs w:val="32"/>
          <w:rtl/>
        </w:rPr>
        <w:t>مرات من الحد الأعلى الطبيعي في حالات ال</w:t>
      </w:r>
      <w:r w:rsidR="006F39A2" w:rsidRPr="00AB168D">
        <w:rPr>
          <w:rFonts w:ascii="Calibri" w:hAnsi="Calibri"/>
          <w:sz w:val="32"/>
          <w:szCs w:val="32"/>
          <w:rtl/>
        </w:rPr>
        <w:t>احتشاء</w:t>
      </w:r>
      <w:r w:rsidR="00DF1F09" w:rsidRPr="00AB168D">
        <w:rPr>
          <w:rFonts w:ascii="Calibri" w:hAnsi="Calibri"/>
          <w:sz w:val="32"/>
          <w:szCs w:val="32"/>
          <w:rtl/>
        </w:rPr>
        <w:t xml:space="preserve"> </w:t>
      </w:r>
      <w:r w:rsidRPr="00AB168D">
        <w:rPr>
          <w:rFonts w:ascii="Calibri" w:hAnsi="Calibri"/>
          <w:sz w:val="32"/>
          <w:szCs w:val="32"/>
          <w:rtl/>
        </w:rPr>
        <w:t>بينما تزداد</w:t>
      </w:r>
      <w:r w:rsidR="00DF1F09" w:rsidRPr="00AB168D">
        <w:rPr>
          <w:rFonts w:ascii="Calibri" w:hAnsi="Calibri"/>
          <w:sz w:val="32"/>
          <w:szCs w:val="32"/>
          <w:rtl/>
        </w:rPr>
        <w:t xml:space="preserve"> قيم التروبونين أكثر من 20 ضعف مما </w:t>
      </w:r>
      <w:r w:rsidR="007A277F" w:rsidRPr="00AB168D">
        <w:rPr>
          <w:rFonts w:ascii="Calibri" w:hAnsi="Calibri"/>
          <w:sz w:val="32"/>
          <w:szCs w:val="32"/>
          <w:rtl/>
        </w:rPr>
        <w:t>يجعل دقته أعلى ويسمح</w:t>
      </w:r>
      <w:r w:rsidR="00DF1F09" w:rsidRPr="00AB168D">
        <w:rPr>
          <w:rFonts w:ascii="Calibri" w:hAnsi="Calibri"/>
          <w:sz w:val="32"/>
          <w:szCs w:val="32"/>
          <w:rtl/>
        </w:rPr>
        <w:t xml:space="preserve"> </w:t>
      </w:r>
      <w:r w:rsidR="007A277F" w:rsidRPr="00AB168D">
        <w:rPr>
          <w:rFonts w:ascii="Calibri" w:hAnsi="Calibri"/>
          <w:sz w:val="32"/>
          <w:szCs w:val="32"/>
          <w:rtl/>
        </w:rPr>
        <w:t>ب</w:t>
      </w:r>
      <w:r w:rsidR="00DF1F09" w:rsidRPr="00AB168D">
        <w:rPr>
          <w:rFonts w:ascii="Calibri" w:hAnsi="Calibri"/>
          <w:sz w:val="32"/>
          <w:szCs w:val="32"/>
          <w:rtl/>
        </w:rPr>
        <w:t>كشف حالات ال</w:t>
      </w:r>
      <w:r w:rsidR="006F39A2" w:rsidRPr="00AB168D">
        <w:rPr>
          <w:rFonts w:ascii="Calibri" w:hAnsi="Calibri"/>
          <w:sz w:val="32"/>
          <w:szCs w:val="32"/>
          <w:rtl/>
        </w:rPr>
        <w:t>احتشاء</w:t>
      </w:r>
      <w:r w:rsidR="00DF1F09" w:rsidRPr="00AB168D">
        <w:rPr>
          <w:rFonts w:ascii="Calibri" w:hAnsi="Calibri"/>
          <w:sz w:val="32"/>
          <w:szCs w:val="32"/>
          <w:rtl/>
        </w:rPr>
        <w:t xml:space="preserve"> المجهرية التي لا يستطيع </w:t>
      </w:r>
      <w:r w:rsidR="00DF1F09" w:rsidRPr="00AB168D">
        <w:rPr>
          <w:rFonts w:ascii="Calibri" w:hAnsi="Calibri"/>
          <w:sz w:val="32"/>
          <w:szCs w:val="32"/>
          <w:lang w:bidi="ar-SY"/>
        </w:rPr>
        <w:t>CK-MB</w:t>
      </w:r>
      <w:r w:rsidR="007A277F" w:rsidRPr="00AB168D">
        <w:rPr>
          <w:rFonts w:ascii="Calibri" w:hAnsi="Calibri"/>
          <w:sz w:val="32"/>
          <w:szCs w:val="32"/>
          <w:rtl/>
        </w:rPr>
        <w:t xml:space="preserve"> كشفها.</w:t>
      </w:r>
    </w:p>
    <w:p w:rsidR="007A277F" w:rsidRPr="00AB168D" w:rsidRDefault="00E42D19" w:rsidP="00F400D2">
      <w:pPr>
        <w:jc w:val="both"/>
        <w:rPr>
          <w:rFonts w:ascii="Calibri" w:hAnsi="Calibri"/>
          <w:sz w:val="32"/>
          <w:szCs w:val="32"/>
          <w:rtl/>
        </w:rPr>
      </w:pPr>
      <w:r w:rsidRPr="00AB168D">
        <w:rPr>
          <w:rFonts w:ascii="Calibri" w:hAnsi="Calibri"/>
          <w:sz w:val="32"/>
          <w:szCs w:val="32"/>
          <w:rtl/>
        </w:rPr>
        <w:t xml:space="preserve">لذلك يتم </w:t>
      </w:r>
      <w:r w:rsidR="00DF1F09" w:rsidRPr="00AB168D">
        <w:rPr>
          <w:rFonts w:ascii="Calibri" w:hAnsi="Calibri"/>
          <w:sz w:val="32"/>
          <w:szCs w:val="32"/>
          <w:rtl/>
        </w:rPr>
        <w:t xml:space="preserve">استخدام التروبونين لدى كل المرضى مع شك بوجود </w:t>
      </w:r>
      <w:r w:rsidR="006F39A2" w:rsidRPr="00AB168D">
        <w:rPr>
          <w:rFonts w:ascii="Calibri" w:hAnsi="Calibri"/>
          <w:sz w:val="32"/>
          <w:szCs w:val="32"/>
          <w:rtl/>
        </w:rPr>
        <w:t>احتشاء</w:t>
      </w:r>
      <w:r w:rsidR="00DA03BA" w:rsidRPr="00AB168D">
        <w:rPr>
          <w:rFonts w:ascii="Calibri" w:hAnsi="Calibri"/>
          <w:sz w:val="32"/>
          <w:szCs w:val="32"/>
          <w:rtl/>
        </w:rPr>
        <w:t xml:space="preserve"> عضلة قلبية </w:t>
      </w:r>
      <w:r w:rsidR="007A277F" w:rsidRPr="00AB168D">
        <w:rPr>
          <w:rFonts w:ascii="Calibri" w:hAnsi="Calibri"/>
          <w:sz w:val="32"/>
          <w:szCs w:val="32"/>
          <w:rtl/>
        </w:rPr>
        <w:t>ولاداعي من</w:t>
      </w:r>
      <w:r w:rsidR="00DF1F09" w:rsidRPr="00AB168D">
        <w:rPr>
          <w:rFonts w:ascii="Calibri" w:hAnsi="Calibri"/>
          <w:sz w:val="32"/>
          <w:szCs w:val="32"/>
          <w:rtl/>
        </w:rPr>
        <w:t xml:space="preserve"> معايرة</w:t>
      </w:r>
      <w:r w:rsidR="000C6864" w:rsidRPr="00AB168D">
        <w:rPr>
          <w:rFonts w:ascii="Calibri" w:hAnsi="Calibri"/>
          <w:sz w:val="32"/>
          <w:szCs w:val="32"/>
          <w:rtl/>
        </w:rPr>
        <w:t xml:space="preserve"> الـ</w:t>
      </w:r>
      <w:r w:rsidR="007A277F" w:rsidRPr="00AB168D">
        <w:rPr>
          <w:rFonts w:ascii="Calibri" w:hAnsi="Calibri"/>
          <w:sz w:val="32"/>
          <w:szCs w:val="32"/>
          <w:lang w:bidi="ar-SY"/>
        </w:rPr>
        <w:t>CK-M</w:t>
      </w:r>
      <w:r w:rsidR="007A277F" w:rsidRPr="00AB168D">
        <w:rPr>
          <w:rFonts w:ascii="Calibri" w:hAnsi="Calibri"/>
          <w:sz w:val="32"/>
          <w:szCs w:val="32"/>
        </w:rPr>
        <w:t>B</w:t>
      </w:r>
      <w:r w:rsidR="00222730" w:rsidRPr="00AB168D">
        <w:rPr>
          <w:rFonts w:ascii="Calibri" w:hAnsi="Calibri"/>
          <w:sz w:val="32"/>
          <w:szCs w:val="32"/>
          <w:rtl/>
        </w:rPr>
        <w:t xml:space="preserve"> و</w:t>
      </w:r>
      <w:r w:rsidR="00DF1F09" w:rsidRPr="00AB168D">
        <w:rPr>
          <w:rFonts w:ascii="Calibri" w:hAnsi="Calibri"/>
          <w:sz w:val="32"/>
          <w:szCs w:val="32"/>
          <w:rtl/>
          <w:lang w:bidi="ar-SY"/>
        </w:rPr>
        <w:t>التروبونين معا</w:t>
      </w:r>
      <w:r w:rsidR="007A277F" w:rsidRPr="00AB168D">
        <w:rPr>
          <w:rFonts w:ascii="Calibri" w:hAnsi="Calibri"/>
          <w:sz w:val="32"/>
          <w:szCs w:val="32"/>
          <w:rtl/>
          <w:lang w:bidi="ar-SY"/>
        </w:rPr>
        <w:t>ً</w:t>
      </w:r>
      <w:r w:rsidR="00DF1F09" w:rsidRPr="00AB168D">
        <w:rPr>
          <w:rFonts w:ascii="Calibri" w:hAnsi="Calibri"/>
          <w:sz w:val="32"/>
          <w:szCs w:val="32"/>
          <w:rtl/>
          <w:lang w:bidi="ar-SY"/>
        </w:rPr>
        <w:t xml:space="preserve"> مع ضرورة تكرار المعايرة بعد 8-12 ساعة لتشخيص ال</w:t>
      </w:r>
      <w:r w:rsidR="00FA0371" w:rsidRPr="00AB168D">
        <w:rPr>
          <w:rFonts w:ascii="Calibri" w:hAnsi="Calibri"/>
          <w:sz w:val="32"/>
          <w:szCs w:val="32"/>
          <w:rtl/>
          <w:lang w:bidi="ar-SY"/>
        </w:rPr>
        <w:t>احتشا</w:t>
      </w:r>
      <w:r w:rsidR="00FA0371" w:rsidRPr="00AB168D">
        <w:rPr>
          <w:rFonts w:ascii="Calibri" w:hAnsi="Calibri"/>
          <w:sz w:val="32"/>
          <w:szCs w:val="32"/>
          <w:rtl/>
        </w:rPr>
        <w:t>ء</w:t>
      </w:r>
      <w:r w:rsidR="00F400D2">
        <w:rPr>
          <w:rFonts w:ascii="Calibri" w:hAnsi="Calibri"/>
          <w:b/>
          <w:bCs/>
          <w:sz w:val="32"/>
          <w:szCs w:val="32"/>
          <w:vertAlign w:val="superscript"/>
        </w:rPr>
        <w:t>28</w:t>
      </w:r>
      <w:r w:rsidR="00DF1F09" w:rsidRPr="00AB168D">
        <w:rPr>
          <w:rFonts w:ascii="Calibri" w:hAnsi="Calibri"/>
          <w:sz w:val="32"/>
          <w:szCs w:val="32"/>
          <w:rtl/>
        </w:rPr>
        <w:t>.</w:t>
      </w:r>
    </w:p>
    <w:p w:rsidR="00962894" w:rsidRPr="00AB168D" w:rsidRDefault="00962894" w:rsidP="00F400D2">
      <w:pPr>
        <w:jc w:val="both"/>
        <w:rPr>
          <w:rFonts w:ascii="Calibri" w:hAnsi="Calibri"/>
          <w:sz w:val="32"/>
          <w:szCs w:val="32"/>
          <w:rtl/>
        </w:rPr>
      </w:pPr>
      <w:r w:rsidRPr="00AB168D">
        <w:rPr>
          <w:rFonts w:ascii="Calibri" w:hAnsi="Calibri"/>
          <w:sz w:val="32"/>
          <w:szCs w:val="32"/>
          <w:rtl/>
        </w:rPr>
        <w:t>في حال تم معايرة التروبونين وال</w:t>
      </w:r>
      <w:r w:rsidR="00B2736E" w:rsidRPr="00AB168D">
        <w:rPr>
          <w:rFonts w:ascii="Calibri" w:hAnsi="Calibri"/>
          <w:sz w:val="32"/>
          <w:szCs w:val="32"/>
          <w:rtl/>
        </w:rPr>
        <w:t xml:space="preserve"> </w:t>
      </w:r>
      <w:r w:rsidRPr="00AB168D">
        <w:rPr>
          <w:rFonts w:ascii="Calibri" w:hAnsi="Calibri"/>
          <w:sz w:val="32"/>
          <w:szCs w:val="32"/>
        </w:rPr>
        <w:t>CK-MB</w:t>
      </w:r>
      <w:r w:rsidRPr="00AB168D">
        <w:rPr>
          <w:rFonts w:ascii="Calibri" w:hAnsi="Calibri"/>
          <w:sz w:val="32"/>
          <w:szCs w:val="32"/>
          <w:rtl/>
        </w:rPr>
        <w:t xml:space="preserve"> وكانت قيمة التروبونين طبيعية بينما قيمة الـ</w:t>
      </w:r>
      <w:r w:rsidRPr="00AB168D">
        <w:rPr>
          <w:rFonts w:ascii="Calibri" w:hAnsi="Calibri"/>
          <w:sz w:val="32"/>
          <w:szCs w:val="32"/>
        </w:rPr>
        <w:t>CK-MB</w:t>
      </w:r>
      <w:r w:rsidRPr="00AB168D">
        <w:rPr>
          <w:rFonts w:ascii="Calibri" w:hAnsi="Calibri"/>
          <w:sz w:val="32"/>
          <w:szCs w:val="32"/>
          <w:rtl/>
        </w:rPr>
        <w:t xml:space="preserve"> مرتفعة فإنها تعزى لأسباب غير قلبية</w:t>
      </w:r>
      <w:r w:rsidR="00F400D2">
        <w:rPr>
          <w:rFonts w:ascii="Calibri" w:hAnsi="Calibri"/>
          <w:b/>
          <w:bCs/>
          <w:sz w:val="32"/>
          <w:szCs w:val="32"/>
          <w:vertAlign w:val="superscript"/>
        </w:rPr>
        <w:t>29</w:t>
      </w:r>
      <w:r w:rsidRPr="00AB168D">
        <w:rPr>
          <w:rFonts w:ascii="Calibri" w:hAnsi="Calibri"/>
          <w:sz w:val="32"/>
          <w:szCs w:val="32"/>
          <w:rtl/>
        </w:rPr>
        <w:t>.</w:t>
      </w:r>
    </w:p>
    <w:p w:rsidR="0058794F" w:rsidRDefault="0058794F" w:rsidP="00D969A4">
      <w:pPr>
        <w:jc w:val="both"/>
        <w:rPr>
          <w:rFonts w:ascii="Calibri" w:hAnsi="Calibri"/>
          <w:sz w:val="32"/>
          <w:szCs w:val="32"/>
        </w:rPr>
      </w:pPr>
      <w:r w:rsidRPr="00AB168D">
        <w:rPr>
          <w:rFonts w:ascii="Calibri" w:hAnsi="Calibri"/>
          <w:sz w:val="32"/>
          <w:szCs w:val="32"/>
          <w:rtl/>
        </w:rPr>
        <w:t>هنالك بعض النقاط الأساسية  يجب أخذها بعين الإعتبار عند اس</w:t>
      </w:r>
      <w:r w:rsidR="00FC1D1C" w:rsidRPr="00AB168D">
        <w:rPr>
          <w:rFonts w:ascii="Calibri" w:hAnsi="Calibri"/>
          <w:sz w:val="32"/>
          <w:szCs w:val="32"/>
          <w:rtl/>
        </w:rPr>
        <w:t>ت</w:t>
      </w:r>
      <w:r w:rsidRPr="00AB168D">
        <w:rPr>
          <w:rFonts w:ascii="Calibri" w:hAnsi="Calibri"/>
          <w:sz w:val="32"/>
          <w:szCs w:val="32"/>
          <w:rtl/>
        </w:rPr>
        <w:t xml:space="preserve">خدام التروبونين في تشخيص </w:t>
      </w:r>
      <w:r w:rsidR="006F39A2" w:rsidRPr="00AB168D">
        <w:rPr>
          <w:rFonts w:ascii="Calibri" w:hAnsi="Calibri"/>
          <w:sz w:val="32"/>
          <w:szCs w:val="32"/>
          <w:rtl/>
        </w:rPr>
        <w:t>احتشاء</w:t>
      </w:r>
      <w:r w:rsidR="00D969A4" w:rsidRPr="00AB168D">
        <w:rPr>
          <w:rFonts w:ascii="Calibri" w:hAnsi="Calibri"/>
          <w:sz w:val="32"/>
          <w:szCs w:val="32"/>
          <w:rtl/>
        </w:rPr>
        <w:t xml:space="preserve"> العضلة القلبية الحاد</w:t>
      </w:r>
      <w:r w:rsidRPr="00AB168D">
        <w:rPr>
          <w:rFonts w:ascii="Calibri" w:hAnsi="Calibri"/>
          <w:sz w:val="32"/>
          <w:szCs w:val="32"/>
          <w:rtl/>
        </w:rPr>
        <w:t>:</w:t>
      </w:r>
    </w:p>
    <w:p w:rsidR="001E4746" w:rsidRDefault="001E4746" w:rsidP="00D969A4">
      <w:pPr>
        <w:jc w:val="both"/>
        <w:rPr>
          <w:rFonts w:ascii="Calibri" w:hAnsi="Calibri"/>
          <w:sz w:val="32"/>
          <w:szCs w:val="32"/>
        </w:rPr>
      </w:pPr>
    </w:p>
    <w:p w:rsidR="001E4746" w:rsidRPr="00AB168D" w:rsidRDefault="001E4746" w:rsidP="00D969A4">
      <w:pPr>
        <w:jc w:val="both"/>
        <w:rPr>
          <w:rFonts w:ascii="Calibri" w:hAnsi="Calibri"/>
          <w:sz w:val="32"/>
          <w:szCs w:val="32"/>
          <w:rtl/>
        </w:rPr>
      </w:pPr>
    </w:p>
    <w:p w:rsidR="0058794F" w:rsidRPr="00AB168D" w:rsidRDefault="0058794F" w:rsidP="00F400D2">
      <w:pPr>
        <w:pStyle w:val="ListParagraph"/>
        <w:numPr>
          <w:ilvl w:val="0"/>
          <w:numId w:val="9"/>
        </w:numPr>
        <w:jc w:val="both"/>
        <w:rPr>
          <w:rFonts w:cstheme="minorBidi"/>
          <w:sz w:val="32"/>
          <w:szCs w:val="32"/>
        </w:rPr>
      </w:pPr>
      <w:r w:rsidRPr="00AB168D">
        <w:rPr>
          <w:rFonts w:cstheme="minorBidi"/>
          <w:sz w:val="32"/>
          <w:szCs w:val="32"/>
          <w:rtl/>
        </w:rPr>
        <w:lastRenderedPageBreak/>
        <w:t xml:space="preserve">باستخدام </w:t>
      </w:r>
      <w:r w:rsidR="0092411C" w:rsidRPr="00AB168D">
        <w:rPr>
          <w:rFonts w:cstheme="minorBidi"/>
          <w:sz w:val="32"/>
          <w:szCs w:val="32"/>
          <w:rtl/>
        </w:rPr>
        <w:t>طرق المقايسة الحديثة للتروبونين</w:t>
      </w:r>
      <w:r w:rsidR="005874BE" w:rsidRPr="00AB168D">
        <w:rPr>
          <w:rFonts w:cstheme="minorBidi"/>
          <w:sz w:val="32"/>
          <w:szCs w:val="32"/>
          <w:rtl/>
        </w:rPr>
        <w:t>, فإن</w:t>
      </w:r>
      <w:r w:rsidR="005874BE" w:rsidRPr="00AB168D">
        <w:rPr>
          <w:rFonts w:cstheme="minorBidi"/>
          <w:sz w:val="32"/>
          <w:szCs w:val="32"/>
        </w:rPr>
        <w:t xml:space="preserve"> </w:t>
      </w:r>
      <w:r w:rsidRPr="00AB168D">
        <w:rPr>
          <w:rFonts w:cstheme="minorBidi"/>
          <w:sz w:val="32"/>
          <w:szCs w:val="32"/>
          <w:rtl/>
        </w:rPr>
        <w:t>معظ</w:t>
      </w:r>
      <w:r w:rsidR="005804F7" w:rsidRPr="00AB168D">
        <w:rPr>
          <w:rFonts w:cstheme="minorBidi"/>
          <w:sz w:val="32"/>
          <w:szCs w:val="32"/>
          <w:rtl/>
        </w:rPr>
        <w:t xml:space="preserve">م المرضى </w:t>
      </w:r>
      <w:r w:rsidRPr="00AB168D">
        <w:rPr>
          <w:rFonts w:cstheme="minorBidi"/>
          <w:sz w:val="32"/>
          <w:szCs w:val="32"/>
          <w:rtl/>
        </w:rPr>
        <w:t>يمكن تشخيصهم خلال 2-3 ساعات من القبول</w:t>
      </w:r>
      <w:r w:rsidR="00F400D2">
        <w:rPr>
          <w:rFonts w:cstheme="minorBidi"/>
          <w:b/>
          <w:bCs/>
          <w:sz w:val="32"/>
          <w:szCs w:val="32"/>
          <w:vertAlign w:val="superscript"/>
        </w:rPr>
        <w:t>30</w:t>
      </w:r>
      <w:r w:rsidRPr="00AB168D">
        <w:rPr>
          <w:rFonts w:cstheme="minorBidi"/>
          <w:sz w:val="32"/>
          <w:szCs w:val="32"/>
          <w:rtl/>
        </w:rPr>
        <w:t>.</w:t>
      </w:r>
    </w:p>
    <w:p w:rsidR="0058794F" w:rsidRPr="00AB168D" w:rsidRDefault="0058794F" w:rsidP="00D969A4">
      <w:pPr>
        <w:pStyle w:val="ListParagraph"/>
        <w:numPr>
          <w:ilvl w:val="0"/>
          <w:numId w:val="9"/>
        </w:numPr>
        <w:jc w:val="both"/>
        <w:rPr>
          <w:rFonts w:cstheme="minorBidi"/>
          <w:sz w:val="32"/>
          <w:szCs w:val="32"/>
        </w:rPr>
      </w:pPr>
      <w:r w:rsidRPr="00AB168D">
        <w:rPr>
          <w:rFonts w:cstheme="minorBidi"/>
          <w:sz w:val="32"/>
          <w:szCs w:val="32"/>
          <w:rtl/>
        </w:rPr>
        <w:t xml:space="preserve">لا تنفي القيمة السلبية للتروبونين عند القبول </w:t>
      </w:r>
      <w:r w:rsidR="006F39A2" w:rsidRPr="00AB168D">
        <w:rPr>
          <w:rFonts w:cstheme="minorBidi"/>
          <w:sz w:val="32"/>
          <w:szCs w:val="32"/>
          <w:rtl/>
        </w:rPr>
        <w:t>احتشاء</w:t>
      </w:r>
      <w:r w:rsidRPr="00AB168D">
        <w:rPr>
          <w:rFonts w:cstheme="minorBidi"/>
          <w:sz w:val="32"/>
          <w:szCs w:val="32"/>
          <w:rtl/>
        </w:rPr>
        <w:t xml:space="preserve"> العضلة القلبية الحاد خصوصاً عند قبول المريض بعد فترة قصيرة من الأعراض.</w:t>
      </w:r>
    </w:p>
    <w:p w:rsidR="00257DFA" w:rsidRPr="00AB168D" w:rsidRDefault="0058794F" w:rsidP="00F400D2">
      <w:pPr>
        <w:pStyle w:val="ListParagraph"/>
        <w:numPr>
          <w:ilvl w:val="0"/>
          <w:numId w:val="9"/>
        </w:numPr>
        <w:jc w:val="both"/>
        <w:rPr>
          <w:rFonts w:cstheme="minorBidi"/>
          <w:sz w:val="32"/>
          <w:szCs w:val="32"/>
        </w:rPr>
      </w:pPr>
      <w:r w:rsidRPr="00AB168D">
        <w:rPr>
          <w:rFonts w:cstheme="minorBidi"/>
          <w:sz w:val="32"/>
          <w:szCs w:val="32"/>
          <w:rtl/>
        </w:rPr>
        <w:t xml:space="preserve">يمكن نفي </w:t>
      </w:r>
      <w:r w:rsidR="006F39A2" w:rsidRPr="00AB168D">
        <w:rPr>
          <w:rFonts w:cstheme="minorBidi"/>
          <w:sz w:val="32"/>
          <w:szCs w:val="32"/>
          <w:rtl/>
        </w:rPr>
        <w:t>احتشاء</w:t>
      </w:r>
      <w:r w:rsidRPr="00AB168D">
        <w:rPr>
          <w:rFonts w:cstheme="minorBidi"/>
          <w:sz w:val="32"/>
          <w:szCs w:val="32"/>
          <w:rtl/>
        </w:rPr>
        <w:t xml:space="preserve"> العضلة القبية الحاد عند معظم المرضى بعد 6 ساعات من القبول لكن تقترح الدلائل الإرشادية ال</w:t>
      </w:r>
      <w:r w:rsidR="005804F7" w:rsidRPr="00AB168D">
        <w:rPr>
          <w:rFonts w:cstheme="minorBidi"/>
          <w:sz w:val="32"/>
          <w:szCs w:val="32"/>
          <w:rtl/>
        </w:rPr>
        <w:t>حديثة إعادة قياس التروبونين بعد</w:t>
      </w:r>
      <w:r w:rsidRPr="00AB168D">
        <w:rPr>
          <w:rFonts w:cstheme="minorBidi"/>
          <w:sz w:val="32"/>
          <w:szCs w:val="32"/>
          <w:rtl/>
        </w:rPr>
        <w:t xml:space="preserve">12 ساعة من القبول في حال كان الإشتباه </w:t>
      </w:r>
      <w:r w:rsidR="00E42D19" w:rsidRPr="00AB168D">
        <w:rPr>
          <w:rFonts w:cstheme="minorBidi"/>
          <w:sz w:val="32"/>
          <w:szCs w:val="32"/>
          <w:rtl/>
        </w:rPr>
        <w:t xml:space="preserve">للاحتشاء </w:t>
      </w:r>
      <w:r w:rsidRPr="00AB168D">
        <w:rPr>
          <w:rFonts w:cstheme="minorBidi"/>
          <w:sz w:val="32"/>
          <w:szCs w:val="32"/>
          <w:rtl/>
        </w:rPr>
        <w:t>عال</w:t>
      </w:r>
      <w:r w:rsidR="005A1D5E" w:rsidRPr="00AB168D">
        <w:rPr>
          <w:rFonts w:cstheme="minorBidi"/>
          <w:sz w:val="32"/>
          <w:szCs w:val="32"/>
          <w:rtl/>
        </w:rPr>
        <w:t>ٍ</w:t>
      </w:r>
      <w:r w:rsidR="00F400D2">
        <w:rPr>
          <w:rFonts w:cstheme="minorBidi"/>
          <w:b/>
          <w:bCs/>
          <w:sz w:val="32"/>
          <w:szCs w:val="32"/>
          <w:vertAlign w:val="superscript"/>
        </w:rPr>
        <w:t>32</w:t>
      </w:r>
      <w:r w:rsidR="00B2736E" w:rsidRPr="00AB168D">
        <w:rPr>
          <w:rFonts w:cstheme="minorBidi"/>
          <w:b/>
          <w:bCs/>
          <w:sz w:val="32"/>
          <w:szCs w:val="32"/>
          <w:vertAlign w:val="superscript"/>
          <w:rtl/>
        </w:rPr>
        <w:t>,31</w:t>
      </w:r>
      <w:r w:rsidRPr="00AB168D">
        <w:rPr>
          <w:rFonts w:cstheme="minorBidi"/>
          <w:sz w:val="32"/>
          <w:szCs w:val="32"/>
          <w:rtl/>
        </w:rPr>
        <w:t>.</w:t>
      </w:r>
    </w:p>
    <w:p w:rsidR="00257DFA" w:rsidRPr="00AB168D" w:rsidRDefault="00257DFA" w:rsidP="00F400D2">
      <w:pPr>
        <w:jc w:val="both"/>
        <w:rPr>
          <w:rFonts w:ascii="Calibri" w:hAnsi="Calibri"/>
          <w:sz w:val="32"/>
          <w:szCs w:val="32"/>
          <w:rtl/>
        </w:rPr>
      </w:pPr>
      <w:r w:rsidRPr="00AB168D">
        <w:rPr>
          <w:rFonts w:ascii="Calibri" w:hAnsi="Calibri"/>
          <w:sz w:val="32"/>
          <w:szCs w:val="32"/>
          <w:rtl/>
        </w:rPr>
        <w:t xml:space="preserve">لايدل </w:t>
      </w:r>
      <w:r w:rsidR="00FD6E1C" w:rsidRPr="00AB168D">
        <w:rPr>
          <w:rFonts w:ascii="Calibri" w:hAnsi="Calibri"/>
          <w:sz w:val="32"/>
          <w:szCs w:val="32"/>
          <w:rtl/>
        </w:rPr>
        <w:t>ا</w:t>
      </w:r>
      <w:r w:rsidRPr="00AB168D">
        <w:rPr>
          <w:rFonts w:ascii="Calibri" w:hAnsi="Calibri"/>
          <w:sz w:val="32"/>
          <w:szCs w:val="32"/>
          <w:rtl/>
        </w:rPr>
        <w:t>رتفاع هذه الخمائر دوما</w:t>
      </w:r>
      <w:r w:rsidR="00E56F22" w:rsidRPr="00AB168D">
        <w:rPr>
          <w:rFonts w:ascii="Calibri" w:hAnsi="Calibri"/>
          <w:sz w:val="32"/>
          <w:szCs w:val="32"/>
          <w:rtl/>
        </w:rPr>
        <w:t>ً</w:t>
      </w:r>
      <w:r w:rsidRPr="00AB168D">
        <w:rPr>
          <w:rFonts w:ascii="Calibri" w:hAnsi="Calibri"/>
          <w:sz w:val="32"/>
          <w:szCs w:val="32"/>
          <w:rtl/>
        </w:rPr>
        <w:t xml:space="preserve"> على أذية قلبية بسبب إقف</w:t>
      </w:r>
      <w:r w:rsidR="00B2736E" w:rsidRPr="00AB168D">
        <w:rPr>
          <w:rFonts w:ascii="Calibri" w:hAnsi="Calibri"/>
          <w:sz w:val="32"/>
          <w:szCs w:val="32"/>
          <w:rtl/>
        </w:rPr>
        <w:t xml:space="preserve">اري, حيث يمكن أن ترتفع في سياق </w:t>
      </w:r>
      <w:r w:rsidRPr="00AB168D">
        <w:rPr>
          <w:rFonts w:ascii="Calibri" w:hAnsi="Calibri"/>
          <w:sz w:val="32"/>
          <w:szCs w:val="32"/>
          <w:rtl/>
        </w:rPr>
        <w:t>قصور القلب, رجفان أذيني سريع, التهاب عضلة قلب</w:t>
      </w:r>
      <w:r w:rsidR="00B2736E" w:rsidRPr="00AB168D">
        <w:rPr>
          <w:rFonts w:ascii="Calibri" w:hAnsi="Calibri"/>
          <w:sz w:val="32"/>
          <w:szCs w:val="32"/>
          <w:rtl/>
        </w:rPr>
        <w:t>ية, القصور الكلوي المزمن, إنتان</w:t>
      </w:r>
      <w:r w:rsidR="00483143" w:rsidRPr="00AB168D">
        <w:rPr>
          <w:rFonts w:ascii="Calibri" w:hAnsi="Calibri"/>
          <w:b/>
          <w:bCs/>
          <w:sz w:val="32"/>
          <w:szCs w:val="32"/>
          <w:vertAlign w:val="superscript"/>
          <w:rtl/>
        </w:rPr>
        <w:t>3</w:t>
      </w:r>
      <w:r w:rsidR="00F400D2">
        <w:rPr>
          <w:rFonts w:ascii="Calibri" w:hAnsi="Calibri"/>
          <w:b/>
          <w:bCs/>
          <w:sz w:val="32"/>
          <w:szCs w:val="32"/>
          <w:vertAlign w:val="superscript"/>
        </w:rPr>
        <w:t>3</w:t>
      </w:r>
      <w:r w:rsidRPr="00AB168D">
        <w:rPr>
          <w:rFonts w:ascii="Calibri" w:hAnsi="Calibri"/>
          <w:sz w:val="32"/>
          <w:szCs w:val="32"/>
          <w:rtl/>
        </w:rPr>
        <w:t xml:space="preserve">. </w:t>
      </w:r>
      <w:r w:rsidR="008204D1" w:rsidRPr="00AB168D">
        <w:rPr>
          <w:rFonts w:ascii="Calibri" w:hAnsi="Calibri"/>
          <w:sz w:val="32"/>
          <w:szCs w:val="32"/>
          <w:rtl/>
        </w:rPr>
        <w:t xml:space="preserve"> </w:t>
      </w:r>
    </w:p>
    <w:p w:rsidR="00DF1F09" w:rsidRPr="00AB168D" w:rsidRDefault="00DF1F09" w:rsidP="00DF1F09">
      <w:pPr>
        <w:jc w:val="both"/>
        <w:rPr>
          <w:rFonts w:ascii="Calibri" w:hAnsi="Calibri"/>
          <w:b/>
          <w:bCs/>
          <w:sz w:val="36"/>
          <w:szCs w:val="36"/>
          <w:rtl/>
        </w:rPr>
      </w:pPr>
      <w:r w:rsidRPr="00AB168D">
        <w:rPr>
          <w:rFonts w:ascii="Calibri" w:hAnsi="Calibri"/>
          <w:b/>
          <w:bCs/>
          <w:sz w:val="36"/>
          <w:szCs w:val="36"/>
          <w:rtl/>
        </w:rPr>
        <w:t>الموجودات الشعاعية و الصدوية :</w:t>
      </w:r>
    </w:p>
    <w:p w:rsidR="00DF1F09" w:rsidRPr="00AB168D" w:rsidRDefault="00DF1F09" w:rsidP="00DF1F09">
      <w:pPr>
        <w:jc w:val="both"/>
        <w:rPr>
          <w:rFonts w:ascii="Calibri" w:hAnsi="Calibri"/>
          <w:b/>
          <w:bCs/>
          <w:sz w:val="36"/>
          <w:szCs w:val="36"/>
          <w:rtl/>
        </w:rPr>
      </w:pPr>
      <w:r w:rsidRPr="00AB168D">
        <w:rPr>
          <w:rFonts w:ascii="Calibri" w:hAnsi="Calibri"/>
          <w:b/>
          <w:bCs/>
          <w:sz w:val="36"/>
          <w:szCs w:val="36"/>
          <w:rtl/>
        </w:rPr>
        <w:t>صورة الصدر:</w:t>
      </w:r>
    </w:p>
    <w:p w:rsidR="0092411C" w:rsidRPr="00AB168D" w:rsidRDefault="00F3238D" w:rsidP="005874BE">
      <w:pPr>
        <w:jc w:val="both"/>
        <w:rPr>
          <w:rFonts w:ascii="Calibri" w:hAnsi="Calibri"/>
          <w:sz w:val="32"/>
          <w:szCs w:val="32"/>
          <w:rtl/>
        </w:rPr>
      </w:pPr>
      <w:r w:rsidRPr="00AB168D">
        <w:rPr>
          <w:rFonts w:ascii="Calibri" w:hAnsi="Calibri"/>
          <w:sz w:val="32"/>
          <w:szCs w:val="32"/>
          <w:rtl/>
        </w:rPr>
        <w:t>ت</w:t>
      </w:r>
      <w:r w:rsidR="00F46A21" w:rsidRPr="00AB168D">
        <w:rPr>
          <w:rFonts w:ascii="Calibri" w:hAnsi="Calibri"/>
          <w:sz w:val="32"/>
          <w:szCs w:val="32"/>
          <w:rtl/>
        </w:rPr>
        <w:t>دل</w:t>
      </w:r>
      <w:r w:rsidRPr="00AB168D">
        <w:rPr>
          <w:rFonts w:ascii="Calibri" w:hAnsi="Calibri"/>
          <w:sz w:val="32"/>
          <w:szCs w:val="32"/>
          <w:rtl/>
        </w:rPr>
        <w:t xml:space="preserve"> الارتسامات الوعائية الرئوية على صورة الصدر بعد الــ</w:t>
      </w:r>
      <w:r w:rsidRPr="00AB168D">
        <w:rPr>
          <w:rFonts w:ascii="Calibri" w:hAnsi="Calibri"/>
          <w:sz w:val="32"/>
          <w:szCs w:val="32"/>
          <w:lang w:bidi="ar-SY"/>
        </w:rPr>
        <w:t>STEMI</w:t>
      </w:r>
      <w:r w:rsidRPr="00AB168D">
        <w:rPr>
          <w:rFonts w:ascii="Calibri" w:hAnsi="Calibri"/>
          <w:sz w:val="32"/>
          <w:szCs w:val="32"/>
          <w:rtl/>
        </w:rPr>
        <w:t xml:space="preserve"> </w:t>
      </w:r>
      <w:r w:rsidR="0092411C" w:rsidRPr="00AB168D">
        <w:rPr>
          <w:rFonts w:ascii="Calibri" w:hAnsi="Calibri"/>
          <w:sz w:val="32"/>
          <w:szCs w:val="32"/>
          <w:rtl/>
        </w:rPr>
        <w:t xml:space="preserve">على </w:t>
      </w:r>
      <w:r w:rsidRPr="00AB168D">
        <w:rPr>
          <w:rFonts w:ascii="Calibri" w:hAnsi="Calibri"/>
          <w:sz w:val="32"/>
          <w:szCs w:val="32"/>
          <w:rtl/>
        </w:rPr>
        <w:t>ارتفاع ضغوط نه</w:t>
      </w:r>
      <w:r w:rsidR="00D969A4" w:rsidRPr="00AB168D">
        <w:rPr>
          <w:rFonts w:ascii="Calibri" w:hAnsi="Calibri"/>
          <w:sz w:val="32"/>
          <w:szCs w:val="32"/>
          <w:rtl/>
        </w:rPr>
        <w:t>اية الانبساط في البطين الأيسر و</w:t>
      </w:r>
      <w:r w:rsidRPr="00AB168D">
        <w:rPr>
          <w:rFonts w:ascii="Calibri" w:hAnsi="Calibri"/>
          <w:sz w:val="32"/>
          <w:szCs w:val="32"/>
          <w:rtl/>
        </w:rPr>
        <w:t>ممكن أن تحدث وذمة الرئة بعد حوالي 12 ساعة من ارتفاع الضغوط.</w:t>
      </w:r>
    </w:p>
    <w:p w:rsidR="00392DDB" w:rsidRPr="00AB168D" w:rsidRDefault="00392DDB" w:rsidP="00DF1F09">
      <w:pPr>
        <w:jc w:val="both"/>
        <w:rPr>
          <w:rFonts w:ascii="Calibri" w:hAnsi="Calibri"/>
          <w:b/>
          <w:bCs/>
          <w:sz w:val="32"/>
          <w:szCs w:val="32"/>
          <w:rtl/>
        </w:rPr>
      </w:pPr>
    </w:p>
    <w:p w:rsidR="00DF1F09" w:rsidRPr="00AB168D" w:rsidRDefault="00DF1F09" w:rsidP="00DF1F09">
      <w:pPr>
        <w:jc w:val="both"/>
        <w:rPr>
          <w:rFonts w:ascii="Calibri" w:hAnsi="Calibri"/>
          <w:b/>
          <w:bCs/>
          <w:sz w:val="36"/>
          <w:szCs w:val="36"/>
          <w:rtl/>
        </w:rPr>
      </w:pPr>
      <w:r w:rsidRPr="00AB168D">
        <w:rPr>
          <w:rFonts w:ascii="Calibri" w:hAnsi="Calibri"/>
          <w:b/>
          <w:bCs/>
          <w:sz w:val="36"/>
          <w:szCs w:val="36"/>
          <w:rtl/>
        </w:rPr>
        <w:t>الصدى القلبي :</w:t>
      </w:r>
    </w:p>
    <w:p w:rsidR="00DF1F09" w:rsidRPr="00AB168D" w:rsidRDefault="00DF1F09" w:rsidP="00F400D2">
      <w:pPr>
        <w:jc w:val="both"/>
        <w:rPr>
          <w:rFonts w:ascii="Calibri" w:hAnsi="Calibri"/>
          <w:sz w:val="32"/>
          <w:szCs w:val="32"/>
          <w:rtl/>
        </w:rPr>
      </w:pPr>
      <w:r w:rsidRPr="00AB168D">
        <w:rPr>
          <w:rFonts w:ascii="Calibri" w:hAnsi="Calibri"/>
          <w:sz w:val="32"/>
          <w:szCs w:val="32"/>
          <w:rtl/>
        </w:rPr>
        <w:t>يشكل الصدى القلبي التقنية المثالية لتقييم مرضى ال</w:t>
      </w:r>
      <w:r w:rsidR="006F39A2" w:rsidRPr="00AB168D">
        <w:rPr>
          <w:rFonts w:ascii="Calibri" w:hAnsi="Calibri"/>
          <w:sz w:val="32"/>
          <w:szCs w:val="32"/>
          <w:rtl/>
        </w:rPr>
        <w:t>احتشاء</w:t>
      </w:r>
      <w:r w:rsidRPr="00AB168D">
        <w:rPr>
          <w:rFonts w:ascii="Calibri" w:hAnsi="Calibri"/>
          <w:sz w:val="32"/>
          <w:szCs w:val="32"/>
          <w:rtl/>
        </w:rPr>
        <w:t xml:space="preserve"> القلبي المقبولين في وحدات العن</w:t>
      </w:r>
      <w:r w:rsidR="00D969A4" w:rsidRPr="00AB168D">
        <w:rPr>
          <w:rFonts w:ascii="Calibri" w:hAnsi="Calibri"/>
          <w:sz w:val="32"/>
          <w:szCs w:val="32"/>
          <w:rtl/>
        </w:rPr>
        <w:t>اية القلبية و</w:t>
      </w:r>
      <w:r w:rsidRPr="00AB168D">
        <w:rPr>
          <w:rFonts w:ascii="Calibri" w:hAnsi="Calibri"/>
          <w:sz w:val="32"/>
          <w:szCs w:val="32"/>
          <w:rtl/>
        </w:rPr>
        <w:t>حتى</w:t>
      </w:r>
      <w:r w:rsidR="00435318" w:rsidRPr="00AB168D">
        <w:rPr>
          <w:rFonts w:ascii="Calibri" w:hAnsi="Calibri"/>
          <w:sz w:val="32"/>
          <w:szCs w:val="32"/>
          <w:rtl/>
        </w:rPr>
        <w:t xml:space="preserve"> في أقسام الإسعاف قبل القبول, و</w:t>
      </w:r>
      <w:r w:rsidRPr="00AB168D">
        <w:rPr>
          <w:rFonts w:ascii="Calibri" w:hAnsi="Calibri"/>
          <w:sz w:val="32"/>
          <w:szCs w:val="32"/>
          <w:rtl/>
        </w:rPr>
        <w:t>يشكل وجود منطقة محددة ناقصة ال</w:t>
      </w:r>
      <w:r w:rsidR="00435318" w:rsidRPr="00AB168D">
        <w:rPr>
          <w:rFonts w:ascii="Calibri" w:hAnsi="Calibri"/>
          <w:sz w:val="32"/>
          <w:szCs w:val="32"/>
          <w:rtl/>
        </w:rPr>
        <w:t>حركية دليلا</w:t>
      </w:r>
      <w:r w:rsidR="00876269" w:rsidRPr="00AB168D">
        <w:rPr>
          <w:rFonts w:ascii="Calibri" w:hAnsi="Calibri"/>
          <w:sz w:val="32"/>
          <w:szCs w:val="32"/>
          <w:rtl/>
        </w:rPr>
        <w:t>ً</w:t>
      </w:r>
      <w:r w:rsidR="00435318" w:rsidRPr="00AB168D">
        <w:rPr>
          <w:rFonts w:ascii="Calibri" w:hAnsi="Calibri"/>
          <w:sz w:val="32"/>
          <w:szCs w:val="32"/>
          <w:rtl/>
        </w:rPr>
        <w:t xml:space="preserve"> تشخيصيا</w:t>
      </w:r>
      <w:r w:rsidR="00876269" w:rsidRPr="00AB168D">
        <w:rPr>
          <w:rFonts w:ascii="Calibri" w:hAnsi="Calibri"/>
          <w:sz w:val="32"/>
          <w:szCs w:val="32"/>
          <w:rtl/>
        </w:rPr>
        <w:t>ً</w:t>
      </w:r>
      <w:r w:rsidR="00435318" w:rsidRPr="00AB168D">
        <w:rPr>
          <w:rFonts w:ascii="Calibri" w:hAnsi="Calibri"/>
          <w:sz w:val="32"/>
          <w:szCs w:val="32"/>
          <w:rtl/>
        </w:rPr>
        <w:t xml:space="preserve"> هاما</w:t>
      </w:r>
      <w:r w:rsidR="00876269" w:rsidRPr="00AB168D">
        <w:rPr>
          <w:rFonts w:ascii="Calibri" w:hAnsi="Calibri"/>
          <w:sz w:val="32"/>
          <w:szCs w:val="32"/>
          <w:rtl/>
        </w:rPr>
        <w:t>ً</w:t>
      </w:r>
      <w:r w:rsidR="00435318" w:rsidRPr="00AB168D">
        <w:rPr>
          <w:rFonts w:ascii="Calibri" w:hAnsi="Calibri"/>
          <w:sz w:val="32"/>
          <w:szCs w:val="32"/>
          <w:rtl/>
        </w:rPr>
        <w:t xml:space="preserve"> خصوصا</w:t>
      </w:r>
      <w:r w:rsidR="00876269" w:rsidRPr="00AB168D">
        <w:rPr>
          <w:rFonts w:ascii="Calibri" w:hAnsi="Calibri"/>
          <w:sz w:val="32"/>
          <w:szCs w:val="32"/>
          <w:rtl/>
        </w:rPr>
        <w:t>ً</w:t>
      </w:r>
      <w:r w:rsidR="006117FA" w:rsidRPr="00AB168D">
        <w:rPr>
          <w:rFonts w:ascii="Calibri" w:hAnsi="Calibri"/>
          <w:sz w:val="32"/>
          <w:szCs w:val="32"/>
          <w:rtl/>
        </w:rPr>
        <w:t xml:space="preserve"> </w:t>
      </w:r>
      <w:r w:rsidR="00876269" w:rsidRPr="00AB168D">
        <w:rPr>
          <w:rFonts w:ascii="Calibri" w:hAnsi="Calibri"/>
          <w:sz w:val="32"/>
          <w:szCs w:val="32"/>
          <w:rtl/>
        </w:rPr>
        <w:t xml:space="preserve">عند ترافقها </w:t>
      </w:r>
      <w:r w:rsidR="00435318" w:rsidRPr="00AB168D">
        <w:rPr>
          <w:rFonts w:ascii="Calibri" w:hAnsi="Calibri"/>
          <w:sz w:val="32"/>
          <w:szCs w:val="32"/>
          <w:rtl/>
        </w:rPr>
        <w:t>مع موجودات تخطيطية غير وصفية, و</w:t>
      </w:r>
      <w:r w:rsidRPr="00AB168D">
        <w:rPr>
          <w:rFonts w:ascii="Calibri" w:hAnsi="Calibri"/>
          <w:sz w:val="32"/>
          <w:szCs w:val="32"/>
          <w:rtl/>
        </w:rPr>
        <w:t xml:space="preserve">يفيد </w:t>
      </w:r>
      <w:r w:rsidR="00435318" w:rsidRPr="00AB168D">
        <w:rPr>
          <w:rFonts w:ascii="Calibri" w:hAnsi="Calibri"/>
          <w:sz w:val="32"/>
          <w:szCs w:val="32"/>
          <w:rtl/>
        </w:rPr>
        <w:t xml:space="preserve">كذلك </w:t>
      </w:r>
      <w:r w:rsidRPr="00AB168D">
        <w:rPr>
          <w:rFonts w:ascii="Calibri" w:hAnsi="Calibri"/>
          <w:sz w:val="32"/>
          <w:szCs w:val="32"/>
          <w:rtl/>
        </w:rPr>
        <w:t>في تشخيص الأسباب الأخرى للألم الصدري مثل تسلخ الأبهر رغم حساسيته المنخفضة نسبيا</w:t>
      </w:r>
      <w:r w:rsidR="0092411C" w:rsidRPr="00AB168D">
        <w:rPr>
          <w:rFonts w:ascii="Calibri" w:hAnsi="Calibri"/>
          <w:sz w:val="32"/>
          <w:szCs w:val="32"/>
          <w:rtl/>
        </w:rPr>
        <w:t>ً</w:t>
      </w:r>
      <w:r w:rsidRPr="00AB168D">
        <w:rPr>
          <w:rFonts w:ascii="Calibri" w:hAnsi="Calibri"/>
          <w:sz w:val="32"/>
          <w:szCs w:val="32"/>
          <w:rtl/>
        </w:rPr>
        <w:t xml:space="preserve"> مقارنة ببقية التقنيات الشعاعية</w:t>
      </w:r>
      <w:r w:rsidR="00F400D2">
        <w:rPr>
          <w:rFonts w:ascii="Calibri" w:hAnsi="Calibri"/>
          <w:b/>
          <w:bCs/>
          <w:sz w:val="32"/>
          <w:szCs w:val="32"/>
          <w:vertAlign w:val="superscript"/>
        </w:rPr>
        <w:t>34</w:t>
      </w:r>
      <w:r w:rsidRPr="00AB168D">
        <w:rPr>
          <w:rFonts w:ascii="Calibri" w:hAnsi="Calibri"/>
          <w:sz w:val="32"/>
          <w:szCs w:val="32"/>
          <w:rtl/>
        </w:rPr>
        <w:t>.</w:t>
      </w:r>
    </w:p>
    <w:p w:rsidR="00876269" w:rsidRPr="00AB168D" w:rsidRDefault="00435318" w:rsidP="00D969A4">
      <w:pPr>
        <w:jc w:val="both"/>
        <w:rPr>
          <w:rFonts w:ascii="Calibri" w:hAnsi="Calibri"/>
          <w:sz w:val="32"/>
          <w:szCs w:val="32"/>
          <w:rtl/>
        </w:rPr>
      </w:pPr>
      <w:r w:rsidRPr="00AB168D">
        <w:rPr>
          <w:rFonts w:ascii="Calibri" w:hAnsi="Calibri"/>
          <w:sz w:val="32"/>
          <w:szCs w:val="32"/>
          <w:rtl/>
        </w:rPr>
        <w:t xml:space="preserve"> يعتبر</w:t>
      </w:r>
      <w:r w:rsidR="00DF1F09" w:rsidRPr="00AB168D">
        <w:rPr>
          <w:rFonts w:ascii="Calibri" w:hAnsi="Calibri"/>
          <w:sz w:val="32"/>
          <w:szCs w:val="32"/>
          <w:rtl/>
        </w:rPr>
        <w:t>الصدى عبر جدار الصدر كاف لدى غالبية المرضى لكن</w:t>
      </w:r>
      <w:r w:rsidRPr="00AB168D">
        <w:rPr>
          <w:rFonts w:ascii="Calibri" w:hAnsi="Calibri"/>
          <w:sz w:val="32"/>
          <w:szCs w:val="32"/>
          <w:rtl/>
        </w:rPr>
        <w:t xml:space="preserve"> الصدى عبر المري قد يكون ضرورياً عند البعض </w:t>
      </w:r>
      <w:r w:rsidR="00DF1F09" w:rsidRPr="00AB168D">
        <w:rPr>
          <w:rFonts w:ascii="Calibri" w:hAnsi="Calibri"/>
          <w:sz w:val="32"/>
          <w:szCs w:val="32"/>
          <w:rtl/>
        </w:rPr>
        <w:t>بسبب الصدوية السيئة.</w:t>
      </w:r>
    </w:p>
    <w:p w:rsidR="00DF1F09" w:rsidRPr="00AB168D" w:rsidRDefault="00DF1F09" w:rsidP="00DF1F09">
      <w:pPr>
        <w:jc w:val="both"/>
        <w:rPr>
          <w:rFonts w:ascii="Calibri" w:hAnsi="Calibri"/>
          <w:b/>
          <w:bCs/>
          <w:sz w:val="36"/>
          <w:szCs w:val="36"/>
          <w:rtl/>
        </w:rPr>
      </w:pPr>
      <w:r w:rsidRPr="00AB168D">
        <w:rPr>
          <w:rFonts w:ascii="Calibri" w:hAnsi="Calibri"/>
          <w:b/>
          <w:bCs/>
          <w:sz w:val="36"/>
          <w:szCs w:val="36"/>
          <w:rtl/>
        </w:rPr>
        <w:t>التقنيات التصويرية الأخرى:</w:t>
      </w:r>
    </w:p>
    <w:p w:rsidR="00DF1F09" w:rsidRPr="00AB168D" w:rsidRDefault="00DF1F09" w:rsidP="00D969A4">
      <w:pPr>
        <w:jc w:val="both"/>
        <w:rPr>
          <w:rFonts w:ascii="Calibri" w:hAnsi="Calibri"/>
          <w:sz w:val="32"/>
          <w:szCs w:val="32"/>
          <w:rtl/>
        </w:rPr>
      </w:pPr>
      <w:r w:rsidRPr="00AB168D">
        <w:rPr>
          <w:rFonts w:ascii="Calibri" w:hAnsi="Calibri"/>
          <w:sz w:val="32"/>
          <w:szCs w:val="32"/>
          <w:rtl/>
        </w:rPr>
        <w:t xml:space="preserve">يفيد الطبقي المحوري المحوسب في تقييم الشرايين الإكليلية </w:t>
      </w:r>
      <w:r w:rsidR="000555C3" w:rsidRPr="00AB168D">
        <w:rPr>
          <w:rFonts w:ascii="Calibri" w:hAnsi="Calibri"/>
          <w:sz w:val="32"/>
          <w:szCs w:val="32"/>
          <w:rtl/>
        </w:rPr>
        <w:t>وفي</w:t>
      </w:r>
      <w:r w:rsidRPr="00AB168D">
        <w:rPr>
          <w:rFonts w:ascii="Calibri" w:hAnsi="Calibri"/>
          <w:sz w:val="32"/>
          <w:szCs w:val="32"/>
          <w:rtl/>
        </w:rPr>
        <w:t xml:space="preserve"> تقييم أم الدم للبطين ا</w:t>
      </w:r>
      <w:r w:rsidR="0092411C" w:rsidRPr="00AB168D">
        <w:rPr>
          <w:rFonts w:ascii="Calibri" w:hAnsi="Calibri"/>
          <w:sz w:val="32"/>
          <w:szCs w:val="32"/>
          <w:rtl/>
        </w:rPr>
        <w:t>لأيسر و</w:t>
      </w:r>
      <w:r w:rsidRPr="00AB168D">
        <w:rPr>
          <w:rFonts w:ascii="Calibri" w:hAnsi="Calibri"/>
          <w:sz w:val="32"/>
          <w:szCs w:val="32"/>
          <w:rtl/>
        </w:rPr>
        <w:t>قد يكون أكثر دقة من الصدى القلبي في كشف الخثرات ضمنها.</w:t>
      </w:r>
    </w:p>
    <w:p w:rsidR="00DF1F09" w:rsidRPr="00AB168D" w:rsidRDefault="00DF1F09" w:rsidP="00F400D2">
      <w:pPr>
        <w:jc w:val="both"/>
        <w:rPr>
          <w:rFonts w:ascii="Calibri" w:hAnsi="Calibri"/>
          <w:sz w:val="32"/>
          <w:szCs w:val="32"/>
          <w:rtl/>
        </w:rPr>
      </w:pPr>
      <w:r w:rsidRPr="00AB168D">
        <w:rPr>
          <w:rFonts w:ascii="Calibri" w:hAnsi="Calibri"/>
          <w:sz w:val="32"/>
          <w:szCs w:val="32"/>
          <w:rtl/>
        </w:rPr>
        <w:lastRenderedPageBreak/>
        <w:t>يسمح المرنان القلبي بالكشف ال</w:t>
      </w:r>
      <w:r w:rsidR="000555C3" w:rsidRPr="00AB168D">
        <w:rPr>
          <w:rFonts w:ascii="Calibri" w:hAnsi="Calibri"/>
          <w:sz w:val="32"/>
          <w:szCs w:val="32"/>
          <w:rtl/>
        </w:rPr>
        <w:t>مبك</w:t>
      </w:r>
      <w:r w:rsidRPr="00AB168D">
        <w:rPr>
          <w:rFonts w:ascii="Calibri" w:hAnsi="Calibri"/>
          <w:sz w:val="32"/>
          <w:szCs w:val="32"/>
          <w:rtl/>
        </w:rPr>
        <w:t>ر عن ال</w:t>
      </w:r>
      <w:r w:rsidR="006F39A2" w:rsidRPr="00AB168D">
        <w:rPr>
          <w:rFonts w:ascii="Calibri" w:hAnsi="Calibri"/>
          <w:sz w:val="32"/>
          <w:szCs w:val="32"/>
          <w:rtl/>
        </w:rPr>
        <w:t>احتشاء</w:t>
      </w:r>
      <w:r w:rsidR="0092411C" w:rsidRPr="00AB168D">
        <w:rPr>
          <w:rFonts w:ascii="Calibri" w:hAnsi="Calibri"/>
          <w:sz w:val="32"/>
          <w:szCs w:val="32"/>
          <w:rtl/>
        </w:rPr>
        <w:t xml:space="preserve"> و</w:t>
      </w:r>
      <w:r w:rsidRPr="00AB168D">
        <w:rPr>
          <w:rFonts w:ascii="Calibri" w:hAnsi="Calibri"/>
          <w:sz w:val="32"/>
          <w:szCs w:val="32"/>
          <w:rtl/>
        </w:rPr>
        <w:t>تقدير م</w:t>
      </w:r>
      <w:r w:rsidR="0092411C" w:rsidRPr="00AB168D">
        <w:rPr>
          <w:rFonts w:ascii="Calibri" w:hAnsi="Calibri"/>
          <w:sz w:val="32"/>
          <w:szCs w:val="32"/>
          <w:rtl/>
        </w:rPr>
        <w:t>ساحته و</w:t>
      </w:r>
      <w:r w:rsidR="00876269" w:rsidRPr="00AB168D">
        <w:rPr>
          <w:rFonts w:ascii="Calibri" w:hAnsi="Calibri"/>
          <w:sz w:val="32"/>
          <w:szCs w:val="32"/>
          <w:rtl/>
        </w:rPr>
        <w:t>تحديد المناطق المرواة وغير المرواة و</w:t>
      </w:r>
      <w:r w:rsidRPr="00AB168D">
        <w:rPr>
          <w:rFonts w:ascii="Calibri" w:hAnsi="Calibri"/>
          <w:sz w:val="32"/>
          <w:szCs w:val="32"/>
          <w:rtl/>
        </w:rPr>
        <w:t xml:space="preserve">المناطق المعرضة للخطر لكن غير المحتشية </w:t>
      </w:r>
      <w:r w:rsidR="00876269" w:rsidRPr="00AB168D">
        <w:rPr>
          <w:rFonts w:ascii="Calibri" w:hAnsi="Calibri"/>
          <w:sz w:val="32"/>
          <w:szCs w:val="32"/>
          <w:rtl/>
        </w:rPr>
        <w:t>و</w:t>
      </w:r>
      <w:r w:rsidR="000555C3" w:rsidRPr="00AB168D">
        <w:rPr>
          <w:rFonts w:ascii="Calibri" w:hAnsi="Calibri"/>
          <w:sz w:val="32"/>
          <w:szCs w:val="32"/>
          <w:rtl/>
        </w:rPr>
        <w:t>يفيد كذلك ب</w:t>
      </w:r>
      <w:r w:rsidRPr="00AB168D">
        <w:rPr>
          <w:rFonts w:ascii="Calibri" w:hAnsi="Calibri"/>
          <w:sz w:val="32"/>
          <w:szCs w:val="32"/>
          <w:rtl/>
        </w:rPr>
        <w:t>كشف العضلة القلبية العيوشة اعتمادا</w:t>
      </w:r>
      <w:r w:rsidR="00876269" w:rsidRPr="00AB168D">
        <w:rPr>
          <w:rFonts w:ascii="Calibri" w:hAnsi="Calibri"/>
          <w:sz w:val="32"/>
          <w:szCs w:val="32"/>
          <w:rtl/>
        </w:rPr>
        <w:t>ً</w:t>
      </w:r>
      <w:r w:rsidRPr="00AB168D">
        <w:rPr>
          <w:rFonts w:ascii="Calibri" w:hAnsi="Calibri"/>
          <w:sz w:val="32"/>
          <w:szCs w:val="32"/>
          <w:rtl/>
        </w:rPr>
        <w:t xml:space="preserve"> على الامتداد الجداري للتعزيز المتأخر بعد حقن الغادولينيوم</w:t>
      </w:r>
      <w:r w:rsidR="00F400D2">
        <w:rPr>
          <w:rFonts w:ascii="Calibri" w:hAnsi="Calibri"/>
          <w:b/>
          <w:bCs/>
          <w:sz w:val="32"/>
          <w:szCs w:val="32"/>
          <w:vertAlign w:val="superscript"/>
        </w:rPr>
        <w:t>35</w:t>
      </w:r>
      <w:r w:rsidR="000555C3" w:rsidRPr="00AB168D">
        <w:rPr>
          <w:rFonts w:ascii="Calibri" w:hAnsi="Calibri"/>
          <w:sz w:val="32"/>
          <w:szCs w:val="32"/>
          <w:rtl/>
        </w:rPr>
        <w:t xml:space="preserve"> </w:t>
      </w:r>
      <w:r w:rsidR="00D969A4" w:rsidRPr="00AB168D">
        <w:rPr>
          <w:rFonts w:ascii="Calibri" w:hAnsi="Calibri"/>
          <w:sz w:val="32"/>
          <w:szCs w:val="32"/>
          <w:rtl/>
        </w:rPr>
        <w:t>حيث أوضحت عدة دراسات نوعيته و</w:t>
      </w:r>
      <w:r w:rsidRPr="00AB168D">
        <w:rPr>
          <w:rFonts w:ascii="Calibri" w:hAnsi="Calibri"/>
          <w:sz w:val="32"/>
          <w:szCs w:val="32"/>
          <w:rtl/>
        </w:rPr>
        <w:t>حساسيته العاليتين ولك</w:t>
      </w:r>
      <w:r w:rsidR="00D969A4" w:rsidRPr="00AB168D">
        <w:rPr>
          <w:rFonts w:ascii="Calibri" w:hAnsi="Calibri"/>
          <w:sz w:val="32"/>
          <w:szCs w:val="32"/>
          <w:rtl/>
        </w:rPr>
        <w:t>ن المحدودتين بالتكلفة العالية و</w:t>
      </w:r>
      <w:r w:rsidRPr="00AB168D">
        <w:rPr>
          <w:rFonts w:ascii="Calibri" w:hAnsi="Calibri"/>
          <w:sz w:val="32"/>
          <w:szCs w:val="32"/>
          <w:rtl/>
        </w:rPr>
        <w:t>التوافر المحدود للمراكز الخبيرة.</w:t>
      </w:r>
    </w:p>
    <w:p w:rsidR="00DF1F09" w:rsidRPr="00AB168D" w:rsidRDefault="00876269" w:rsidP="00F400D2">
      <w:pPr>
        <w:jc w:val="both"/>
        <w:rPr>
          <w:rFonts w:ascii="Calibri" w:hAnsi="Calibri"/>
          <w:sz w:val="32"/>
          <w:szCs w:val="32"/>
          <w:rtl/>
        </w:rPr>
      </w:pPr>
      <w:r w:rsidRPr="00AB168D">
        <w:rPr>
          <w:rFonts w:ascii="Calibri" w:hAnsi="Calibri"/>
          <w:sz w:val="32"/>
          <w:szCs w:val="32"/>
          <w:rtl/>
        </w:rPr>
        <w:t>أما التصويرالوعائي</w:t>
      </w:r>
      <w:r w:rsidR="006117FA" w:rsidRPr="00AB168D">
        <w:rPr>
          <w:rFonts w:ascii="Calibri" w:hAnsi="Calibri"/>
          <w:sz w:val="32"/>
          <w:szCs w:val="32"/>
          <w:rtl/>
        </w:rPr>
        <w:t xml:space="preserve"> </w:t>
      </w:r>
      <w:r w:rsidR="00DF1F09" w:rsidRPr="00AB168D">
        <w:rPr>
          <w:rFonts w:ascii="Calibri" w:hAnsi="Calibri"/>
          <w:sz w:val="32"/>
          <w:szCs w:val="32"/>
          <w:rtl/>
        </w:rPr>
        <w:t>بالنظ</w:t>
      </w:r>
      <w:r w:rsidRPr="00AB168D">
        <w:rPr>
          <w:rFonts w:ascii="Calibri" w:hAnsi="Calibri"/>
          <w:sz w:val="32"/>
          <w:szCs w:val="32"/>
          <w:rtl/>
        </w:rPr>
        <w:t>ائر</w:t>
      </w:r>
      <w:r w:rsidR="006117FA" w:rsidRPr="00AB168D">
        <w:rPr>
          <w:rFonts w:ascii="Calibri" w:hAnsi="Calibri"/>
          <w:sz w:val="32"/>
          <w:szCs w:val="32"/>
          <w:rtl/>
        </w:rPr>
        <w:t xml:space="preserve"> </w:t>
      </w:r>
      <w:r w:rsidRPr="00AB168D">
        <w:rPr>
          <w:rFonts w:ascii="Calibri" w:hAnsi="Calibri"/>
          <w:sz w:val="32"/>
          <w:szCs w:val="32"/>
          <w:rtl/>
        </w:rPr>
        <w:t xml:space="preserve">المشعة </w:t>
      </w:r>
      <w:r w:rsidR="006117FA" w:rsidRPr="00AB168D">
        <w:rPr>
          <w:rFonts w:ascii="Calibri" w:hAnsi="Calibri"/>
          <w:sz w:val="32"/>
          <w:szCs w:val="32"/>
          <w:rtl/>
        </w:rPr>
        <w:t xml:space="preserve">فما </w:t>
      </w:r>
      <w:r w:rsidR="0092411C" w:rsidRPr="00AB168D">
        <w:rPr>
          <w:rFonts w:ascii="Calibri" w:hAnsi="Calibri"/>
          <w:sz w:val="32"/>
          <w:szCs w:val="32"/>
          <w:rtl/>
        </w:rPr>
        <w:t>زال يعتبر</w:t>
      </w:r>
      <w:r w:rsidR="00DF1F09" w:rsidRPr="00AB168D">
        <w:rPr>
          <w:rFonts w:ascii="Calibri" w:hAnsi="Calibri"/>
          <w:sz w:val="32"/>
          <w:szCs w:val="32"/>
          <w:rtl/>
        </w:rPr>
        <w:t>هاما</w:t>
      </w:r>
      <w:r w:rsidRPr="00AB168D">
        <w:rPr>
          <w:rFonts w:ascii="Calibri" w:hAnsi="Calibri"/>
          <w:sz w:val="32"/>
          <w:szCs w:val="32"/>
          <w:rtl/>
        </w:rPr>
        <w:t>ً</w:t>
      </w:r>
      <w:r w:rsidR="006117FA" w:rsidRPr="00AB168D">
        <w:rPr>
          <w:rFonts w:ascii="Calibri" w:hAnsi="Calibri"/>
          <w:sz w:val="32"/>
          <w:szCs w:val="32"/>
          <w:rtl/>
        </w:rPr>
        <w:t xml:space="preserve"> في تقييم </w:t>
      </w:r>
      <w:r w:rsidR="00483143" w:rsidRPr="00AB168D">
        <w:rPr>
          <w:rFonts w:ascii="Calibri" w:hAnsi="Calibri"/>
          <w:sz w:val="32"/>
          <w:szCs w:val="32"/>
          <w:rtl/>
        </w:rPr>
        <w:t>ال</w:t>
      </w:r>
      <w:r w:rsidR="00D969A4" w:rsidRPr="00AB168D">
        <w:rPr>
          <w:rFonts w:ascii="Calibri" w:hAnsi="Calibri"/>
          <w:sz w:val="32"/>
          <w:szCs w:val="32"/>
          <w:rtl/>
        </w:rPr>
        <w:t>مرضى</w:t>
      </w:r>
      <w:r w:rsidR="00DF1F09" w:rsidRPr="00AB168D">
        <w:rPr>
          <w:rFonts w:ascii="Calibri" w:hAnsi="Calibri"/>
          <w:sz w:val="32"/>
          <w:szCs w:val="32"/>
          <w:rtl/>
        </w:rPr>
        <w:t xml:space="preserve"> </w:t>
      </w:r>
      <w:r w:rsidR="00F400D2">
        <w:rPr>
          <w:rFonts w:ascii="Calibri" w:hAnsi="Calibri"/>
          <w:b/>
          <w:bCs/>
          <w:sz w:val="32"/>
          <w:szCs w:val="32"/>
          <w:vertAlign w:val="superscript"/>
        </w:rPr>
        <w:t>36</w:t>
      </w:r>
      <w:r w:rsidR="000555C3" w:rsidRPr="00AB168D">
        <w:rPr>
          <w:rFonts w:ascii="Calibri" w:hAnsi="Calibri"/>
          <w:sz w:val="32"/>
          <w:szCs w:val="32"/>
          <w:rtl/>
        </w:rPr>
        <w:t xml:space="preserve">, </w:t>
      </w:r>
      <w:r w:rsidR="00DF1F09" w:rsidRPr="00AB168D">
        <w:rPr>
          <w:rFonts w:ascii="Calibri" w:hAnsi="Calibri"/>
          <w:sz w:val="32"/>
          <w:szCs w:val="32"/>
          <w:rtl/>
        </w:rPr>
        <w:t>حيث يفيد في تحديد حجم ال</w:t>
      </w:r>
      <w:r w:rsidR="006F39A2" w:rsidRPr="00AB168D">
        <w:rPr>
          <w:rFonts w:ascii="Calibri" w:hAnsi="Calibri"/>
          <w:sz w:val="32"/>
          <w:szCs w:val="32"/>
          <w:rtl/>
        </w:rPr>
        <w:t>احتشاء</w:t>
      </w:r>
      <w:r w:rsidR="00D969A4" w:rsidRPr="00AB168D">
        <w:rPr>
          <w:rFonts w:ascii="Calibri" w:hAnsi="Calibri"/>
          <w:sz w:val="32"/>
          <w:szCs w:val="32"/>
          <w:rtl/>
        </w:rPr>
        <w:t xml:space="preserve"> ووضع الإنذار و</w:t>
      </w:r>
      <w:r w:rsidR="00DF1F09" w:rsidRPr="00AB168D">
        <w:rPr>
          <w:rFonts w:ascii="Calibri" w:hAnsi="Calibri"/>
          <w:sz w:val="32"/>
          <w:szCs w:val="32"/>
          <w:rtl/>
        </w:rPr>
        <w:t>خطة التدبير خصوصا</w:t>
      </w:r>
      <w:r w:rsidR="00AA2F98" w:rsidRPr="00AB168D">
        <w:rPr>
          <w:rFonts w:ascii="Calibri" w:hAnsi="Calibri"/>
          <w:sz w:val="32"/>
          <w:szCs w:val="32"/>
          <w:rtl/>
        </w:rPr>
        <w:t>ً</w:t>
      </w:r>
      <w:r w:rsidR="00DF1F09" w:rsidRPr="00AB168D">
        <w:rPr>
          <w:rFonts w:ascii="Calibri" w:hAnsi="Calibri"/>
          <w:sz w:val="32"/>
          <w:szCs w:val="32"/>
          <w:rtl/>
        </w:rPr>
        <w:t xml:space="preserve"> في المرحلة ما بعد الحادة.</w:t>
      </w:r>
    </w:p>
    <w:p w:rsidR="00580086" w:rsidRPr="00AB168D" w:rsidRDefault="00580086" w:rsidP="00DC25C0">
      <w:pPr>
        <w:jc w:val="both"/>
        <w:rPr>
          <w:rFonts w:ascii="Calibri" w:hAnsi="Calibri"/>
          <w:b/>
          <w:bCs/>
          <w:sz w:val="36"/>
          <w:szCs w:val="36"/>
          <w:rtl/>
        </w:rPr>
      </w:pPr>
      <w:r w:rsidRPr="00AB168D">
        <w:rPr>
          <w:rFonts w:ascii="Calibri" w:hAnsi="Calibri"/>
          <w:b/>
          <w:bCs/>
          <w:sz w:val="36"/>
          <w:szCs w:val="36"/>
          <w:rtl/>
        </w:rPr>
        <w:t>الموجودات التخطيطية :</w:t>
      </w:r>
    </w:p>
    <w:p w:rsidR="00CE1E52" w:rsidRPr="00AB168D" w:rsidRDefault="00CE1E52" w:rsidP="00065AF9">
      <w:pPr>
        <w:jc w:val="both"/>
        <w:rPr>
          <w:rFonts w:ascii="Calibri" w:hAnsi="Calibri"/>
          <w:sz w:val="32"/>
          <w:szCs w:val="32"/>
          <w:rtl/>
        </w:rPr>
      </w:pPr>
      <w:r w:rsidRPr="00AB168D">
        <w:rPr>
          <w:rFonts w:ascii="Calibri" w:hAnsi="Calibri"/>
          <w:sz w:val="32"/>
          <w:szCs w:val="32"/>
          <w:rtl/>
        </w:rPr>
        <w:t>يعتبر تخطيط القلب الكهربائي أداة مهمة لإثبات تشخيص نقص التروية القلبية</w:t>
      </w:r>
      <w:r w:rsidR="00B7275D" w:rsidRPr="00AB168D">
        <w:rPr>
          <w:rFonts w:ascii="Calibri" w:hAnsi="Calibri"/>
          <w:sz w:val="32"/>
          <w:szCs w:val="32"/>
          <w:rtl/>
        </w:rPr>
        <w:t xml:space="preserve">       </w:t>
      </w:r>
      <w:r w:rsidRPr="00AB168D">
        <w:rPr>
          <w:rFonts w:ascii="Calibri" w:hAnsi="Calibri"/>
          <w:sz w:val="32"/>
          <w:szCs w:val="32"/>
          <w:rtl/>
        </w:rPr>
        <w:t xml:space="preserve"> أو ال</w:t>
      </w:r>
      <w:r w:rsidR="006F39A2" w:rsidRPr="00AB168D">
        <w:rPr>
          <w:rFonts w:ascii="Calibri" w:hAnsi="Calibri"/>
          <w:sz w:val="32"/>
          <w:szCs w:val="32"/>
          <w:rtl/>
        </w:rPr>
        <w:t>احتشاء</w:t>
      </w:r>
      <w:r w:rsidR="00D969A4" w:rsidRPr="00AB168D">
        <w:rPr>
          <w:rFonts w:ascii="Calibri" w:hAnsi="Calibri"/>
          <w:sz w:val="32"/>
          <w:szCs w:val="32"/>
          <w:rtl/>
        </w:rPr>
        <w:t xml:space="preserve">, </w:t>
      </w:r>
      <w:r w:rsidR="00586945" w:rsidRPr="00AB168D">
        <w:rPr>
          <w:rFonts w:ascii="Calibri" w:hAnsi="Calibri"/>
          <w:sz w:val="32"/>
          <w:szCs w:val="32"/>
          <w:rtl/>
        </w:rPr>
        <w:t>حيث تدل</w:t>
      </w:r>
      <w:r w:rsidRPr="00AB168D">
        <w:rPr>
          <w:rFonts w:ascii="Calibri" w:hAnsi="Calibri"/>
          <w:sz w:val="32"/>
          <w:szCs w:val="32"/>
          <w:rtl/>
        </w:rPr>
        <w:t xml:space="preserve"> التبدلات الجديدة في القطعة </w:t>
      </w:r>
      <w:r w:rsidRPr="00AB168D">
        <w:rPr>
          <w:rFonts w:ascii="Calibri" w:hAnsi="Calibri"/>
          <w:sz w:val="32"/>
          <w:szCs w:val="32"/>
        </w:rPr>
        <w:t>ST</w:t>
      </w:r>
      <w:r w:rsidRPr="00AB168D">
        <w:rPr>
          <w:rFonts w:ascii="Calibri" w:hAnsi="Calibri"/>
          <w:sz w:val="32"/>
          <w:szCs w:val="32"/>
          <w:rtl/>
        </w:rPr>
        <w:t xml:space="preserve"> والموجة </w:t>
      </w:r>
      <w:r w:rsidRPr="00AB168D">
        <w:rPr>
          <w:rFonts w:ascii="Calibri" w:hAnsi="Calibri"/>
          <w:sz w:val="32"/>
          <w:szCs w:val="32"/>
        </w:rPr>
        <w:t>T</w:t>
      </w:r>
      <w:r w:rsidRPr="00AB168D">
        <w:rPr>
          <w:rFonts w:ascii="Calibri" w:hAnsi="Calibri"/>
          <w:sz w:val="32"/>
          <w:szCs w:val="32"/>
          <w:rtl/>
        </w:rPr>
        <w:t xml:space="preserve"> على نقص تروية قلبية والذي يمكن أن يتبعه ظهور موجة </w:t>
      </w:r>
      <w:r w:rsidRPr="00AB168D">
        <w:rPr>
          <w:rFonts w:ascii="Calibri" w:hAnsi="Calibri"/>
          <w:sz w:val="32"/>
          <w:szCs w:val="32"/>
        </w:rPr>
        <w:t>Q</w:t>
      </w:r>
      <w:r w:rsidRPr="00AB168D">
        <w:rPr>
          <w:rFonts w:ascii="Calibri" w:hAnsi="Calibri"/>
          <w:sz w:val="32"/>
          <w:szCs w:val="32"/>
          <w:rtl/>
        </w:rPr>
        <w:t xml:space="preserve">. </w:t>
      </w:r>
    </w:p>
    <w:p w:rsidR="004D2A5B" w:rsidRPr="00AB168D" w:rsidRDefault="004D2A5B" w:rsidP="00F400D2">
      <w:pPr>
        <w:jc w:val="both"/>
        <w:rPr>
          <w:rFonts w:ascii="Calibri" w:hAnsi="Calibri"/>
          <w:sz w:val="32"/>
          <w:szCs w:val="32"/>
          <w:rtl/>
        </w:rPr>
      </w:pPr>
      <w:r w:rsidRPr="00AB168D">
        <w:rPr>
          <w:rFonts w:ascii="Calibri" w:hAnsi="Calibri"/>
          <w:sz w:val="32"/>
          <w:szCs w:val="32"/>
          <w:rtl/>
        </w:rPr>
        <w:t xml:space="preserve">تم وضع معايير لتشخيص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الحاد والقديم عام 2012 </w:t>
      </w:r>
      <w:r w:rsidR="00065AF9" w:rsidRPr="00AB168D">
        <w:rPr>
          <w:rFonts w:ascii="Calibri" w:hAnsi="Calibri"/>
          <w:sz w:val="32"/>
          <w:szCs w:val="32"/>
          <w:rtl/>
        </w:rPr>
        <w:t>م</w:t>
      </w:r>
      <w:r w:rsidR="00B7275D" w:rsidRPr="00AB168D">
        <w:rPr>
          <w:rFonts w:ascii="Calibri" w:hAnsi="Calibri"/>
          <w:b/>
          <w:bCs/>
          <w:sz w:val="32"/>
          <w:szCs w:val="32"/>
          <w:rtl/>
        </w:rPr>
        <w:t xml:space="preserve"> </w:t>
      </w:r>
      <w:r w:rsidR="00F400D2">
        <w:rPr>
          <w:rFonts w:ascii="Calibri" w:hAnsi="Calibri"/>
          <w:b/>
          <w:bCs/>
          <w:sz w:val="32"/>
          <w:szCs w:val="32"/>
          <w:vertAlign w:val="superscript"/>
        </w:rPr>
        <w:t>37</w:t>
      </w:r>
      <w:r w:rsidRPr="00AB168D">
        <w:rPr>
          <w:rFonts w:ascii="Calibri" w:hAnsi="Calibri"/>
          <w:sz w:val="32"/>
          <w:szCs w:val="32"/>
          <w:rtl/>
        </w:rPr>
        <w:t xml:space="preserve"> </w:t>
      </w:r>
      <w:r w:rsidR="00070389" w:rsidRPr="00AB168D">
        <w:rPr>
          <w:rFonts w:ascii="Calibri" w:hAnsi="Calibri"/>
          <w:sz w:val="32"/>
          <w:szCs w:val="32"/>
          <w:rtl/>
        </w:rPr>
        <w:t xml:space="preserve">لاتزال معتمدة حتى الآن </w:t>
      </w:r>
      <w:r w:rsidR="00065AF9" w:rsidRPr="00AB168D">
        <w:rPr>
          <w:rFonts w:ascii="Calibri" w:hAnsi="Calibri"/>
          <w:sz w:val="32"/>
          <w:szCs w:val="32"/>
          <w:rtl/>
        </w:rPr>
        <w:t xml:space="preserve">تعتمد على تغيرات في </w:t>
      </w:r>
      <w:r w:rsidRPr="00AB168D">
        <w:rPr>
          <w:rFonts w:ascii="Calibri" w:hAnsi="Calibri"/>
          <w:sz w:val="32"/>
          <w:szCs w:val="32"/>
          <w:rtl/>
        </w:rPr>
        <w:t>الموجة</w:t>
      </w:r>
      <w:r w:rsidRPr="00AB168D">
        <w:rPr>
          <w:rFonts w:ascii="Calibri" w:hAnsi="Calibri"/>
          <w:sz w:val="32"/>
          <w:szCs w:val="32"/>
        </w:rPr>
        <w:t>ST-T</w:t>
      </w:r>
      <w:r w:rsidRPr="00AB168D">
        <w:rPr>
          <w:rFonts w:ascii="Calibri" w:hAnsi="Calibri"/>
          <w:sz w:val="32"/>
          <w:szCs w:val="32"/>
          <w:rtl/>
        </w:rPr>
        <w:t xml:space="preserve"> </w:t>
      </w:r>
      <w:r w:rsidR="00065AF9" w:rsidRPr="00AB168D">
        <w:rPr>
          <w:rFonts w:ascii="Calibri" w:hAnsi="Calibri"/>
          <w:sz w:val="32"/>
          <w:szCs w:val="32"/>
          <w:rtl/>
        </w:rPr>
        <w:t>أو</w:t>
      </w:r>
      <w:r w:rsidRPr="00AB168D">
        <w:rPr>
          <w:rFonts w:ascii="Calibri" w:hAnsi="Calibri"/>
          <w:sz w:val="32"/>
          <w:szCs w:val="32"/>
          <w:rtl/>
        </w:rPr>
        <w:t xml:space="preserve">الموجة </w:t>
      </w:r>
      <w:r w:rsidRPr="00AB168D">
        <w:rPr>
          <w:rFonts w:ascii="Calibri" w:hAnsi="Calibri"/>
          <w:sz w:val="32"/>
          <w:szCs w:val="32"/>
        </w:rPr>
        <w:t>Q</w:t>
      </w:r>
      <w:r w:rsidRPr="00AB168D">
        <w:rPr>
          <w:rFonts w:ascii="Calibri" w:hAnsi="Calibri"/>
          <w:sz w:val="32"/>
          <w:szCs w:val="32"/>
          <w:rtl/>
        </w:rPr>
        <w:t xml:space="preserve"> المرضية, هذه المتغيرات تعتمد على عدة عوامل :</w:t>
      </w:r>
    </w:p>
    <w:p w:rsidR="00392DDB" w:rsidRPr="00AB168D" w:rsidRDefault="00392DDB" w:rsidP="00065AF9">
      <w:pPr>
        <w:jc w:val="both"/>
        <w:rPr>
          <w:rFonts w:ascii="Calibri" w:hAnsi="Calibri"/>
          <w:sz w:val="32"/>
          <w:szCs w:val="32"/>
          <w:rtl/>
        </w:rPr>
      </w:pPr>
    </w:p>
    <w:p w:rsidR="004D2A5B" w:rsidRPr="00AB168D" w:rsidRDefault="004D2A5B" w:rsidP="00065AF9">
      <w:pPr>
        <w:pStyle w:val="ListParagraph"/>
        <w:numPr>
          <w:ilvl w:val="0"/>
          <w:numId w:val="10"/>
        </w:numPr>
        <w:jc w:val="both"/>
        <w:rPr>
          <w:rFonts w:cstheme="minorBidi"/>
          <w:sz w:val="32"/>
          <w:szCs w:val="32"/>
        </w:rPr>
      </w:pPr>
      <w:r w:rsidRPr="00AB168D">
        <w:rPr>
          <w:rFonts w:cstheme="minorBidi"/>
          <w:sz w:val="32"/>
          <w:szCs w:val="32"/>
          <w:rtl/>
        </w:rPr>
        <w:t>المدة : فوق حاد / حاد/ مزمن.</w:t>
      </w:r>
    </w:p>
    <w:p w:rsidR="004D2A5B" w:rsidRPr="00AB168D" w:rsidRDefault="004D2A5B" w:rsidP="00065AF9">
      <w:pPr>
        <w:pStyle w:val="ListParagraph"/>
        <w:numPr>
          <w:ilvl w:val="0"/>
          <w:numId w:val="10"/>
        </w:numPr>
        <w:jc w:val="both"/>
        <w:rPr>
          <w:rFonts w:cstheme="minorBidi"/>
          <w:sz w:val="32"/>
          <w:szCs w:val="32"/>
        </w:rPr>
      </w:pPr>
      <w:r w:rsidRPr="00AB168D">
        <w:rPr>
          <w:rFonts w:cstheme="minorBidi"/>
          <w:sz w:val="32"/>
          <w:szCs w:val="32"/>
          <w:rtl/>
        </w:rPr>
        <w:t>الحجم: للمنطقة المصابة.</w:t>
      </w:r>
    </w:p>
    <w:p w:rsidR="004D2A5B" w:rsidRPr="00AB168D" w:rsidRDefault="004D2A5B" w:rsidP="00065AF9">
      <w:pPr>
        <w:pStyle w:val="ListParagraph"/>
        <w:numPr>
          <w:ilvl w:val="0"/>
          <w:numId w:val="10"/>
        </w:numPr>
        <w:jc w:val="both"/>
        <w:rPr>
          <w:rFonts w:cstheme="minorBidi"/>
          <w:sz w:val="32"/>
          <w:szCs w:val="32"/>
          <w:rtl/>
        </w:rPr>
      </w:pPr>
      <w:r w:rsidRPr="00AB168D">
        <w:rPr>
          <w:rFonts w:cstheme="minorBidi"/>
          <w:sz w:val="32"/>
          <w:szCs w:val="32"/>
          <w:rtl/>
        </w:rPr>
        <w:t>الموقع: أمامي /سفلي /خلفي .</w:t>
      </w:r>
    </w:p>
    <w:p w:rsidR="003434E3" w:rsidRPr="00AB168D" w:rsidRDefault="00BF5536" w:rsidP="00065AF9">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يظهر مرضى الـ</w:t>
      </w:r>
      <w:r w:rsidRPr="00AB168D">
        <w:rPr>
          <w:rFonts w:ascii="Calibri" w:hAnsi="Calibri"/>
          <w:color w:val="000000" w:themeColor="text1"/>
          <w:sz w:val="32"/>
          <w:szCs w:val="32"/>
        </w:rPr>
        <w:t>STEMI</w:t>
      </w:r>
      <w:r w:rsidRPr="00AB168D">
        <w:rPr>
          <w:rFonts w:ascii="Calibri" w:hAnsi="Calibri"/>
          <w:color w:val="000000" w:themeColor="text1"/>
          <w:sz w:val="32"/>
          <w:szCs w:val="32"/>
          <w:rtl/>
        </w:rPr>
        <w:t xml:space="preserve"> الحاد </w:t>
      </w:r>
      <w:r w:rsidR="000B7744" w:rsidRPr="00AB168D">
        <w:rPr>
          <w:rFonts w:ascii="Calibri" w:hAnsi="Calibri"/>
          <w:color w:val="000000" w:themeColor="text1"/>
          <w:sz w:val="32"/>
          <w:szCs w:val="32"/>
          <w:rtl/>
        </w:rPr>
        <w:t>ا</w:t>
      </w:r>
      <w:r w:rsidRPr="00AB168D">
        <w:rPr>
          <w:rFonts w:ascii="Calibri" w:hAnsi="Calibri"/>
          <w:color w:val="000000" w:themeColor="text1"/>
          <w:sz w:val="32"/>
          <w:szCs w:val="32"/>
          <w:rtl/>
        </w:rPr>
        <w:t xml:space="preserve">رتفاع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في مساري مختلفة وذلك اعتماداً على موقع ال</w:t>
      </w:r>
      <w:r w:rsidR="006F39A2" w:rsidRPr="00AB168D">
        <w:rPr>
          <w:rFonts w:ascii="Calibri" w:hAnsi="Calibri"/>
          <w:color w:val="000000" w:themeColor="text1"/>
          <w:sz w:val="32"/>
          <w:szCs w:val="32"/>
          <w:rtl/>
        </w:rPr>
        <w:t>احتشاء</w:t>
      </w:r>
      <w:r w:rsidR="00065AF9" w:rsidRPr="00AB168D">
        <w:rPr>
          <w:rFonts w:ascii="Calibri" w:hAnsi="Calibri"/>
          <w:color w:val="000000" w:themeColor="text1"/>
          <w:sz w:val="32"/>
          <w:szCs w:val="32"/>
          <w:rtl/>
        </w:rPr>
        <w:t>،</w:t>
      </w:r>
      <w:r w:rsidRPr="00AB168D">
        <w:rPr>
          <w:rFonts w:ascii="Calibri" w:hAnsi="Calibri"/>
          <w:color w:val="000000" w:themeColor="text1"/>
          <w:sz w:val="32"/>
          <w:szCs w:val="32"/>
          <w:rtl/>
        </w:rPr>
        <w:t xml:space="preserve"> تبدأ التغيرات التخطيطية في المرحلة المبكرة جداً من ال</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الحاد بظهور الموجة </w:t>
      </w:r>
      <w:r w:rsidRPr="00AB168D">
        <w:rPr>
          <w:rFonts w:ascii="Calibri" w:hAnsi="Calibri"/>
          <w:color w:val="000000" w:themeColor="text1"/>
          <w:sz w:val="32"/>
          <w:szCs w:val="32"/>
        </w:rPr>
        <w:t>T</w:t>
      </w:r>
      <w:r w:rsidRPr="00AB168D">
        <w:rPr>
          <w:rFonts w:ascii="Calibri" w:hAnsi="Calibri"/>
          <w:color w:val="000000" w:themeColor="text1"/>
          <w:sz w:val="32"/>
          <w:szCs w:val="32"/>
          <w:rtl/>
        </w:rPr>
        <w:t xml:space="preserve"> والتي تتميز بكونها طويلة ومؤنفة ومتناظرة في مسريين متجاورين على الأقل وتعكس زيادة موضعة في تركيز شاردة البوتاسيوم في منطقة ال</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w:t>
      </w:r>
    </w:p>
    <w:p w:rsidR="00BF5536" w:rsidRPr="00AB168D" w:rsidRDefault="00FC01DA" w:rsidP="00065AF9">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بعد ذلك,</w:t>
      </w:r>
      <w:r w:rsidR="00BF5536" w:rsidRPr="00AB168D">
        <w:rPr>
          <w:rFonts w:ascii="Calibri" w:hAnsi="Calibri"/>
          <w:color w:val="000000" w:themeColor="text1"/>
          <w:sz w:val="32"/>
          <w:szCs w:val="32"/>
          <w:rtl/>
        </w:rPr>
        <w:t xml:space="preserve"> يحدث ارتفاع القطعة </w:t>
      </w:r>
      <w:r w:rsidR="00BF5536" w:rsidRPr="00AB168D">
        <w:rPr>
          <w:rFonts w:ascii="Calibri" w:hAnsi="Calibri"/>
          <w:color w:val="000000" w:themeColor="text1"/>
          <w:sz w:val="32"/>
          <w:szCs w:val="32"/>
        </w:rPr>
        <w:t>ST</w:t>
      </w:r>
      <w:r w:rsidR="00483143" w:rsidRPr="00AB168D">
        <w:rPr>
          <w:rFonts w:ascii="Calibri" w:hAnsi="Calibri"/>
          <w:color w:val="000000" w:themeColor="text1"/>
          <w:sz w:val="32"/>
          <w:szCs w:val="32"/>
          <w:rtl/>
        </w:rPr>
        <w:t xml:space="preserve"> ب ارتفاع النقطة </w:t>
      </w:r>
      <w:r w:rsidR="00483143" w:rsidRPr="00AB168D">
        <w:rPr>
          <w:rFonts w:ascii="Calibri" w:hAnsi="Calibri"/>
          <w:color w:val="000000" w:themeColor="text1"/>
          <w:sz w:val="32"/>
          <w:szCs w:val="32"/>
        </w:rPr>
        <w:t>J</w:t>
      </w:r>
      <w:r w:rsidR="00483143" w:rsidRPr="00AB168D">
        <w:rPr>
          <w:rFonts w:ascii="Calibri" w:hAnsi="Calibri"/>
          <w:color w:val="000000" w:themeColor="text1"/>
          <w:sz w:val="32"/>
          <w:szCs w:val="32"/>
          <w:rtl/>
        </w:rPr>
        <w:t xml:space="preserve"> وتبقى القطعة </w:t>
      </w:r>
      <w:r w:rsidR="00483143" w:rsidRPr="00AB168D">
        <w:rPr>
          <w:rFonts w:ascii="Calibri" w:hAnsi="Calibri"/>
          <w:color w:val="000000" w:themeColor="text1"/>
          <w:sz w:val="32"/>
          <w:szCs w:val="32"/>
        </w:rPr>
        <w:t>ST</w:t>
      </w:r>
      <w:r w:rsidR="00483143" w:rsidRPr="00AB168D">
        <w:rPr>
          <w:rFonts w:ascii="Calibri" w:hAnsi="Calibri"/>
          <w:color w:val="000000" w:themeColor="text1"/>
          <w:sz w:val="32"/>
          <w:szCs w:val="32"/>
          <w:rtl/>
        </w:rPr>
        <w:t xml:space="preserve"> بشكل مقعر ثم يصبح ارتفاع القطعة </w:t>
      </w:r>
      <w:r w:rsidR="00483143" w:rsidRPr="00AB168D">
        <w:rPr>
          <w:rFonts w:ascii="Calibri" w:hAnsi="Calibri"/>
          <w:color w:val="000000" w:themeColor="text1"/>
          <w:sz w:val="32"/>
          <w:szCs w:val="32"/>
        </w:rPr>
        <w:t>ST</w:t>
      </w:r>
      <w:r w:rsidR="00483143" w:rsidRPr="00AB168D">
        <w:rPr>
          <w:rFonts w:ascii="Calibri" w:hAnsi="Calibri"/>
          <w:color w:val="000000" w:themeColor="text1"/>
          <w:sz w:val="32"/>
          <w:szCs w:val="32"/>
          <w:rtl/>
        </w:rPr>
        <w:t xml:space="preserve"> أكثر وضوحاً ويتغير شكلها إلى المحدب بعدها تبدأ الموجة </w:t>
      </w:r>
      <w:r w:rsidR="00483143" w:rsidRPr="00AB168D">
        <w:rPr>
          <w:rFonts w:ascii="Calibri" w:hAnsi="Calibri"/>
          <w:color w:val="000000" w:themeColor="text1"/>
          <w:sz w:val="32"/>
          <w:szCs w:val="32"/>
        </w:rPr>
        <w:t>Q</w:t>
      </w:r>
      <w:r w:rsidR="00483143" w:rsidRPr="00AB168D">
        <w:rPr>
          <w:rFonts w:ascii="Calibri" w:hAnsi="Calibri"/>
          <w:color w:val="000000" w:themeColor="text1"/>
          <w:sz w:val="32"/>
          <w:szCs w:val="32"/>
          <w:rtl/>
        </w:rPr>
        <w:t xml:space="preserve"> بالظهور وتنقص سعة الموجة </w:t>
      </w:r>
      <w:r w:rsidR="00483143" w:rsidRPr="00AB168D">
        <w:rPr>
          <w:rFonts w:ascii="Calibri" w:hAnsi="Calibri"/>
          <w:color w:val="000000" w:themeColor="text1"/>
          <w:sz w:val="32"/>
          <w:szCs w:val="32"/>
        </w:rPr>
        <w:t>R</w:t>
      </w:r>
      <w:r w:rsidR="00065AF9" w:rsidRPr="00AB168D">
        <w:rPr>
          <w:rFonts w:ascii="Calibri" w:hAnsi="Calibri"/>
          <w:color w:val="000000" w:themeColor="text1"/>
          <w:sz w:val="32"/>
          <w:szCs w:val="32"/>
          <w:rtl/>
        </w:rPr>
        <w:t xml:space="preserve"> و</w:t>
      </w:r>
      <w:r w:rsidR="00483143" w:rsidRPr="00AB168D">
        <w:rPr>
          <w:rFonts w:ascii="Calibri" w:hAnsi="Calibri"/>
          <w:color w:val="000000" w:themeColor="text1"/>
          <w:sz w:val="32"/>
          <w:szCs w:val="32"/>
          <w:rtl/>
        </w:rPr>
        <w:t xml:space="preserve">أخيراً تنقلب الموجة </w:t>
      </w:r>
      <w:r w:rsidR="00483143" w:rsidRPr="00AB168D">
        <w:rPr>
          <w:rFonts w:ascii="Calibri" w:hAnsi="Calibri"/>
          <w:color w:val="000000" w:themeColor="text1"/>
          <w:sz w:val="32"/>
          <w:szCs w:val="32"/>
        </w:rPr>
        <w:t>T</w:t>
      </w:r>
      <w:r w:rsidR="00483143" w:rsidRPr="00AB168D">
        <w:rPr>
          <w:rFonts w:ascii="Calibri" w:hAnsi="Calibri"/>
          <w:color w:val="000000" w:themeColor="text1"/>
          <w:sz w:val="32"/>
          <w:szCs w:val="32"/>
          <w:rtl/>
        </w:rPr>
        <w:t xml:space="preserve"> وتعود القطعة </w:t>
      </w:r>
      <w:r w:rsidR="00483143" w:rsidRPr="00AB168D">
        <w:rPr>
          <w:rFonts w:ascii="Calibri" w:hAnsi="Calibri"/>
          <w:color w:val="000000" w:themeColor="text1"/>
          <w:sz w:val="32"/>
          <w:szCs w:val="32"/>
        </w:rPr>
        <w:t>ST</w:t>
      </w:r>
      <w:r w:rsidR="00483143" w:rsidRPr="00AB168D">
        <w:rPr>
          <w:rFonts w:ascii="Calibri" w:hAnsi="Calibri"/>
          <w:color w:val="000000" w:themeColor="text1"/>
          <w:sz w:val="32"/>
          <w:szCs w:val="32"/>
          <w:rtl/>
        </w:rPr>
        <w:t xml:space="preserve"> إلى السواء وتظهر الموجة </w:t>
      </w:r>
      <w:r w:rsidR="00483143" w:rsidRPr="00AB168D">
        <w:rPr>
          <w:rFonts w:ascii="Calibri" w:hAnsi="Calibri"/>
          <w:color w:val="000000" w:themeColor="text1"/>
          <w:sz w:val="32"/>
          <w:szCs w:val="32"/>
        </w:rPr>
        <w:t>Q</w:t>
      </w:r>
      <w:r w:rsidR="00483143" w:rsidRPr="00AB168D">
        <w:rPr>
          <w:rFonts w:ascii="Calibri" w:hAnsi="Calibri"/>
          <w:color w:val="000000" w:themeColor="text1"/>
          <w:sz w:val="32"/>
          <w:szCs w:val="32"/>
          <w:rtl/>
        </w:rPr>
        <w:t xml:space="preserve"> .</w:t>
      </w:r>
    </w:p>
    <w:p w:rsidR="00B4159B" w:rsidRPr="00AB168D" w:rsidRDefault="00B4159B" w:rsidP="00065AF9">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lastRenderedPageBreak/>
        <w:t xml:space="preserve">ومع مرور الوقت تنقص سعة الموجة </w:t>
      </w:r>
      <w:r w:rsidRPr="00AB168D">
        <w:rPr>
          <w:rFonts w:ascii="Calibri" w:hAnsi="Calibri"/>
          <w:color w:val="000000" w:themeColor="text1"/>
          <w:sz w:val="32"/>
          <w:szCs w:val="32"/>
        </w:rPr>
        <w:t>R</w:t>
      </w:r>
      <w:r w:rsidRPr="00AB168D">
        <w:rPr>
          <w:rFonts w:ascii="Calibri" w:hAnsi="Calibri"/>
          <w:color w:val="000000" w:themeColor="text1"/>
          <w:sz w:val="32"/>
          <w:szCs w:val="32"/>
          <w:rtl/>
        </w:rPr>
        <w:t xml:space="preserve"> بشكل واضح وتصبح الموجة </w:t>
      </w:r>
      <w:r w:rsidRPr="00AB168D">
        <w:rPr>
          <w:rFonts w:ascii="Calibri" w:hAnsi="Calibri"/>
          <w:color w:val="000000" w:themeColor="text1"/>
          <w:sz w:val="32"/>
          <w:szCs w:val="32"/>
        </w:rPr>
        <w:t>Q</w:t>
      </w:r>
      <w:r w:rsidRPr="00AB168D">
        <w:rPr>
          <w:rFonts w:ascii="Calibri" w:hAnsi="Calibri"/>
          <w:color w:val="000000" w:themeColor="text1"/>
          <w:sz w:val="32"/>
          <w:szCs w:val="32"/>
          <w:rtl/>
        </w:rPr>
        <w:t xml:space="preserve"> أكثر عمقاً وتبقى الموجة </w:t>
      </w:r>
      <w:r w:rsidRPr="00AB168D">
        <w:rPr>
          <w:rFonts w:ascii="Calibri" w:hAnsi="Calibri"/>
          <w:color w:val="000000" w:themeColor="text1"/>
          <w:sz w:val="32"/>
          <w:szCs w:val="32"/>
        </w:rPr>
        <w:t>T</w:t>
      </w:r>
      <w:r w:rsidR="00065AF9" w:rsidRPr="00AB168D">
        <w:rPr>
          <w:rFonts w:ascii="Calibri" w:hAnsi="Calibri"/>
          <w:color w:val="000000" w:themeColor="text1"/>
          <w:sz w:val="32"/>
          <w:szCs w:val="32"/>
          <w:rtl/>
        </w:rPr>
        <w:t xml:space="preserve"> منقلبة أو تصبح إيجابية،</w:t>
      </w:r>
      <w:r w:rsidRPr="00AB168D">
        <w:rPr>
          <w:rFonts w:ascii="Calibri" w:hAnsi="Calibri"/>
          <w:color w:val="000000" w:themeColor="text1"/>
          <w:sz w:val="32"/>
          <w:szCs w:val="32"/>
          <w:rtl/>
        </w:rPr>
        <w:t xml:space="preserve"> تحدث هذه التغيرات خلال أول أسبوعين من ال</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ويمكن أن تحدث خلال ساعات عند بعض المرضى.</w:t>
      </w:r>
    </w:p>
    <w:p w:rsidR="00B4159B" w:rsidRPr="00AB168D" w:rsidRDefault="00B4159B" w:rsidP="00F400D2">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يجب أن يبدأ قياس ارتفاع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من النقطة </w:t>
      </w:r>
      <w:r w:rsidRPr="00AB168D">
        <w:rPr>
          <w:rFonts w:ascii="Calibri" w:hAnsi="Calibri"/>
          <w:color w:val="000000" w:themeColor="text1"/>
          <w:sz w:val="32"/>
          <w:szCs w:val="32"/>
        </w:rPr>
        <w:t>J</w:t>
      </w:r>
      <w:r w:rsidRPr="00AB168D">
        <w:rPr>
          <w:rFonts w:ascii="Calibri" w:hAnsi="Calibri"/>
          <w:color w:val="000000" w:themeColor="text1"/>
          <w:sz w:val="32"/>
          <w:szCs w:val="32"/>
          <w:rtl/>
        </w:rPr>
        <w:t xml:space="preserve"> وذلك حتى تكون ذات دلالة مرضي</w:t>
      </w:r>
      <w:r w:rsidR="00586945" w:rsidRPr="00AB168D">
        <w:rPr>
          <w:rFonts w:ascii="Calibri" w:hAnsi="Calibri"/>
          <w:color w:val="000000" w:themeColor="text1"/>
          <w:sz w:val="32"/>
          <w:szCs w:val="32"/>
          <w:rtl/>
        </w:rPr>
        <w:t>ة</w:t>
      </w:r>
      <w:r w:rsidRPr="00AB168D">
        <w:rPr>
          <w:rFonts w:ascii="Calibri" w:hAnsi="Calibri"/>
          <w:color w:val="000000" w:themeColor="text1"/>
          <w:sz w:val="32"/>
          <w:szCs w:val="32"/>
          <w:rtl/>
        </w:rPr>
        <w:t xml:space="preserve"> وفقاً للمعايير التالية </w:t>
      </w:r>
      <w:r w:rsidR="00F400D2">
        <w:rPr>
          <w:rFonts w:ascii="Calibri" w:hAnsi="Calibri"/>
          <w:b/>
          <w:bCs/>
          <w:color w:val="000000" w:themeColor="text1"/>
          <w:sz w:val="32"/>
          <w:szCs w:val="32"/>
          <w:vertAlign w:val="superscript"/>
        </w:rPr>
        <w:t>37</w:t>
      </w:r>
      <w:r w:rsidRPr="00AB168D">
        <w:rPr>
          <w:rFonts w:ascii="Calibri" w:hAnsi="Calibri"/>
          <w:color w:val="000000" w:themeColor="text1"/>
          <w:sz w:val="32"/>
          <w:szCs w:val="32"/>
          <w:rtl/>
        </w:rPr>
        <w:t>:</w:t>
      </w:r>
    </w:p>
    <w:p w:rsidR="00B4159B" w:rsidRPr="00AB168D" w:rsidRDefault="00483143" w:rsidP="00065AF9">
      <w:pPr>
        <w:pStyle w:val="ListParagraph"/>
        <w:numPr>
          <w:ilvl w:val="0"/>
          <w:numId w:val="11"/>
        </w:numPr>
        <w:jc w:val="both"/>
        <w:rPr>
          <w:rFonts w:cstheme="minorBidi"/>
          <w:sz w:val="32"/>
          <w:szCs w:val="32"/>
          <w:rtl/>
          <w:lang w:bidi="ar-SY"/>
        </w:rPr>
      </w:pPr>
      <w:r w:rsidRPr="00AB168D">
        <w:rPr>
          <w:rFonts w:cstheme="minorBidi"/>
          <w:sz w:val="32"/>
          <w:szCs w:val="32"/>
          <w:rtl/>
        </w:rPr>
        <w:t>عند</w:t>
      </w:r>
      <w:r w:rsidR="00065AF9" w:rsidRPr="00AB168D">
        <w:rPr>
          <w:rFonts w:cstheme="minorBidi"/>
          <w:sz w:val="32"/>
          <w:szCs w:val="32"/>
          <w:rtl/>
          <w:lang w:bidi="ar-SY"/>
        </w:rPr>
        <w:t xml:space="preserve"> الرجال بعمر 40 سنة أو أكثر</w:t>
      </w:r>
      <w:r w:rsidR="005874BE" w:rsidRPr="00AB168D">
        <w:rPr>
          <w:rFonts w:cstheme="minorBidi"/>
          <w:sz w:val="32"/>
          <w:szCs w:val="32"/>
          <w:rtl/>
          <w:lang w:bidi="ar-SY"/>
        </w:rPr>
        <w:t xml:space="preserve">: </w:t>
      </w:r>
      <w:r w:rsidR="00B4159B" w:rsidRPr="00AB168D">
        <w:rPr>
          <w:rFonts w:cstheme="minorBidi"/>
          <w:sz w:val="32"/>
          <w:szCs w:val="32"/>
          <w:rtl/>
          <w:lang w:bidi="ar-SY"/>
        </w:rPr>
        <w:t xml:space="preserve">تكون القيمة الحدية </w:t>
      </w:r>
      <w:r w:rsidR="00E30E4F" w:rsidRPr="00AB168D">
        <w:rPr>
          <w:rFonts w:cstheme="minorBidi"/>
          <w:sz w:val="32"/>
          <w:szCs w:val="32"/>
          <w:rtl/>
          <w:lang w:bidi="ar-SY"/>
        </w:rPr>
        <w:t xml:space="preserve">المرضية </w:t>
      </w:r>
      <w:r w:rsidR="00B4159B" w:rsidRPr="00AB168D">
        <w:rPr>
          <w:rFonts w:cstheme="minorBidi"/>
          <w:sz w:val="32"/>
          <w:szCs w:val="32"/>
          <w:rtl/>
          <w:lang w:bidi="ar-SY"/>
        </w:rPr>
        <w:t xml:space="preserve">لتزحل النقطة </w:t>
      </w:r>
      <w:r w:rsidR="00B4159B" w:rsidRPr="00AB168D">
        <w:rPr>
          <w:rFonts w:cstheme="minorBidi"/>
          <w:sz w:val="32"/>
          <w:szCs w:val="32"/>
          <w:lang w:bidi="ar-SY"/>
        </w:rPr>
        <w:t>J</w:t>
      </w:r>
      <w:r w:rsidR="00FC01DA" w:rsidRPr="00AB168D">
        <w:rPr>
          <w:rFonts w:cstheme="minorBidi"/>
          <w:sz w:val="32"/>
          <w:szCs w:val="32"/>
          <w:rtl/>
          <w:lang w:bidi="ar-SY"/>
        </w:rPr>
        <w:t xml:space="preserve"> للأعلى هي 2</w:t>
      </w:r>
      <w:r w:rsidR="00B4159B" w:rsidRPr="00AB168D">
        <w:rPr>
          <w:rFonts w:cstheme="minorBidi"/>
          <w:sz w:val="32"/>
          <w:szCs w:val="32"/>
          <w:rtl/>
          <w:lang w:bidi="ar-SY"/>
        </w:rPr>
        <w:t xml:space="preserve"> م</w:t>
      </w:r>
      <w:r w:rsidR="00FC01DA" w:rsidRPr="00AB168D">
        <w:rPr>
          <w:rFonts w:cstheme="minorBidi"/>
          <w:sz w:val="32"/>
          <w:szCs w:val="32"/>
          <w:rtl/>
          <w:lang w:bidi="ar-SY"/>
        </w:rPr>
        <w:t>ل</w:t>
      </w:r>
      <w:r w:rsidR="00B4159B" w:rsidRPr="00AB168D">
        <w:rPr>
          <w:rFonts w:cstheme="minorBidi"/>
          <w:sz w:val="32"/>
          <w:szCs w:val="32"/>
          <w:rtl/>
          <w:lang w:bidi="ar-SY"/>
        </w:rPr>
        <w:t xml:space="preserve">م في المساري </w:t>
      </w:r>
      <w:r w:rsidR="00B4159B" w:rsidRPr="00AB168D">
        <w:rPr>
          <w:rFonts w:cstheme="minorBidi"/>
          <w:sz w:val="32"/>
          <w:szCs w:val="32"/>
          <w:lang w:bidi="ar-SY"/>
        </w:rPr>
        <w:t>V</w:t>
      </w:r>
      <w:r w:rsidR="00E30E4F" w:rsidRPr="00AB168D">
        <w:rPr>
          <w:rFonts w:cstheme="minorBidi"/>
          <w:sz w:val="32"/>
          <w:szCs w:val="32"/>
          <w:lang w:bidi="ar-SY"/>
        </w:rPr>
        <w:t>2</w:t>
      </w:r>
      <w:r w:rsidR="00B4159B" w:rsidRPr="00AB168D">
        <w:rPr>
          <w:rFonts w:cstheme="minorBidi"/>
          <w:sz w:val="32"/>
          <w:szCs w:val="32"/>
          <w:lang w:bidi="ar-SY"/>
        </w:rPr>
        <w:t>-V3</w:t>
      </w:r>
      <w:r w:rsidR="002626CE" w:rsidRPr="00AB168D">
        <w:rPr>
          <w:rFonts w:cstheme="minorBidi"/>
          <w:sz w:val="32"/>
          <w:szCs w:val="32"/>
          <w:rtl/>
          <w:lang w:bidi="ar-SY"/>
        </w:rPr>
        <w:t xml:space="preserve"> و</w:t>
      </w:r>
      <w:r w:rsidR="00B4159B" w:rsidRPr="00AB168D">
        <w:rPr>
          <w:rFonts w:cstheme="minorBidi"/>
          <w:sz w:val="32"/>
          <w:szCs w:val="32"/>
          <w:rtl/>
          <w:lang w:bidi="ar-SY"/>
        </w:rPr>
        <w:t>1 م</w:t>
      </w:r>
      <w:r w:rsidR="00FC01DA" w:rsidRPr="00AB168D">
        <w:rPr>
          <w:rFonts w:cstheme="minorBidi"/>
          <w:sz w:val="32"/>
          <w:szCs w:val="32"/>
          <w:rtl/>
          <w:lang w:bidi="ar-SY"/>
        </w:rPr>
        <w:t>ل</w:t>
      </w:r>
      <w:r w:rsidR="00B4159B" w:rsidRPr="00AB168D">
        <w:rPr>
          <w:rFonts w:cstheme="minorBidi"/>
          <w:sz w:val="32"/>
          <w:szCs w:val="32"/>
          <w:rtl/>
          <w:lang w:bidi="ar-SY"/>
        </w:rPr>
        <w:t>م في بقية المساري.</w:t>
      </w:r>
    </w:p>
    <w:p w:rsidR="00B4159B" w:rsidRPr="00AB168D" w:rsidRDefault="005874BE" w:rsidP="00065AF9">
      <w:pPr>
        <w:pStyle w:val="ListParagraph"/>
        <w:numPr>
          <w:ilvl w:val="0"/>
          <w:numId w:val="11"/>
        </w:numPr>
        <w:jc w:val="both"/>
        <w:rPr>
          <w:rFonts w:cstheme="minorBidi"/>
          <w:sz w:val="32"/>
          <w:szCs w:val="32"/>
          <w:lang w:bidi="ar-SY"/>
        </w:rPr>
      </w:pPr>
      <w:r w:rsidRPr="00AB168D">
        <w:rPr>
          <w:rFonts w:cstheme="minorBidi"/>
          <w:sz w:val="32"/>
          <w:szCs w:val="32"/>
          <w:rtl/>
          <w:lang w:bidi="ar-SY"/>
        </w:rPr>
        <w:t>أما</w:t>
      </w:r>
      <w:r w:rsidR="00065AF9" w:rsidRPr="00AB168D">
        <w:rPr>
          <w:rFonts w:cstheme="minorBidi"/>
          <w:sz w:val="32"/>
          <w:szCs w:val="32"/>
          <w:rtl/>
          <w:lang w:bidi="ar-SY"/>
        </w:rPr>
        <w:t xml:space="preserve"> الرجال بعمر أقل من 40 سنة</w:t>
      </w:r>
      <w:r w:rsidRPr="00AB168D">
        <w:rPr>
          <w:rFonts w:cstheme="minorBidi"/>
          <w:sz w:val="32"/>
          <w:szCs w:val="32"/>
          <w:rtl/>
          <w:lang w:bidi="ar-SY"/>
        </w:rPr>
        <w:t xml:space="preserve">: </w:t>
      </w:r>
      <w:r w:rsidR="00B4159B" w:rsidRPr="00AB168D">
        <w:rPr>
          <w:rFonts w:cstheme="minorBidi"/>
          <w:sz w:val="32"/>
          <w:szCs w:val="32"/>
          <w:rtl/>
          <w:lang w:bidi="ar-SY"/>
        </w:rPr>
        <w:t>تكون القيمة الحدية</w:t>
      </w:r>
      <w:r w:rsidR="00E30E4F" w:rsidRPr="00AB168D">
        <w:rPr>
          <w:rFonts w:cstheme="minorBidi"/>
          <w:sz w:val="32"/>
          <w:szCs w:val="32"/>
          <w:rtl/>
          <w:lang w:bidi="ar-SY"/>
        </w:rPr>
        <w:t xml:space="preserve"> المرضية</w:t>
      </w:r>
      <w:r w:rsidR="00B4159B" w:rsidRPr="00AB168D">
        <w:rPr>
          <w:rFonts w:cstheme="minorBidi"/>
          <w:sz w:val="32"/>
          <w:szCs w:val="32"/>
          <w:rtl/>
          <w:lang w:bidi="ar-SY"/>
        </w:rPr>
        <w:t xml:space="preserve"> لتزحل النقطة </w:t>
      </w:r>
      <w:r w:rsidR="00B4159B" w:rsidRPr="00AB168D">
        <w:rPr>
          <w:rFonts w:cstheme="minorBidi"/>
          <w:sz w:val="32"/>
          <w:szCs w:val="32"/>
          <w:lang w:bidi="ar-SY"/>
        </w:rPr>
        <w:t>J</w:t>
      </w:r>
      <w:r w:rsidR="00B4159B" w:rsidRPr="00AB168D">
        <w:rPr>
          <w:rFonts w:cstheme="minorBidi"/>
          <w:sz w:val="32"/>
          <w:szCs w:val="32"/>
          <w:rtl/>
          <w:lang w:bidi="ar-SY"/>
        </w:rPr>
        <w:t xml:space="preserve"> للأعلى هي 2.5 م</w:t>
      </w:r>
      <w:r w:rsidR="00FC01DA" w:rsidRPr="00AB168D">
        <w:rPr>
          <w:rFonts w:cstheme="minorBidi"/>
          <w:sz w:val="32"/>
          <w:szCs w:val="32"/>
          <w:rtl/>
          <w:lang w:bidi="ar-SY"/>
        </w:rPr>
        <w:t>ل</w:t>
      </w:r>
      <w:r w:rsidR="00B4159B" w:rsidRPr="00AB168D">
        <w:rPr>
          <w:rFonts w:cstheme="minorBidi"/>
          <w:sz w:val="32"/>
          <w:szCs w:val="32"/>
          <w:rtl/>
          <w:lang w:bidi="ar-SY"/>
        </w:rPr>
        <w:t xml:space="preserve">م في المساري </w:t>
      </w:r>
      <w:r w:rsidR="00DF1E94" w:rsidRPr="00AB168D">
        <w:rPr>
          <w:rFonts w:cstheme="minorBidi"/>
          <w:sz w:val="32"/>
          <w:szCs w:val="32"/>
          <w:lang w:bidi="ar-SY"/>
        </w:rPr>
        <w:t>V2-V3</w:t>
      </w:r>
      <w:r w:rsidR="00D87E50" w:rsidRPr="00AB168D">
        <w:rPr>
          <w:rFonts w:cstheme="minorBidi"/>
          <w:sz w:val="32"/>
          <w:szCs w:val="32"/>
          <w:rtl/>
          <w:lang w:bidi="ar-SY"/>
        </w:rPr>
        <w:t>و1</w:t>
      </w:r>
      <w:r w:rsidR="00B4159B" w:rsidRPr="00AB168D">
        <w:rPr>
          <w:rFonts w:cstheme="minorBidi"/>
          <w:sz w:val="32"/>
          <w:szCs w:val="32"/>
          <w:rtl/>
          <w:lang w:bidi="ar-SY"/>
        </w:rPr>
        <w:t>م</w:t>
      </w:r>
      <w:r w:rsidR="00FC01DA" w:rsidRPr="00AB168D">
        <w:rPr>
          <w:rFonts w:cstheme="minorBidi"/>
          <w:sz w:val="32"/>
          <w:szCs w:val="32"/>
          <w:rtl/>
          <w:lang w:bidi="ar-SY"/>
        </w:rPr>
        <w:t>ل</w:t>
      </w:r>
      <w:r w:rsidR="00B4159B" w:rsidRPr="00AB168D">
        <w:rPr>
          <w:rFonts w:cstheme="minorBidi"/>
          <w:sz w:val="32"/>
          <w:szCs w:val="32"/>
          <w:rtl/>
          <w:lang w:bidi="ar-SY"/>
        </w:rPr>
        <w:t>م في بقية المساري.</w:t>
      </w:r>
    </w:p>
    <w:p w:rsidR="00B4159B" w:rsidRPr="00AB168D" w:rsidRDefault="00483143" w:rsidP="00065AF9">
      <w:pPr>
        <w:pStyle w:val="ListParagraph"/>
        <w:numPr>
          <w:ilvl w:val="0"/>
          <w:numId w:val="11"/>
        </w:numPr>
        <w:jc w:val="both"/>
        <w:rPr>
          <w:rFonts w:cstheme="minorBidi"/>
          <w:sz w:val="32"/>
          <w:szCs w:val="32"/>
          <w:lang w:bidi="ar-SY"/>
        </w:rPr>
      </w:pPr>
      <w:r w:rsidRPr="00AB168D">
        <w:rPr>
          <w:rFonts w:cstheme="minorBidi"/>
          <w:sz w:val="32"/>
          <w:szCs w:val="32"/>
          <w:rtl/>
          <w:lang w:bidi="ar-SY"/>
        </w:rPr>
        <w:t xml:space="preserve">وعند </w:t>
      </w:r>
      <w:r w:rsidR="00065AF9" w:rsidRPr="00AB168D">
        <w:rPr>
          <w:rFonts w:cstheme="minorBidi"/>
          <w:sz w:val="32"/>
          <w:szCs w:val="32"/>
          <w:rtl/>
          <w:lang w:bidi="ar-SY"/>
        </w:rPr>
        <w:t>النساء بكل الأعمار</w:t>
      </w:r>
      <w:r w:rsidR="005874BE" w:rsidRPr="00AB168D">
        <w:rPr>
          <w:rFonts w:cstheme="minorBidi"/>
          <w:sz w:val="32"/>
          <w:szCs w:val="32"/>
          <w:rtl/>
          <w:lang w:bidi="ar-SY"/>
        </w:rPr>
        <w:t xml:space="preserve">: </w:t>
      </w:r>
      <w:r w:rsidR="00B4159B" w:rsidRPr="00AB168D">
        <w:rPr>
          <w:rFonts w:cstheme="minorBidi"/>
          <w:sz w:val="32"/>
          <w:szCs w:val="32"/>
          <w:rtl/>
          <w:lang w:bidi="ar-SY"/>
        </w:rPr>
        <w:t xml:space="preserve">تكون القيمة الحدية </w:t>
      </w:r>
      <w:r w:rsidR="00E30E4F" w:rsidRPr="00AB168D">
        <w:rPr>
          <w:rFonts w:cstheme="minorBidi"/>
          <w:sz w:val="32"/>
          <w:szCs w:val="32"/>
          <w:rtl/>
          <w:lang w:bidi="ar-SY"/>
        </w:rPr>
        <w:t xml:space="preserve">المرضية </w:t>
      </w:r>
      <w:r w:rsidR="00B4159B" w:rsidRPr="00AB168D">
        <w:rPr>
          <w:rFonts w:cstheme="minorBidi"/>
          <w:sz w:val="32"/>
          <w:szCs w:val="32"/>
          <w:rtl/>
          <w:lang w:bidi="ar-SY"/>
        </w:rPr>
        <w:t xml:space="preserve">لتزحل النقطة </w:t>
      </w:r>
      <w:r w:rsidR="00B4159B" w:rsidRPr="00AB168D">
        <w:rPr>
          <w:rFonts w:cstheme="minorBidi"/>
          <w:sz w:val="32"/>
          <w:szCs w:val="32"/>
          <w:lang w:bidi="ar-SY"/>
        </w:rPr>
        <w:t>J</w:t>
      </w:r>
      <w:r w:rsidR="00B4159B" w:rsidRPr="00AB168D">
        <w:rPr>
          <w:rFonts w:cstheme="minorBidi"/>
          <w:sz w:val="32"/>
          <w:szCs w:val="32"/>
          <w:rtl/>
          <w:lang w:bidi="ar-SY"/>
        </w:rPr>
        <w:t xml:space="preserve"> للأعلى هي 1.5 م</w:t>
      </w:r>
      <w:r w:rsidR="00FC01DA" w:rsidRPr="00AB168D">
        <w:rPr>
          <w:rFonts w:cstheme="minorBidi"/>
          <w:sz w:val="32"/>
          <w:szCs w:val="32"/>
          <w:rtl/>
          <w:lang w:bidi="ar-SY"/>
        </w:rPr>
        <w:t>ل</w:t>
      </w:r>
      <w:r w:rsidR="00B4159B" w:rsidRPr="00AB168D">
        <w:rPr>
          <w:rFonts w:cstheme="minorBidi"/>
          <w:sz w:val="32"/>
          <w:szCs w:val="32"/>
          <w:rtl/>
          <w:lang w:bidi="ar-SY"/>
        </w:rPr>
        <w:t xml:space="preserve">م في المساري </w:t>
      </w:r>
      <w:r w:rsidR="00B4159B" w:rsidRPr="00AB168D">
        <w:rPr>
          <w:rFonts w:cstheme="minorBidi"/>
          <w:sz w:val="32"/>
          <w:szCs w:val="32"/>
          <w:lang w:bidi="ar-SY"/>
        </w:rPr>
        <w:t>V</w:t>
      </w:r>
      <w:r w:rsidR="00E30E4F" w:rsidRPr="00AB168D">
        <w:rPr>
          <w:rFonts w:cstheme="minorBidi"/>
          <w:sz w:val="32"/>
          <w:szCs w:val="32"/>
          <w:lang w:bidi="ar-SY"/>
        </w:rPr>
        <w:t>2</w:t>
      </w:r>
      <w:r w:rsidR="00B4159B" w:rsidRPr="00AB168D">
        <w:rPr>
          <w:rFonts w:cstheme="minorBidi"/>
          <w:sz w:val="32"/>
          <w:szCs w:val="32"/>
          <w:lang w:bidi="ar-SY"/>
        </w:rPr>
        <w:t>-V3</w:t>
      </w:r>
      <w:r w:rsidR="00B4159B" w:rsidRPr="00AB168D">
        <w:rPr>
          <w:rFonts w:cstheme="minorBidi"/>
          <w:sz w:val="32"/>
          <w:szCs w:val="32"/>
          <w:rtl/>
          <w:lang w:bidi="ar-SY"/>
        </w:rPr>
        <w:t xml:space="preserve"> و 1 م</w:t>
      </w:r>
      <w:r w:rsidR="00FC01DA" w:rsidRPr="00AB168D">
        <w:rPr>
          <w:rFonts w:cstheme="minorBidi"/>
          <w:sz w:val="32"/>
          <w:szCs w:val="32"/>
          <w:rtl/>
          <w:lang w:bidi="ar-SY"/>
        </w:rPr>
        <w:t>ل</w:t>
      </w:r>
      <w:r w:rsidR="00B4159B" w:rsidRPr="00AB168D">
        <w:rPr>
          <w:rFonts w:cstheme="minorBidi"/>
          <w:sz w:val="32"/>
          <w:szCs w:val="32"/>
          <w:rtl/>
          <w:lang w:bidi="ar-SY"/>
        </w:rPr>
        <w:t>م في بقية المساري.</w:t>
      </w:r>
    </w:p>
    <w:p w:rsidR="00392DDB" w:rsidRPr="00B55CBF" w:rsidRDefault="002D37F7" w:rsidP="00B55CBF">
      <w:pPr>
        <w:pStyle w:val="ListParagraph"/>
        <w:numPr>
          <w:ilvl w:val="0"/>
          <w:numId w:val="11"/>
        </w:numPr>
        <w:jc w:val="both"/>
        <w:rPr>
          <w:rFonts w:cstheme="minorBidi"/>
          <w:sz w:val="32"/>
          <w:szCs w:val="32"/>
          <w:rtl/>
          <w:lang w:bidi="ar-SY"/>
        </w:rPr>
      </w:pPr>
      <w:r w:rsidRPr="00AB168D">
        <w:rPr>
          <w:rFonts w:cstheme="minorBidi"/>
          <w:sz w:val="32"/>
          <w:szCs w:val="32"/>
          <w:rtl/>
          <w:lang w:bidi="ar-SY"/>
        </w:rPr>
        <w:t>أما</w:t>
      </w:r>
      <w:r w:rsidR="00B4159B" w:rsidRPr="00AB168D">
        <w:rPr>
          <w:rFonts w:cstheme="minorBidi"/>
          <w:sz w:val="32"/>
          <w:szCs w:val="32"/>
          <w:rtl/>
          <w:lang w:bidi="ar-SY"/>
        </w:rPr>
        <w:t xml:space="preserve"> الرجال </w:t>
      </w:r>
      <w:r w:rsidR="00065AF9" w:rsidRPr="00AB168D">
        <w:rPr>
          <w:rFonts w:cstheme="minorBidi"/>
          <w:sz w:val="32"/>
          <w:szCs w:val="32"/>
          <w:rtl/>
          <w:lang w:bidi="ar-SY"/>
        </w:rPr>
        <w:t>بعمر أكبر من 40 سنة والنساء</w:t>
      </w:r>
      <w:r w:rsidR="005874BE" w:rsidRPr="00AB168D">
        <w:rPr>
          <w:rFonts w:cstheme="minorBidi"/>
          <w:sz w:val="32"/>
          <w:szCs w:val="32"/>
          <w:rtl/>
          <w:lang w:bidi="ar-SY"/>
        </w:rPr>
        <w:t xml:space="preserve">: </w:t>
      </w:r>
      <w:r w:rsidR="00B4159B" w:rsidRPr="00AB168D">
        <w:rPr>
          <w:rFonts w:cstheme="minorBidi"/>
          <w:sz w:val="32"/>
          <w:szCs w:val="32"/>
          <w:rtl/>
          <w:lang w:bidi="ar-SY"/>
        </w:rPr>
        <w:t xml:space="preserve">تكون القيمة الحدية </w:t>
      </w:r>
      <w:r w:rsidR="00E30E4F" w:rsidRPr="00AB168D">
        <w:rPr>
          <w:rFonts w:cstheme="minorBidi"/>
          <w:sz w:val="32"/>
          <w:szCs w:val="32"/>
          <w:rtl/>
          <w:lang w:bidi="ar-SY"/>
        </w:rPr>
        <w:t xml:space="preserve">المرضية </w:t>
      </w:r>
      <w:r w:rsidR="00B4159B" w:rsidRPr="00AB168D">
        <w:rPr>
          <w:rFonts w:cstheme="minorBidi"/>
          <w:sz w:val="32"/>
          <w:szCs w:val="32"/>
          <w:rtl/>
          <w:lang w:bidi="ar-SY"/>
        </w:rPr>
        <w:t xml:space="preserve">لتزحل النقطة </w:t>
      </w:r>
      <w:r w:rsidR="00B4159B" w:rsidRPr="00AB168D">
        <w:rPr>
          <w:rFonts w:cstheme="minorBidi"/>
          <w:sz w:val="32"/>
          <w:szCs w:val="32"/>
          <w:lang w:bidi="ar-SY"/>
        </w:rPr>
        <w:t>J</w:t>
      </w:r>
      <w:r w:rsidR="00B4159B" w:rsidRPr="00AB168D">
        <w:rPr>
          <w:rFonts w:cstheme="minorBidi"/>
          <w:sz w:val="32"/>
          <w:szCs w:val="32"/>
          <w:rtl/>
          <w:lang w:bidi="ar-SY"/>
        </w:rPr>
        <w:t xml:space="preserve"> للأعلى هي 0.5 مم في المساري </w:t>
      </w:r>
      <w:r w:rsidR="00B4159B" w:rsidRPr="00AB168D">
        <w:rPr>
          <w:rFonts w:cstheme="minorBidi"/>
          <w:sz w:val="32"/>
          <w:szCs w:val="32"/>
          <w:lang w:bidi="ar-SY"/>
        </w:rPr>
        <w:t>V7-V9</w:t>
      </w:r>
      <w:r w:rsidR="000D55D1" w:rsidRPr="00AB168D">
        <w:rPr>
          <w:rFonts w:cstheme="minorBidi"/>
          <w:sz w:val="32"/>
          <w:szCs w:val="32"/>
          <w:rtl/>
          <w:lang w:bidi="ar-SY"/>
        </w:rPr>
        <w:t xml:space="preserve"> بينما يتطلب تزحل أكثر </w:t>
      </w:r>
      <w:r w:rsidR="00065AF9" w:rsidRPr="00AB168D">
        <w:rPr>
          <w:rFonts w:cstheme="minorBidi"/>
          <w:sz w:val="32"/>
          <w:szCs w:val="32"/>
          <w:rtl/>
          <w:lang w:bidi="ar-SY"/>
        </w:rPr>
        <w:t>من 1مم عند الرجال أقل من 40 سنة</w:t>
      </w:r>
      <w:r w:rsidR="00B4159B" w:rsidRPr="00AB168D">
        <w:rPr>
          <w:rFonts w:cstheme="minorBidi"/>
          <w:sz w:val="32"/>
          <w:szCs w:val="32"/>
          <w:rtl/>
          <w:lang w:bidi="ar-SY"/>
        </w:rPr>
        <w:t>.</w:t>
      </w:r>
    </w:p>
    <w:p w:rsidR="00B55CBF" w:rsidRDefault="00B55CBF" w:rsidP="00586945">
      <w:pPr>
        <w:ind w:left="360"/>
        <w:jc w:val="both"/>
        <w:rPr>
          <w:rFonts w:ascii="Calibri" w:hAnsi="Calibri"/>
          <w:b/>
          <w:bCs/>
          <w:sz w:val="36"/>
          <w:szCs w:val="36"/>
          <w:lang w:bidi="ar-SY"/>
        </w:rPr>
      </w:pPr>
    </w:p>
    <w:p w:rsidR="00B55CBF" w:rsidRDefault="00B55CBF" w:rsidP="00586945">
      <w:pPr>
        <w:ind w:left="360"/>
        <w:jc w:val="both"/>
        <w:rPr>
          <w:rFonts w:ascii="Calibri" w:hAnsi="Calibri"/>
          <w:b/>
          <w:bCs/>
          <w:sz w:val="36"/>
          <w:szCs w:val="36"/>
          <w:lang w:bidi="ar-SY"/>
        </w:rPr>
      </w:pPr>
    </w:p>
    <w:p w:rsidR="000D1B90" w:rsidRPr="00AB168D" w:rsidRDefault="000D1B90" w:rsidP="00586945">
      <w:pPr>
        <w:ind w:left="360"/>
        <w:jc w:val="both"/>
        <w:rPr>
          <w:rFonts w:ascii="Calibri" w:hAnsi="Calibri"/>
          <w:b/>
          <w:bCs/>
          <w:sz w:val="32"/>
          <w:szCs w:val="32"/>
          <w:rtl/>
        </w:rPr>
      </w:pPr>
      <w:r w:rsidRPr="00B55CBF">
        <w:rPr>
          <w:rFonts w:ascii="Calibri" w:hAnsi="Calibri"/>
          <w:b/>
          <w:bCs/>
          <w:sz w:val="36"/>
          <w:szCs w:val="36"/>
          <w:rtl/>
          <w:lang w:bidi="ar-SY"/>
        </w:rPr>
        <w:t>يعتمد موقع المساري المتأثرة على مكان ال</w:t>
      </w:r>
      <w:r w:rsidR="006F39A2" w:rsidRPr="00B55CBF">
        <w:rPr>
          <w:rFonts w:ascii="Calibri" w:hAnsi="Calibri"/>
          <w:b/>
          <w:bCs/>
          <w:sz w:val="36"/>
          <w:szCs w:val="36"/>
          <w:rtl/>
          <w:lang w:bidi="ar-SY"/>
        </w:rPr>
        <w:t>احتشاء</w:t>
      </w:r>
      <w:r w:rsidRPr="00AB168D">
        <w:rPr>
          <w:rFonts w:ascii="Calibri" w:hAnsi="Calibri"/>
          <w:b/>
          <w:bCs/>
          <w:sz w:val="32"/>
          <w:szCs w:val="32"/>
          <w:rtl/>
          <w:lang w:bidi="ar-SY"/>
        </w:rPr>
        <w:t xml:space="preserve"> :</w:t>
      </w:r>
    </w:p>
    <w:p w:rsidR="000D1B90" w:rsidRPr="00AB168D" w:rsidRDefault="000D1B90" w:rsidP="00392DDB">
      <w:pPr>
        <w:pStyle w:val="ListParagraph"/>
        <w:numPr>
          <w:ilvl w:val="0"/>
          <w:numId w:val="12"/>
        </w:numPr>
        <w:jc w:val="both"/>
        <w:rPr>
          <w:rFonts w:cstheme="minorBidi"/>
          <w:sz w:val="32"/>
          <w:szCs w:val="32"/>
          <w:lang w:bidi="ar-SY"/>
        </w:rPr>
      </w:pPr>
      <w:r w:rsidRPr="00AB168D">
        <w:rPr>
          <w:rFonts w:cstheme="minorBidi"/>
          <w:b/>
          <w:bCs/>
          <w:sz w:val="32"/>
          <w:szCs w:val="32"/>
          <w:rtl/>
          <w:lang w:bidi="ar-SY"/>
        </w:rPr>
        <w:t>ال</w:t>
      </w:r>
      <w:r w:rsidR="006F39A2" w:rsidRPr="00AB168D">
        <w:rPr>
          <w:rFonts w:cstheme="minorBidi"/>
          <w:b/>
          <w:bCs/>
          <w:sz w:val="32"/>
          <w:szCs w:val="32"/>
          <w:rtl/>
          <w:lang w:bidi="ar-SY"/>
        </w:rPr>
        <w:t>احتشاء</w:t>
      </w:r>
      <w:r w:rsidRPr="00AB168D">
        <w:rPr>
          <w:rFonts w:cstheme="minorBidi"/>
          <w:b/>
          <w:bCs/>
          <w:sz w:val="32"/>
          <w:szCs w:val="32"/>
          <w:rtl/>
          <w:lang w:bidi="ar-SY"/>
        </w:rPr>
        <w:t xml:space="preserve"> الأمامي</w:t>
      </w:r>
      <w:r w:rsidRPr="00AB168D">
        <w:rPr>
          <w:rFonts w:cstheme="minorBidi"/>
          <w:sz w:val="32"/>
          <w:szCs w:val="32"/>
          <w:rtl/>
          <w:lang w:bidi="ar-SY"/>
        </w:rPr>
        <w:t xml:space="preserve"> : تكون الإصابة في المساري الصدرية </w:t>
      </w:r>
      <w:r w:rsidRPr="00AB168D">
        <w:rPr>
          <w:rFonts w:cstheme="minorBidi"/>
          <w:sz w:val="32"/>
          <w:szCs w:val="32"/>
          <w:lang w:bidi="ar-SY"/>
        </w:rPr>
        <w:t xml:space="preserve"> V1-V6</w:t>
      </w:r>
      <w:r w:rsidRPr="00AB168D">
        <w:rPr>
          <w:rFonts w:cstheme="minorBidi"/>
          <w:sz w:val="32"/>
          <w:szCs w:val="32"/>
          <w:rtl/>
          <w:lang w:bidi="ar-SY"/>
        </w:rPr>
        <w:t>بعضها أو كلها</w:t>
      </w:r>
      <w:r w:rsidR="00310FE6" w:rsidRPr="00AB168D">
        <w:rPr>
          <w:rFonts w:cstheme="minorBidi"/>
          <w:sz w:val="32"/>
          <w:szCs w:val="32"/>
          <w:rtl/>
          <w:lang w:bidi="ar-SY"/>
        </w:rPr>
        <w:t>, و</w:t>
      </w:r>
      <w:r w:rsidRPr="00AB168D">
        <w:rPr>
          <w:rFonts w:cstheme="minorBidi"/>
          <w:sz w:val="32"/>
          <w:szCs w:val="32"/>
          <w:rtl/>
          <w:lang w:bidi="ar-SY"/>
        </w:rPr>
        <w:t xml:space="preserve">يمكن مشاهدة تبدلات معاكسة وذلك </w:t>
      </w:r>
      <w:r w:rsidR="00310FE6" w:rsidRPr="00AB168D">
        <w:rPr>
          <w:rFonts w:cstheme="minorBidi"/>
          <w:sz w:val="32"/>
          <w:szCs w:val="32"/>
          <w:rtl/>
          <w:lang w:bidi="ar-SY"/>
        </w:rPr>
        <w:t>خلال الفترة الأولى من ال</w:t>
      </w:r>
      <w:r w:rsidR="006F39A2" w:rsidRPr="00AB168D">
        <w:rPr>
          <w:rFonts w:cstheme="minorBidi"/>
          <w:sz w:val="32"/>
          <w:szCs w:val="32"/>
          <w:rtl/>
          <w:lang w:bidi="ar-SY"/>
        </w:rPr>
        <w:t>احتشاء</w:t>
      </w:r>
      <w:r w:rsidR="00310FE6" w:rsidRPr="00AB168D">
        <w:rPr>
          <w:rFonts w:cstheme="minorBidi"/>
          <w:sz w:val="32"/>
          <w:szCs w:val="32"/>
          <w:rtl/>
          <w:lang w:bidi="ar-SY"/>
        </w:rPr>
        <w:t xml:space="preserve"> على شكل انخفاض في القطعة </w:t>
      </w:r>
      <w:r w:rsidR="00310FE6" w:rsidRPr="00AB168D">
        <w:rPr>
          <w:rFonts w:cstheme="minorBidi"/>
          <w:sz w:val="32"/>
          <w:szCs w:val="32"/>
          <w:lang w:bidi="ar-SY"/>
        </w:rPr>
        <w:t>ST</w:t>
      </w:r>
      <w:r w:rsidR="00310FE6" w:rsidRPr="00AB168D">
        <w:rPr>
          <w:rFonts w:cstheme="minorBidi"/>
          <w:sz w:val="32"/>
          <w:szCs w:val="32"/>
          <w:rtl/>
        </w:rPr>
        <w:t xml:space="preserve"> على المساري السفلية (</w:t>
      </w:r>
      <w:r w:rsidR="00310FE6" w:rsidRPr="00AB168D">
        <w:rPr>
          <w:rFonts w:cstheme="minorBidi"/>
          <w:sz w:val="32"/>
          <w:szCs w:val="32"/>
        </w:rPr>
        <w:t>II,III, Avf</w:t>
      </w:r>
      <w:r w:rsidR="00310FE6" w:rsidRPr="00AB168D">
        <w:rPr>
          <w:rFonts w:cstheme="minorBidi"/>
          <w:sz w:val="32"/>
          <w:szCs w:val="32"/>
          <w:rtl/>
        </w:rPr>
        <w:t>)</w:t>
      </w:r>
      <w:r w:rsidR="00E444EA" w:rsidRPr="00AB168D">
        <w:rPr>
          <w:rFonts w:cstheme="minorBidi"/>
          <w:sz w:val="32"/>
          <w:szCs w:val="32"/>
          <w:rtl/>
        </w:rPr>
        <w:t xml:space="preserve"> (الشكل </w:t>
      </w:r>
      <w:r w:rsidR="00392DDB" w:rsidRPr="00AB168D">
        <w:rPr>
          <w:rFonts w:cstheme="minorBidi"/>
          <w:sz w:val="32"/>
          <w:szCs w:val="32"/>
          <w:rtl/>
        </w:rPr>
        <w:t>3</w:t>
      </w:r>
      <w:r w:rsidR="00E444EA" w:rsidRPr="00AB168D">
        <w:rPr>
          <w:rFonts w:cstheme="minorBidi"/>
          <w:sz w:val="32"/>
          <w:szCs w:val="32"/>
          <w:rtl/>
        </w:rPr>
        <w:t>)</w:t>
      </w:r>
      <w:r w:rsidR="00310FE6" w:rsidRPr="00AB168D">
        <w:rPr>
          <w:rFonts w:cstheme="minorBidi"/>
          <w:sz w:val="32"/>
          <w:szCs w:val="32"/>
          <w:rtl/>
        </w:rPr>
        <w:t>.</w:t>
      </w:r>
    </w:p>
    <w:p w:rsidR="001E4746" w:rsidRDefault="001E4746" w:rsidP="00392DDB">
      <w:pPr>
        <w:pStyle w:val="ListParagraph"/>
        <w:jc w:val="center"/>
        <w:rPr>
          <w:rFonts w:cstheme="minorBidi"/>
          <w:sz w:val="32"/>
          <w:szCs w:val="32"/>
          <w:lang w:bidi="ar-SY"/>
        </w:rPr>
      </w:pPr>
    </w:p>
    <w:p w:rsidR="001E4746" w:rsidRDefault="001E4746" w:rsidP="00392DDB">
      <w:pPr>
        <w:pStyle w:val="ListParagraph"/>
        <w:jc w:val="center"/>
        <w:rPr>
          <w:rFonts w:cstheme="minorBidi"/>
          <w:sz w:val="32"/>
          <w:szCs w:val="32"/>
          <w:lang w:bidi="ar-SY"/>
        </w:rPr>
      </w:pPr>
    </w:p>
    <w:p w:rsidR="001E4746" w:rsidRDefault="001E4746" w:rsidP="00392DDB">
      <w:pPr>
        <w:pStyle w:val="ListParagraph"/>
        <w:jc w:val="center"/>
        <w:rPr>
          <w:rFonts w:cstheme="minorBidi"/>
          <w:sz w:val="32"/>
          <w:szCs w:val="32"/>
          <w:lang w:bidi="ar-SY"/>
        </w:rPr>
      </w:pPr>
    </w:p>
    <w:p w:rsidR="001E4746" w:rsidRDefault="001E4746" w:rsidP="00392DDB">
      <w:pPr>
        <w:pStyle w:val="ListParagraph"/>
        <w:jc w:val="center"/>
        <w:rPr>
          <w:rFonts w:cstheme="minorBidi"/>
          <w:sz w:val="32"/>
          <w:szCs w:val="32"/>
          <w:lang w:bidi="ar-SY"/>
        </w:rPr>
      </w:pPr>
    </w:p>
    <w:p w:rsidR="001E4746" w:rsidRDefault="001E4746" w:rsidP="00392DDB">
      <w:pPr>
        <w:pStyle w:val="ListParagraph"/>
        <w:jc w:val="center"/>
        <w:rPr>
          <w:rFonts w:cstheme="minorBidi"/>
          <w:sz w:val="32"/>
          <w:szCs w:val="32"/>
          <w:lang w:bidi="ar-SY"/>
        </w:rPr>
      </w:pPr>
    </w:p>
    <w:p w:rsidR="001E4746" w:rsidRDefault="001E4746" w:rsidP="00392DDB">
      <w:pPr>
        <w:pStyle w:val="ListParagraph"/>
        <w:jc w:val="center"/>
        <w:rPr>
          <w:rFonts w:cstheme="minorBidi"/>
          <w:sz w:val="32"/>
          <w:szCs w:val="32"/>
          <w:lang w:bidi="ar-SY"/>
        </w:rPr>
      </w:pPr>
    </w:p>
    <w:p w:rsidR="00B55CBF" w:rsidRDefault="00B55CBF" w:rsidP="00392DDB">
      <w:pPr>
        <w:pStyle w:val="ListParagraph"/>
        <w:jc w:val="center"/>
        <w:rPr>
          <w:rFonts w:cstheme="minorBidi"/>
          <w:sz w:val="32"/>
          <w:szCs w:val="32"/>
          <w:lang w:bidi="ar-SY"/>
        </w:rPr>
      </w:pPr>
    </w:p>
    <w:p w:rsidR="00E444EA" w:rsidRPr="00AB168D" w:rsidRDefault="00E444EA" w:rsidP="00392DDB">
      <w:pPr>
        <w:pStyle w:val="ListParagraph"/>
        <w:jc w:val="center"/>
        <w:rPr>
          <w:rFonts w:cstheme="minorBidi"/>
          <w:sz w:val="32"/>
          <w:szCs w:val="32"/>
          <w:lang w:bidi="ar-SY"/>
        </w:rPr>
      </w:pPr>
      <w:r w:rsidRPr="00AB168D">
        <w:rPr>
          <w:rFonts w:cstheme="minorBidi"/>
          <w:sz w:val="32"/>
          <w:szCs w:val="32"/>
          <w:rtl/>
          <w:lang w:bidi="ar-SY"/>
        </w:rPr>
        <w:lastRenderedPageBreak/>
        <w:t xml:space="preserve">الشكل </w:t>
      </w:r>
      <w:r w:rsidR="00ED0B13" w:rsidRPr="00AB168D">
        <w:rPr>
          <w:rFonts w:cstheme="minorBidi"/>
          <w:sz w:val="32"/>
          <w:szCs w:val="32"/>
          <w:rtl/>
          <w:lang w:bidi="ar-SY"/>
        </w:rPr>
        <w:t>(</w:t>
      </w:r>
      <w:r w:rsidR="00392DDB" w:rsidRPr="00AB168D">
        <w:rPr>
          <w:rFonts w:cstheme="minorBidi"/>
          <w:sz w:val="32"/>
          <w:szCs w:val="32"/>
          <w:rtl/>
          <w:lang w:bidi="ar-SY"/>
        </w:rPr>
        <w:t>3</w:t>
      </w:r>
      <w:r w:rsidR="00ED0B13" w:rsidRPr="00AB168D">
        <w:rPr>
          <w:rFonts w:cstheme="minorBidi"/>
          <w:sz w:val="32"/>
          <w:szCs w:val="32"/>
          <w:rtl/>
          <w:lang w:bidi="ar-SY"/>
        </w:rPr>
        <w:t>)</w:t>
      </w:r>
    </w:p>
    <w:p w:rsidR="00310FE6" w:rsidRPr="00AB168D" w:rsidRDefault="00A6403E" w:rsidP="00700B15">
      <w:pPr>
        <w:pStyle w:val="ListParagraph"/>
        <w:jc w:val="center"/>
        <w:rPr>
          <w:rFonts w:cstheme="minorBidi"/>
          <w:sz w:val="32"/>
          <w:szCs w:val="32"/>
          <w:lang w:bidi="ar-SY"/>
        </w:rPr>
      </w:pPr>
      <w:r w:rsidRPr="00AB168D">
        <w:rPr>
          <w:rFonts w:cstheme="minorBidi"/>
          <w:noProof/>
          <w:sz w:val="32"/>
          <w:szCs w:val="32"/>
          <w:rtl/>
        </w:rPr>
        <w:drawing>
          <wp:inline distT="0" distB="0" distL="0" distR="0">
            <wp:extent cx="5274310" cy="2156491"/>
            <wp:effectExtent l="19050" t="0" r="2540" b="0"/>
            <wp:docPr id="17" name="صورة 5" descr="C:\Users\rifai\Desktop\الرسالة\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fai\Desktop\الرسالة\hl.PNG"/>
                    <pic:cNvPicPr>
                      <a:picLocks noChangeAspect="1" noChangeArrowheads="1"/>
                    </pic:cNvPicPr>
                  </pic:nvPicPr>
                  <pic:blipFill>
                    <a:blip r:embed="rId12"/>
                    <a:srcRect/>
                    <a:stretch>
                      <a:fillRect/>
                    </a:stretch>
                  </pic:blipFill>
                  <pic:spPr bwMode="auto">
                    <a:xfrm>
                      <a:off x="0" y="0"/>
                      <a:ext cx="5274310" cy="2156491"/>
                    </a:xfrm>
                    <a:prstGeom prst="rect">
                      <a:avLst/>
                    </a:prstGeom>
                    <a:noFill/>
                    <a:ln w="9525">
                      <a:noFill/>
                      <a:miter lim="800000"/>
                      <a:headEnd/>
                      <a:tailEnd/>
                    </a:ln>
                  </pic:spPr>
                </pic:pic>
              </a:graphicData>
            </a:graphic>
          </wp:inline>
        </w:drawing>
      </w:r>
    </w:p>
    <w:p w:rsidR="00A6403E" w:rsidRPr="00AB168D" w:rsidRDefault="00A6403E" w:rsidP="00392DDB">
      <w:pPr>
        <w:pStyle w:val="ListParagraph"/>
        <w:numPr>
          <w:ilvl w:val="0"/>
          <w:numId w:val="12"/>
        </w:numPr>
        <w:jc w:val="both"/>
        <w:rPr>
          <w:rFonts w:cstheme="minorBidi"/>
          <w:sz w:val="32"/>
          <w:szCs w:val="32"/>
          <w:lang w:bidi="ar-SY"/>
        </w:rPr>
      </w:pPr>
      <w:r w:rsidRPr="00AB168D">
        <w:rPr>
          <w:rFonts w:cstheme="minorBidi"/>
          <w:b/>
          <w:bCs/>
          <w:sz w:val="32"/>
          <w:szCs w:val="32"/>
          <w:rtl/>
          <w:lang w:bidi="ar-SY"/>
        </w:rPr>
        <w:t>ال</w:t>
      </w:r>
      <w:r w:rsidR="006F39A2" w:rsidRPr="00AB168D">
        <w:rPr>
          <w:rFonts w:cstheme="minorBidi"/>
          <w:b/>
          <w:bCs/>
          <w:sz w:val="32"/>
          <w:szCs w:val="32"/>
          <w:rtl/>
          <w:lang w:bidi="ar-SY"/>
        </w:rPr>
        <w:t>احتشاء</w:t>
      </w:r>
      <w:r w:rsidRPr="00AB168D">
        <w:rPr>
          <w:rFonts w:cstheme="minorBidi"/>
          <w:b/>
          <w:bCs/>
          <w:sz w:val="32"/>
          <w:szCs w:val="32"/>
          <w:rtl/>
          <w:lang w:bidi="ar-SY"/>
        </w:rPr>
        <w:t xml:space="preserve"> الأمامي الحاجزي :</w:t>
      </w:r>
      <w:r w:rsidRPr="00AB168D">
        <w:rPr>
          <w:rFonts w:cstheme="minorBidi"/>
          <w:sz w:val="32"/>
          <w:szCs w:val="32"/>
          <w:rtl/>
          <w:lang w:bidi="ar-SY"/>
        </w:rPr>
        <w:t xml:space="preserve"> تحدث التغيرات في المساري </w:t>
      </w:r>
      <w:r w:rsidRPr="00AB168D">
        <w:rPr>
          <w:rFonts w:cstheme="minorBidi"/>
          <w:sz w:val="32"/>
          <w:szCs w:val="32"/>
          <w:lang w:bidi="ar-SY"/>
        </w:rPr>
        <w:t>v1-v2</w:t>
      </w:r>
      <w:r w:rsidRPr="00AB168D">
        <w:rPr>
          <w:rFonts w:cstheme="minorBidi"/>
          <w:sz w:val="32"/>
          <w:szCs w:val="32"/>
          <w:rtl/>
        </w:rPr>
        <w:t xml:space="preserve">, </w:t>
      </w:r>
      <w:r w:rsidRPr="00AB168D">
        <w:rPr>
          <w:rFonts w:cstheme="minorBidi"/>
          <w:sz w:val="32"/>
          <w:szCs w:val="32"/>
          <w:rtl/>
          <w:lang w:bidi="ar-SY"/>
        </w:rPr>
        <w:t>ويمكن مشاهدة تبدلات معاكسة وذلك خلال الفترة الأولى من ال</w:t>
      </w:r>
      <w:r w:rsidR="006F39A2" w:rsidRPr="00AB168D">
        <w:rPr>
          <w:rFonts w:cstheme="minorBidi"/>
          <w:sz w:val="32"/>
          <w:szCs w:val="32"/>
          <w:rtl/>
          <w:lang w:bidi="ar-SY"/>
        </w:rPr>
        <w:t>احتشاء</w:t>
      </w:r>
      <w:r w:rsidRPr="00AB168D">
        <w:rPr>
          <w:rFonts w:cstheme="minorBidi"/>
          <w:sz w:val="32"/>
          <w:szCs w:val="32"/>
          <w:rtl/>
          <w:lang w:bidi="ar-SY"/>
        </w:rPr>
        <w:t xml:space="preserve"> على شكل انخفاض في القطعة </w:t>
      </w:r>
      <w:r w:rsidRPr="00AB168D">
        <w:rPr>
          <w:rFonts w:cstheme="minorBidi"/>
          <w:sz w:val="32"/>
          <w:szCs w:val="32"/>
          <w:lang w:bidi="ar-SY"/>
        </w:rPr>
        <w:t>ST</w:t>
      </w:r>
      <w:r w:rsidRPr="00AB168D">
        <w:rPr>
          <w:rFonts w:cstheme="minorBidi"/>
          <w:sz w:val="32"/>
          <w:szCs w:val="32"/>
          <w:rtl/>
        </w:rPr>
        <w:t xml:space="preserve"> على المساري السفلية (</w:t>
      </w:r>
      <w:r w:rsidRPr="00AB168D">
        <w:rPr>
          <w:rFonts w:cstheme="minorBidi"/>
          <w:sz w:val="32"/>
          <w:szCs w:val="32"/>
        </w:rPr>
        <w:t>II,III, aVF</w:t>
      </w:r>
      <w:r w:rsidR="00065AF9" w:rsidRPr="00AB168D">
        <w:rPr>
          <w:rFonts w:cstheme="minorBidi"/>
          <w:sz w:val="32"/>
          <w:szCs w:val="32"/>
          <w:rtl/>
        </w:rPr>
        <w:t>) أو</w:t>
      </w:r>
      <w:r w:rsidRPr="00AB168D">
        <w:rPr>
          <w:rFonts w:cstheme="minorBidi"/>
          <w:sz w:val="32"/>
          <w:szCs w:val="32"/>
          <w:rtl/>
        </w:rPr>
        <w:t>المساري الجانبية (</w:t>
      </w:r>
      <w:r w:rsidRPr="00AB168D">
        <w:rPr>
          <w:rFonts w:cstheme="minorBidi"/>
          <w:sz w:val="32"/>
          <w:szCs w:val="32"/>
        </w:rPr>
        <w:t>I,aVL,V5,V6</w:t>
      </w:r>
      <w:r w:rsidRPr="00AB168D">
        <w:rPr>
          <w:rFonts w:cstheme="minorBidi"/>
          <w:sz w:val="32"/>
          <w:szCs w:val="32"/>
          <w:rtl/>
        </w:rPr>
        <w:t>)</w:t>
      </w:r>
      <w:r w:rsidR="00ED0B13" w:rsidRPr="00AB168D">
        <w:rPr>
          <w:rFonts w:cstheme="minorBidi"/>
          <w:sz w:val="32"/>
          <w:szCs w:val="32"/>
          <w:rtl/>
        </w:rPr>
        <w:t xml:space="preserve"> الشكل (</w:t>
      </w:r>
      <w:r w:rsidR="00392DDB" w:rsidRPr="00AB168D">
        <w:rPr>
          <w:rFonts w:cstheme="minorBidi"/>
          <w:sz w:val="32"/>
          <w:szCs w:val="32"/>
          <w:rtl/>
        </w:rPr>
        <w:t>4</w:t>
      </w:r>
      <w:r w:rsidR="00ED0B13" w:rsidRPr="00AB168D">
        <w:rPr>
          <w:rFonts w:cstheme="minorBidi"/>
          <w:sz w:val="32"/>
          <w:szCs w:val="32"/>
          <w:rtl/>
        </w:rPr>
        <w:t>)</w:t>
      </w:r>
      <w:r w:rsidRPr="00AB168D">
        <w:rPr>
          <w:rFonts w:cstheme="minorBidi"/>
          <w:sz w:val="32"/>
          <w:szCs w:val="32"/>
          <w:rtl/>
        </w:rPr>
        <w:t>.</w:t>
      </w:r>
    </w:p>
    <w:p w:rsidR="00392DDB" w:rsidRPr="00AB168D" w:rsidRDefault="00392DDB" w:rsidP="00392DDB">
      <w:pPr>
        <w:pStyle w:val="ListParagraph"/>
        <w:jc w:val="center"/>
        <w:rPr>
          <w:rFonts w:cstheme="minorBidi"/>
          <w:sz w:val="32"/>
          <w:szCs w:val="32"/>
          <w:rtl/>
          <w:lang w:bidi="ar-SY"/>
        </w:rPr>
      </w:pPr>
    </w:p>
    <w:p w:rsidR="00ED0B13" w:rsidRPr="00AB168D" w:rsidRDefault="00ED0B13" w:rsidP="00392DDB">
      <w:pPr>
        <w:pStyle w:val="ListParagraph"/>
        <w:jc w:val="center"/>
        <w:rPr>
          <w:rFonts w:cstheme="minorBidi"/>
          <w:sz w:val="32"/>
          <w:szCs w:val="32"/>
          <w:lang w:bidi="ar-SY"/>
        </w:rPr>
      </w:pPr>
      <w:r w:rsidRPr="00AB168D">
        <w:rPr>
          <w:rFonts w:cstheme="minorBidi"/>
          <w:sz w:val="32"/>
          <w:szCs w:val="32"/>
          <w:rtl/>
          <w:lang w:bidi="ar-SY"/>
        </w:rPr>
        <w:t>الشكل (</w:t>
      </w:r>
      <w:r w:rsidR="00392DDB" w:rsidRPr="00AB168D">
        <w:rPr>
          <w:rFonts w:cstheme="minorBidi"/>
          <w:sz w:val="32"/>
          <w:szCs w:val="32"/>
          <w:rtl/>
          <w:lang w:bidi="ar-SY"/>
        </w:rPr>
        <w:t>4</w:t>
      </w:r>
      <w:r w:rsidRPr="00AB168D">
        <w:rPr>
          <w:rFonts w:cstheme="minorBidi"/>
          <w:sz w:val="32"/>
          <w:szCs w:val="32"/>
          <w:rtl/>
          <w:lang w:bidi="ar-SY"/>
        </w:rPr>
        <w:t>)</w:t>
      </w:r>
    </w:p>
    <w:p w:rsidR="00C066DB" w:rsidRPr="00AB168D" w:rsidRDefault="00C066DB" w:rsidP="00700B15">
      <w:pPr>
        <w:pStyle w:val="ListParagraph"/>
        <w:jc w:val="center"/>
        <w:rPr>
          <w:rFonts w:cstheme="minorBidi"/>
          <w:sz w:val="32"/>
          <w:szCs w:val="32"/>
          <w:rtl/>
        </w:rPr>
      </w:pPr>
      <w:r w:rsidRPr="00AB168D">
        <w:rPr>
          <w:rFonts w:cstheme="minorBidi"/>
          <w:noProof/>
          <w:sz w:val="32"/>
          <w:szCs w:val="32"/>
          <w:rtl/>
        </w:rPr>
        <w:drawing>
          <wp:inline distT="0" distB="0" distL="0" distR="0">
            <wp:extent cx="5131435" cy="2235828"/>
            <wp:effectExtent l="19050" t="0" r="0" b="0"/>
            <wp:docPr id="19" name="صورة 6" descr="C:\Users\rifai\Desktop\الرسالة\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fai\Desktop\الرسالة\2.PNG"/>
                    <pic:cNvPicPr>
                      <a:picLocks noChangeAspect="1" noChangeArrowheads="1"/>
                    </pic:cNvPicPr>
                  </pic:nvPicPr>
                  <pic:blipFill>
                    <a:blip r:embed="rId13"/>
                    <a:stretch>
                      <a:fillRect/>
                    </a:stretch>
                  </pic:blipFill>
                  <pic:spPr bwMode="auto">
                    <a:xfrm>
                      <a:off x="0" y="0"/>
                      <a:ext cx="5131133" cy="2235696"/>
                    </a:xfrm>
                    <a:prstGeom prst="rect">
                      <a:avLst/>
                    </a:prstGeom>
                    <a:noFill/>
                    <a:ln w="9525">
                      <a:noFill/>
                      <a:miter lim="800000"/>
                      <a:headEnd/>
                      <a:tailEnd/>
                    </a:ln>
                  </pic:spPr>
                </pic:pic>
              </a:graphicData>
            </a:graphic>
          </wp:inline>
        </w:drawing>
      </w:r>
    </w:p>
    <w:p w:rsidR="00B4159B" w:rsidRPr="00AB168D" w:rsidRDefault="00A6403E" w:rsidP="00392DDB">
      <w:pPr>
        <w:pStyle w:val="ListParagraph"/>
        <w:numPr>
          <w:ilvl w:val="0"/>
          <w:numId w:val="12"/>
        </w:numPr>
        <w:jc w:val="both"/>
        <w:rPr>
          <w:rFonts w:cstheme="minorBidi"/>
          <w:sz w:val="32"/>
          <w:szCs w:val="32"/>
          <w:lang w:bidi="ar-SY"/>
        </w:rPr>
      </w:pPr>
      <w:r w:rsidRPr="00AB168D">
        <w:rPr>
          <w:rFonts w:cstheme="minorBidi"/>
          <w:sz w:val="32"/>
          <w:szCs w:val="32"/>
          <w:rtl/>
        </w:rPr>
        <w:t xml:space="preserve"> </w:t>
      </w:r>
      <w:r w:rsidR="00C066DB" w:rsidRPr="00AB168D">
        <w:rPr>
          <w:rFonts w:cstheme="minorBidi"/>
          <w:b/>
          <w:bCs/>
          <w:sz w:val="32"/>
          <w:szCs w:val="32"/>
          <w:rtl/>
          <w:lang w:bidi="ar-SY"/>
        </w:rPr>
        <w:t>ال</w:t>
      </w:r>
      <w:r w:rsidR="006F39A2" w:rsidRPr="00AB168D">
        <w:rPr>
          <w:rFonts w:cstheme="minorBidi"/>
          <w:b/>
          <w:bCs/>
          <w:sz w:val="32"/>
          <w:szCs w:val="32"/>
          <w:rtl/>
          <w:lang w:bidi="ar-SY"/>
        </w:rPr>
        <w:t>احتشاء</w:t>
      </w:r>
      <w:r w:rsidR="00C066DB" w:rsidRPr="00AB168D">
        <w:rPr>
          <w:rFonts w:cstheme="minorBidi"/>
          <w:b/>
          <w:bCs/>
          <w:sz w:val="32"/>
          <w:szCs w:val="32"/>
          <w:rtl/>
          <w:lang w:bidi="ar-SY"/>
        </w:rPr>
        <w:t xml:space="preserve"> </w:t>
      </w:r>
      <w:r w:rsidR="006029B9" w:rsidRPr="00AB168D">
        <w:rPr>
          <w:rFonts w:cstheme="minorBidi"/>
          <w:b/>
          <w:bCs/>
          <w:sz w:val="32"/>
          <w:szCs w:val="32"/>
          <w:rtl/>
          <w:lang w:bidi="ar-SY"/>
        </w:rPr>
        <w:t>الأمامي القمي:</w:t>
      </w:r>
      <w:r w:rsidR="006029B9" w:rsidRPr="00AB168D">
        <w:rPr>
          <w:rFonts w:cstheme="minorBidi"/>
          <w:sz w:val="32"/>
          <w:szCs w:val="32"/>
          <w:rtl/>
          <w:lang w:bidi="ar-SY"/>
        </w:rPr>
        <w:t xml:space="preserve"> تحدث التغيرات في المساري </w:t>
      </w:r>
      <w:r w:rsidR="00FC01DA" w:rsidRPr="00AB168D">
        <w:rPr>
          <w:rFonts w:cstheme="minorBidi"/>
          <w:sz w:val="32"/>
          <w:szCs w:val="32"/>
          <w:lang w:bidi="ar-SY"/>
        </w:rPr>
        <w:t>V</w:t>
      </w:r>
      <w:r w:rsidR="006029B9" w:rsidRPr="00AB168D">
        <w:rPr>
          <w:rFonts w:cstheme="minorBidi"/>
          <w:sz w:val="32"/>
          <w:szCs w:val="32"/>
          <w:lang w:bidi="ar-SY"/>
        </w:rPr>
        <w:t>3-</w:t>
      </w:r>
      <w:r w:rsidR="00FC01DA" w:rsidRPr="00AB168D">
        <w:rPr>
          <w:rFonts w:cstheme="minorBidi"/>
          <w:sz w:val="32"/>
          <w:szCs w:val="32"/>
          <w:lang w:bidi="ar-SY"/>
        </w:rPr>
        <w:t>V</w:t>
      </w:r>
      <w:r w:rsidR="006029B9" w:rsidRPr="00AB168D">
        <w:rPr>
          <w:rFonts w:cstheme="minorBidi"/>
          <w:sz w:val="32"/>
          <w:szCs w:val="32"/>
          <w:lang w:bidi="ar-SY"/>
        </w:rPr>
        <w:t>4</w:t>
      </w:r>
      <w:r w:rsidR="006029B9" w:rsidRPr="00AB168D">
        <w:rPr>
          <w:rFonts w:cstheme="minorBidi"/>
          <w:sz w:val="32"/>
          <w:szCs w:val="32"/>
          <w:rtl/>
        </w:rPr>
        <w:t xml:space="preserve">, </w:t>
      </w:r>
      <w:r w:rsidR="006029B9" w:rsidRPr="00AB168D">
        <w:rPr>
          <w:rFonts w:cstheme="minorBidi"/>
          <w:sz w:val="32"/>
          <w:szCs w:val="32"/>
          <w:rtl/>
          <w:lang w:bidi="ar-SY"/>
        </w:rPr>
        <w:t>ويمكن مشاهدة تبدلات معاكسة وذلك خلال الفترة الأولى من ال</w:t>
      </w:r>
      <w:r w:rsidR="006F39A2" w:rsidRPr="00AB168D">
        <w:rPr>
          <w:rFonts w:cstheme="minorBidi"/>
          <w:sz w:val="32"/>
          <w:szCs w:val="32"/>
          <w:rtl/>
          <w:lang w:bidi="ar-SY"/>
        </w:rPr>
        <w:t>احتشاء</w:t>
      </w:r>
      <w:r w:rsidR="006029B9" w:rsidRPr="00AB168D">
        <w:rPr>
          <w:rFonts w:cstheme="minorBidi"/>
          <w:sz w:val="32"/>
          <w:szCs w:val="32"/>
          <w:rtl/>
          <w:lang w:bidi="ar-SY"/>
        </w:rPr>
        <w:t xml:space="preserve"> على شكل انخفاض في القطعة </w:t>
      </w:r>
      <w:r w:rsidR="006029B9" w:rsidRPr="00AB168D">
        <w:rPr>
          <w:rFonts w:cstheme="minorBidi"/>
          <w:sz w:val="32"/>
          <w:szCs w:val="32"/>
          <w:lang w:bidi="ar-SY"/>
        </w:rPr>
        <w:t>ST</w:t>
      </w:r>
      <w:r w:rsidR="006029B9" w:rsidRPr="00AB168D">
        <w:rPr>
          <w:rFonts w:cstheme="minorBidi"/>
          <w:sz w:val="32"/>
          <w:szCs w:val="32"/>
          <w:rtl/>
        </w:rPr>
        <w:t xml:space="preserve"> على المساري السفلية (</w:t>
      </w:r>
      <w:r w:rsidR="006029B9" w:rsidRPr="00AB168D">
        <w:rPr>
          <w:rFonts w:cstheme="minorBidi"/>
          <w:sz w:val="32"/>
          <w:szCs w:val="32"/>
        </w:rPr>
        <w:t>II,III, aVF</w:t>
      </w:r>
      <w:r w:rsidR="006029B9" w:rsidRPr="00AB168D">
        <w:rPr>
          <w:rFonts w:cstheme="minorBidi"/>
          <w:sz w:val="32"/>
          <w:szCs w:val="32"/>
          <w:rtl/>
        </w:rPr>
        <w:t>)</w:t>
      </w:r>
      <w:r w:rsidR="00ED0B13" w:rsidRPr="00AB168D">
        <w:rPr>
          <w:rFonts w:cstheme="minorBidi"/>
          <w:sz w:val="32"/>
          <w:szCs w:val="32"/>
          <w:rtl/>
          <w:lang w:bidi="ar-SY"/>
        </w:rPr>
        <w:t xml:space="preserve"> (الشكل </w:t>
      </w:r>
      <w:r w:rsidR="00392DDB" w:rsidRPr="00AB168D">
        <w:rPr>
          <w:rFonts w:cstheme="minorBidi"/>
          <w:sz w:val="32"/>
          <w:szCs w:val="32"/>
          <w:rtl/>
          <w:lang w:bidi="ar-SY"/>
        </w:rPr>
        <w:t>5</w:t>
      </w:r>
      <w:r w:rsidR="00ED0B13" w:rsidRPr="00AB168D">
        <w:rPr>
          <w:rFonts w:cstheme="minorBidi"/>
          <w:sz w:val="32"/>
          <w:szCs w:val="32"/>
          <w:rtl/>
          <w:lang w:bidi="ar-SY"/>
        </w:rPr>
        <w:t>)</w:t>
      </w:r>
      <w:r w:rsidR="006029B9" w:rsidRPr="00AB168D">
        <w:rPr>
          <w:rFonts w:cstheme="minorBidi"/>
          <w:sz w:val="32"/>
          <w:szCs w:val="32"/>
          <w:rtl/>
          <w:lang w:bidi="ar-SY"/>
        </w:rPr>
        <w:t>.</w:t>
      </w:r>
    </w:p>
    <w:p w:rsidR="001E4746" w:rsidRDefault="001E4746" w:rsidP="00392DDB">
      <w:pPr>
        <w:ind w:left="-58"/>
        <w:jc w:val="center"/>
        <w:rPr>
          <w:rFonts w:ascii="Calibri" w:hAnsi="Calibri"/>
          <w:sz w:val="32"/>
          <w:szCs w:val="32"/>
          <w:lang w:bidi="ar-SY"/>
        </w:rPr>
      </w:pPr>
    </w:p>
    <w:p w:rsidR="001E4746" w:rsidRDefault="001E4746" w:rsidP="00392DDB">
      <w:pPr>
        <w:ind w:left="-58"/>
        <w:jc w:val="center"/>
        <w:rPr>
          <w:rFonts w:ascii="Calibri" w:hAnsi="Calibri"/>
          <w:sz w:val="32"/>
          <w:szCs w:val="32"/>
          <w:lang w:bidi="ar-SY"/>
        </w:rPr>
      </w:pPr>
    </w:p>
    <w:p w:rsidR="001E4746" w:rsidRDefault="001E4746" w:rsidP="00392DDB">
      <w:pPr>
        <w:ind w:left="-58"/>
        <w:jc w:val="center"/>
        <w:rPr>
          <w:rFonts w:ascii="Calibri" w:hAnsi="Calibri"/>
          <w:sz w:val="32"/>
          <w:szCs w:val="32"/>
          <w:lang w:bidi="ar-SY"/>
        </w:rPr>
      </w:pPr>
    </w:p>
    <w:p w:rsidR="006029B9" w:rsidRPr="00AB168D" w:rsidRDefault="00ED0B13" w:rsidP="00392DDB">
      <w:pPr>
        <w:ind w:left="-58"/>
        <w:jc w:val="center"/>
        <w:rPr>
          <w:rFonts w:ascii="Calibri" w:hAnsi="Calibri"/>
          <w:sz w:val="32"/>
          <w:szCs w:val="32"/>
          <w:rtl/>
        </w:rPr>
      </w:pPr>
      <w:r w:rsidRPr="00AB168D">
        <w:rPr>
          <w:rFonts w:ascii="Calibri" w:hAnsi="Calibri"/>
          <w:sz w:val="32"/>
          <w:szCs w:val="32"/>
          <w:rtl/>
          <w:lang w:bidi="ar-SY"/>
        </w:rPr>
        <w:lastRenderedPageBreak/>
        <w:t xml:space="preserve">(الشكل </w:t>
      </w:r>
      <w:r w:rsidR="00392DDB" w:rsidRPr="00AB168D">
        <w:rPr>
          <w:rFonts w:ascii="Calibri" w:hAnsi="Calibri"/>
          <w:sz w:val="32"/>
          <w:szCs w:val="32"/>
          <w:rtl/>
          <w:lang w:bidi="ar-SY"/>
        </w:rPr>
        <w:t>5</w:t>
      </w:r>
      <w:r w:rsidRPr="00AB168D">
        <w:rPr>
          <w:rFonts w:ascii="Calibri" w:hAnsi="Calibri"/>
          <w:sz w:val="32"/>
          <w:szCs w:val="32"/>
          <w:rtl/>
          <w:lang w:bidi="ar-SY"/>
        </w:rPr>
        <w:t>)</w:t>
      </w:r>
    </w:p>
    <w:p w:rsidR="006029B9" w:rsidRPr="00AB168D" w:rsidRDefault="006029B9" w:rsidP="00700B15">
      <w:pPr>
        <w:ind w:left="850"/>
        <w:jc w:val="center"/>
        <w:rPr>
          <w:rFonts w:ascii="Calibri" w:hAnsi="Calibri"/>
          <w:sz w:val="32"/>
          <w:szCs w:val="32"/>
          <w:rtl/>
          <w:lang w:bidi="ar-SY"/>
        </w:rPr>
      </w:pPr>
      <w:r w:rsidRPr="00AB168D">
        <w:rPr>
          <w:rFonts w:ascii="Calibri" w:hAnsi="Calibri"/>
          <w:noProof/>
          <w:sz w:val="32"/>
          <w:szCs w:val="32"/>
          <w:rtl/>
        </w:rPr>
        <w:drawing>
          <wp:inline distT="0" distB="0" distL="0" distR="0">
            <wp:extent cx="5130000" cy="2067602"/>
            <wp:effectExtent l="19050" t="0" r="0" b="0"/>
            <wp:docPr id="21" name="صورة 7" descr="C:\Users\rifai\Desktop\الرسالة\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fai\Desktop\الرسالة\3.PNG"/>
                    <pic:cNvPicPr>
                      <a:picLocks noChangeAspect="1" noChangeArrowheads="1"/>
                    </pic:cNvPicPr>
                  </pic:nvPicPr>
                  <pic:blipFill>
                    <a:blip r:embed="rId14"/>
                    <a:srcRect/>
                    <a:stretch>
                      <a:fillRect/>
                    </a:stretch>
                  </pic:blipFill>
                  <pic:spPr bwMode="auto">
                    <a:xfrm>
                      <a:off x="0" y="0"/>
                      <a:ext cx="5130000" cy="2067602"/>
                    </a:xfrm>
                    <a:prstGeom prst="rect">
                      <a:avLst/>
                    </a:prstGeom>
                    <a:noFill/>
                    <a:ln w="9525">
                      <a:noFill/>
                      <a:miter lim="800000"/>
                      <a:headEnd/>
                      <a:tailEnd/>
                    </a:ln>
                  </pic:spPr>
                </pic:pic>
              </a:graphicData>
            </a:graphic>
          </wp:inline>
        </w:drawing>
      </w:r>
    </w:p>
    <w:p w:rsidR="006029B9" w:rsidRPr="00AB168D" w:rsidRDefault="006029B9" w:rsidP="00392DDB">
      <w:pPr>
        <w:pStyle w:val="ListParagraph"/>
        <w:numPr>
          <w:ilvl w:val="0"/>
          <w:numId w:val="12"/>
        </w:numPr>
        <w:jc w:val="both"/>
        <w:rPr>
          <w:rFonts w:cstheme="minorBidi"/>
          <w:b/>
          <w:bCs/>
          <w:sz w:val="32"/>
          <w:szCs w:val="32"/>
          <w:lang w:bidi="ar-SY"/>
        </w:rPr>
      </w:pPr>
      <w:r w:rsidRPr="00AB168D">
        <w:rPr>
          <w:rFonts w:cstheme="minorBidi"/>
          <w:b/>
          <w:bCs/>
          <w:sz w:val="32"/>
          <w:szCs w:val="32"/>
          <w:rtl/>
          <w:lang w:bidi="ar-SY"/>
        </w:rPr>
        <w:t>ال</w:t>
      </w:r>
      <w:r w:rsidR="006F39A2" w:rsidRPr="00AB168D">
        <w:rPr>
          <w:rFonts w:cstheme="minorBidi"/>
          <w:b/>
          <w:bCs/>
          <w:sz w:val="32"/>
          <w:szCs w:val="32"/>
          <w:rtl/>
          <w:lang w:bidi="ar-SY"/>
        </w:rPr>
        <w:t>احتشاء</w:t>
      </w:r>
      <w:r w:rsidRPr="00AB168D">
        <w:rPr>
          <w:rFonts w:cstheme="minorBidi"/>
          <w:b/>
          <w:bCs/>
          <w:sz w:val="32"/>
          <w:szCs w:val="32"/>
          <w:rtl/>
          <w:lang w:bidi="ar-SY"/>
        </w:rPr>
        <w:t xml:space="preserve"> الأمامي الجانبي : </w:t>
      </w:r>
      <w:r w:rsidRPr="00AB168D">
        <w:rPr>
          <w:rFonts w:cstheme="minorBidi"/>
          <w:sz w:val="32"/>
          <w:szCs w:val="32"/>
          <w:rtl/>
          <w:lang w:bidi="ar-SY"/>
        </w:rPr>
        <w:t xml:space="preserve">تحدث التغيرات في المساري </w:t>
      </w:r>
      <w:r w:rsidR="00842A91" w:rsidRPr="00AB168D">
        <w:rPr>
          <w:rFonts w:cstheme="minorBidi"/>
          <w:sz w:val="32"/>
          <w:szCs w:val="32"/>
          <w:lang w:bidi="ar-SY"/>
        </w:rPr>
        <w:t>V</w:t>
      </w:r>
      <w:r w:rsidRPr="00AB168D">
        <w:rPr>
          <w:rFonts w:cstheme="minorBidi"/>
          <w:sz w:val="32"/>
          <w:szCs w:val="32"/>
          <w:lang w:bidi="ar-SY"/>
        </w:rPr>
        <w:t>5-</w:t>
      </w:r>
      <w:r w:rsidR="00842A91" w:rsidRPr="00AB168D">
        <w:rPr>
          <w:rFonts w:cstheme="minorBidi"/>
          <w:sz w:val="32"/>
          <w:szCs w:val="32"/>
          <w:lang w:bidi="ar-SY"/>
        </w:rPr>
        <w:t>V</w:t>
      </w:r>
      <w:r w:rsidRPr="00AB168D">
        <w:rPr>
          <w:rFonts w:cstheme="minorBidi"/>
          <w:sz w:val="32"/>
          <w:szCs w:val="32"/>
          <w:lang w:bidi="ar-SY"/>
        </w:rPr>
        <w:t>6</w:t>
      </w:r>
      <w:r w:rsidRPr="00AB168D">
        <w:rPr>
          <w:rFonts w:cstheme="minorBidi"/>
          <w:sz w:val="32"/>
          <w:szCs w:val="32"/>
          <w:rtl/>
        </w:rPr>
        <w:t xml:space="preserve"> وتترافق غالباً مع تبدلات في المساري (</w:t>
      </w:r>
      <w:r w:rsidRPr="00AB168D">
        <w:rPr>
          <w:rFonts w:cstheme="minorBidi"/>
          <w:sz w:val="32"/>
          <w:szCs w:val="32"/>
        </w:rPr>
        <w:t>I,aVL</w:t>
      </w:r>
      <w:r w:rsidRPr="00AB168D">
        <w:rPr>
          <w:rFonts w:cstheme="minorBidi"/>
          <w:sz w:val="32"/>
          <w:szCs w:val="32"/>
          <w:rtl/>
        </w:rPr>
        <w:t xml:space="preserve">), </w:t>
      </w:r>
      <w:r w:rsidRPr="00AB168D">
        <w:rPr>
          <w:rFonts w:cstheme="minorBidi"/>
          <w:sz w:val="32"/>
          <w:szCs w:val="32"/>
          <w:rtl/>
          <w:lang w:bidi="ar-SY"/>
        </w:rPr>
        <w:t>ويمكن مشاهدة تبدلات معاكسة وذلك خلال الفترة الأولى من ال</w:t>
      </w:r>
      <w:r w:rsidR="006F39A2" w:rsidRPr="00AB168D">
        <w:rPr>
          <w:rFonts w:cstheme="minorBidi"/>
          <w:sz w:val="32"/>
          <w:szCs w:val="32"/>
          <w:rtl/>
          <w:lang w:bidi="ar-SY"/>
        </w:rPr>
        <w:t>احتشاء</w:t>
      </w:r>
      <w:r w:rsidRPr="00AB168D">
        <w:rPr>
          <w:rFonts w:cstheme="minorBidi"/>
          <w:sz w:val="32"/>
          <w:szCs w:val="32"/>
          <w:rtl/>
          <w:lang w:bidi="ar-SY"/>
        </w:rPr>
        <w:t xml:space="preserve"> على شكل انخفاض في القطعة </w:t>
      </w:r>
      <w:r w:rsidRPr="00AB168D">
        <w:rPr>
          <w:rFonts w:cstheme="minorBidi"/>
          <w:sz w:val="32"/>
          <w:szCs w:val="32"/>
          <w:lang w:bidi="ar-SY"/>
        </w:rPr>
        <w:t>ST</w:t>
      </w:r>
      <w:r w:rsidRPr="00AB168D">
        <w:rPr>
          <w:rFonts w:cstheme="minorBidi"/>
          <w:sz w:val="32"/>
          <w:szCs w:val="32"/>
          <w:rtl/>
        </w:rPr>
        <w:t xml:space="preserve"> على المساري السفلية (</w:t>
      </w:r>
      <w:r w:rsidRPr="00AB168D">
        <w:rPr>
          <w:rFonts w:cstheme="minorBidi"/>
          <w:sz w:val="32"/>
          <w:szCs w:val="32"/>
        </w:rPr>
        <w:t>II,III, aVF</w:t>
      </w:r>
      <w:r w:rsidRPr="00AB168D">
        <w:rPr>
          <w:rFonts w:cstheme="minorBidi"/>
          <w:sz w:val="32"/>
          <w:szCs w:val="32"/>
          <w:rtl/>
        </w:rPr>
        <w:t>)</w:t>
      </w:r>
      <w:r w:rsidR="0033690E" w:rsidRPr="00AB168D">
        <w:rPr>
          <w:rFonts w:cstheme="minorBidi"/>
          <w:sz w:val="32"/>
          <w:szCs w:val="32"/>
          <w:rtl/>
          <w:lang w:bidi="ar-SY"/>
        </w:rPr>
        <w:t xml:space="preserve"> وأحيانا في المساري </w:t>
      </w:r>
      <w:r w:rsidR="00ED0B13" w:rsidRPr="00AB168D">
        <w:rPr>
          <w:rFonts w:cstheme="minorBidi"/>
          <w:sz w:val="32"/>
          <w:szCs w:val="32"/>
          <w:lang w:bidi="ar-SY"/>
        </w:rPr>
        <w:t xml:space="preserve"> </w:t>
      </w:r>
      <w:r w:rsidR="0033690E" w:rsidRPr="00AB168D">
        <w:rPr>
          <w:rFonts w:cstheme="minorBidi"/>
          <w:sz w:val="32"/>
          <w:szCs w:val="32"/>
          <w:lang w:bidi="ar-SY"/>
        </w:rPr>
        <w:t>V1-V2</w:t>
      </w:r>
      <w:r w:rsidR="00ED0B13" w:rsidRPr="00AB168D">
        <w:rPr>
          <w:rFonts w:cstheme="minorBidi"/>
          <w:sz w:val="32"/>
          <w:szCs w:val="32"/>
          <w:rtl/>
          <w:lang w:bidi="ar-SY"/>
        </w:rPr>
        <w:t>الشكل (</w:t>
      </w:r>
      <w:r w:rsidR="00392DDB" w:rsidRPr="00AB168D">
        <w:rPr>
          <w:rFonts w:cstheme="minorBidi"/>
          <w:sz w:val="32"/>
          <w:szCs w:val="32"/>
          <w:rtl/>
          <w:lang w:bidi="ar-SY"/>
        </w:rPr>
        <w:t>6</w:t>
      </w:r>
      <w:r w:rsidR="00ED0B13" w:rsidRPr="00AB168D">
        <w:rPr>
          <w:rFonts w:cstheme="minorBidi"/>
          <w:sz w:val="32"/>
          <w:szCs w:val="32"/>
          <w:rtl/>
          <w:lang w:bidi="ar-SY"/>
        </w:rPr>
        <w:t>).</w:t>
      </w:r>
    </w:p>
    <w:p w:rsidR="00392DDB" w:rsidRPr="00AB168D" w:rsidRDefault="00392DDB" w:rsidP="00392DDB">
      <w:pPr>
        <w:pStyle w:val="ListParagraph"/>
        <w:jc w:val="center"/>
        <w:rPr>
          <w:rFonts w:cstheme="minorBidi"/>
          <w:sz w:val="32"/>
          <w:szCs w:val="32"/>
          <w:rtl/>
        </w:rPr>
      </w:pPr>
    </w:p>
    <w:p w:rsidR="00392DDB" w:rsidRPr="00AB168D" w:rsidRDefault="00392DDB" w:rsidP="00392DDB">
      <w:pPr>
        <w:pStyle w:val="ListParagraph"/>
        <w:jc w:val="center"/>
        <w:rPr>
          <w:rFonts w:cstheme="minorBidi"/>
          <w:sz w:val="32"/>
          <w:szCs w:val="32"/>
          <w:rtl/>
        </w:rPr>
      </w:pPr>
    </w:p>
    <w:p w:rsidR="00BA392A" w:rsidRPr="00AB168D" w:rsidRDefault="00ED0B13" w:rsidP="00392DDB">
      <w:pPr>
        <w:pStyle w:val="ListParagraph"/>
        <w:jc w:val="center"/>
        <w:rPr>
          <w:rFonts w:cstheme="minorBidi"/>
          <w:sz w:val="32"/>
          <w:szCs w:val="32"/>
        </w:rPr>
      </w:pPr>
      <w:r w:rsidRPr="00AB168D">
        <w:rPr>
          <w:rFonts w:cstheme="minorBidi"/>
          <w:sz w:val="32"/>
          <w:szCs w:val="32"/>
          <w:rtl/>
        </w:rPr>
        <w:t>الشكل (</w:t>
      </w:r>
      <w:r w:rsidR="00392DDB" w:rsidRPr="00AB168D">
        <w:rPr>
          <w:rFonts w:cstheme="minorBidi"/>
          <w:sz w:val="32"/>
          <w:szCs w:val="32"/>
          <w:rtl/>
        </w:rPr>
        <w:t>6</w:t>
      </w:r>
      <w:r w:rsidRPr="00AB168D">
        <w:rPr>
          <w:rFonts w:cstheme="minorBidi"/>
          <w:sz w:val="32"/>
          <w:szCs w:val="32"/>
          <w:rtl/>
        </w:rPr>
        <w:t>)</w:t>
      </w:r>
    </w:p>
    <w:p w:rsidR="0033690E" w:rsidRPr="00AB168D" w:rsidRDefault="0033690E" w:rsidP="00E91E3B">
      <w:pPr>
        <w:pStyle w:val="ListParagraph"/>
        <w:ind w:left="935" w:firstLine="141"/>
        <w:jc w:val="center"/>
        <w:rPr>
          <w:rFonts w:cstheme="minorBidi"/>
          <w:b/>
          <w:bCs/>
          <w:sz w:val="32"/>
          <w:szCs w:val="32"/>
          <w:rtl/>
          <w:lang w:bidi="ar-SY"/>
        </w:rPr>
      </w:pPr>
      <w:r w:rsidRPr="00AB168D">
        <w:rPr>
          <w:rFonts w:cstheme="minorBidi"/>
          <w:b/>
          <w:bCs/>
          <w:noProof/>
          <w:sz w:val="32"/>
          <w:szCs w:val="32"/>
          <w:rtl/>
        </w:rPr>
        <w:drawing>
          <wp:inline distT="0" distB="0" distL="0" distR="0">
            <wp:extent cx="4924425" cy="2180181"/>
            <wp:effectExtent l="19050" t="0" r="9525" b="0"/>
            <wp:docPr id="23" name="صورة 9" descr="C:\Users\rifai\Desktop\الرسالة\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ifai\Desktop\الرسالة\4.PNG"/>
                    <pic:cNvPicPr>
                      <a:picLocks noChangeAspect="1" noChangeArrowheads="1"/>
                    </pic:cNvPicPr>
                  </pic:nvPicPr>
                  <pic:blipFill>
                    <a:blip r:embed="rId15"/>
                    <a:srcRect/>
                    <a:stretch>
                      <a:fillRect/>
                    </a:stretch>
                  </pic:blipFill>
                  <pic:spPr bwMode="auto">
                    <a:xfrm>
                      <a:off x="0" y="0"/>
                      <a:ext cx="4920613" cy="2178493"/>
                    </a:xfrm>
                    <a:prstGeom prst="rect">
                      <a:avLst/>
                    </a:prstGeom>
                    <a:noFill/>
                    <a:ln w="9525">
                      <a:noFill/>
                      <a:miter lim="800000"/>
                      <a:headEnd/>
                      <a:tailEnd/>
                    </a:ln>
                  </pic:spPr>
                </pic:pic>
              </a:graphicData>
            </a:graphic>
          </wp:inline>
        </w:drawing>
      </w:r>
    </w:p>
    <w:p w:rsidR="00BA392A" w:rsidRPr="00AB168D" w:rsidRDefault="00BA392A" w:rsidP="00BA392A">
      <w:pPr>
        <w:pStyle w:val="ListParagraph"/>
        <w:jc w:val="right"/>
        <w:rPr>
          <w:rFonts w:cstheme="minorBidi"/>
          <w:b/>
          <w:bCs/>
          <w:sz w:val="32"/>
          <w:szCs w:val="32"/>
        </w:rPr>
      </w:pPr>
    </w:p>
    <w:p w:rsidR="00B4159B" w:rsidRPr="00AB168D" w:rsidRDefault="00BA392A" w:rsidP="00392DDB">
      <w:pPr>
        <w:pStyle w:val="ListParagraph"/>
        <w:numPr>
          <w:ilvl w:val="0"/>
          <w:numId w:val="12"/>
        </w:numPr>
        <w:tabs>
          <w:tab w:val="center" w:pos="4153"/>
        </w:tabs>
        <w:rPr>
          <w:rFonts w:cstheme="minorBidi"/>
          <w:color w:val="000000" w:themeColor="text1"/>
          <w:sz w:val="32"/>
          <w:szCs w:val="32"/>
        </w:rPr>
      </w:pPr>
      <w:r w:rsidRPr="00AB168D">
        <w:rPr>
          <w:rFonts w:cstheme="minorBidi"/>
          <w:b/>
          <w:bCs/>
          <w:color w:val="000000" w:themeColor="text1"/>
          <w:sz w:val="32"/>
          <w:szCs w:val="32"/>
          <w:rtl/>
        </w:rPr>
        <w:t>ال</w:t>
      </w:r>
      <w:r w:rsidR="006F39A2" w:rsidRPr="00AB168D">
        <w:rPr>
          <w:rFonts w:cstheme="minorBidi"/>
          <w:b/>
          <w:bCs/>
          <w:color w:val="000000" w:themeColor="text1"/>
          <w:sz w:val="32"/>
          <w:szCs w:val="32"/>
          <w:rtl/>
        </w:rPr>
        <w:t>احتشاء</w:t>
      </w:r>
      <w:r w:rsidRPr="00AB168D">
        <w:rPr>
          <w:rFonts w:cstheme="minorBidi"/>
          <w:b/>
          <w:bCs/>
          <w:color w:val="000000" w:themeColor="text1"/>
          <w:sz w:val="32"/>
          <w:szCs w:val="32"/>
          <w:rtl/>
        </w:rPr>
        <w:t xml:space="preserve"> الجانبي :</w:t>
      </w:r>
      <w:r w:rsidRPr="00AB168D">
        <w:rPr>
          <w:rFonts w:cstheme="minorBidi"/>
          <w:b/>
          <w:bCs/>
          <w:sz w:val="32"/>
          <w:szCs w:val="32"/>
          <w:rtl/>
          <w:lang w:bidi="ar-SY"/>
        </w:rPr>
        <w:t xml:space="preserve"> </w:t>
      </w:r>
      <w:r w:rsidRPr="00AB168D">
        <w:rPr>
          <w:rFonts w:cstheme="minorBidi"/>
          <w:sz w:val="32"/>
          <w:szCs w:val="32"/>
          <w:rtl/>
          <w:lang w:bidi="ar-SY"/>
        </w:rPr>
        <w:t xml:space="preserve">تحدث التغيرات في المساري </w:t>
      </w:r>
      <w:r w:rsidR="00FB19EB" w:rsidRPr="00AB168D">
        <w:rPr>
          <w:rFonts w:cstheme="minorBidi"/>
          <w:sz w:val="32"/>
          <w:szCs w:val="32"/>
          <w:lang w:bidi="ar-SY"/>
        </w:rPr>
        <w:t>I</w:t>
      </w:r>
      <w:r w:rsidRPr="00AB168D">
        <w:rPr>
          <w:rFonts w:cstheme="minorBidi"/>
          <w:sz w:val="32"/>
          <w:szCs w:val="32"/>
          <w:lang w:bidi="ar-SY"/>
        </w:rPr>
        <w:t>-aVL</w:t>
      </w:r>
      <w:r w:rsidRPr="00AB168D">
        <w:rPr>
          <w:rFonts w:cstheme="minorBidi"/>
          <w:sz w:val="32"/>
          <w:szCs w:val="32"/>
          <w:rtl/>
        </w:rPr>
        <w:t xml:space="preserve">, </w:t>
      </w:r>
      <w:r w:rsidRPr="00AB168D">
        <w:rPr>
          <w:rFonts w:cstheme="minorBidi"/>
          <w:sz w:val="32"/>
          <w:szCs w:val="32"/>
          <w:rtl/>
          <w:lang w:bidi="ar-SY"/>
        </w:rPr>
        <w:t>ويمكن مشاهدة تبدلات معاكسة وذلك خلال الفترة الأولى من ال</w:t>
      </w:r>
      <w:r w:rsidR="006F39A2" w:rsidRPr="00AB168D">
        <w:rPr>
          <w:rFonts w:cstheme="minorBidi"/>
          <w:sz w:val="32"/>
          <w:szCs w:val="32"/>
          <w:rtl/>
          <w:lang w:bidi="ar-SY"/>
        </w:rPr>
        <w:t>احتشاء</w:t>
      </w:r>
      <w:r w:rsidRPr="00AB168D">
        <w:rPr>
          <w:rFonts w:cstheme="minorBidi"/>
          <w:sz w:val="32"/>
          <w:szCs w:val="32"/>
          <w:rtl/>
          <w:lang w:bidi="ar-SY"/>
        </w:rPr>
        <w:t xml:space="preserve"> على شكل انخفاض في القطعة </w:t>
      </w:r>
      <w:r w:rsidRPr="00AB168D">
        <w:rPr>
          <w:rFonts w:cstheme="minorBidi"/>
          <w:sz w:val="32"/>
          <w:szCs w:val="32"/>
          <w:lang w:bidi="ar-SY"/>
        </w:rPr>
        <w:t>ST</w:t>
      </w:r>
      <w:r w:rsidRPr="00AB168D">
        <w:rPr>
          <w:rFonts w:cstheme="minorBidi"/>
          <w:sz w:val="32"/>
          <w:szCs w:val="32"/>
          <w:rtl/>
        </w:rPr>
        <w:t xml:space="preserve"> على المساري السفلية (</w:t>
      </w:r>
      <w:r w:rsidRPr="00AB168D">
        <w:rPr>
          <w:rFonts w:cstheme="minorBidi"/>
          <w:sz w:val="32"/>
          <w:szCs w:val="32"/>
        </w:rPr>
        <w:t>II,III, aVF</w:t>
      </w:r>
      <w:r w:rsidRPr="00AB168D">
        <w:rPr>
          <w:rFonts w:cstheme="minorBidi"/>
          <w:sz w:val="32"/>
          <w:szCs w:val="32"/>
          <w:rtl/>
        </w:rPr>
        <w:t>)</w:t>
      </w:r>
      <w:r w:rsidRPr="00AB168D">
        <w:rPr>
          <w:rFonts w:cstheme="minorBidi"/>
          <w:sz w:val="32"/>
          <w:szCs w:val="32"/>
          <w:rtl/>
          <w:lang w:bidi="ar-SY"/>
        </w:rPr>
        <w:t xml:space="preserve"> أ</w:t>
      </w:r>
      <w:r w:rsidR="00ED0B13" w:rsidRPr="00AB168D">
        <w:rPr>
          <w:rFonts w:cstheme="minorBidi"/>
          <w:sz w:val="32"/>
          <w:szCs w:val="32"/>
          <w:rtl/>
          <w:lang w:bidi="ar-SY"/>
        </w:rPr>
        <w:t>و في المساري</w:t>
      </w:r>
      <w:r w:rsidRPr="00AB168D">
        <w:rPr>
          <w:rFonts w:cstheme="minorBidi"/>
          <w:sz w:val="32"/>
          <w:szCs w:val="32"/>
          <w:rtl/>
          <w:lang w:bidi="ar-SY"/>
        </w:rPr>
        <w:t>(</w:t>
      </w:r>
      <w:r w:rsidRPr="00AB168D">
        <w:rPr>
          <w:rFonts w:cstheme="minorBidi"/>
          <w:sz w:val="32"/>
          <w:szCs w:val="32"/>
          <w:lang w:bidi="ar-SY"/>
        </w:rPr>
        <w:t>V1-V2</w:t>
      </w:r>
      <w:r w:rsidRPr="00AB168D">
        <w:rPr>
          <w:rFonts w:cstheme="minorBidi"/>
          <w:sz w:val="32"/>
          <w:szCs w:val="32"/>
          <w:rtl/>
        </w:rPr>
        <w:t>)</w:t>
      </w:r>
      <w:r w:rsidR="00ED0B13" w:rsidRPr="00AB168D">
        <w:rPr>
          <w:rFonts w:cstheme="minorBidi"/>
          <w:color w:val="000000" w:themeColor="text1"/>
          <w:sz w:val="32"/>
          <w:szCs w:val="32"/>
          <w:rtl/>
        </w:rPr>
        <w:t xml:space="preserve"> الشكل (</w:t>
      </w:r>
      <w:r w:rsidR="00392DDB" w:rsidRPr="00AB168D">
        <w:rPr>
          <w:rFonts w:cstheme="minorBidi"/>
          <w:color w:val="000000" w:themeColor="text1"/>
          <w:sz w:val="32"/>
          <w:szCs w:val="32"/>
          <w:rtl/>
        </w:rPr>
        <w:t>7</w:t>
      </w:r>
      <w:r w:rsidR="00ED0B13" w:rsidRPr="00AB168D">
        <w:rPr>
          <w:rFonts w:cstheme="minorBidi"/>
          <w:color w:val="000000" w:themeColor="text1"/>
          <w:sz w:val="32"/>
          <w:szCs w:val="32"/>
          <w:rtl/>
        </w:rPr>
        <w:t>)</w:t>
      </w:r>
      <w:r w:rsidRPr="00AB168D">
        <w:rPr>
          <w:rFonts w:cstheme="minorBidi"/>
          <w:color w:val="000000" w:themeColor="text1"/>
          <w:sz w:val="32"/>
          <w:szCs w:val="32"/>
          <w:rtl/>
        </w:rPr>
        <w:t>.</w:t>
      </w:r>
    </w:p>
    <w:p w:rsidR="00ED0B13" w:rsidRPr="00AB168D" w:rsidRDefault="00ED0B13" w:rsidP="00ED0B13">
      <w:pPr>
        <w:pStyle w:val="ListParagraph"/>
        <w:tabs>
          <w:tab w:val="center" w:pos="4153"/>
        </w:tabs>
        <w:rPr>
          <w:rFonts w:cstheme="minorBidi"/>
          <w:color w:val="000000" w:themeColor="text1"/>
          <w:sz w:val="32"/>
          <w:szCs w:val="32"/>
          <w:rtl/>
        </w:rPr>
      </w:pPr>
    </w:p>
    <w:p w:rsidR="00392DDB" w:rsidRPr="00AB168D" w:rsidRDefault="00392DDB" w:rsidP="00392DDB">
      <w:pPr>
        <w:pStyle w:val="ListParagraph"/>
        <w:tabs>
          <w:tab w:val="center" w:pos="4153"/>
        </w:tabs>
        <w:jc w:val="center"/>
        <w:rPr>
          <w:rFonts w:cstheme="minorBidi"/>
          <w:color w:val="000000" w:themeColor="text1"/>
          <w:sz w:val="32"/>
          <w:szCs w:val="32"/>
          <w:rtl/>
        </w:rPr>
      </w:pPr>
    </w:p>
    <w:p w:rsidR="00392DDB" w:rsidRPr="00AB168D" w:rsidRDefault="00392DDB" w:rsidP="00392DDB">
      <w:pPr>
        <w:pStyle w:val="ListParagraph"/>
        <w:tabs>
          <w:tab w:val="center" w:pos="4153"/>
        </w:tabs>
        <w:jc w:val="center"/>
        <w:rPr>
          <w:rFonts w:cstheme="minorBidi"/>
          <w:color w:val="000000" w:themeColor="text1"/>
          <w:sz w:val="32"/>
          <w:szCs w:val="32"/>
          <w:rtl/>
        </w:rPr>
      </w:pPr>
    </w:p>
    <w:p w:rsidR="00392DDB" w:rsidRPr="00AB168D" w:rsidRDefault="00392DDB" w:rsidP="00392DDB">
      <w:pPr>
        <w:pStyle w:val="ListParagraph"/>
        <w:tabs>
          <w:tab w:val="center" w:pos="4153"/>
        </w:tabs>
        <w:jc w:val="center"/>
        <w:rPr>
          <w:rFonts w:cstheme="minorBidi"/>
          <w:color w:val="000000" w:themeColor="text1"/>
          <w:sz w:val="32"/>
          <w:szCs w:val="32"/>
          <w:rtl/>
        </w:rPr>
      </w:pPr>
    </w:p>
    <w:p w:rsidR="00392DDB" w:rsidRPr="00AB168D" w:rsidRDefault="00392DDB" w:rsidP="00392DDB">
      <w:pPr>
        <w:pStyle w:val="ListParagraph"/>
        <w:tabs>
          <w:tab w:val="center" w:pos="4153"/>
        </w:tabs>
        <w:jc w:val="center"/>
        <w:rPr>
          <w:rFonts w:cstheme="minorBidi"/>
          <w:color w:val="000000" w:themeColor="text1"/>
          <w:sz w:val="32"/>
          <w:szCs w:val="32"/>
          <w:rtl/>
        </w:rPr>
      </w:pPr>
    </w:p>
    <w:p w:rsidR="00ED0B13" w:rsidRPr="00AB168D" w:rsidRDefault="00ED0B13" w:rsidP="00392DDB">
      <w:pPr>
        <w:pStyle w:val="ListParagraph"/>
        <w:tabs>
          <w:tab w:val="center" w:pos="4153"/>
        </w:tabs>
        <w:jc w:val="center"/>
        <w:rPr>
          <w:rFonts w:cstheme="minorBidi"/>
          <w:color w:val="000000" w:themeColor="text1"/>
          <w:sz w:val="32"/>
          <w:szCs w:val="32"/>
        </w:rPr>
      </w:pPr>
      <w:r w:rsidRPr="00AB168D">
        <w:rPr>
          <w:rFonts w:cstheme="minorBidi"/>
          <w:color w:val="000000" w:themeColor="text1"/>
          <w:sz w:val="32"/>
          <w:szCs w:val="32"/>
          <w:rtl/>
        </w:rPr>
        <w:t>الشكل (</w:t>
      </w:r>
      <w:r w:rsidR="00392DDB" w:rsidRPr="00AB168D">
        <w:rPr>
          <w:rFonts w:cstheme="minorBidi"/>
          <w:color w:val="000000" w:themeColor="text1"/>
          <w:sz w:val="32"/>
          <w:szCs w:val="32"/>
          <w:rtl/>
        </w:rPr>
        <w:t>7</w:t>
      </w:r>
      <w:r w:rsidRPr="00AB168D">
        <w:rPr>
          <w:rFonts w:cstheme="minorBidi"/>
          <w:color w:val="000000" w:themeColor="text1"/>
          <w:sz w:val="32"/>
          <w:szCs w:val="32"/>
          <w:rtl/>
        </w:rPr>
        <w:t>)</w:t>
      </w:r>
    </w:p>
    <w:p w:rsidR="00BA392A" w:rsidRPr="00AB168D" w:rsidRDefault="00BA392A" w:rsidP="00876269">
      <w:pPr>
        <w:pStyle w:val="ListParagraph"/>
        <w:tabs>
          <w:tab w:val="center" w:pos="4153"/>
        </w:tabs>
        <w:ind w:left="651"/>
        <w:jc w:val="center"/>
        <w:rPr>
          <w:rFonts w:cstheme="minorBidi"/>
          <w:color w:val="000000" w:themeColor="text1"/>
          <w:sz w:val="32"/>
          <w:szCs w:val="32"/>
          <w:rtl/>
        </w:rPr>
      </w:pPr>
      <w:r w:rsidRPr="00AB168D">
        <w:rPr>
          <w:rFonts w:cstheme="minorBidi"/>
          <w:noProof/>
          <w:color w:val="000000" w:themeColor="text1"/>
          <w:sz w:val="32"/>
          <w:szCs w:val="32"/>
          <w:rtl/>
        </w:rPr>
        <w:drawing>
          <wp:inline distT="0" distB="0" distL="0" distR="0">
            <wp:extent cx="5130000" cy="2069164"/>
            <wp:effectExtent l="19050" t="0" r="0" b="0"/>
            <wp:docPr id="27" name="صورة 10" descr="C:\Users\rifai\Desktop\الرسالة\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ifai\Desktop\الرسالة\5.PNG"/>
                    <pic:cNvPicPr>
                      <a:picLocks noChangeAspect="1" noChangeArrowheads="1"/>
                    </pic:cNvPicPr>
                  </pic:nvPicPr>
                  <pic:blipFill>
                    <a:blip r:embed="rId16"/>
                    <a:srcRect/>
                    <a:stretch>
                      <a:fillRect/>
                    </a:stretch>
                  </pic:blipFill>
                  <pic:spPr bwMode="auto">
                    <a:xfrm>
                      <a:off x="0" y="0"/>
                      <a:ext cx="5130000" cy="2069164"/>
                    </a:xfrm>
                    <a:prstGeom prst="rect">
                      <a:avLst/>
                    </a:prstGeom>
                    <a:noFill/>
                    <a:ln w="9525">
                      <a:noFill/>
                      <a:miter lim="800000"/>
                      <a:headEnd/>
                      <a:tailEnd/>
                    </a:ln>
                  </pic:spPr>
                </pic:pic>
              </a:graphicData>
            </a:graphic>
          </wp:inline>
        </w:drawing>
      </w:r>
    </w:p>
    <w:p w:rsidR="00BA392A" w:rsidRPr="00AB168D" w:rsidRDefault="00BA392A" w:rsidP="009521F1">
      <w:pPr>
        <w:pStyle w:val="ListParagraph"/>
        <w:numPr>
          <w:ilvl w:val="0"/>
          <w:numId w:val="12"/>
        </w:numPr>
        <w:tabs>
          <w:tab w:val="center" w:pos="4153"/>
        </w:tabs>
        <w:rPr>
          <w:rFonts w:cstheme="minorBidi"/>
          <w:color w:val="000000" w:themeColor="text1"/>
          <w:sz w:val="32"/>
          <w:szCs w:val="32"/>
        </w:rPr>
      </w:pPr>
      <w:r w:rsidRPr="00AB168D">
        <w:rPr>
          <w:rFonts w:cstheme="minorBidi"/>
          <w:b/>
          <w:bCs/>
          <w:color w:val="000000" w:themeColor="text1"/>
          <w:sz w:val="32"/>
          <w:szCs w:val="32"/>
          <w:rtl/>
        </w:rPr>
        <w:t>ال</w:t>
      </w:r>
      <w:r w:rsidR="006F39A2" w:rsidRPr="00AB168D">
        <w:rPr>
          <w:rFonts w:cstheme="minorBidi"/>
          <w:b/>
          <w:bCs/>
          <w:color w:val="000000" w:themeColor="text1"/>
          <w:sz w:val="32"/>
          <w:szCs w:val="32"/>
          <w:rtl/>
        </w:rPr>
        <w:t>احتشاء</w:t>
      </w:r>
      <w:r w:rsidRPr="00AB168D">
        <w:rPr>
          <w:rFonts w:cstheme="minorBidi"/>
          <w:b/>
          <w:bCs/>
          <w:color w:val="000000" w:themeColor="text1"/>
          <w:sz w:val="32"/>
          <w:szCs w:val="32"/>
          <w:rtl/>
        </w:rPr>
        <w:t xml:space="preserve"> السفلي :</w:t>
      </w:r>
      <w:r w:rsidRPr="00AB168D">
        <w:rPr>
          <w:rFonts w:cstheme="minorBidi"/>
          <w:color w:val="000000" w:themeColor="text1"/>
          <w:sz w:val="32"/>
          <w:szCs w:val="32"/>
          <w:rtl/>
        </w:rPr>
        <w:t xml:space="preserve"> </w:t>
      </w:r>
      <w:r w:rsidRPr="00AB168D">
        <w:rPr>
          <w:rFonts w:cstheme="minorBidi"/>
          <w:sz w:val="32"/>
          <w:szCs w:val="32"/>
          <w:rtl/>
          <w:lang w:bidi="ar-SY"/>
        </w:rPr>
        <w:t>تحدث التغيرات في المساري (</w:t>
      </w:r>
      <w:r w:rsidRPr="00AB168D">
        <w:rPr>
          <w:rFonts w:cstheme="minorBidi"/>
          <w:sz w:val="32"/>
          <w:szCs w:val="32"/>
          <w:lang w:bidi="ar-SY"/>
        </w:rPr>
        <w:t>II.II,Avf</w:t>
      </w:r>
      <w:r w:rsidRPr="00AB168D">
        <w:rPr>
          <w:rFonts w:cstheme="minorBidi"/>
          <w:sz w:val="32"/>
          <w:szCs w:val="32"/>
          <w:rtl/>
        </w:rPr>
        <w:t xml:space="preserve">), </w:t>
      </w:r>
      <w:r w:rsidRPr="00AB168D">
        <w:rPr>
          <w:rFonts w:cstheme="minorBidi"/>
          <w:sz w:val="32"/>
          <w:szCs w:val="32"/>
          <w:rtl/>
          <w:lang w:bidi="ar-SY"/>
        </w:rPr>
        <w:t>ويمكن مشاهدة تبدلات معاكسة وذلك خلال الفترة الأولى من ال</w:t>
      </w:r>
      <w:r w:rsidR="006F39A2" w:rsidRPr="00AB168D">
        <w:rPr>
          <w:rFonts w:cstheme="minorBidi"/>
          <w:sz w:val="32"/>
          <w:szCs w:val="32"/>
          <w:rtl/>
          <w:lang w:bidi="ar-SY"/>
        </w:rPr>
        <w:t>احتشاء</w:t>
      </w:r>
      <w:r w:rsidRPr="00AB168D">
        <w:rPr>
          <w:rFonts w:cstheme="minorBidi"/>
          <w:sz w:val="32"/>
          <w:szCs w:val="32"/>
          <w:rtl/>
          <w:lang w:bidi="ar-SY"/>
        </w:rPr>
        <w:t xml:space="preserve"> على شكل انخفاض في القطعة </w:t>
      </w:r>
      <w:r w:rsidRPr="00AB168D">
        <w:rPr>
          <w:rFonts w:cstheme="minorBidi"/>
          <w:sz w:val="32"/>
          <w:szCs w:val="32"/>
          <w:lang w:bidi="ar-SY"/>
        </w:rPr>
        <w:t>ST</w:t>
      </w:r>
      <w:r w:rsidRPr="00AB168D">
        <w:rPr>
          <w:rFonts w:cstheme="minorBidi"/>
          <w:sz w:val="32"/>
          <w:szCs w:val="32"/>
          <w:rtl/>
        </w:rPr>
        <w:t xml:space="preserve"> على المساري  (</w:t>
      </w:r>
      <w:r w:rsidRPr="00AB168D">
        <w:rPr>
          <w:rFonts w:cstheme="minorBidi"/>
          <w:sz w:val="32"/>
          <w:szCs w:val="32"/>
        </w:rPr>
        <w:t>I,aVL</w:t>
      </w:r>
      <w:r w:rsidRPr="00AB168D">
        <w:rPr>
          <w:rFonts w:cstheme="minorBidi"/>
          <w:sz w:val="32"/>
          <w:szCs w:val="32"/>
          <w:rtl/>
        </w:rPr>
        <w:t>)</w:t>
      </w:r>
      <w:r w:rsidRPr="00AB168D">
        <w:rPr>
          <w:rFonts w:cstheme="minorBidi"/>
          <w:sz w:val="32"/>
          <w:szCs w:val="32"/>
          <w:rtl/>
          <w:lang w:bidi="ar-SY"/>
        </w:rPr>
        <w:t xml:space="preserve"> وأحياناً على المساري </w:t>
      </w:r>
      <w:r w:rsidRPr="00AB168D">
        <w:rPr>
          <w:rFonts w:cstheme="minorBidi"/>
          <w:sz w:val="32"/>
          <w:szCs w:val="32"/>
          <w:lang w:bidi="ar-SY"/>
        </w:rPr>
        <w:t>V1-V2</w:t>
      </w:r>
      <w:r w:rsidRPr="00AB168D">
        <w:rPr>
          <w:rFonts w:cstheme="minorBidi"/>
          <w:sz w:val="32"/>
          <w:szCs w:val="32"/>
          <w:rtl/>
        </w:rPr>
        <w:t xml:space="preserve"> على الرغم من أنها </w:t>
      </w:r>
      <w:r w:rsidR="00E70727" w:rsidRPr="00AB168D">
        <w:rPr>
          <w:rFonts w:cstheme="minorBidi"/>
          <w:sz w:val="32"/>
          <w:szCs w:val="32"/>
          <w:rtl/>
        </w:rPr>
        <w:t xml:space="preserve">تعبر غالباً عن </w:t>
      </w:r>
      <w:r w:rsidR="006F39A2" w:rsidRPr="00AB168D">
        <w:rPr>
          <w:rFonts w:cstheme="minorBidi"/>
          <w:sz w:val="32"/>
          <w:szCs w:val="32"/>
          <w:rtl/>
        </w:rPr>
        <w:t>احتشاء</w:t>
      </w:r>
      <w:r w:rsidR="00E70727" w:rsidRPr="00AB168D">
        <w:rPr>
          <w:rFonts w:cstheme="minorBidi"/>
          <w:sz w:val="32"/>
          <w:szCs w:val="32"/>
          <w:rtl/>
        </w:rPr>
        <w:t xml:space="preserve"> خلفي حقيقي والذي يشخص عادةً بوجود تزحل في القطعة </w:t>
      </w:r>
      <w:r w:rsidR="00E70727" w:rsidRPr="00AB168D">
        <w:rPr>
          <w:rFonts w:cstheme="minorBidi"/>
          <w:sz w:val="32"/>
          <w:szCs w:val="32"/>
        </w:rPr>
        <w:t>ST</w:t>
      </w:r>
      <w:r w:rsidR="00E70727" w:rsidRPr="00AB168D">
        <w:rPr>
          <w:rFonts w:cstheme="minorBidi"/>
          <w:sz w:val="32"/>
          <w:szCs w:val="32"/>
          <w:rtl/>
        </w:rPr>
        <w:t xml:space="preserve"> في المساري </w:t>
      </w:r>
      <w:r w:rsidR="00E70727" w:rsidRPr="00AB168D">
        <w:rPr>
          <w:rFonts w:cstheme="minorBidi"/>
          <w:sz w:val="32"/>
          <w:szCs w:val="32"/>
        </w:rPr>
        <w:t>V7-V9</w:t>
      </w:r>
      <w:r w:rsidR="00E70727" w:rsidRPr="00AB168D">
        <w:rPr>
          <w:rFonts w:cstheme="minorBidi"/>
          <w:sz w:val="32"/>
          <w:szCs w:val="32"/>
          <w:rtl/>
        </w:rPr>
        <w:t>)</w:t>
      </w:r>
      <w:r w:rsidR="002D37F7" w:rsidRPr="00AB168D">
        <w:rPr>
          <w:rFonts w:cstheme="minorBidi"/>
          <w:b/>
          <w:bCs/>
          <w:sz w:val="32"/>
          <w:szCs w:val="32"/>
          <w:rtl/>
        </w:rPr>
        <w:t xml:space="preserve"> </w:t>
      </w:r>
      <w:r w:rsidR="009521F1" w:rsidRPr="009521F1">
        <w:rPr>
          <w:rFonts w:cstheme="minorBidi"/>
          <w:b/>
          <w:bCs/>
          <w:sz w:val="32"/>
          <w:szCs w:val="32"/>
          <w:vertAlign w:val="superscript"/>
        </w:rPr>
        <w:t>38</w:t>
      </w:r>
      <w:r w:rsidR="00ED0B13" w:rsidRPr="00AB168D">
        <w:rPr>
          <w:rFonts w:cstheme="minorBidi"/>
          <w:sz w:val="32"/>
          <w:szCs w:val="32"/>
          <w:rtl/>
        </w:rPr>
        <w:t xml:space="preserve"> الشكل (</w:t>
      </w:r>
      <w:r w:rsidR="00392DDB" w:rsidRPr="00AB168D">
        <w:rPr>
          <w:rFonts w:cstheme="minorBidi"/>
          <w:sz w:val="32"/>
          <w:szCs w:val="32"/>
          <w:rtl/>
        </w:rPr>
        <w:t>8</w:t>
      </w:r>
      <w:r w:rsidR="00ED0B13" w:rsidRPr="00AB168D">
        <w:rPr>
          <w:rFonts w:cstheme="minorBidi"/>
          <w:sz w:val="32"/>
          <w:szCs w:val="32"/>
          <w:rtl/>
        </w:rPr>
        <w:t>)</w:t>
      </w:r>
      <w:r w:rsidR="00E70727" w:rsidRPr="00AB168D">
        <w:rPr>
          <w:rFonts w:cstheme="minorBidi"/>
          <w:sz w:val="32"/>
          <w:szCs w:val="32"/>
          <w:rtl/>
        </w:rPr>
        <w:t>.</w:t>
      </w:r>
    </w:p>
    <w:p w:rsidR="00ED0B13" w:rsidRPr="00AB168D" w:rsidRDefault="00ED0B13" w:rsidP="00392DDB">
      <w:pPr>
        <w:pStyle w:val="ListParagraph"/>
        <w:tabs>
          <w:tab w:val="center" w:pos="4153"/>
        </w:tabs>
        <w:jc w:val="center"/>
        <w:rPr>
          <w:rFonts w:cstheme="minorBidi"/>
          <w:color w:val="000000" w:themeColor="text1"/>
          <w:sz w:val="32"/>
          <w:szCs w:val="32"/>
        </w:rPr>
      </w:pPr>
      <w:r w:rsidRPr="00AB168D">
        <w:rPr>
          <w:rFonts w:cstheme="minorBidi"/>
          <w:color w:val="000000" w:themeColor="text1"/>
          <w:sz w:val="32"/>
          <w:szCs w:val="32"/>
          <w:rtl/>
        </w:rPr>
        <w:t>الشكل (</w:t>
      </w:r>
      <w:r w:rsidR="00392DDB" w:rsidRPr="00AB168D">
        <w:rPr>
          <w:rFonts w:cstheme="minorBidi"/>
          <w:color w:val="000000" w:themeColor="text1"/>
          <w:sz w:val="32"/>
          <w:szCs w:val="32"/>
          <w:rtl/>
        </w:rPr>
        <w:t>8</w:t>
      </w:r>
      <w:r w:rsidRPr="00AB168D">
        <w:rPr>
          <w:rFonts w:cstheme="minorBidi"/>
          <w:color w:val="000000" w:themeColor="text1"/>
          <w:sz w:val="32"/>
          <w:szCs w:val="32"/>
          <w:rtl/>
        </w:rPr>
        <w:t>)</w:t>
      </w:r>
    </w:p>
    <w:p w:rsidR="00E70727" w:rsidRPr="00AB168D" w:rsidRDefault="00E70727" w:rsidP="00EE7667">
      <w:pPr>
        <w:pStyle w:val="ListParagraph"/>
        <w:tabs>
          <w:tab w:val="center" w:pos="4153"/>
        </w:tabs>
        <w:ind w:left="935"/>
        <w:rPr>
          <w:rFonts w:cstheme="minorBidi"/>
          <w:sz w:val="32"/>
          <w:szCs w:val="32"/>
          <w:rtl/>
        </w:rPr>
      </w:pPr>
      <w:r w:rsidRPr="00AB168D">
        <w:rPr>
          <w:rFonts w:cstheme="minorBidi"/>
          <w:noProof/>
          <w:sz w:val="32"/>
          <w:szCs w:val="32"/>
        </w:rPr>
        <w:drawing>
          <wp:inline distT="0" distB="0" distL="0" distR="0">
            <wp:extent cx="5105400" cy="2237031"/>
            <wp:effectExtent l="19050" t="0" r="0" b="0"/>
            <wp:docPr id="30" name="صورة 11" descr="C:\Users\rifai\Desktop\الرسالة\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ifai\Desktop\الرسالة\6.PNG"/>
                    <pic:cNvPicPr>
                      <a:picLocks noChangeAspect="1" noChangeArrowheads="1"/>
                    </pic:cNvPicPr>
                  </pic:nvPicPr>
                  <pic:blipFill>
                    <a:blip r:embed="rId17"/>
                    <a:srcRect/>
                    <a:stretch>
                      <a:fillRect/>
                    </a:stretch>
                  </pic:blipFill>
                  <pic:spPr bwMode="auto">
                    <a:xfrm>
                      <a:off x="0" y="0"/>
                      <a:ext cx="5102133" cy="2235600"/>
                    </a:xfrm>
                    <a:prstGeom prst="rect">
                      <a:avLst/>
                    </a:prstGeom>
                    <a:noFill/>
                    <a:ln w="9525">
                      <a:noFill/>
                      <a:miter lim="800000"/>
                      <a:headEnd/>
                      <a:tailEnd/>
                    </a:ln>
                  </pic:spPr>
                </pic:pic>
              </a:graphicData>
            </a:graphic>
          </wp:inline>
        </w:drawing>
      </w:r>
    </w:p>
    <w:p w:rsidR="00E70727" w:rsidRPr="00AB168D" w:rsidRDefault="00313B3D" w:rsidP="00313B3D">
      <w:pPr>
        <w:pStyle w:val="ListParagraph"/>
        <w:tabs>
          <w:tab w:val="center" w:pos="4153"/>
        </w:tabs>
        <w:rPr>
          <w:rFonts w:cstheme="minorBidi"/>
          <w:sz w:val="32"/>
          <w:szCs w:val="32"/>
          <w:rtl/>
        </w:rPr>
      </w:pPr>
      <w:r w:rsidRPr="00AB168D">
        <w:rPr>
          <w:rFonts w:cstheme="minorBidi"/>
          <w:sz w:val="32"/>
          <w:szCs w:val="32"/>
          <w:rtl/>
        </w:rPr>
        <w:t>يمكن أن يصاب البطين الأيمن في سياق ال</w:t>
      </w:r>
      <w:r w:rsidR="006F39A2" w:rsidRPr="00AB168D">
        <w:rPr>
          <w:rFonts w:cstheme="minorBidi"/>
          <w:sz w:val="32"/>
          <w:szCs w:val="32"/>
          <w:rtl/>
        </w:rPr>
        <w:t>احتشاء</w:t>
      </w:r>
      <w:r w:rsidRPr="00AB168D">
        <w:rPr>
          <w:rFonts w:cstheme="minorBidi"/>
          <w:sz w:val="32"/>
          <w:szCs w:val="32"/>
          <w:rtl/>
        </w:rPr>
        <w:t xml:space="preserve"> السفلي ويتظاهر على شكل  ارتفاع القطعة </w:t>
      </w:r>
      <w:r w:rsidRPr="00AB168D">
        <w:rPr>
          <w:rFonts w:cstheme="minorBidi"/>
          <w:sz w:val="32"/>
          <w:szCs w:val="32"/>
        </w:rPr>
        <w:t>ST</w:t>
      </w:r>
      <w:r w:rsidRPr="00AB168D">
        <w:rPr>
          <w:rFonts w:cstheme="minorBidi"/>
          <w:sz w:val="32"/>
          <w:szCs w:val="32"/>
          <w:rtl/>
        </w:rPr>
        <w:t xml:space="preserve"> في المساري</w:t>
      </w:r>
      <w:r w:rsidR="002D37F7" w:rsidRPr="00AB168D">
        <w:rPr>
          <w:rFonts w:cstheme="minorBidi"/>
          <w:sz w:val="32"/>
          <w:szCs w:val="32"/>
          <w:rtl/>
        </w:rPr>
        <w:t xml:space="preserve"> اليمنى</w:t>
      </w:r>
      <w:r w:rsidRPr="00AB168D">
        <w:rPr>
          <w:rFonts w:cstheme="minorBidi"/>
          <w:sz w:val="32"/>
          <w:szCs w:val="32"/>
          <w:rtl/>
        </w:rPr>
        <w:t xml:space="preserve"> </w:t>
      </w:r>
      <w:r w:rsidRPr="00AB168D">
        <w:rPr>
          <w:rFonts w:cstheme="minorBidi"/>
          <w:sz w:val="32"/>
          <w:szCs w:val="32"/>
        </w:rPr>
        <w:t>V3R,V4R</w:t>
      </w:r>
      <w:r w:rsidRPr="00AB168D">
        <w:rPr>
          <w:rFonts w:cstheme="minorBidi"/>
          <w:sz w:val="32"/>
          <w:szCs w:val="32"/>
          <w:rtl/>
        </w:rPr>
        <w:t>.</w:t>
      </w:r>
    </w:p>
    <w:p w:rsidR="00E70727" w:rsidRPr="00AB168D" w:rsidRDefault="00E1634B" w:rsidP="00B70B61">
      <w:pPr>
        <w:pStyle w:val="ListParagraph"/>
        <w:numPr>
          <w:ilvl w:val="0"/>
          <w:numId w:val="12"/>
        </w:numPr>
        <w:tabs>
          <w:tab w:val="center" w:pos="4153"/>
        </w:tabs>
        <w:rPr>
          <w:rFonts w:cstheme="minorBidi"/>
          <w:sz w:val="32"/>
          <w:szCs w:val="32"/>
        </w:rPr>
      </w:pPr>
      <w:r w:rsidRPr="00AB168D">
        <w:rPr>
          <w:rFonts w:cstheme="minorBidi"/>
          <w:b/>
          <w:bCs/>
          <w:sz w:val="32"/>
          <w:szCs w:val="32"/>
          <w:rtl/>
        </w:rPr>
        <w:t>ال</w:t>
      </w:r>
      <w:r w:rsidR="006F39A2" w:rsidRPr="00AB168D">
        <w:rPr>
          <w:rFonts w:cstheme="minorBidi"/>
          <w:b/>
          <w:bCs/>
          <w:sz w:val="32"/>
          <w:szCs w:val="32"/>
          <w:rtl/>
        </w:rPr>
        <w:t>احتشاء</w:t>
      </w:r>
      <w:r w:rsidRPr="00AB168D">
        <w:rPr>
          <w:rFonts w:cstheme="minorBidi"/>
          <w:b/>
          <w:bCs/>
          <w:sz w:val="32"/>
          <w:szCs w:val="32"/>
          <w:rtl/>
        </w:rPr>
        <w:t xml:space="preserve"> الخلفي :</w:t>
      </w:r>
      <w:r w:rsidR="009E7CB1" w:rsidRPr="00AB168D">
        <w:rPr>
          <w:rFonts w:cstheme="minorBidi"/>
          <w:sz w:val="32"/>
          <w:szCs w:val="32"/>
          <w:rtl/>
        </w:rPr>
        <w:t xml:space="preserve"> </w:t>
      </w:r>
      <w:r w:rsidRPr="00AB168D">
        <w:rPr>
          <w:rFonts w:cstheme="minorBidi"/>
          <w:sz w:val="32"/>
          <w:szCs w:val="32"/>
          <w:rtl/>
        </w:rPr>
        <w:t xml:space="preserve">يعكس إصابة الشريان المنعكس الأيسر و </w:t>
      </w:r>
      <w:r w:rsidRPr="00AB168D">
        <w:rPr>
          <w:rFonts w:cstheme="minorBidi"/>
          <w:sz w:val="32"/>
          <w:szCs w:val="32"/>
          <w:rtl/>
          <w:lang w:bidi="ar-SY"/>
        </w:rPr>
        <w:t xml:space="preserve">يجب </w:t>
      </w:r>
      <w:r w:rsidR="00ED0B13" w:rsidRPr="00AB168D">
        <w:rPr>
          <w:rFonts w:cstheme="minorBidi"/>
          <w:sz w:val="32"/>
          <w:szCs w:val="32"/>
          <w:rtl/>
          <w:lang w:bidi="ar-SY"/>
        </w:rPr>
        <w:t>إ</w:t>
      </w:r>
      <w:r w:rsidRPr="00AB168D">
        <w:rPr>
          <w:rFonts w:cstheme="minorBidi"/>
          <w:sz w:val="32"/>
          <w:szCs w:val="32"/>
          <w:rtl/>
          <w:lang w:bidi="ar-SY"/>
        </w:rPr>
        <w:t>جراء تخطيط مساري خلفية (</w:t>
      </w:r>
      <w:r w:rsidRPr="00AB168D">
        <w:rPr>
          <w:rFonts w:cstheme="minorBidi"/>
          <w:sz w:val="32"/>
          <w:szCs w:val="32"/>
          <w:lang w:bidi="ar-SY"/>
        </w:rPr>
        <w:t>V7-V9</w:t>
      </w:r>
      <w:r w:rsidRPr="00AB168D">
        <w:rPr>
          <w:rFonts w:cstheme="minorBidi"/>
          <w:sz w:val="32"/>
          <w:szCs w:val="32"/>
          <w:rtl/>
        </w:rPr>
        <w:t xml:space="preserve">) عند الاشتباه العالي أو عند وجود انخفاض في القطعة </w:t>
      </w:r>
      <w:r w:rsidRPr="00AB168D">
        <w:rPr>
          <w:rFonts w:cstheme="minorBidi"/>
          <w:sz w:val="32"/>
          <w:szCs w:val="32"/>
        </w:rPr>
        <w:t>ST</w:t>
      </w:r>
      <w:r w:rsidRPr="00AB168D">
        <w:rPr>
          <w:rFonts w:cstheme="minorBidi"/>
          <w:sz w:val="32"/>
          <w:szCs w:val="32"/>
          <w:rtl/>
        </w:rPr>
        <w:t xml:space="preserve"> في المساري </w:t>
      </w:r>
      <w:r w:rsidRPr="00AB168D">
        <w:rPr>
          <w:rFonts w:cstheme="minorBidi"/>
          <w:sz w:val="32"/>
          <w:szCs w:val="32"/>
        </w:rPr>
        <w:t>V1-V3</w:t>
      </w:r>
      <w:r w:rsidRPr="00AB168D">
        <w:rPr>
          <w:rFonts w:cstheme="minorBidi"/>
          <w:sz w:val="32"/>
          <w:szCs w:val="32"/>
          <w:rtl/>
        </w:rPr>
        <w:t xml:space="preserve">. </w:t>
      </w:r>
    </w:p>
    <w:p w:rsidR="00E70727" w:rsidRPr="00AB168D" w:rsidRDefault="00E70727" w:rsidP="00F87A9B">
      <w:pPr>
        <w:pStyle w:val="ListParagraph"/>
        <w:tabs>
          <w:tab w:val="center" w:pos="4153"/>
        </w:tabs>
        <w:rPr>
          <w:rFonts w:cstheme="minorBidi"/>
          <w:sz w:val="32"/>
          <w:szCs w:val="32"/>
          <w:rtl/>
        </w:rPr>
      </w:pPr>
    </w:p>
    <w:p w:rsidR="00021805" w:rsidRPr="00AB168D" w:rsidRDefault="00021805" w:rsidP="00021805">
      <w:pPr>
        <w:tabs>
          <w:tab w:val="center" w:pos="4153"/>
        </w:tabs>
        <w:rPr>
          <w:rFonts w:ascii="Calibri" w:hAnsi="Calibri"/>
          <w:sz w:val="32"/>
          <w:szCs w:val="32"/>
        </w:rPr>
      </w:pPr>
    </w:p>
    <w:p w:rsidR="009D13CC" w:rsidRPr="00AB168D" w:rsidRDefault="009D13CC" w:rsidP="0066037B">
      <w:pPr>
        <w:pStyle w:val="ListParagraph"/>
        <w:numPr>
          <w:ilvl w:val="0"/>
          <w:numId w:val="22"/>
        </w:numPr>
        <w:jc w:val="both"/>
        <w:rPr>
          <w:rFonts w:cstheme="minorBidi"/>
          <w:sz w:val="32"/>
          <w:szCs w:val="32"/>
          <w:rtl/>
        </w:rPr>
      </w:pPr>
      <w:r w:rsidRPr="00B55CBF">
        <w:rPr>
          <w:rFonts w:cstheme="minorBidi"/>
          <w:b/>
          <w:bCs/>
          <w:sz w:val="36"/>
          <w:szCs w:val="36"/>
          <w:rtl/>
        </w:rPr>
        <w:t>التـدبــيـر</w:t>
      </w:r>
      <w:r w:rsidRPr="00AB168D">
        <w:rPr>
          <w:rFonts w:cstheme="minorBidi"/>
          <w:b/>
          <w:bCs/>
          <w:sz w:val="32"/>
          <w:szCs w:val="32"/>
          <w:rtl/>
        </w:rPr>
        <w:t>:</w:t>
      </w:r>
    </w:p>
    <w:p w:rsidR="009D13CC" w:rsidRPr="00AB168D" w:rsidRDefault="009D13CC" w:rsidP="00845C63">
      <w:pPr>
        <w:jc w:val="both"/>
        <w:rPr>
          <w:rFonts w:ascii="Calibri" w:hAnsi="Calibri"/>
          <w:sz w:val="32"/>
          <w:szCs w:val="32"/>
          <w:rtl/>
        </w:rPr>
      </w:pPr>
      <w:r w:rsidRPr="00AB168D">
        <w:rPr>
          <w:rFonts w:ascii="Calibri" w:hAnsi="Calibri"/>
          <w:sz w:val="32"/>
          <w:szCs w:val="32"/>
          <w:rtl/>
        </w:rPr>
        <w:t>يجب أن يتم التعامل مع مرضى الـ</w:t>
      </w:r>
      <w:r w:rsidRPr="00AB168D">
        <w:rPr>
          <w:rFonts w:ascii="Calibri" w:hAnsi="Calibri"/>
          <w:sz w:val="32"/>
          <w:szCs w:val="32"/>
        </w:rPr>
        <w:t>STEMI</w:t>
      </w:r>
      <w:r w:rsidRPr="00AB168D">
        <w:rPr>
          <w:rFonts w:ascii="Calibri" w:hAnsi="Calibri"/>
          <w:sz w:val="32"/>
          <w:szCs w:val="32"/>
          <w:rtl/>
        </w:rPr>
        <w:t xml:space="preserve"> بشكل جدي وسريع حيث أن </w:t>
      </w:r>
      <w:r w:rsidR="0015129B" w:rsidRPr="00AB168D">
        <w:rPr>
          <w:rFonts w:ascii="Calibri" w:hAnsi="Calibri"/>
          <w:sz w:val="32"/>
          <w:szCs w:val="32"/>
          <w:rtl/>
        </w:rPr>
        <w:t>إ</w:t>
      </w:r>
      <w:r w:rsidRPr="00AB168D">
        <w:rPr>
          <w:rFonts w:ascii="Calibri" w:hAnsi="Calibri"/>
          <w:sz w:val="32"/>
          <w:szCs w:val="32"/>
          <w:rtl/>
        </w:rPr>
        <w:t>عادة الإرواء الباكرة تكون أكثر فائدة كلما تم إجراؤها بشكل أبكر</w:t>
      </w:r>
      <w:r w:rsidR="00845C63" w:rsidRPr="00AB168D">
        <w:rPr>
          <w:rFonts w:ascii="Calibri" w:hAnsi="Calibri"/>
          <w:sz w:val="32"/>
          <w:szCs w:val="32"/>
          <w:rtl/>
        </w:rPr>
        <w:t>،</w:t>
      </w:r>
      <w:r w:rsidRPr="00AB168D">
        <w:rPr>
          <w:rFonts w:ascii="Calibri" w:hAnsi="Calibri"/>
          <w:sz w:val="32"/>
          <w:szCs w:val="32"/>
          <w:rtl/>
        </w:rPr>
        <w:t xml:space="preserve"> يمكن أن يتم تأكيد تشخيص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مع ارتفاع القطعة </w:t>
      </w:r>
      <w:r w:rsidRPr="00AB168D">
        <w:rPr>
          <w:rFonts w:ascii="Calibri" w:hAnsi="Calibri"/>
          <w:sz w:val="32"/>
          <w:szCs w:val="32"/>
        </w:rPr>
        <w:t>ST</w:t>
      </w:r>
      <w:r w:rsidRPr="00AB168D">
        <w:rPr>
          <w:rFonts w:ascii="Calibri" w:hAnsi="Calibri"/>
          <w:sz w:val="32"/>
          <w:szCs w:val="32"/>
          <w:rtl/>
        </w:rPr>
        <w:t xml:space="preserve"> للمرضى المقبولين في  الاسعاف بقصة ألم صدري عن طريق تخطيط القلب الكهربائي حيث أن الخمائر القلبية يمكن أن تكون طبيعية في وقت باكر.</w:t>
      </w:r>
    </w:p>
    <w:p w:rsidR="001E4746" w:rsidRDefault="009D13CC" w:rsidP="001E4746">
      <w:pPr>
        <w:jc w:val="both"/>
        <w:rPr>
          <w:rFonts w:ascii="Calibri" w:hAnsi="Calibri"/>
          <w:sz w:val="32"/>
          <w:szCs w:val="32"/>
        </w:rPr>
      </w:pPr>
      <w:r w:rsidRPr="00AB168D">
        <w:rPr>
          <w:rFonts w:ascii="Calibri" w:hAnsi="Calibri"/>
          <w:sz w:val="32"/>
          <w:szCs w:val="32"/>
          <w:rtl/>
        </w:rPr>
        <w:t xml:space="preserve">بعد تشخيص </w:t>
      </w:r>
      <w:r w:rsidR="006F39A2" w:rsidRPr="00AB168D">
        <w:rPr>
          <w:rFonts w:ascii="Calibri" w:hAnsi="Calibri"/>
          <w:sz w:val="32"/>
          <w:szCs w:val="32"/>
          <w:rtl/>
        </w:rPr>
        <w:t>احتشاء</w:t>
      </w:r>
      <w:r w:rsidRPr="00AB168D">
        <w:rPr>
          <w:rFonts w:ascii="Calibri" w:hAnsi="Calibri"/>
          <w:sz w:val="32"/>
          <w:szCs w:val="32"/>
          <w:rtl/>
        </w:rPr>
        <w:t xml:space="preserve"> العضلة القلبية</w:t>
      </w:r>
    </w:p>
    <w:p w:rsidR="009D13CC" w:rsidRPr="00AB168D" w:rsidRDefault="009D13CC" w:rsidP="00845C63">
      <w:pPr>
        <w:jc w:val="both"/>
        <w:rPr>
          <w:rFonts w:ascii="Calibri" w:hAnsi="Calibri"/>
          <w:sz w:val="32"/>
          <w:szCs w:val="32"/>
          <w:rtl/>
        </w:rPr>
      </w:pPr>
      <w:r w:rsidRPr="00AB168D">
        <w:rPr>
          <w:rFonts w:ascii="Calibri" w:hAnsi="Calibri"/>
          <w:sz w:val="32"/>
          <w:szCs w:val="32"/>
          <w:rtl/>
        </w:rPr>
        <w:t xml:space="preserve"> </w:t>
      </w:r>
      <w:r w:rsidRPr="00AB168D">
        <w:rPr>
          <w:rFonts w:ascii="Calibri" w:hAnsi="Calibri"/>
          <w:b/>
          <w:bCs/>
          <w:sz w:val="32"/>
          <w:szCs w:val="32"/>
          <w:rtl/>
        </w:rPr>
        <w:t>فإن العلاج الباكر يسعى لتحقيق الأهد</w:t>
      </w:r>
      <w:r w:rsidR="00837F0F">
        <w:rPr>
          <w:rFonts w:ascii="Calibri" w:hAnsi="Calibri" w:hint="cs"/>
          <w:b/>
          <w:bCs/>
          <w:sz w:val="32"/>
          <w:szCs w:val="32"/>
          <w:rtl/>
        </w:rPr>
        <w:t>ا</w:t>
      </w:r>
      <w:r w:rsidRPr="00AB168D">
        <w:rPr>
          <w:rFonts w:ascii="Calibri" w:hAnsi="Calibri"/>
          <w:b/>
          <w:bCs/>
          <w:sz w:val="32"/>
          <w:szCs w:val="32"/>
          <w:rtl/>
        </w:rPr>
        <w:t>ف التالية:</w:t>
      </w:r>
    </w:p>
    <w:p w:rsidR="009D13CC" w:rsidRPr="00AB168D" w:rsidRDefault="009D13CC" w:rsidP="00845C63">
      <w:pPr>
        <w:pStyle w:val="ListParagraph"/>
        <w:numPr>
          <w:ilvl w:val="0"/>
          <w:numId w:val="13"/>
        </w:numPr>
        <w:jc w:val="both"/>
        <w:rPr>
          <w:rFonts w:cstheme="minorBidi"/>
          <w:sz w:val="32"/>
          <w:szCs w:val="32"/>
        </w:rPr>
      </w:pPr>
      <w:r w:rsidRPr="00AB168D">
        <w:rPr>
          <w:rFonts w:cstheme="minorBidi"/>
          <w:sz w:val="32"/>
          <w:szCs w:val="32"/>
          <w:rtl/>
        </w:rPr>
        <w:t>إراحة المريض من الألم القلبي الإقفاري.</w:t>
      </w:r>
    </w:p>
    <w:p w:rsidR="009D13CC" w:rsidRPr="00AB168D" w:rsidRDefault="009D13CC" w:rsidP="00845C63">
      <w:pPr>
        <w:pStyle w:val="ListParagraph"/>
        <w:numPr>
          <w:ilvl w:val="0"/>
          <w:numId w:val="13"/>
        </w:numPr>
        <w:jc w:val="both"/>
        <w:rPr>
          <w:rFonts w:cstheme="minorBidi"/>
          <w:sz w:val="32"/>
          <w:szCs w:val="32"/>
        </w:rPr>
      </w:pPr>
      <w:r w:rsidRPr="00AB168D">
        <w:rPr>
          <w:rFonts w:cstheme="minorBidi"/>
          <w:sz w:val="32"/>
          <w:szCs w:val="32"/>
          <w:rtl/>
        </w:rPr>
        <w:t>تقييم الحالة الهيموديناميكية ومعالجة أي اضطراب موجود.</w:t>
      </w:r>
    </w:p>
    <w:p w:rsidR="009D13CC" w:rsidRPr="00AB168D" w:rsidRDefault="009D13CC" w:rsidP="00845C63">
      <w:pPr>
        <w:pStyle w:val="ListParagraph"/>
        <w:numPr>
          <w:ilvl w:val="0"/>
          <w:numId w:val="13"/>
        </w:numPr>
        <w:jc w:val="both"/>
        <w:rPr>
          <w:rFonts w:cstheme="minorBidi"/>
          <w:sz w:val="32"/>
          <w:szCs w:val="32"/>
        </w:rPr>
      </w:pPr>
      <w:r w:rsidRPr="00AB168D">
        <w:rPr>
          <w:rFonts w:cstheme="minorBidi"/>
          <w:sz w:val="32"/>
          <w:szCs w:val="32"/>
          <w:rtl/>
        </w:rPr>
        <w:t>البدء بمعالجات إعادة الإرواء سواءً بالتداخل الإكليلي عبر الجلد (</w:t>
      </w:r>
      <w:r w:rsidRPr="00AB168D">
        <w:rPr>
          <w:rFonts w:cstheme="minorBidi"/>
          <w:sz w:val="32"/>
          <w:szCs w:val="32"/>
        </w:rPr>
        <w:t>PCI</w:t>
      </w:r>
      <w:r w:rsidRPr="00AB168D">
        <w:rPr>
          <w:rFonts w:cstheme="minorBidi"/>
          <w:sz w:val="32"/>
          <w:szCs w:val="32"/>
          <w:rtl/>
        </w:rPr>
        <w:t>) أو بحالات الخثرة.</w:t>
      </w:r>
    </w:p>
    <w:p w:rsidR="009D13CC" w:rsidRPr="00AB168D" w:rsidRDefault="005548A9" w:rsidP="00845C63">
      <w:pPr>
        <w:pStyle w:val="ListParagraph"/>
        <w:numPr>
          <w:ilvl w:val="0"/>
          <w:numId w:val="13"/>
        </w:numPr>
        <w:jc w:val="both"/>
        <w:rPr>
          <w:rFonts w:cstheme="minorBidi"/>
          <w:sz w:val="32"/>
          <w:szCs w:val="32"/>
        </w:rPr>
      </w:pPr>
      <w:r w:rsidRPr="00AB168D">
        <w:rPr>
          <w:rFonts w:cstheme="minorBidi"/>
          <w:sz w:val="32"/>
          <w:szCs w:val="32"/>
          <w:rtl/>
        </w:rPr>
        <w:t>المعالجة بمضادات التخثر ل</w:t>
      </w:r>
      <w:r w:rsidR="009D13CC" w:rsidRPr="00AB168D">
        <w:rPr>
          <w:rFonts w:cstheme="minorBidi"/>
          <w:sz w:val="32"/>
          <w:szCs w:val="32"/>
          <w:rtl/>
        </w:rPr>
        <w:t xml:space="preserve">لوقاية من </w:t>
      </w:r>
      <w:r w:rsidR="00845C63" w:rsidRPr="00AB168D">
        <w:rPr>
          <w:rFonts w:cstheme="minorBidi"/>
          <w:sz w:val="32"/>
          <w:szCs w:val="32"/>
          <w:rtl/>
        </w:rPr>
        <w:t>تكرر الخثار أو</w:t>
      </w:r>
      <w:r w:rsidRPr="00AB168D">
        <w:rPr>
          <w:rFonts w:cstheme="minorBidi"/>
          <w:sz w:val="32"/>
          <w:szCs w:val="32"/>
          <w:rtl/>
        </w:rPr>
        <w:t>حدوث الخثار على الشبكة.</w:t>
      </w:r>
    </w:p>
    <w:p w:rsidR="005548A9" w:rsidRPr="00AB168D" w:rsidRDefault="005548A9" w:rsidP="00845C63">
      <w:pPr>
        <w:pStyle w:val="ListParagraph"/>
        <w:numPr>
          <w:ilvl w:val="0"/>
          <w:numId w:val="13"/>
        </w:numPr>
        <w:jc w:val="both"/>
        <w:rPr>
          <w:rFonts w:cstheme="minorBidi"/>
          <w:sz w:val="32"/>
          <w:szCs w:val="32"/>
          <w:rtl/>
        </w:rPr>
      </w:pPr>
      <w:r w:rsidRPr="00AB168D">
        <w:rPr>
          <w:rFonts w:cstheme="minorBidi"/>
          <w:sz w:val="32"/>
          <w:szCs w:val="32"/>
          <w:rtl/>
        </w:rPr>
        <w:t xml:space="preserve">المعالجة بحاصرات </w:t>
      </w:r>
      <w:r w:rsidRPr="00AB168D">
        <w:rPr>
          <w:rFonts w:cstheme="minorBidi"/>
          <w:sz w:val="32"/>
          <w:szCs w:val="32"/>
        </w:rPr>
        <w:t>B</w:t>
      </w:r>
      <w:r w:rsidRPr="00AB168D">
        <w:rPr>
          <w:rFonts w:cstheme="minorBidi"/>
          <w:sz w:val="32"/>
          <w:szCs w:val="32"/>
          <w:rtl/>
        </w:rPr>
        <w:t xml:space="preserve"> للوقاية من نكس ال</w:t>
      </w:r>
      <w:r w:rsidR="006F39A2" w:rsidRPr="00AB168D">
        <w:rPr>
          <w:rFonts w:cstheme="minorBidi"/>
          <w:sz w:val="32"/>
          <w:szCs w:val="32"/>
          <w:rtl/>
        </w:rPr>
        <w:t>احتشاء</w:t>
      </w:r>
      <w:r w:rsidRPr="00AB168D">
        <w:rPr>
          <w:rFonts w:cstheme="minorBidi"/>
          <w:sz w:val="32"/>
          <w:szCs w:val="32"/>
          <w:rtl/>
        </w:rPr>
        <w:t xml:space="preserve"> والل</w:t>
      </w:r>
      <w:r w:rsidR="002453B1" w:rsidRPr="00AB168D">
        <w:rPr>
          <w:rFonts w:cstheme="minorBidi"/>
          <w:sz w:val="32"/>
          <w:szCs w:val="32"/>
          <w:rtl/>
        </w:rPr>
        <w:t>ا</w:t>
      </w:r>
      <w:r w:rsidR="00845C63" w:rsidRPr="00AB168D">
        <w:rPr>
          <w:rFonts w:cstheme="minorBidi"/>
          <w:sz w:val="32"/>
          <w:szCs w:val="32"/>
          <w:rtl/>
        </w:rPr>
        <w:t xml:space="preserve">نظميات </w:t>
      </w:r>
      <w:r w:rsidRPr="00AB168D">
        <w:rPr>
          <w:rFonts w:cstheme="minorBidi"/>
          <w:sz w:val="32"/>
          <w:szCs w:val="32"/>
          <w:rtl/>
        </w:rPr>
        <w:t>البطينية المهددة للحياة.</w:t>
      </w:r>
    </w:p>
    <w:p w:rsidR="009D13CC" w:rsidRPr="00AB168D" w:rsidRDefault="00922BDB" w:rsidP="00D1496A">
      <w:pPr>
        <w:jc w:val="both"/>
        <w:rPr>
          <w:rFonts w:ascii="Calibri" w:hAnsi="Calibri"/>
          <w:b/>
          <w:bCs/>
          <w:sz w:val="32"/>
          <w:szCs w:val="32"/>
          <w:rtl/>
        </w:rPr>
      </w:pPr>
      <w:r w:rsidRPr="00AB168D">
        <w:rPr>
          <w:rFonts w:ascii="Calibri" w:hAnsi="Calibri"/>
          <w:b/>
          <w:bCs/>
          <w:sz w:val="32"/>
          <w:szCs w:val="32"/>
          <w:rtl/>
        </w:rPr>
        <w:t>يتبع ذلك العلاج بالأدوية التي تحسن الإنذار على المدى البعيد :</w:t>
      </w:r>
    </w:p>
    <w:p w:rsidR="00922BDB" w:rsidRPr="00AB168D" w:rsidRDefault="00922BDB" w:rsidP="00845C63">
      <w:pPr>
        <w:pStyle w:val="ListParagraph"/>
        <w:numPr>
          <w:ilvl w:val="0"/>
          <w:numId w:val="14"/>
        </w:numPr>
        <w:jc w:val="both"/>
        <w:rPr>
          <w:rFonts w:cstheme="minorBidi"/>
          <w:sz w:val="32"/>
          <w:szCs w:val="32"/>
        </w:rPr>
      </w:pPr>
      <w:r w:rsidRPr="00AB168D">
        <w:rPr>
          <w:rFonts w:cstheme="minorBidi"/>
          <w:sz w:val="32"/>
          <w:szCs w:val="32"/>
          <w:rtl/>
        </w:rPr>
        <w:t>الأدوية المضادة للصفيحات لانقاص خطر النكس.</w:t>
      </w:r>
    </w:p>
    <w:p w:rsidR="00922BDB" w:rsidRPr="00AB168D" w:rsidRDefault="00922BDB" w:rsidP="00845C63">
      <w:pPr>
        <w:pStyle w:val="ListParagraph"/>
        <w:numPr>
          <w:ilvl w:val="0"/>
          <w:numId w:val="14"/>
        </w:numPr>
        <w:jc w:val="both"/>
        <w:rPr>
          <w:rFonts w:cstheme="minorBidi"/>
          <w:sz w:val="32"/>
          <w:szCs w:val="32"/>
        </w:rPr>
      </w:pPr>
      <w:r w:rsidRPr="00AB168D">
        <w:rPr>
          <w:rFonts w:cstheme="minorBidi"/>
          <w:sz w:val="32"/>
          <w:szCs w:val="32"/>
          <w:rtl/>
        </w:rPr>
        <w:t>الأدوية المثبطة للأنزيم ال</w:t>
      </w:r>
      <w:r w:rsidR="00F94991" w:rsidRPr="00AB168D">
        <w:rPr>
          <w:rFonts w:cstheme="minorBidi"/>
          <w:sz w:val="32"/>
          <w:szCs w:val="32"/>
          <w:rtl/>
        </w:rPr>
        <w:t>م</w:t>
      </w:r>
      <w:r w:rsidRPr="00AB168D">
        <w:rPr>
          <w:rFonts w:cstheme="minorBidi"/>
          <w:sz w:val="32"/>
          <w:szCs w:val="32"/>
          <w:rtl/>
        </w:rPr>
        <w:t>حول للأنجيوتنس</w:t>
      </w:r>
      <w:r w:rsidR="00845C63" w:rsidRPr="00AB168D">
        <w:rPr>
          <w:rFonts w:cstheme="minorBidi"/>
          <w:sz w:val="32"/>
          <w:szCs w:val="32"/>
          <w:rtl/>
        </w:rPr>
        <w:t>ي</w:t>
      </w:r>
      <w:r w:rsidRPr="00AB168D">
        <w:rPr>
          <w:rFonts w:cstheme="minorBidi"/>
          <w:sz w:val="32"/>
          <w:szCs w:val="32"/>
          <w:rtl/>
        </w:rPr>
        <w:t>ن .</w:t>
      </w:r>
    </w:p>
    <w:p w:rsidR="00922BDB" w:rsidRPr="00AB168D" w:rsidRDefault="00922BDB" w:rsidP="00845C63">
      <w:pPr>
        <w:pStyle w:val="ListParagraph"/>
        <w:numPr>
          <w:ilvl w:val="0"/>
          <w:numId w:val="14"/>
        </w:numPr>
        <w:jc w:val="both"/>
        <w:rPr>
          <w:rFonts w:cstheme="minorBidi"/>
          <w:sz w:val="32"/>
          <w:szCs w:val="32"/>
        </w:rPr>
      </w:pPr>
      <w:r w:rsidRPr="00AB168D">
        <w:rPr>
          <w:rFonts w:cstheme="minorBidi"/>
          <w:sz w:val="32"/>
          <w:szCs w:val="32"/>
          <w:rtl/>
        </w:rPr>
        <w:t>المعالجة بالستاتينات.</w:t>
      </w:r>
    </w:p>
    <w:p w:rsidR="00922BDB" w:rsidRPr="00AB168D" w:rsidRDefault="00922BDB" w:rsidP="00845C63">
      <w:pPr>
        <w:pStyle w:val="ListParagraph"/>
        <w:numPr>
          <w:ilvl w:val="0"/>
          <w:numId w:val="14"/>
        </w:numPr>
        <w:jc w:val="both"/>
        <w:rPr>
          <w:rFonts w:cstheme="minorBidi"/>
          <w:sz w:val="32"/>
          <w:szCs w:val="32"/>
        </w:rPr>
      </w:pPr>
      <w:r w:rsidRPr="00AB168D">
        <w:rPr>
          <w:rFonts w:cstheme="minorBidi"/>
          <w:sz w:val="32"/>
          <w:szCs w:val="32"/>
          <w:rtl/>
        </w:rPr>
        <w:t>الأدوية المضادة للخثار في حال وجود خثرة في البطين الأيسر أو رجفان أذيني للوقاية من الحوادث الصمية.</w:t>
      </w:r>
    </w:p>
    <w:p w:rsidR="001E4746" w:rsidRDefault="001E4746" w:rsidP="00922BDB">
      <w:pPr>
        <w:jc w:val="both"/>
        <w:rPr>
          <w:rFonts w:ascii="Calibri" w:hAnsi="Calibri"/>
          <w:b/>
          <w:bCs/>
          <w:sz w:val="32"/>
          <w:szCs w:val="32"/>
        </w:rPr>
      </w:pPr>
    </w:p>
    <w:p w:rsidR="001E4746" w:rsidRDefault="001E4746" w:rsidP="00922BDB">
      <w:pPr>
        <w:jc w:val="both"/>
        <w:rPr>
          <w:rFonts w:ascii="Calibri" w:hAnsi="Calibri"/>
          <w:b/>
          <w:bCs/>
          <w:sz w:val="32"/>
          <w:szCs w:val="32"/>
        </w:rPr>
      </w:pPr>
    </w:p>
    <w:p w:rsidR="001E4746" w:rsidRDefault="001E4746" w:rsidP="00922BDB">
      <w:pPr>
        <w:jc w:val="both"/>
        <w:rPr>
          <w:rFonts w:ascii="Calibri" w:hAnsi="Calibri"/>
          <w:b/>
          <w:bCs/>
          <w:sz w:val="32"/>
          <w:szCs w:val="32"/>
        </w:rPr>
      </w:pPr>
    </w:p>
    <w:p w:rsidR="001E4746" w:rsidRDefault="001E4746" w:rsidP="00922BDB">
      <w:pPr>
        <w:jc w:val="both"/>
        <w:rPr>
          <w:rFonts w:ascii="Calibri" w:hAnsi="Calibri"/>
          <w:b/>
          <w:bCs/>
          <w:sz w:val="32"/>
          <w:szCs w:val="32"/>
        </w:rPr>
      </w:pPr>
    </w:p>
    <w:p w:rsidR="001E4746" w:rsidRDefault="001E4746" w:rsidP="00922BDB">
      <w:pPr>
        <w:jc w:val="both"/>
        <w:rPr>
          <w:rFonts w:ascii="Calibri" w:hAnsi="Calibri"/>
          <w:b/>
          <w:bCs/>
          <w:sz w:val="32"/>
          <w:szCs w:val="32"/>
        </w:rPr>
      </w:pPr>
    </w:p>
    <w:p w:rsidR="00922BDB" w:rsidRPr="00B55CBF" w:rsidRDefault="00922BDB" w:rsidP="00922BDB">
      <w:pPr>
        <w:jc w:val="both"/>
        <w:rPr>
          <w:rFonts w:ascii="Calibri" w:hAnsi="Calibri"/>
          <w:b/>
          <w:bCs/>
          <w:sz w:val="36"/>
          <w:szCs w:val="36"/>
          <w:rtl/>
        </w:rPr>
      </w:pPr>
      <w:r w:rsidRPr="00B55CBF">
        <w:rPr>
          <w:rFonts w:ascii="Calibri" w:hAnsi="Calibri"/>
          <w:b/>
          <w:bCs/>
          <w:sz w:val="36"/>
          <w:szCs w:val="36"/>
          <w:rtl/>
        </w:rPr>
        <w:t>التقييم البدئي:</w:t>
      </w:r>
    </w:p>
    <w:p w:rsidR="001D6090" w:rsidRPr="00AB168D" w:rsidRDefault="00922BDB" w:rsidP="00845C63">
      <w:pPr>
        <w:tabs>
          <w:tab w:val="center" w:pos="4153"/>
        </w:tabs>
        <w:jc w:val="both"/>
        <w:rPr>
          <w:rFonts w:ascii="Calibri" w:hAnsi="Calibri"/>
          <w:sz w:val="32"/>
          <w:szCs w:val="32"/>
          <w:rtl/>
        </w:rPr>
      </w:pPr>
      <w:r w:rsidRPr="00AB168D">
        <w:rPr>
          <w:rFonts w:ascii="Calibri" w:hAnsi="Calibri"/>
          <w:sz w:val="32"/>
          <w:szCs w:val="32"/>
          <w:rtl/>
        </w:rPr>
        <w:t>يبدأ ال</w:t>
      </w:r>
      <w:r w:rsidR="00AA1155" w:rsidRPr="00AB168D">
        <w:rPr>
          <w:rFonts w:ascii="Calibri" w:hAnsi="Calibri"/>
          <w:sz w:val="32"/>
          <w:szCs w:val="32"/>
          <w:rtl/>
        </w:rPr>
        <w:t>تقييم السريري للمريض المحتمل إص</w:t>
      </w:r>
      <w:r w:rsidRPr="00AB168D">
        <w:rPr>
          <w:rFonts w:ascii="Calibri" w:hAnsi="Calibri"/>
          <w:sz w:val="32"/>
          <w:szCs w:val="32"/>
          <w:rtl/>
        </w:rPr>
        <w:t xml:space="preserve">ابته </w:t>
      </w:r>
      <w:r w:rsidR="00AA1155" w:rsidRPr="00AB168D">
        <w:rPr>
          <w:rFonts w:ascii="Calibri" w:hAnsi="Calibri"/>
          <w:sz w:val="32"/>
          <w:szCs w:val="32"/>
          <w:rtl/>
        </w:rPr>
        <w:t>بالمتلازم</w:t>
      </w:r>
      <w:r w:rsidR="00BE4923" w:rsidRPr="00AB168D">
        <w:rPr>
          <w:rFonts w:ascii="Calibri" w:hAnsi="Calibri"/>
          <w:sz w:val="32"/>
          <w:szCs w:val="32"/>
          <w:rtl/>
        </w:rPr>
        <w:t>ة</w:t>
      </w:r>
      <w:r w:rsidR="00AA1155" w:rsidRPr="00AB168D">
        <w:rPr>
          <w:rFonts w:ascii="Calibri" w:hAnsi="Calibri"/>
          <w:sz w:val="32"/>
          <w:szCs w:val="32"/>
          <w:rtl/>
        </w:rPr>
        <w:t xml:space="preserve"> الإكليلية الحادة </w:t>
      </w:r>
      <w:r w:rsidR="00D1496A" w:rsidRPr="00AB168D">
        <w:rPr>
          <w:rFonts w:ascii="Calibri" w:hAnsi="Calibri"/>
          <w:sz w:val="32"/>
          <w:szCs w:val="32"/>
          <w:rtl/>
        </w:rPr>
        <w:t>فور</w:t>
      </w:r>
      <w:r w:rsidR="00AA1155" w:rsidRPr="00AB168D">
        <w:rPr>
          <w:rFonts w:ascii="Calibri" w:hAnsi="Calibri"/>
          <w:sz w:val="32"/>
          <w:szCs w:val="32"/>
          <w:rtl/>
        </w:rPr>
        <w:t xml:space="preserve"> </w:t>
      </w:r>
      <w:r w:rsidR="00D1496A" w:rsidRPr="00AB168D">
        <w:rPr>
          <w:rFonts w:ascii="Calibri" w:hAnsi="Calibri"/>
          <w:sz w:val="32"/>
          <w:szCs w:val="32"/>
          <w:rtl/>
        </w:rPr>
        <w:t>وصوله</w:t>
      </w:r>
      <w:r w:rsidR="00AA1155" w:rsidRPr="00AB168D">
        <w:rPr>
          <w:rFonts w:ascii="Calibri" w:hAnsi="Calibri"/>
          <w:sz w:val="32"/>
          <w:szCs w:val="32"/>
          <w:rtl/>
        </w:rPr>
        <w:t xml:space="preserve"> إلى قسم الإسعاف و</w:t>
      </w:r>
      <w:r w:rsidR="00845C63" w:rsidRPr="00AB168D">
        <w:rPr>
          <w:rFonts w:ascii="Calibri" w:hAnsi="Calibri"/>
          <w:sz w:val="32"/>
          <w:szCs w:val="32"/>
          <w:rtl/>
        </w:rPr>
        <w:t>يستمر في وحدة العناية الإكليلية،</w:t>
      </w:r>
      <w:r w:rsidR="00AA1155" w:rsidRPr="00AB168D">
        <w:rPr>
          <w:rFonts w:ascii="Calibri" w:hAnsi="Calibri"/>
          <w:sz w:val="32"/>
          <w:szCs w:val="32"/>
          <w:rtl/>
        </w:rPr>
        <w:t xml:space="preserve"> يتضمن التقييم البدئي فرز المر</w:t>
      </w:r>
      <w:r w:rsidR="00845C63" w:rsidRPr="00AB168D">
        <w:rPr>
          <w:rFonts w:ascii="Calibri" w:hAnsi="Calibri"/>
          <w:sz w:val="32"/>
          <w:szCs w:val="32"/>
          <w:rtl/>
        </w:rPr>
        <w:t>ضى وتقييم درجة الخطورة لكل مريض</w:t>
      </w:r>
      <w:r w:rsidR="00AA1155" w:rsidRPr="00AB168D">
        <w:rPr>
          <w:rFonts w:ascii="Calibri" w:hAnsi="Calibri"/>
          <w:sz w:val="32"/>
          <w:szCs w:val="32"/>
          <w:rtl/>
        </w:rPr>
        <w:t>.</w:t>
      </w:r>
    </w:p>
    <w:p w:rsidR="00E70727" w:rsidRPr="00AB168D" w:rsidRDefault="00CD156E" w:rsidP="00845C63">
      <w:pPr>
        <w:tabs>
          <w:tab w:val="center" w:pos="4153"/>
        </w:tabs>
        <w:jc w:val="both"/>
        <w:rPr>
          <w:rFonts w:ascii="Calibri" w:hAnsi="Calibri"/>
          <w:sz w:val="32"/>
          <w:szCs w:val="32"/>
          <w:rtl/>
        </w:rPr>
      </w:pPr>
      <w:r w:rsidRPr="00AB168D">
        <w:rPr>
          <w:rFonts w:ascii="Calibri" w:hAnsi="Calibri"/>
          <w:sz w:val="32"/>
          <w:szCs w:val="32"/>
          <w:rtl/>
        </w:rPr>
        <w:t>يجب أن تجرى جميع الخطوات التالية لكل مريض مشتبه بإصابته بالمتلازمة الإكليلية الحادة :</w:t>
      </w:r>
    </w:p>
    <w:p w:rsidR="00CD156E" w:rsidRPr="00AB168D" w:rsidRDefault="00D469A6"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تقييم الطريق الهوائي</w:t>
      </w:r>
      <w:r w:rsidR="00CD156E" w:rsidRPr="00AB168D">
        <w:rPr>
          <w:rFonts w:cstheme="minorBidi"/>
          <w:sz w:val="32"/>
          <w:szCs w:val="32"/>
          <w:rtl/>
        </w:rPr>
        <w:t xml:space="preserve"> والدوران والتنفس.</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القصة المرضية والفحص السريري.</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تخطيط القلب الكهربائي.</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المراقبة القلبية المستمرة.</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الأوكسجين.</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فتح خط وريدي مع التحاليل الدموية.</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أسبرين 162-325 ملغ .</w:t>
      </w:r>
    </w:p>
    <w:p w:rsidR="00CD156E" w:rsidRPr="00AB168D" w:rsidRDefault="00CD156E" w:rsidP="00845C63">
      <w:pPr>
        <w:pStyle w:val="ListParagraph"/>
        <w:numPr>
          <w:ilvl w:val="0"/>
          <w:numId w:val="15"/>
        </w:numPr>
        <w:tabs>
          <w:tab w:val="center" w:pos="4153"/>
        </w:tabs>
        <w:jc w:val="both"/>
        <w:rPr>
          <w:rFonts w:cstheme="minorBidi"/>
          <w:sz w:val="32"/>
          <w:szCs w:val="32"/>
        </w:rPr>
      </w:pPr>
      <w:r w:rsidRPr="00AB168D">
        <w:rPr>
          <w:rFonts w:cstheme="minorBidi"/>
          <w:sz w:val="32"/>
          <w:szCs w:val="32"/>
          <w:rtl/>
        </w:rPr>
        <w:t xml:space="preserve">النترات والمورفين </w:t>
      </w:r>
      <w:r w:rsidR="00946E82" w:rsidRPr="00AB168D">
        <w:rPr>
          <w:rFonts w:cstheme="minorBidi"/>
          <w:sz w:val="32"/>
          <w:szCs w:val="32"/>
          <w:rtl/>
        </w:rPr>
        <w:t>وذلك</w:t>
      </w:r>
      <w:r w:rsidRPr="00AB168D">
        <w:rPr>
          <w:rFonts w:cstheme="minorBidi"/>
          <w:sz w:val="32"/>
          <w:szCs w:val="32"/>
          <w:rtl/>
        </w:rPr>
        <w:t xml:space="preserve"> في حال عدم وجود مضاد استطباب.</w:t>
      </w:r>
    </w:p>
    <w:p w:rsidR="00392DDB" w:rsidRPr="00AB168D" w:rsidRDefault="00392DDB" w:rsidP="00CD156E">
      <w:pPr>
        <w:tabs>
          <w:tab w:val="center" w:pos="4153"/>
        </w:tabs>
        <w:rPr>
          <w:rFonts w:ascii="Calibri" w:hAnsi="Calibri"/>
          <w:b/>
          <w:bCs/>
          <w:sz w:val="36"/>
          <w:szCs w:val="36"/>
          <w:rtl/>
        </w:rPr>
      </w:pPr>
    </w:p>
    <w:p w:rsidR="00CD156E" w:rsidRPr="00AB168D" w:rsidRDefault="00CD156E" w:rsidP="00CD156E">
      <w:pPr>
        <w:tabs>
          <w:tab w:val="center" w:pos="4153"/>
        </w:tabs>
        <w:rPr>
          <w:rFonts w:ascii="Calibri" w:hAnsi="Calibri"/>
          <w:b/>
          <w:bCs/>
          <w:sz w:val="36"/>
          <w:szCs w:val="36"/>
          <w:rtl/>
        </w:rPr>
      </w:pPr>
      <w:r w:rsidRPr="00AB168D">
        <w:rPr>
          <w:rFonts w:ascii="Calibri" w:hAnsi="Calibri"/>
          <w:b/>
          <w:bCs/>
          <w:sz w:val="36"/>
          <w:szCs w:val="36"/>
          <w:rtl/>
        </w:rPr>
        <w:t>القصة المرضية والفحص السرير</w:t>
      </w:r>
      <w:r w:rsidR="00D469A6" w:rsidRPr="00AB168D">
        <w:rPr>
          <w:rFonts w:ascii="Calibri" w:hAnsi="Calibri"/>
          <w:b/>
          <w:bCs/>
          <w:sz w:val="36"/>
          <w:szCs w:val="36"/>
          <w:rtl/>
        </w:rPr>
        <w:t>ي</w:t>
      </w:r>
      <w:r w:rsidRPr="00AB168D">
        <w:rPr>
          <w:rFonts w:ascii="Calibri" w:hAnsi="Calibri"/>
          <w:b/>
          <w:bCs/>
          <w:sz w:val="36"/>
          <w:szCs w:val="36"/>
          <w:rtl/>
        </w:rPr>
        <w:t xml:space="preserve"> :</w:t>
      </w:r>
    </w:p>
    <w:p w:rsidR="00CD156E" w:rsidRPr="00AB168D" w:rsidRDefault="00CD156E" w:rsidP="00A56EDD">
      <w:pPr>
        <w:tabs>
          <w:tab w:val="center" w:pos="4153"/>
        </w:tabs>
        <w:jc w:val="both"/>
        <w:rPr>
          <w:rFonts w:ascii="Calibri" w:hAnsi="Calibri"/>
          <w:sz w:val="32"/>
          <w:szCs w:val="32"/>
          <w:rtl/>
        </w:rPr>
      </w:pPr>
      <w:r w:rsidRPr="00AB168D">
        <w:rPr>
          <w:rFonts w:ascii="Calibri" w:hAnsi="Calibri"/>
          <w:sz w:val="32"/>
          <w:szCs w:val="32"/>
          <w:rtl/>
        </w:rPr>
        <w:t xml:space="preserve"> يجب أن</w:t>
      </w:r>
      <w:r w:rsidR="00F94991" w:rsidRPr="00AB168D">
        <w:rPr>
          <w:rFonts w:ascii="Calibri" w:hAnsi="Calibri"/>
          <w:sz w:val="32"/>
          <w:szCs w:val="32"/>
          <w:rtl/>
        </w:rPr>
        <w:t xml:space="preserve"> تكون موجهة وسريعة ويتم التركيز</w:t>
      </w:r>
      <w:r w:rsidRPr="00AB168D">
        <w:rPr>
          <w:rFonts w:ascii="Calibri" w:hAnsi="Calibri"/>
          <w:sz w:val="32"/>
          <w:szCs w:val="32"/>
          <w:rtl/>
        </w:rPr>
        <w:t>على الأع</w:t>
      </w:r>
      <w:r w:rsidR="00F94991" w:rsidRPr="00AB168D">
        <w:rPr>
          <w:rFonts w:ascii="Calibri" w:hAnsi="Calibri"/>
          <w:sz w:val="32"/>
          <w:szCs w:val="32"/>
          <w:rtl/>
        </w:rPr>
        <w:t>راض الحالية وصفات الألم الصدري و</w:t>
      </w:r>
      <w:r w:rsidRPr="00AB168D">
        <w:rPr>
          <w:rFonts w:ascii="Calibri" w:hAnsi="Calibri"/>
          <w:sz w:val="32"/>
          <w:szCs w:val="32"/>
          <w:rtl/>
        </w:rPr>
        <w:t xml:space="preserve">عوامل </w:t>
      </w:r>
      <w:r w:rsidR="00F94991" w:rsidRPr="00AB168D">
        <w:rPr>
          <w:rFonts w:ascii="Calibri" w:hAnsi="Calibri"/>
          <w:sz w:val="32"/>
          <w:szCs w:val="32"/>
          <w:rtl/>
        </w:rPr>
        <w:t xml:space="preserve">الخطر القلبية ومضادات الاستطباب </w:t>
      </w:r>
      <w:r w:rsidRPr="00AB168D">
        <w:rPr>
          <w:rFonts w:ascii="Calibri" w:hAnsi="Calibri"/>
          <w:sz w:val="32"/>
          <w:szCs w:val="32"/>
          <w:rtl/>
        </w:rPr>
        <w:t>المحتملة لتطبيق حالات الخثرة</w:t>
      </w:r>
      <w:r w:rsidR="00A56EDD">
        <w:rPr>
          <w:rFonts w:ascii="Calibri" w:hAnsi="Calibri"/>
          <w:b/>
          <w:bCs/>
          <w:sz w:val="32"/>
          <w:szCs w:val="32"/>
          <w:vertAlign w:val="superscript"/>
        </w:rPr>
        <w:t>39</w:t>
      </w:r>
      <w:r w:rsidRPr="00AB168D">
        <w:rPr>
          <w:rFonts w:ascii="Calibri" w:hAnsi="Calibri"/>
          <w:sz w:val="32"/>
          <w:szCs w:val="32"/>
          <w:rtl/>
        </w:rPr>
        <w:t>. يتم التركيز في الفحص السريري على الحالة الهيموديناميكية و</w:t>
      </w:r>
      <w:r w:rsidR="00F94991" w:rsidRPr="00AB168D">
        <w:rPr>
          <w:rFonts w:ascii="Calibri" w:hAnsi="Calibri"/>
          <w:sz w:val="32"/>
          <w:szCs w:val="32"/>
          <w:rtl/>
        </w:rPr>
        <w:t>ال</w:t>
      </w:r>
      <w:r w:rsidRPr="00AB168D">
        <w:rPr>
          <w:rFonts w:ascii="Calibri" w:hAnsi="Calibri"/>
          <w:sz w:val="32"/>
          <w:szCs w:val="32"/>
          <w:rtl/>
        </w:rPr>
        <w:t xml:space="preserve">فحص </w:t>
      </w:r>
      <w:r w:rsidR="00DF1E94" w:rsidRPr="00AB168D">
        <w:rPr>
          <w:rFonts w:ascii="Calibri" w:hAnsi="Calibri"/>
          <w:sz w:val="32"/>
          <w:szCs w:val="32"/>
          <w:rtl/>
        </w:rPr>
        <w:t>ال</w:t>
      </w:r>
      <w:r w:rsidRPr="00AB168D">
        <w:rPr>
          <w:rFonts w:ascii="Calibri" w:hAnsi="Calibri"/>
          <w:sz w:val="32"/>
          <w:szCs w:val="32"/>
          <w:rtl/>
        </w:rPr>
        <w:t>عصبي خصوصاً في حال تم تقرير العلاج بحالات الخثرة.</w:t>
      </w:r>
    </w:p>
    <w:p w:rsidR="00392DDB" w:rsidRPr="00AB168D" w:rsidRDefault="00392DDB" w:rsidP="00B1075A">
      <w:pPr>
        <w:tabs>
          <w:tab w:val="center" w:pos="4153"/>
        </w:tabs>
        <w:rPr>
          <w:rFonts w:ascii="Calibri" w:hAnsi="Calibri"/>
          <w:b/>
          <w:bCs/>
          <w:sz w:val="36"/>
          <w:szCs w:val="36"/>
          <w:rtl/>
        </w:rPr>
      </w:pPr>
    </w:p>
    <w:p w:rsidR="00AE431B" w:rsidRPr="00AB168D" w:rsidRDefault="00CD156E" w:rsidP="00B1075A">
      <w:pPr>
        <w:tabs>
          <w:tab w:val="center" w:pos="4153"/>
        </w:tabs>
        <w:rPr>
          <w:rFonts w:ascii="Calibri" w:hAnsi="Calibri"/>
          <w:b/>
          <w:bCs/>
          <w:sz w:val="32"/>
          <w:szCs w:val="32"/>
          <w:rtl/>
        </w:rPr>
      </w:pPr>
      <w:r w:rsidRPr="00AB168D">
        <w:rPr>
          <w:rFonts w:ascii="Calibri" w:hAnsi="Calibri"/>
          <w:b/>
          <w:bCs/>
          <w:sz w:val="36"/>
          <w:szCs w:val="36"/>
          <w:rtl/>
        </w:rPr>
        <w:t>تخطيط القلب الكهربائي</w:t>
      </w:r>
      <w:r w:rsidRPr="00AB168D">
        <w:rPr>
          <w:rFonts w:ascii="Calibri" w:hAnsi="Calibri"/>
          <w:b/>
          <w:bCs/>
          <w:sz w:val="32"/>
          <w:szCs w:val="32"/>
          <w:rtl/>
        </w:rPr>
        <w:t>:</w:t>
      </w:r>
    </w:p>
    <w:p w:rsidR="00CD156E" w:rsidRPr="00AB168D" w:rsidRDefault="00CD156E" w:rsidP="00AE431B">
      <w:pPr>
        <w:tabs>
          <w:tab w:val="center" w:pos="4153"/>
        </w:tabs>
        <w:jc w:val="both"/>
        <w:rPr>
          <w:rFonts w:ascii="Calibri" w:hAnsi="Calibri"/>
          <w:sz w:val="32"/>
          <w:szCs w:val="32"/>
          <w:rtl/>
        </w:rPr>
      </w:pPr>
      <w:r w:rsidRPr="00AB168D">
        <w:rPr>
          <w:rFonts w:ascii="Calibri" w:hAnsi="Calibri"/>
          <w:b/>
          <w:bCs/>
          <w:sz w:val="32"/>
          <w:szCs w:val="32"/>
          <w:rtl/>
        </w:rPr>
        <w:t xml:space="preserve"> </w:t>
      </w:r>
      <w:r w:rsidR="003C63DA" w:rsidRPr="00AB168D">
        <w:rPr>
          <w:rFonts w:ascii="Calibri" w:hAnsi="Calibri"/>
          <w:sz w:val="32"/>
          <w:szCs w:val="32"/>
          <w:rtl/>
        </w:rPr>
        <w:t>يجب أن يجرى لكل المرضى المحتملين خلال 10 دقائق الأولى من وصول المريض إلى قسم الإسعاف وفي حال كا</w:t>
      </w:r>
      <w:r w:rsidR="00B1075A" w:rsidRPr="00AB168D">
        <w:rPr>
          <w:rFonts w:ascii="Calibri" w:hAnsi="Calibri"/>
          <w:sz w:val="32"/>
          <w:szCs w:val="32"/>
          <w:rtl/>
        </w:rPr>
        <w:t>ن</w:t>
      </w:r>
      <w:r w:rsidR="003C63DA" w:rsidRPr="00AB168D">
        <w:rPr>
          <w:rFonts w:ascii="Calibri" w:hAnsi="Calibri"/>
          <w:sz w:val="32"/>
          <w:szCs w:val="32"/>
          <w:rtl/>
        </w:rPr>
        <w:t xml:space="preserve"> التخ</w:t>
      </w:r>
      <w:r w:rsidR="00AE431B" w:rsidRPr="00AB168D">
        <w:rPr>
          <w:rFonts w:ascii="Calibri" w:hAnsi="Calibri"/>
          <w:sz w:val="32"/>
          <w:szCs w:val="32"/>
          <w:rtl/>
        </w:rPr>
        <w:t>طيط غير مشخص مع بقاء الأعراض أو</w:t>
      </w:r>
      <w:r w:rsidR="003C63DA" w:rsidRPr="00AB168D">
        <w:rPr>
          <w:rFonts w:ascii="Calibri" w:hAnsi="Calibri"/>
          <w:sz w:val="32"/>
          <w:szCs w:val="32"/>
          <w:rtl/>
        </w:rPr>
        <w:t>الاحتمالية عالي</w:t>
      </w:r>
      <w:r w:rsidR="00B1075A" w:rsidRPr="00AB168D">
        <w:rPr>
          <w:rFonts w:ascii="Calibri" w:hAnsi="Calibri"/>
          <w:sz w:val="32"/>
          <w:szCs w:val="32"/>
          <w:rtl/>
        </w:rPr>
        <w:t>ة يعاد التخطيط بفاصل 5-10 دقائق</w:t>
      </w:r>
      <w:r w:rsidR="003C63DA" w:rsidRPr="00AB168D">
        <w:rPr>
          <w:rFonts w:ascii="Calibri" w:hAnsi="Calibri"/>
          <w:sz w:val="32"/>
          <w:szCs w:val="32"/>
          <w:rtl/>
        </w:rPr>
        <w:t>.</w:t>
      </w:r>
    </w:p>
    <w:p w:rsidR="00392DDB" w:rsidRPr="00AB168D" w:rsidRDefault="00392DDB" w:rsidP="00AE431B">
      <w:pPr>
        <w:tabs>
          <w:tab w:val="center" w:pos="4153"/>
        </w:tabs>
        <w:jc w:val="both"/>
        <w:rPr>
          <w:rFonts w:ascii="Calibri" w:hAnsi="Calibri"/>
          <w:b/>
          <w:bCs/>
          <w:sz w:val="36"/>
          <w:szCs w:val="36"/>
          <w:rtl/>
        </w:rPr>
      </w:pPr>
    </w:p>
    <w:p w:rsidR="003C63DA" w:rsidRPr="00AB168D" w:rsidRDefault="003C63DA" w:rsidP="00A56EDD">
      <w:pPr>
        <w:tabs>
          <w:tab w:val="center" w:pos="4153"/>
        </w:tabs>
        <w:rPr>
          <w:rFonts w:ascii="Calibri" w:hAnsi="Calibri"/>
          <w:sz w:val="32"/>
          <w:szCs w:val="32"/>
          <w:rtl/>
        </w:rPr>
      </w:pPr>
      <w:r w:rsidRPr="00AB168D">
        <w:rPr>
          <w:rFonts w:ascii="Calibri" w:hAnsi="Calibri"/>
          <w:b/>
          <w:bCs/>
          <w:sz w:val="36"/>
          <w:szCs w:val="36"/>
          <w:rtl/>
        </w:rPr>
        <w:t>الأوكسجين :</w:t>
      </w:r>
      <w:r w:rsidRPr="00AB168D">
        <w:rPr>
          <w:rFonts w:ascii="Calibri" w:hAnsi="Calibri"/>
          <w:b/>
          <w:bCs/>
          <w:sz w:val="32"/>
          <w:szCs w:val="32"/>
          <w:rtl/>
        </w:rPr>
        <w:t xml:space="preserve"> </w:t>
      </w:r>
      <w:r w:rsidRPr="00AB168D">
        <w:rPr>
          <w:rFonts w:ascii="Calibri" w:hAnsi="Calibri"/>
          <w:sz w:val="32"/>
          <w:szCs w:val="32"/>
          <w:rtl/>
        </w:rPr>
        <w:t>للمحافظة على إشباع أوكسجيني أكثر من 90%</w:t>
      </w:r>
      <w:r w:rsidR="005E4756" w:rsidRPr="00AB168D">
        <w:rPr>
          <w:rFonts w:ascii="Calibri" w:hAnsi="Calibri"/>
          <w:sz w:val="32"/>
          <w:szCs w:val="32"/>
          <w:rtl/>
        </w:rPr>
        <w:t xml:space="preserve"> ولا يعطى للمرضى مع </w:t>
      </w:r>
      <w:r w:rsidR="008A1937" w:rsidRPr="00AB168D">
        <w:rPr>
          <w:rFonts w:ascii="Calibri" w:hAnsi="Calibri"/>
          <w:sz w:val="32"/>
          <w:szCs w:val="32"/>
          <w:rtl/>
        </w:rPr>
        <w:t>إ</w:t>
      </w:r>
      <w:r w:rsidR="005E4756" w:rsidRPr="00AB168D">
        <w:rPr>
          <w:rFonts w:ascii="Calibri" w:hAnsi="Calibri"/>
          <w:sz w:val="32"/>
          <w:szCs w:val="32"/>
          <w:rtl/>
        </w:rPr>
        <w:t xml:space="preserve">شباع أوكسجيني </w:t>
      </w:r>
      <w:r w:rsidR="00D1496A" w:rsidRPr="00AB168D">
        <w:rPr>
          <w:rFonts w:ascii="Calibri" w:hAnsi="Calibri"/>
          <w:sz w:val="32"/>
          <w:szCs w:val="32"/>
          <w:rtl/>
        </w:rPr>
        <w:t>≥90%</w:t>
      </w:r>
      <w:r w:rsidR="005E4756" w:rsidRPr="00AB168D">
        <w:rPr>
          <w:rFonts w:ascii="Calibri" w:hAnsi="Calibri"/>
          <w:sz w:val="32"/>
          <w:szCs w:val="32"/>
          <w:rtl/>
        </w:rPr>
        <w:t xml:space="preserve"> حيث ثبت أن إعطاء الأوكسيجين </w:t>
      </w:r>
      <w:r w:rsidR="00EA5464" w:rsidRPr="00AB168D">
        <w:rPr>
          <w:rFonts w:ascii="Calibri" w:hAnsi="Calibri"/>
          <w:sz w:val="32"/>
          <w:szCs w:val="32"/>
          <w:rtl/>
        </w:rPr>
        <w:t xml:space="preserve">عندها </w:t>
      </w:r>
      <w:r w:rsidR="005E4756" w:rsidRPr="00AB168D">
        <w:rPr>
          <w:rFonts w:ascii="Calibri" w:hAnsi="Calibri"/>
          <w:sz w:val="32"/>
          <w:szCs w:val="32"/>
          <w:rtl/>
        </w:rPr>
        <w:t>يسبب تقبض بالشرايين الإكليلية</w:t>
      </w:r>
      <w:r w:rsidR="00A56EDD">
        <w:rPr>
          <w:rFonts w:ascii="Calibri" w:hAnsi="Calibri"/>
          <w:b/>
          <w:bCs/>
          <w:sz w:val="32"/>
          <w:szCs w:val="32"/>
          <w:vertAlign w:val="superscript"/>
        </w:rPr>
        <w:t>40</w:t>
      </w:r>
      <w:r w:rsidRPr="00AB168D">
        <w:rPr>
          <w:rFonts w:ascii="Calibri" w:hAnsi="Calibri"/>
          <w:sz w:val="32"/>
          <w:szCs w:val="32"/>
          <w:rtl/>
        </w:rPr>
        <w:t>.</w:t>
      </w:r>
    </w:p>
    <w:p w:rsidR="003C63DA" w:rsidRPr="00AB168D" w:rsidRDefault="003C63DA" w:rsidP="003C63DA">
      <w:pPr>
        <w:tabs>
          <w:tab w:val="center" w:pos="4153"/>
        </w:tabs>
        <w:rPr>
          <w:rFonts w:ascii="Calibri" w:hAnsi="Calibri"/>
          <w:sz w:val="32"/>
          <w:szCs w:val="32"/>
          <w:rtl/>
        </w:rPr>
      </w:pPr>
      <w:r w:rsidRPr="00AB168D">
        <w:rPr>
          <w:rFonts w:ascii="Calibri" w:hAnsi="Calibri"/>
          <w:b/>
          <w:bCs/>
          <w:sz w:val="36"/>
          <w:szCs w:val="36"/>
          <w:rtl/>
        </w:rPr>
        <w:t>فتح خط وريدي مع تحاليل دموية</w:t>
      </w:r>
      <w:r w:rsidRPr="00AB168D">
        <w:rPr>
          <w:rFonts w:ascii="Calibri" w:hAnsi="Calibri"/>
          <w:b/>
          <w:bCs/>
          <w:sz w:val="32"/>
          <w:szCs w:val="32"/>
          <w:rtl/>
        </w:rPr>
        <w:t xml:space="preserve"> :</w:t>
      </w:r>
      <w:r w:rsidRPr="00AB168D">
        <w:rPr>
          <w:rFonts w:ascii="Calibri" w:hAnsi="Calibri"/>
          <w:sz w:val="32"/>
          <w:szCs w:val="32"/>
          <w:rtl/>
        </w:rPr>
        <w:t xml:space="preserve"> تتضمن خمائر قلبية, شوارد, وظائف كلية, تقييم شحوم الدم, اختبارات التخثر.</w:t>
      </w:r>
    </w:p>
    <w:p w:rsidR="003C63DA" w:rsidRPr="00AB168D" w:rsidRDefault="003C63DA" w:rsidP="00A56EDD">
      <w:pPr>
        <w:tabs>
          <w:tab w:val="center" w:pos="4153"/>
        </w:tabs>
        <w:jc w:val="both"/>
        <w:rPr>
          <w:rFonts w:ascii="Calibri" w:hAnsi="Calibri"/>
          <w:sz w:val="32"/>
          <w:szCs w:val="32"/>
          <w:rtl/>
        </w:rPr>
      </w:pPr>
      <w:r w:rsidRPr="00B55CBF">
        <w:rPr>
          <w:rFonts w:ascii="Calibri" w:hAnsi="Calibri"/>
          <w:b/>
          <w:bCs/>
          <w:sz w:val="36"/>
          <w:szCs w:val="36"/>
          <w:rtl/>
        </w:rPr>
        <w:t>النترات</w:t>
      </w:r>
      <w:r w:rsidRPr="00AB168D">
        <w:rPr>
          <w:rFonts w:ascii="Calibri" w:hAnsi="Calibri"/>
          <w:b/>
          <w:bCs/>
          <w:sz w:val="36"/>
          <w:szCs w:val="36"/>
          <w:rtl/>
        </w:rPr>
        <w:t xml:space="preserve"> </w:t>
      </w:r>
      <w:r w:rsidRPr="00AB168D">
        <w:rPr>
          <w:rFonts w:ascii="Calibri" w:hAnsi="Calibri"/>
          <w:b/>
          <w:bCs/>
          <w:sz w:val="32"/>
          <w:szCs w:val="32"/>
          <w:rtl/>
        </w:rPr>
        <w:t>:</w:t>
      </w:r>
      <w:r w:rsidR="006278B5" w:rsidRPr="00AB168D">
        <w:rPr>
          <w:rFonts w:ascii="Calibri" w:hAnsi="Calibri"/>
          <w:b/>
          <w:bCs/>
          <w:sz w:val="32"/>
          <w:szCs w:val="32"/>
          <w:rtl/>
        </w:rPr>
        <w:t xml:space="preserve"> </w:t>
      </w:r>
      <w:r w:rsidR="006278B5" w:rsidRPr="00AB168D">
        <w:rPr>
          <w:rFonts w:ascii="Calibri" w:hAnsi="Calibri"/>
          <w:sz w:val="32"/>
          <w:szCs w:val="32"/>
          <w:rtl/>
        </w:rPr>
        <w:t>يعطى في معظم الحالات بجرعة 0.4</w:t>
      </w:r>
      <w:r w:rsidR="003F6737" w:rsidRPr="00AB168D">
        <w:rPr>
          <w:rFonts w:ascii="Calibri" w:hAnsi="Calibri"/>
          <w:sz w:val="32"/>
          <w:szCs w:val="32"/>
          <w:rtl/>
        </w:rPr>
        <w:t xml:space="preserve"> ملغ كل 5 دقائق ك</w:t>
      </w:r>
      <w:r w:rsidR="006278B5" w:rsidRPr="00AB168D">
        <w:rPr>
          <w:rFonts w:ascii="Calibri" w:hAnsi="Calibri"/>
          <w:sz w:val="32"/>
          <w:szCs w:val="32"/>
          <w:rtl/>
        </w:rPr>
        <w:t>جرعة قصوى ثلاث مرات بعد تقييم الضغط الشرياني ويتم تقييم الحاجة للتسريب الوريدي بناءً على درجة تراجع الألم الصدري</w:t>
      </w:r>
      <w:r w:rsidR="00A56EDD">
        <w:rPr>
          <w:rFonts w:ascii="Calibri" w:hAnsi="Calibri"/>
          <w:b/>
          <w:bCs/>
          <w:sz w:val="32"/>
          <w:szCs w:val="32"/>
          <w:vertAlign w:val="superscript"/>
        </w:rPr>
        <w:t>39</w:t>
      </w:r>
      <w:r w:rsidR="006278B5" w:rsidRPr="00AB168D">
        <w:rPr>
          <w:rFonts w:ascii="Calibri" w:hAnsi="Calibri"/>
          <w:sz w:val="32"/>
          <w:szCs w:val="32"/>
          <w:rtl/>
        </w:rPr>
        <w:t>. يجب الانتباه لموضوع استخدام مثبطات الفوسفودي استراز-5 خلال الـ24 ساعة الماضية ( حتى 36 ساعة في حال استخدام التادالافيل) حيث تعتبر النترات مضاد استطباب بسبب احتمال حدوث هبوط في الضغط الشرياني, كذلك الأمر بالنسبة لاستخدامها عند مرضى ال</w:t>
      </w:r>
      <w:r w:rsidR="006F39A2" w:rsidRPr="00AB168D">
        <w:rPr>
          <w:rFonts w:ascii="Calibri" w:hAnsi="Calibri"/>
          <w:sz w:val="32"/>
          <w:szCs w:val="32"/>
          <w:rtl/>
        </w:rPr>
        <w:t>احتشاء</w:t>
      </w:r>
      <w:r w:rsidR="006278B5" w:rsidRPr="00AB168D">
        <w:rPr>
          <w:rFonts w:ascii="Calibri" w:hAnsi="Calibri"/>
          <w:sz w:val="32"/>
          <w:szCs w:val="32"/>
          <w:rtl/>
        </w:rPr>
        <w:t xml:space="preserve"> السفلي مع احتمالية اصابة البطين</w:t>
      </w:r>
      <w:r w:rsidR="001319D9" w:rsidRPr="00AB168D">
        <w:rPr>
          <w:rFonts w:ascii="Calibri" w:hAnsi="Calibri"/>
          <w:sz w:val="32"/>
          <w:szCs w:val="32"/>
          <w:rtl/>
        </w:rPr>
        <w:t xml:space="preserve"> الأيمن مما قد يسبب هبوط ضغط شدي</w:t>
      </w:r>
      <w:r w:rsidR="006278B5" w:rsidRPr="00AB168D">
        <w:rPr>
          <w:rFonts w:ascii="Calibri" w:hAnsi="Calibri"/>
          <w:sz w:val="32"/>
          <w:szCs w:val="32"/>
          <w:rtl/>
        </w:rPr>
        <w:t>د.</w:t>
      </w:r>
    </w:p>
    <w:p w:rsidR="00766B5B" w:rsidRPr="00AB168D" w:rsidRDefault="00766B5B" w:rsidP="00AE431B">
      <w:pPr>
        <w:tabs>
          <w:tab w:val="center" w:pos="4153"/>
        </w:tabs>
        <w:jc w:val="both"/>
        <w:rPr>
          <w:rFonts w:ascii="Calibri" w:hAnsi="Calibri"/>
          <w:sz w:val="32"/>
          <w:szCs w:val="32"/>
          <w:rtl/>
        </w:rPr>
      </w:pPr>
      <w:r w:rsidRPr="00B55CBF">
        <w:rPr>
          <w:rFonts w:ascii="Calibri" w:hAnsi="Calibri"/>
          <w:b/>
          <w:bCs/>
          <w:sz w:val="36"/>
          <w:szCs w:val="36"/>
          <w:rtl/>
        </w:rPr>
        <w:t>المورفين:</w:t>
      </w:r>
      <w:r w:rsidRPr="00AB168D">
        <w:rPr>
          <w:rFonts w:ascii="Calibri" w:hAnsi="Calibri"/>
          <w:b/>
          <w:bCs/>
          <w:sz w:val="32"/>
          <w:szCs w:val="32"/>
          <w:rtl/>
        </w:rPr>
        <w:t xml:space="preserve"> </w:t>
      </w:r>
      <w:r w:rsidRPr="00AB168D">
        <w:rPr>
          <w:rFonts w:ascii="Calibri" w:hAnsi="Calibri"/>
          <w:sz w:val="32"/>
          <w:szCs w:val="32"/>
          <w:rtl/>
        </w:rPr>
        <w:t xml:space="preserve">يعطى المروفين بجرعة بدئية 2-4 ملغ مع رفع بمقدار 2-8 ملغ وتكرر كل 5-15 دقيقة </w:t>
      </w:r>
      <w:r w:rsidR="00102CCD" w:rsidRPr="00AB168D">
        <w:rPr>
          <w:rFonts w:ascii="Calibri" w:hAnsi="Calibri"/>
          <w:sz w:val="32"/>
          <w:szCs w:val="32"/>
          <w:rtl/>
        </w:rPr>
        <w:t>ح</w:t>
      </w:r>
      <w:r w:rsidRPr="00AB168D">
        <w:rPr>
          <w:rFonts w:ascii="Calibri" w:hAnsi="Calibri"/>
          <w:sz w:val="32"/>
          <w:szCs w:val="32"/>
          <w:rtl/>
        </w:rPr>
        <w:t>سب ال</w:t>
      </w:r>
      <w:r w:rsidR="00102CCD" w:rsidRPr="00AB168D">
        <w:rPr>
          <w:rFonts w:ascii="Calibri" w:hAnsi="Calibri"/>
          <w:sz w:val="32"/>
          <w:szCs w:val="32"/>
          <w:rtl/>
        </w:rPr>
        <w:t>ح</w:t>
      </w:r>
      <w:r w:rsidRPr="00AB168D">
        <w:rPr>
          <w:rFonts w:ascii="Calibri" w:hAnsi="Calibri"/>
          <w:sz w:val="32"/>
          <w:szCs w:val="32"/>
          <w:rtl/>
        </w:rPr>
        <w:t>اجة ويفيد في تخفيف الألم والقلق.</w:t>
      </w:r>
    </w:p>
    <w:p w:rsidR="00C91B2F" w:rsidRPr="00AB168D" w:rsidRDefault="00D84800" w:rsidP="00A56EDD">
      <w:pPr>
        <w:tabs>
          <w:tab w:val="center" w:pos="4153"/>
        </w:tabs>
        <w:jc w:val="both"/>
        <w:rPr>
          <w:rFonts w:ascii="Calibri" w:hAnsi="Calibri"/>
          <w:sz w:val="32"/>
          <w:szCs w:val="32"/>
          <w:rtl/>
        </w:rPr>
      </w:pPr>
      <w:r w:rsidRPr="00B55CBF">
        <w:rPr>
          <w:rFonts w:ascii="Calibri" w:hAnsi="Calibri"/>
          <w:b/>
          <w:bCs/>
          <w:sz w:val="36"/>
          <w:szCs w:val="36"/>
          <w:rtl/>
        </w:rPr>
        <w:t>الأسبرين</w:t>
      </w:r>
      <w:r w:rsidRPr="00AB168D">
        <w:rPr>
          <w:rFonts w:ascii="Calibri" w:hAnsi="Calibri"/>
          <w:b/>
          <w:bCs/>
          <w:sz w:val="32"/>
          <w:szCs w:val="32"/>
          <w:rtl/>
        </w:rPr>
        <w:t xml:space="preserve">: </w:t>
      </w:r>
      <w:r w:rsidRPr="00AB168D">
        <w:rPr>
          <w:rFonts w:ascii="Calibri" w:hAnsi="Calibri"/>
          <w:sz w:val="32"/>
          <w:szCs w:val="32"/>
          <w:rtl/>
        </w:rPr>
        <w:t xml:space="preserve">يجب أن يعطى لكل المرضى المشتبه بإصابتهم بالمتلازمة الإكليلية بجرعة </w:t>
      </w:r>
      <w:r w:rsidR="008C52AE" w:rsidRPr="00AB168D">
        <w:rPr>
          <w:rFonts w:ascii="Calibri" w:hAnsi="Calibri"/>
          <w:sz w:val="32"/>
          <w:szCs w:val="32"/>
          <w:rtl/>
        </w:rPr>
        <w:t>(150-300)</w:t>
      </w:r>
      <w:r w:rsidRPr="00AB168D">
        <w:rPr>
          <w:rFonts w:ascii="Calibri" w:hAnsi="Calibri"/>
          <w:sz w:val="32"/>
          <w:szCs w:val="32"/>
          <w:rtl/>
        </w:rPr>
        <w:t>ملغ مضغ وبلع في حال عدم وج</w:t>
      </w:r>
      <w:r w:rsidR="00F94991" w:rsidRPr="00AB168D">
        <w:rPr>
          <w:rFonts w:ascii="Calibri" w:hAnsi="Calibri"/>
          <w:sz w:val="32"/>
          <w:szCs w:val="32"/>
          <w:rtl/>
        </w:rPr>
        <w:t>و</w:t>
      </w:r>
      <w:r w:rsidRPr="00AB168D">
        <w:rPr>
          <w:rFonts w:ascii="Calibri" w:hAnsi="Calibri"/>
          <w:sz w:val="32"/>
          <w:szCs w:val="32"/>
          <w:rtl/>
        </w:rPr>
        <w:t>د مضاد استطباب</w:t>
      </w:r>
      <w:r w:rsidR="00A56EDD">
        <w:rPr>
          <w:rFonts w:ascii="Calibri" w:hAnsi="Calibri"/>
          <w:b/>
          <w:bCs/>
          <w:sz w:val="32"/>
          <w:szCs w:val="32"/>
          <w:vertAlign w:val="superscript"/>
        </w:rPr>
        <w:t>39</w:t>
      </w:r>
      <w:r w:rsidRPr="00AB168D">
        <w:rPr>
          <w:rFonts w:ascii="Calibri" w:hAnsi="Calibri"/>
          <w:sz w:val="32"/>
          <w:szCs w:val="32"/>
          <w:rtl/>
        </w:rPr>
        <w:t xml:space="preserve">. </w:t>
      </w:r>
    </w:p>
    <w:p w:rsidR="00C91B2F" w:rsidRPr="00AB168D" w:rsidRDefault="00C91B2F" w:rsidP="00C91B2F">
      <w:pPr>
        <w:tabs>
          <w:tab w:val="center" w:pos="4153"/>
        </w:tabs>
        <w:rPr>
          <w:rFonts w:ascii="Calibri" w:hAnsi="Calibri"/>
          <w:sz w:val="32"/>
          <w:szCs w:val="32"/>
          <w:rtl/>
        </w:rPr>
      </w:pPr>
      <w:r w:rsidRPr="00B55CBF">
        <w:rPr>
          <w:rFonts w:ascii="Calibri" w:hAnsi="Calibri"/>
          <w:b/>
          <w:bCs/>
          <w:sz w:val="36"/>
          <w:szCs w:val="36"/>
          <w:rtl/>
        </w:rPr>
        <w:t>تقييم</w:t>
      </w:r>
      <w:r w:rsidRPr="00AB168D">
        <w:rPr>
          <w:rFonts w:ascii="Calibri" w:hAnsi="Calibri"/>
          <w:b/>
          <w:bCs/>
          <w:sz w:val="32"/>
          <w:szCs w:val="32"/>
          <w:rtl/>
        </w:rPr>
        <w:t xml:space="preserve"> </w:t>
      </w:r>
      <w:r w:rsidRPr="00B55CBF">
        <w:rPr>
          <w:rFonts w:ascii="Calibri" w:hAnsi="Calibri"/>
          <w:b/>
          <w:bCs/>
          <w:sz w:val="36"/>
          <w:szCs w:val="36"/>
          <w:rtl/>
        </w:rPr>
        <w:t>الخطورة</w:t>
      </w:r>
      <w:r w:rsidRPr="00AB168D">
        <w:rPr>
          <w:rFonts w:ascii="Calibri" w:hAnsi="Calibri"/>
          <w:b/>
          <w:bCs/>
          <w:sz w:val="32"/>
          <w:szCs w:val="32"/>
          <w:rtl/>
        </w:rPr>
        <w:t xml:space="preserve"> :</w:t>
      </w:r>
    </w:p>
    <w:p w:rsidR="00C91B2F" w:rsidRPr="00AB168D" w:rsidRDefault="00E90720" w:rsidP="00AE431B">
      <w:pPr>
        <w:tabs>
          <w:tab w:val="center" w:pos="4153"/>
        </w:tabs>
        <w:jc w:val="both"/>
        <w:rPr>
          <w:rFonts w:ascii="Calibri" w:hAnsi="Calibri"/>
          <w:sz w:val="32"/>
          <w:szCs w:val="32"/>
          <w:rtl/>
        </w:rPr>
      </w:pPr>
      <w:r w:rsidRPr="00AB168D">
        <w:rPr>
          <w:rFonts w:ascii="Calibri" w:hAnsi="Calibri"/>
          <w:sz w:val="32"/>
          <w:szCs w:val="32"/>
          <w:rtl/>
        </w:rPr>
        <w:t>توجد مجموعة من العوامل الإنذارية يمكن استخلاصها بسرعة اعتماداً على القصة السريرية والفحص السريري وتخطيط القلب الكهربائي وصورة الصدر. انطلاقا من الحاجة إلى السرعة في المعالجة بإعادة التروية المطبقة لمرضى الـ</w:t>
      </w:r>
      <w:r w:rsidRPr="00AB168D">
        <w:rPr>
          <w:rFonts w:ascii="Calibri" w:hAnsi="Calibri"/>
          <w:sz w:val="32"/>
          <w:szCs w:val="32"/>
        </w:rPr>
        <w:t>STEMI</w:t>
      </w:r>
      <w:r w:rsidRPr="00AB168D">
        <w:rPr>
          <w:rFonts w:ascii="Calibri" w:hAnsi="Calibri"/>
          <w:sz w:val="32"/>
          <w:szCs w:val="32"/>
          <w:rtl/>
        </w:rPr>
        <w:t>, فإن الفائد</w:t>
      </w:r>
      <w:r w:rsidR="00F94991" w:rsidRPr="00AB168D">
        <w:rPr>
          <w:rFonts w:ascii="Calibri" w:hAnsi="Calibri"/>
          <w:sz w:val="32"/>
          <w:szCs w:val="32"/>
          <w:rtl/>
        </w:rPr>
        <w:t>ة</w:t>
      </w:r>
      <w:r w:rsidRPr="00AB168D">
        <w:rPr>
          <w:rFonts w:ascii="Calibri" w:hAnsi="Calibri"/>
          <w:sz w:val="32"/>
          <w:szCs w:val="32"/>
          <w:rtl/>
        </w:rPr>
        <w:t xml:space="preserve"> السريرية المرجوة منها باتخاذ القرار الطبي العاجل محدود.</w:t>
      </w:r>
    </w:p>
    <w:p w:rsidR="00FD58A0" w:rsidRPr="00AB168D" w:rsidRDefault="00FD58A0" w:rsidP="00AE431B">
      <w:pPr>
        <w:tabs>
          <w:tab w:val="center" w:pos="4153"/>
        </w:tabs>
        <w:jc w:val="both"/>
        <w:rPr>
          <w:rFonts w:ascii="Calibri" w:hAnsi="Calibri"/>
          <w:sz w:val="32"/>
          <w:szCs w:val="32"/>
          <w:rtl/>
        </w:rPr>
      </w:pPr>
    </w:p>
    <w:p w:rsidR="00E90720" w:rsidRPr="00AB168D" w:rsidRDefault="00E90720" w:rsidP="00AE431B">
      <w:pPr>
        <w:tabs>
          <w:tab w:val="center" w:pos="4153"/>
        </w:tabs>
        <w:jc w:val="both"/>
        <w:rPr>
          <w:rFonts w:ascii="Calibri" w:hAnsi="Calibri"/>
          <w:sz w:val="32"/>
          <w:szCs w:val="32"/>
          <w:rtl/>
        </w:rPr>
      </w:pPr>
      <w:r w:rsidRPr="00AB168D">
        <w:rPr>
          <w:rFonts w:ascii="Calibri" w:hAnsi="Calibri"/>
          <w:sz w:val="32"/>
          <w:szCs w:val="32"/>
          <w:rtl/>
        </w:rPr>
        <w:t>يمكن الاستفادة منها كمعلومات إنذارية مهمة في الفترة بعد مرحلة إعادة الإرواء بغض النظر عن الطريقة المتبعة في ذلك.</w:t>
      </w:r>
    </w:p>
    <w:p w:rsidR="001E4746" w:rsidRDefault="001E4746" w:rsidP="00AE431B">
      <w:pPr>
        <w:tabs>
          <w:tab w:val="center" w:pos="4153"/>
        </w:tabs>
        <w:jc w:val="both"/>
        <w:rPr>
          <w:rFonts w:ascii="Calibri" w:hAnsi="Calibri"/>
          <w:sz w:val="32"/>
          <w:szCs w:val="32"/>
        </w:rPr>
      </w:pPr>
    </w:p>
    <w:p w:rsidR="001E4746" w:rsidRDefault="001E4746" w:rsidP="00AE431B">
      <w:pPr>
        <w:tabs>
          <w:tab w:val="center" w:pos="4153"/>
        </w:tabs>
        <w:jc w:val="both"/>
        <w:rPr>
          <w:rFonts w:ascii="Calibri" w:hAnsi="Calibri"/>
          <w:sz w:val="32"/>
          <w:szCs w:val="32"/>
        </w:rPr>
      </w:pPr>
    </w:p>
    <w:p w:rsidR="001F0F65" w:rsidRPr="00AB168D" w:rsidRDefault="00C211D9" w:rsidP="00AE431B">
      <w:pPr>
        <w:tabs>
          <w:tab w:val="center" w:pos="4153"/>
        </w:tabs>
        <w:jc w:val="both"/>
        <w:rPr>
          <w:rFonts w:ascii="Calibri" w:hAnsi="Calibri"/>
          <w:sz w:val="32"/>
          <w:szCs w:val="32"/>
          <w:rtl/>
        </w:rPr>
      </w:pPr>
      <w:r w:rsidRPr="00AB168D">
        <w:rPr>
          <w:rFonts w:ascii="Calibri" w:hAnsi="Calibri"/>
          <w:sz w:val="32"/>
          <w:szCs w:val="32"/>
          <w:rtl/>
        </w:rPr>
        <w:t>تتضمن المعايير ع</w:t>
      </w:r>
      <w:r w:rsidR="001F0F65" w:rsidRPr="00AB168D">
        <w:rPr>
          <w:rFonts w:ascii="Calibri" w:hAnsi="Calibri"/>
          <w:sz w:val="32"/>
          <w:szCs w:val="32"/>
          <w:rtl/>
        </w:rPr>
        <w:t>ا</w:t>
      </w:r>
      <w:r w:rsidRPr="00AB168D">
        <w:rPr>
          <w:rFonts w:ascii="Calibri" w:hAnsi="Calibri"/>
          <w:sz w:val="32"/>
          <w:szCs w:val="32"/>
          <w:rtl/>
        </w:rPr>
        <w:t>لية الخطورة</w:t>
      </w:r>
      <w:r w:rsidR="001F0F65" w:rsidRPr="00AB168D">
        <w:rPr>
          <w:rFonts w:ascii="Calibri" w:hAnsi="Calibri"/>
          <w:sz w:val="32"/>
          <w:szCs w:val="32"/>
          <w:rtl/>
        </w:rPr>
        <w:t>:</w:t>
      </w:r>
    </w:p>
    <w:p w:rsidR="001F0F65" w:rsidRPr="00AB168D" w:rsidRDefault="001F0F65" w:rsidP="00AE431B">
      <w:pPr>
        <w:pStyle w:val="ListParagraph"/>
        <w:numPr>
          <w:ilvl w:val="0"/>
          <w:numId w:val="25"/>
        </w:numPr>
        <w:tabs>
          <w:tab w:val="center" w:pos="4153"/>
        </w:tabs>
        <w:jc w:val="both"/>
        <w:rPr>
          <w:rFonts w:cstheme="minorBidi"/>
          <w:sz w:val="32"/>
          <w:szCs w:val="32"/>
          <w:rtl/>
        </w:rPr>
      </w:pPr>
      <w:r w:rsidRPr="00AB168D">
        <w:rPr>
          <w:rFonts w:cstheme="minorBidi"/>
          <w:sz w:val="32"/>
          <w:szCs w:val="32"/>
          <w:rtl/>
        </w:rPr>
        <w:t>العمر المتقدم</w:t>
      </w:r>
      <w:r w:rsidR="00AE431B" w:rsidRPr="00AB168D">
        <w:rPr>
          <w:rFonts w:cstheme="minorBidi"/>
          <w:sz w:val="32"/>
          <w:szCs w:val="32"/>
          <w:rtl/>
        </w:rPr>
        <w:t>.</w:t>
      </w:r>
    </w:p>
    <w:p w:rsidR="001F0F65" w:rsidRPr="00AB168D" w:rsidRDefault="001F0F65" w:rsidP="00AE431B">
      <w:pPr>
        <w:pStyle w:val="ListParagraph"/>
        <w:numPr>
          <w:ilvl w:val="0"/>
          <w:numId w:val="25"/>
        </w:numPr>
        <w:tabs>
          <w:tab w:val="center" w:pos="4153"/>
        </w:tabs>
        <w:jc w:val="both"/>
        <w:rPr>
          <w:rFonts w:cstheme="minorBidi"/>
          <w:sz w:val="32"/>
          <w:szCs w:val="32"/>
          <w:rtl/>
        </w:rPr>
      </w:pPr>
      <w:r w:rsidRPr="00AB168D">
        <w:rPr>
          <w:rFonts w:cstheme="minorBidi"/>
          <w:sz w:val="32"/>
          <w:szCs w:val="32"/>
          <w:rtl/>
        </w:rPr>
        <w:t>انخفاض الضغط الشرياني</w:t>
      </w:r>
      <w:r w:rsidR="00AE431B" w:rsidRPr="00AB168D">
        <w:rPr>
          <w:rFonts w:cstheme="minorBidi"/>
          <w:sz w:val="32"/>
          <w:szCs w:val="32"/>
          <w:rtl/>
        </w:rPr>
        <w:t>.</w:t>
      </w:r>
    </w:p>
    <w:p w:rsidR="001F0F65" w:rsidRPr="00AB168D" w:rsidRDefault="00C211D9" w:rsidP="00AE431B">
      <w:pPr>
        <w:pStyle w:val="ListParagraph"/>
        <w:numPr>
          <w:ilvl w:val="0"/>
          <w:numId w:val="25"/>
        </w:numPr>
        <w:tabs>
          <w:tab w:val="center" w:pos="4153"/>
        </w:tabs>
        <w:jc w:val="both"/>
        <w:rPr>
          <w:rFonts w:cstheme="minorBidi"/>
          <w:sz w:val="32"/>
          <w:szCs w:val="32"/>
          <w:rtl/>
        </w:rPr>
      </w:pPr>
      <w:r w:rsidRPr="00AB168D">
        <w:rPr>
          <w:rFonts w:cstheme="minorBidi"/>
          <w:sz w:val="32"/>
          <w:szCs w:val="32"/>
          <w:rtl/>
        </w:rPr>
        <w:t>تسر</w:t>
      </w:r>
      <w:r w:rsidR="001F0F65" w:rsidRPr="00AB168D">
        <w:rPr>
          <w:rFonts w:cstheme="minorBidi"/>
          <w:sz w:val="32"/>
          <w:szCs w:val="32"/>
          <w:rtl/>
        </w:rPr>
        <w:t>ع القلب</w:t>
      </w:r>
      <w:r w:rsidR="00AE431B" w:rsidRPr="00AB168D">
        <w:rPr>
          <w:rFonts w:cstheme="minorBidi"/>
          <w:sz w:val="32"/>
          <w:szCs w:val="32"/>
          <w:rtl/>
        </w:rPr>
        <w:t>.</w:t>
      </w:r>
    </w:p>
    <w:p w:rsidR="001F0F65" w:rsidRPr="00AB168D" w:rsidRDefault="001F0F65" w:rsidP="00AE431B">
      <w:pPr>
        <w:pStyle w:val="ListParagraph"/>
        <w:numPr>
          <w:ilvl w:val="0"/>
          <w:numId w:val="25"/>
        </w:numPr>
        <w:tabs>
          <w:tab w:val="center" w:pos="4153"/>
        </w:tabs>
        <w:jc w:val="both"/>
        <w:rPr>
          <w:rFonts w:cstheme="minorBidi"/>
          <w:sz w:val="32"/>
          <w:szCs w:val="32"/>
          <w:rtl/>
        </w:rPr>
      </w:pPr>
      <w:r w:rsidRPr="00AB168D">
        <w:rPr>
          <w:rFonts w:cstheme="minorBidi"/>
          <w:sz w:val="32"/>
          <w:szCs w:val="32"/>
          <w:rtl/>
        </w:rPr>
        <w:t>قصور القلب</w:t>
      </w:r>
      <w:r w:rsidR="00AE431B" w:rsidRPr="00AB168D">
        <w:rPr>
          <w:rFonts w:cstheme="minorBidi"/>
          <w:sz w:val="32"/>
          <w:szCs w:val="32"/>
          <w:rtl/>
        </w:rPr>
        <w:t>.</w:t>
      </w:r>
      <w:r w:rsidR="00C211D9" w:rsidRPr="00AB168D">
        <w:rPr>
          <w:rFonts w:cstheme="minorBidi"/>
          <w:sz w:val="32"/>
          <w:szCs w:val="32"/>
          <w:rtl/>
        </w:rPr>
        <w:t xml:space="preserve"> </w:t>
      </w:r>
    </w:p>
    <w:p w:rsidR="00C211D9" w:rsidRPr="00AB168D" w:rsidRDefault="00C211D9" w:rsidP="00AE431B">
      <w:pPr>
        <w:pStyle w:val="ListParagraph"/>
        <w:numPr>
          <w:ilvl w:val="0"/>
          <w:numId w:val="25"/>
        </w:numPr>
        <w:tabs>
          <w:tab w:val="center" w:pos="4153"/>
        </w:tabs>
        <w:jc w:val="both"/>
        <w:rPr>
          <w:rFonts w:cstheme="minorBidi"/>
          <w:sz w:val="32"/>
          <w:szCs w:val="32"/>
          <w:rtl/>
        </w:rPr>
      </w:pPr>
      <w:r w:rsidRPr="00AB168D">
        <w:rPr>
          <w:rFonts w:cstheme="minorBidi"/>
          <w:sz w:val="32"/>
          <w:szCs w:val="32"/>
          <w:rtl/>
        </w:rPr>
        <w:t>ال</w:t>
      </w:r>
      <w:r w:rsidR="006F39A2" w:rsidRPr="00AB168D">
        <w:rPr>
          <w:rFonts w:cstheme="minorBidi"/>
          <w:sz w:val="32"/>
          <w:szCs w:val="32"/>
          <w:rtl/>
        </w:rPr>
        <w:t>احتشاء</w:t>
      </w:r>
      <w:r w:rsidRPr="00AB168D">
        <w:rPr>
          <w:rFonts w:cstheme="minorBidi"/>
          <w:sz w:val="32"/>
          <w:szCs w:val="32"/>
          <w:rtl/>
        </w:rPr>
        <w:t xml:space="preserve"> الأمامي. </w:t>
      </w:r>
    </w:p>
    <w:p w:rsidR="005E4756" w:rsidRPr="00AB168D" w:rsidRDefault="00C211D9" w:rsidP="00A56EDD">
      <w:pPr>
        <w:tabs>
          <w:tab w:val="center" w:pos="4153"/>
        </w:tabs>
        <w:jc w:val="both"/>
        <w:rPr>
          <w:rFonts w:ascii="Calibri" w:hAnsi="Calibri"/>
          <w:sz w:val="32"/>
          <w:szCs w:val="32"/>
          <w:rtl/>
        </w:rPr>
      </w:pPr>
      <w:r w:rsidRPr="00AB168D">
        <w:rPr>
          <w:rFonts w:ascii="Calibri" w:hAnsi="Calibri"/>
          <w:sz w:val="32"/>
          <w:szCs w:val="32"/>
          <w:rtl/>
        </w:rPr>
        <w:t xml:space="preserve">توجد عدة أنظمة </w:t>
      </w:r>
      <w:r w:rsidR="00971FCE" w:rsidRPr="00AB168D">
        <w:rPr>
          <w:rFonts w:ascii="Calibri" w:hAnsi="Calibri"/>
          <w:sz w:val="32"/>
          <w:szCs w:val="32"/>
          <w:rtl/>
        </w:rPr>
        <w:t xml:space="preserve">حسابية يمكن الاعتماد عليها بتحديد </w:t>
      </w:r>
      <w:r w:rsidR="0096366C" w:rsidRPr="00AB168D">
        <w:rPr>
          <w:rFonts w:ascii="Calibri" w:hAnsi="Calibri"/>
          <w:sz w:val="32"/>
          <w:szCs w:val="32"/>
          <w:rtl/>
        </w:rPr>
        <w:t xml:space="preserve">نسبة </w:t>
      </w:r>
      <w:r w:rsidR="00971FCE" w:rsidRPr="00AB168D">
        <w:rPr>
          <w:rFonts w:ascii="Calibri" w:hAnsi="Calibri"/>
          <w:sz w:val="32"/>
          <w:szCs w:val="32"/>
          <w:rtl/>
        </w:rPr>
        <w:t xml:space="preserve">الوفيات ضمن المستشفى </w:t>
      </w:r>
      <w:r w:rsidR="00FC5F9D" w:rsidRPr="00AB168D">
        <w:rPr>
          <w:rFonts w:ascii="Calibri" w:hAnsi="Calibri"/>
          <w:sz w:val="32"/>
          <w:szCs w:val="32"/>
          <w:rtl/>
        </w:rPr>
        <w:t xml:space="preserve">مثل نظام </w:t>
      </w:r>
      <w:r w:rsidR="00971FCE" w:rsidRPr="00AB168D">
        <w:rPr>
          <w:rFonts w:ascii="Calibri" w:hAnsi="Calibri"/>
          <w:sz w:val="32"/>
          <w:szCs w:val="32"/>
        </w:rPr>
        <w:t>TIMI</w:t>
      </w:r>
      <w:r w:rsidR="00971FCE" w:rsidRPr="00AB168D">
        <w:rPr>
          <w:rFonts w:ascii="Calibri" w:hAnsi="Calibri"/>
          <w:sz w:val="32"/>
          <w:szCs w:val="32"/>
          <w:rtl/>
        </w:rPr>
        <w:t xml:space="preserve">(انحلال الخثرة عند مرضى </w:t>
      </w:r>
      <w:r w:rsidR="006F39A2" w:rsidRPr="00AB168D">
        <w:rPr>
          <w:rFonts w:ascii="Calibri" w:hAnsi="Calibri"/>
          <w:sz w:val="32"/>
          <w:szCs w:val="32"/>
          <w:rtl/>
        </w:rPr>
        <w:t>احتشاء</w:t>
      </w:r>
      <w:r w:rsidR="00971FCE" w:rsidRPr="00AB168D">
        <w:rPr>
          <w:rFonts w:ascii="Calibri" w:hAnsi="Calibri"/>
          <w:sz w:val="32"/>
          <w:szCs w:val="32"/>
          <w:rtl/>
        </w:rPr>
        <w:t xml:space="preserve"> ال</w:t>
      </w:r>
      <w:r w:rsidR="00FC5F9D" w:rsidRPr="00AB168D">
        <w:rPr>
          <w:rFonts w:ascii="Calibri" w:hAnsi="Calibri"/>
          <w:sz w:val="32"/>
          <w:szCs w:val="32"/>
          <w:rtl/>
        </w:rPr>
        <w:t xml:space="preserve">عضلة القلبية), حيث يتطلب المرضى عالي </w:t>
      </w:r>
      <w:r w:rsidR="00971FCE" w:rsidRPr="00AB168D">
        <w:rPr>
          <w:rFonts w:ascii="Calibri" w:hAnsi="Calibri"/>
          <w:sz w:val="32"/>
          <w:szCs w:val="32"/>
          <w:rtl/>
        </w:rPr>
        <w:t>الخطورة تدبي</w:t>
      </w:r>
      <w:r w:rsidR="00FC5F9D" w:rsidRPr="00AB168D">
        <w:rPr>
          <w:rFonts w:ascii="Calibri" w:hAnsi="Calibri"/>
          <w:sz w:val="32"/>
          <w:szCs w:val="32"/>
          <w:rtl/>
        </w:rPr>
        <w:t xml:space="preserve">رهجومي إضافة إلى </w:t>
      </w:r>
      <w:r w:rsidR="00971FCE" w:rsidRPr="00AB168D">
        <w:rPr>
          <w:rFonts w:ascii="Calibri" w:hAnsi="Calibri"/>
          <w:sz w:val="32"/>
          <w:szCs w:val="32"/>
          <w:rtl/>
        </w:rPr>
        <w:t>التدبير الطبي</w:t>
      </w:r>
      <w:r w:rsidR="00FC5F9D" w:rsidRPr="00AB168D">
        <w:rPr>
          <w:rFonts w:ascii="Calibri" w:hAnsi="Calibri"/>
          <w:sz w:val="32"/>
          <w:szCs w:val="32"/>
          <w:rtl/>
        </w:rPr>
        <w:t xml:space="preserve"> </w:t>
      </w:r>
      <w:r w:rsidR="00971FCE" w:rsidRPr="00AB168D">
        <w:rPr>
          <w:rFonts w:ascii="Calibri" w:hAnsi="Calibri"/>
          <w:sz w:val="32"/>
          <w:szCs w:val="32"/>
          <w:rtl/>
        </w:rPr>
        <w:t>الاعتيادي</w:t>
      </w:r>
      <w:r w:rsidR="00A56EDD">
        <w:rPr>
          <w:rFonts w:ascii="Calibri" w:hAnsi="Calibri" w:hint="cs"/>
          <w:b/>
          <w:bCs/>
          <w:sz w:val="32"/>
          <w:szCs w:val="32"/>
          <w:vertAlign w:val="superscript"/>
          <w:rtl/>
        </w:rPr>
        <w:t>42</w:t>
      </w:r>
      <w:r w:rsidR="008A1937" w:rsidRPr="00AB168D">
        <w:rPr>
          <w:rFonts w:ascii="Calibri" w:hAnsi="Calibri"/>
          <w:b/>
          <w:bCs/>
          <w:sz w:val="32"/>
          <w:szCs w:val="32"/>
          <w:vertAlign w:val="superscript"/>
          <w:rtl/>
        </w:rPr>
        <w:t>,</w:t>
      </w:r>
      <w:r w:rsidR="00A56EDD">
        <w:rPr>
          <w:rFonts w:ascii="Calibri" w:hAnsi="Calibri" w:hint="cs"/>
          <w:b/>
          <w:bCs/>
          <w:sz w:val="32"/>
          <w:szCs w:val="32"/>
          <w:vertAlign w:val="superscript"/>
          <w:rtl/>
        </w:rPr>
        <w:t>41</w:t>
      </w:r>
      <w:r w:rsidR="00971FCE" w:rsidRPr="00AB168D">
        <w:rPr>
          <w:rFonts w:ascii="Calibri" w:hAnsi="Calibri"/>
          <w:sz w:val="32"/>
          <w:szCs w:val="32"/>
          <w:rtl/>
        </w:rPr>
        <w:t>.</w:t>
      </w:r>
    </w:p>
    <w:p w:rsidR="001E4746" w:rsidRDefault="001E4746" w:rsidP="00392DDB">
      <w:pPr>
        <w:tabs>
          <w:tab w:val="center" w:pos="4153"/>
        </w:tabs>
        <w:jc w:val="center"/>
        <w:rPr>
          <w:rFonts w:ascii="Calibri" w:hAnsi="Calibri"/>
          <w:b/>
          <w:bCs/>
          <w:sz w:val="32"/>
          <w:szCs w:val="32"/>
        </w:rPr>
      </w:pPr>
    </w:p>
    <w:p w:rsidR="00FC5F9D" w:rsidRPr="00AB168D" w:rsidRDefault="00FC5F9D" w:rsidP="00392DDB">
      <w:pPr>
        <w:tabs>
          <w:tab w:val="center" w:pos="4153"/>
        </w:tabs>
        <w:jc w:val="center"/>
        <w:rPr>
          <w:rFonts w:ascii="Calibri" w:hAnsi="Calibri"/>
          <w:b/>
          <w:bCs/>
          <w:sz w:val="32"/>
          <w:szCs w:val="32"/>
          <w:rtl/>
        </w:rPr>
      </w:pPr>
      <w:r w:rsidRPr="00AB168D">
        <w:rPr>
          <w:rFonts w:ascii="Calibri" w:hAnsi="Calibri"/>
          <w:b/>
          <w:bCs/>
          <w:sz w:val="32"/>
          <w:szCs w:val="32"/>
          <w:rtl/>
        </w:rPr>
        <w:t xml:space="preserve">يلخص </w:t>
      </w:r>
      <w:r w:rsidR="00971FCE" w:rsidRPr="00AB168D">
        <w:rPr>
          <w:rFonts w:ascii="Calibri" w:hAnsi="Calibri"/>
          <w:b/>
          <w:bCs/>
          <w:sz w:val="32"/>
          <w:szCs w:val="32"/>
          <w:rtl/>
        </w:rPr>
        <w:t>الجدول التالي (</w:t>
      </w:r>
      <w:r w:rsidR="00971FCE" w:rsidRPr="00AB168D">
        <w:rPr>
          <w:rFonts w:ascii="Calibri" w:hAnsi="Calibri"/>
          <w:b/>
          <w:bCs/>
          <w:sz w:val="32"/>
          <w:szCs w:val="32"/>
        </w:rPr>
        <w:t>TIMI Score</w:t>
      </w:r>
      <w:r w:rsidR="00971FCE" w:rsidRPr="00AB168D">
        <w:rPr>
          <w:rFonts w:ascii="Calibri" w:hAnsi="Calibri"/>
          <w:b/>
          <w:bCs/>
          <w:sz w:val="32"/>
          <w:szCs w:val="32"/>
          <w:rtl/>
        </w:rPr>
        <w:t>) :</w:t>
      </w:r>
    </w:p>
    <w:p w:rsidR="001E4746" w:rsidRPr="00B55CBF" w:rsidRDefault="00971FCE" w:rsidP="00B55CBF">
      <w:pPr>
        <w:tabs>
          <w:tab w:val="center" w:pos="4153"/>
        </w:tabs>
        <w:jc w:val="both"/>
        <w:rPr>
          <w:rFonts w:ascii="Calibri" w:hAnsi="Calibri"/>
          <w:sz w:val="32"/>
          <w:szCs w:val="32"/>
        </w:rPr>
      </w:pPr>
      <w:r w:rsidRPr="00AB168D">
        <w:rPr>
          <w:rFonts w:ascii="Calibri" w:hAnsi="Calibri"/>
          <w:noProof/>
          <w:sz w:val="32"/>
          <w:szCs w:val="32"/>
        </w:rPr>
        <w:drawing>
          <wp:inline distT="0" distB="0" distL="0" distR="0">
            <wp:extent cx="5276850" cy="2124075"/>
            <wp:effectExtent l="19050" t="0" r="0" b="0"/>
            <wp:docPr id="31" name="صورة 12" descr="C:\Users\rifai\Desktop\الرسالة\sc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ifai\Desktop\الرسالة\score.PNG"/>
                    <pic:cNvPicPr>
                      <a:picLocks noChangeAspect="1" noChangeArrowheads="1"/>
                    </pic:cNvPicPr>
                  </pic:nvPicPr>
                  <pic:blipFill>
                    <a:blip r:embed="rId18"/>
                    <a:srcRect/>
                    <a:stretch>
                      <a:fillRect/>
                    </a:stretch>
                  </pic:blipFill>
                  <pic:spPr bwMode="auto">
                    <a:xfrm>
                      <a:off x="0" y="0"/>
                      <a:ext cx="5276850" cy="2124075"/>
                    </a:xfrm>
                    <a:prstGeom prst="rect">
                      <a:avLst/>
                    </a:prstGeom>
                    <a:noFill/>
                    <a:ln w="9525">
                      <a:noFill/>
                      <a:miter lim="800000"/>
                      <a:headEnd/>
                      <a:tailEnd/>
                    </a:ln>
                  </pic:spPr>
                </pic:pic>
              </a:graphicData>
            </a:graphic>
          </wp:inline>
        </w:drawing>
      </w:r>
      <w:r w:rsidRPr="00AB168D">
        <w:rPr>
          <w:rFonts w:ascii="Calibri" w:hAnsi="Calibri"/>
          <w:noProof/>
          <w:sz w:val="32"/>
          <w:szCs w:val="32"/>
        </w:rPr>
        <w:drawing>
          <wp:inline distT="0" distB="0" distL="0" distR="0">
            <wp:extent cx="5267325" cy="2295525"/>
            <wp:effectExtent l="19050" t="0" r="9525" b="0"/>
            <wp:docPr id="32" name="صورة 13" descr="C:\Users\rifai\Desktop\الرسالة\sco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ifai\Desktop\الرسالة\score2.PNG"/>
                    <pic:cNvPicPr>
                      <a:picLocks noChangeAspect="1" noChangeArrowheads="1"/>
                    </pic:cNvPicPr>
                  </pic:nvPicPr>
                  <pic:blipFill>
                    <a:blip r:embed="rId19"/>
                    <a:srcRect/>
                    <a:stretch>
                      <a:fillRect/>
                    </a:stretch>
                  </pic:blipFill>
                  <pic:spPr bwMode="auto">
                    <a:xfrm>
                      <a:off x="0" y="0"/>
                      <a:ext cx="5267325" cy="2295525"/>
                    </a:xfrm>
                    <a:prstGeom prst="rect">
                      <a:avLst/>
                    </a:prstGeom>
                    <a:noFill/>
                    <a:ln w="9525">
                      <a:noFill/>
                      <a:miter lim="800000"/>
                      <a:headEnd/>
                      <a:tailEnd/>
                    </a:ln>
                  </pic:spPr>
                </pic:pic>
              </a:graphicData>
            </a:graphic>
          </wp:inline>
        </w:drawing>
      </w:r>
    </w:p>
    <w:p w:rsidR="00C2654D" w:rsidRPr="00AB168D" w:rsidRDefault="00FC5F9D" w:rsidP="0066037B">
      <w:pPr>
        <w:pStyle w:val="ListParagraph"/>
        <w:numPr>
          <w:ilvl w:val="0"/>
          <w:numId w:val="16"/>
        </w:numPr>
        <w:tabs>
          <w:tab w:val="center" w:pos="4153"/>
        </w:tabs>
        <w:rPr>
          <w:rFonts w:cstheme="minorBidi"/>
          <w:b/>
          <w:bCs/>
          <w:sz w:val="32"/>
          <w:szCs w:val="32"/>
          <w:rtl/>
        </w:rPr>
      </w:pPr>
      <w:r w:rsidRPr="00B55CBF">
        <w:rPr>
          <w:rFonts w:cstheme="minorBidi"/>
          <w:b/>
          <w:bCs/>
          <w:sz w:val="36"/>
          <w:szCs w:val="36"/>
          <w:rtl/>
        </w:rPr>
        <w:lastRenderedPageBreak/>
        <w:t>إعادة الإرواء</w:t>
      </w:r>
      <w:r w:rsidRPr="00AB168D">
        <w:rPr>
          <w:rFonts w:cstheme="minorBidi"/>
          <w:b/>
          <w:bCs/>
          <w:sz w:val="32"/>
          <w:szCs w:val="32"/>
          <w:rtl/>
        </w:rPr>
        <w:t>:</w:t>
      </w:r>
    </w:p>
    <w:p w:rsidR="00FC5F9D" w:rsidRPr="00AB168D" w:rsidRDefault="009D64DD" w:rsidP="00A56EDD">
      <w:pPr>
        <w:tabs>
          <w:tab w:val="center" w:pos="4153"/>
        </w:tabs>
        <w:jc w:val="both"/>
        <w:rPr>
          <w:rFonts w:ascii="Calibri" w:hAnsi="Calibri"/>
          <w:sz w:val="32"/>
          <w:szCs w:val="32"/>
          <w:rtl/>
        </w:rPr>
      </w:pPr>
      <w:r w:rsidRPr="00B55CBF">
        <w:rPr>
          <w:rFonts w:ascii="Calibri" w:hAnsi="Calibri"/>
          <w:b/>
          <w:bCs/>
          <w:sz w:val="36"/>
          <w:szCs w:val="36"/>
          <w:rtl/>
        </w:rPr>
        <w:t>اعتبارات</w:t>
      </w:r>
      <w:r w:rsidRPr="00AB168D">
        <w:rPr>
          <w:rFonts w:ascii="Calibri" w:hAnsi="Calibri"/>
          <w:b/>
          <w:bCs/>
          <w:sz w:val="32"/>
          <w:szCs w:val="32"/>
          <w:rtl/>
        </w:rPr>
        <w:t xml:space="preserve"> </w:t>
      </w:r>
      <w:r w:rsidRPr="00B55CBF">
        <w:rPr>
          <w:rFonts w:ascii="Calibri" w:hAnsi="Calibri"/>
          <w:b/>
          <w:bCs/>
          <w:sz w:val="36"/>
          <w:szCs w:val="36"/>
          <w:rtl/>
        </w:rPr>
        <w:t>عامة</w:t>
      </w:r>
      <w:r w:rsidRPr="00AB168D">
        <w:rPr>
          <w:rFonts w:ascii="Calibri" w:hAnsi="Calibri"/>
          <w:b/>
          <w:bCs/>
          <w:sz w:val="32"/>
          <w:szCs w:val="32"/>
          <w:rtl/>
        </w:rPr>
        <w:t xml:space="preserve"> : </w:t>
      </w:r>
      <w:r w:rsidR="0066652D" w:rsidRPr="00AB168D">
        <w:rPr>
          <w:rFonts w:ascii="Calibri" w:hAnsi="Calibri"/>
          <w:sz w:val="32"/>
          <w:szCs w:val="32"/>
          <w:rtl/>
        </w:rPr>
        <w:t xml:space="preserve">تعتبر </w:t>
      </w:r>
      <w:r w:rsidR="00637C3D" w:rsidRPr="00AB168D">
        <w:rPr>
          <w:rFonts w:ascii="Calibri" w:hAnsi="Calibri"/>
          <w:sz w:val="32"/>
          <w:szCs w:val="32"/>
          <w:rtl/>
        </w:rPr>
        <w:t>إ</w:t>
      </w:r>
      <w:r w:rsidR="0066652D" w:rsidRPr="00AB168D">
        <w:rPr>
          <w:rFonts w:ascii="Calibri" w:hAnsi="Calibri"/>
          <w:sz w:val="32"/>
          <w:szCs w:val="32"/>
          <w:rtl/>
        </w:rPr>
        <w:t xml:space="preserve">عادة الإرواء القلبية </w:t>
      </w:r>
      <w:r w:rsidR="0068648B" w:rsidRPr="00AB168D">
        <w:rPr>
          <w:rFonts w:ascii="Calibri" w:hAnsi="Calibri"/>
          <w:sz w:val="32"/>
          <w:szCs w:val="32"/>
          <w:rtl/>
        </w:rPr>
        <w:t xml:space="preserve">العاجلة </w:t>
      </w:r>
      <w:r w:rsidR="0066652D" w:rsidRPr="00AB168D">
        <w:rPr>
          <w:rFonts w:ascii="Calibri" w:hAnsi="Calibri"/>
          <w:sz w:val="32"/>
          <w:szCs w:val="32"/>
          <w:rtl/>
        </w:rPr>
        <w:t>للشريان للإكليلي ضرورية لإنقاذ العضلة القلبية وانقاص نسبة الوفيات عند مرضى الــ</w:t>
      </w:r>
      <w:r w:rsidR="0066652D" w:rsidRPr="00AB168D">
        <w:rPr>
          <w:rFonts w:ascii="Calibri" w:hAnsi="Calibri"/>
          <w:sz w:val="32"/>
          <w:szCs w:val="32"/>
        </w:rPr>
        <w:t>STEMI</w:t>
      </w:r>
      <w:r w:rsidR="0066652D" w:rsidRPr="00AB168D">
        <w:rPr>
          <w:rFonts w:ascii="Calibri" w:hAnsi="Calibri"/>
          <w:sz w:val="32"/>
          <w:szCs w:val="32"/>
          <w:rtl/>
        </w:rPr>
        <w:t>. تأتي أهمية هذه العلاقة في الساعات الأولى من بدء الأعراض حيث تكون نسبة انقاذ العضلة القلبية المتأذية أعظمي</w:t>
      </w:r>
      <w:r w:rsidR="00683063" w:rsidRPr="00AB168D">
        <w:rPr>
          <w:rFonts w:ascii="Calibri" w:hAnsi="Calibri"/>
          <w:b/>
          <w:bCs/>
          <w:sz w:val="32"/>
          <w:szCs w:val="32"/>
          <w:vertAlign w:val="superscript"/>
          <w:rtl/>
        </w:rPr>
        <w:t>4</w:t>
      </w:r>
      <w:r w:rsidR="00A56EDD">
        <w:rPr>
          <w:rFonts w:ascii="Calibri" w:hAnsi="Calibri" w:hint="cs"/>
          <w:b/>
          <w:bCs/>
          <w:sz w:val="32"/>
          <w:szCs w:val="32"/>
          <w:vertAlign w:val="superscript"/>
          <w:rtl/>
        </w:rPr>
        <w:t>3</w:t>
      </w:r>
      <w:r w:rsidR="0066652D" w:rsidRPr="00AB168D">
        <w:rPr>
          <w:rFonts w:ascii="Calibri" w:hAnsi="Calibri"/>
          <w:sz w:val="32"/>
          <w:szCs w:val="32"/>
          <w:rtl/>
        </w:rPr>
        <w:t>.</w:t>
      </w:r>
    </w:p>
    <w:p w:rsidR="0066652D" w:rsidRPr="00AB168D" w:rsidRDefault="0066652D" w:rsidP="00A56EDD">
      <w:pPr>
        <w:tabs>
          <w:tab w:val="center" w:pos="4153"/>
        </w:tabs>
        <w:jc w:val="both"/>
        <w:rPr>
          <w:rFonts w:ascii="Calibri" w:hAnsi="Calibri"/>
          <w:sz w:val="32"/>
          <w:szCs w:val="32"/>
          <w:rtl/>
        </w:rPr>
      </w:pPr>
      <w:r w:rsidRPr="00AB168D">
        <w:rPr>
          <w:rFonts w:ascii="Calibri" w:hAnsi="Calibri"/>
          <w:sz w:val="32"/>
          <w:szCs w:val="32"/>
          <w:rtl/>
        </w:rPr>
        <w:t xml:space="preserve">بسبب الاعتبارات السابقة, يجب اختيار طريقة </w:t>
      </w:r>
      <w:r w:rsidR="0068648B" w:rsidRPr="00AB168D">
        <w:rPr>
          <w:rFonts w:ascii="Calibri" w:hAnsi="Calibri"/>
          <w:sz w:val="32"/>
          <w:szCs w:val="32"/>
          <w:rtl/>
        </w:rPr>
        <w:t>إ</w:t>
      </w:r>
      <w:r w:rsidRPr="00AB168D">
        <w:rPr>
          <w:rFonts w:ascii="Calibri" w:hAnsi="Calibri"/>
          <w:sz w:val="32"/>
          <w:szCs w:val="32"/>
          <w:rtl/>
        </w:rPr>
        <w:t>عادة الإرواء بأسرع وقت ممكن سواءً بالــ</w:t>
      </w:r>
      <w:r w:rsidRPr="00AB168D">
        <w:rPr>
          <w:rFonts w:ascii="Calibri" w:hAnsi="Calibri"/>
          <w:sz w:val="32"/>
          <w:szCs w:val="32"/>
        </w:rPr>
        <w:t>PCI</w:t>
      </w:r>
      <w:r w:rsidRPr="00AB168D">
        <w:rPr>
          <w:rFonts w:ascii="Calibri" w:hAnsi="Calibri"/>
          <w:sz w:val="32"/>
          <w:szCs w:val="32"/>
          <w:rtl/>
        </w:rPr>
        <w:t xml:space="preserve"> أو حالات الخثرة</w:t>
      </w:r>
      <w:r w:rsidR="00D744B1" w:rsidRPr="00AB168D">
        <w:rPr>
          <w:rFonts w:ascii="Calibri" w:hAnsi="Calibri"/>
          <w:sz w:val="32"/>
          <w:szCs w:val="32"/>
          <w:rtl/>
        </w:rPr>
        <w:t xml:space="preserve"> لأن الفائدة المرجوة تتناقص مع الوقت</w:t>
      </w:r>
      <w:r w:rsidR="00A56EDD">
        <w:rPr>
          <w:rFonts w:ascii="Calibri" w:hAnsi="Calibri" w:hint="cs"/>
          <w:b/>
          <w:bCs/>
          <w:sz w:val="32"/>
          <w:szCs w:val="32"/>
          <w:vertAlign w:val="superscript"/>
          <w:rtl/>
        </w:rPr>
        <w:t>44</w:t>
      </w:r>
      <w:r w:rsidR="00D744B1" w:rsidRPr="00AB168D">
        <w:rPr>
          <w:rFonts w:ascii="Calibri" w:hAnsi="Calibri"/>
          <w:sz w:val="32"/>
          <w:szCs w:val="32"/>
          <w:rtl/>
        </w:rPr>
        <w:t>.</w:t>
      </w:r>
    </w:p>
    <w:p w:rsidR="004E0A96" w:rsidRPr="00AB168D" w:rsidRDefault="00CB66AE" w:rsidP="00A56EDD">
      <w:pPr>
        <w:tabs>
          <w:tab w:val="center" w:pos="4153"/>
        </w:tabs>
        <w:jc w:val="both"/>
        <w:rPr>
          <w:rFonts w:ascii="Calibri" w:hAnsi="Calibri"/>
          <w:sz w:val="32"/>
          <w:szCs w:val="32"/>
          <w:rtl/>
        </w:rPr>
      </w:pPr>
      <w:r w:rsidRPr="00AB168D">
        <w:rPr>
          <w:rFonts w:ascii="Calibri" w:hAnsi="Calibri"/>
          <w:sz w:val="32"/>
          <w:szCs w:val="32"/>
          <w:rtl/>
        </w:rPr>
        <w:t xml:space="preserve">أوصت الدلائل الإرشادية الأمريكية والأوربية بإعادة الإرواء </w:t>
      </w:r>
      <w:r w:rsidR="00A7474E" w:rsidRPr="00AB168D">
        <w:rPr>
          <w:rFonts w:ascii="Calibri" w:hAnsi="Calibri"/>
          <w:sz w:val="32"/>
          <w:szCs w:val="32"/>
          <w:rtl/>
        </w:rPr>
        <w:t>بأسرع وقت ممكن لتحقيق الفائدة القصوى</w:t>
      </w:r>
      <w:r w:rsidR="00020747" w:rsidRPr="00AB168D">
        <w:rPr>
          <w:rFonts w:ascii="Calibri" w:hAnsi="Calibri"/>
          <w:b/>
          <w:bCs/>
          <w:sz w:val="32"/>
          <w:szCs w:val="32"/>
          <w:vertAlign w:val="superscript"/>
          <w:rtl/>
        </w:rPr>
        <w:t>4</w:t>
      </w:r>
      <w:r w:rsidR="00A56EDD">
        <w:rPr>
          <w:rFonts w:ascii="Calibri" w:hAnsi="Calibri" w:hint="cs"/>
          <w:b/>
          <w:bCs/>
          <w:sz w:val="32"/>
          <w:szCs w:val="32"/>
          <w:vertAlign w:val="superscript"/>
          <w:rtl/>
        </w:rPr>
        <w:t>6</w:t>
      </w:r>
      <w:r w:rsidR="00020747" w:rsidRPr="00AB168D">
        <w:rPr>
          <w:rFonts w:ascii="Calibri" w:hAnsi="Calibri"/>
          <w:b/>
          <w:bCs/>
          <w:sz w:val="32"/>
          <w:szCs w:val="32"/>
          <w:vertAlign w:val="superscript"/>
          <w:rtl/>
        </w:rPr>
        <w:t>,</w:t>
      </w:r>
      <w:r w:rsidR="00A56EDD">
        <w:rPr>
          <w:rFonts w:ascii="Calibri" w:hAnsi="Calibri" w:hint="cs"/>
          <w:b/>
          <w:bCs/>
          <w:sz w:val="32"/>
          <w:szCs w:val="32"/>
          <w:vertAlign w:val="superscript"/>
          <w:rtl/>
        </w:rPr>
        <w:t>45</w:t>
      </w:r>
      <w:r w:rsidR="00A7474E" w:rsidRPr="00AB168D">
        <w:rPr>
          <w:rFonts w:ascii="Calibri" w:hAnsi="Calibri"/>
          <w:sz w:val="32"/>
          <w:szCs w:val="32"/>
          <w:rtl/>
        </w:rPr>
        <w:t xml:space="preserve">, حيث أظهرت الدراسات أن المرضى الذين يتلقون المعالجة بشكل أبكر لديهم بقعة </w:t>
      </w:r>
      <w:r w:rsidR="006F39A2" w:rsidRPr="00AB168D">
        <w:rPr>
          <w:rFonts w:ascii="Calibri" w:hAnsi="Calibri"/>
          <w:sz w:val="32"/>
          <w:szCs w:val="32"/>
          <w:rtl/>
        </w:rPr>
        <w:t>احتشاء</w:t>
      </w:r>
      <w:r w:rsidR="00A7474E" w:rsidRPr="00AB168D">
        <w:rPr>
          <w:rFonts w:ascii="Calibri" w:hAnsi="Calibri"/>
          <w:sz w:val="32"/>
          <w:szCs w:val="32"/>
          <w:rtl/>
        </w:rPr>
        <w:t xml:space="preserve"> أصغر ونسبة وفيات أقل مقارن مع الذين يتأخرون في المعالجة</w:t>
      </w:r>
      <w:r w:rsidR="00020747" w:rsidRPr="00AB168D">
        <w:rPr>
          <w:rFonts w:ascii="Calibri" w:hAnsi="Calibri"/>
          <w:b/>
          <w:bCs/>
          <w:sz w:val="32"/>
          <w:szCs w:val="32"/>
          <w:vertAlign w:val="superscript"/>
          <w:rtl/>
        </w:rPr>
        <w:t>47</w:t>
      </w:r>
      <w:r w:rsidR="00A7474E" w:rsidRPr="00AB168D">
        <w:rPr>
          <w:rFonts w:ascii="Calibri" w:hAnsi="Calibri"/>
          <w:sz w:val="32"/>
          <w:szCs w:val="32"/>
          <w:rtl/>
        </w:rPr>
        <w:t>.</w:t>
      </w:r>
    </w:p>
    <w:p w:rsidR="00A7474E" w:rsidRPr="00AB168D" w:rsidRDefault="00BF6971" w:rsidP="00C0081C">
      <w:pPr>
        <w:tabs>
          <w:tab w:val="center" w:pos="4153"/>
        </w:tabs>
        <w:rPr>
          <w:rFonts w:ascii="Calibri" w:hAnsi="Calibri"/>
          <w:b/>
          <w:bCs/>
          <w:sz w:val="32"/>
          <w:szCs w:val="32"/>
          <w:rtl/>
        </w:rPr>
      </w:pPr>
      <w:r w:rsidRPr="00B55CBF">
        <w:rPr>
          <w:rFonts w:ascii="Calibri" w:hAnsi="Calibri"/>
          <w:b/>
          <w:bCs/>
          <w:sz w:val="36"/>
          <w:szCs w:val="36"/>
          <w:rtl/>
        </w:rPr>
        <w:t>أولاً:</w:t>
      </w:r>
      <w:r w:rsidRPr="00AB168D">
        <w:rPr>
          <w:rFonts w:ascii="Calibri" w:hAnsi="Calibri"/>
          <w:b/>
          <w:bCs/>
          <w:sz w:val="32"/>
          <w:szCs w:val="32"/>
          <w:rtl/>
        </w:rPr>
        <w:t xml:space="preserve"> </w:t>
      </w:r>
      <w:r w:rsidR="00A7474E" w:rsidRPr="00B55CBF">
        <w:rPr>
          <w:rFonts w:ascii="Calibri" w:hAnsi="Calibri"/>
          <w:b/>
          <w:bCs/>
          <w:sz w:val="36"/>
          <w:szCs w:val="36"/>
          <w:rtl/>
        </w:rPr>
        <w:t>التداخل</w:t>
      </w:r>
      <w:r w:rsidR="00A7474E" w:rsidRPr="00AB168D">
        <w:rPr>
          <w:rFonts w:ascii="Calibri" w:hAnsi="Calibri"/>
          <w:b/>
          <w:bCs/>
          <w:sz w:val="32"/>
          <w:szCs w:val="32"/>
          <w:rtl/>
        </w:rPr>
        <w:t xml:space="preserve"> </w:t>
      </w:r>
      <w:r w:rsidR="00A7474E" w:rsidRPr="00B55CBF">
        <w:rPr>
          <w:rFonts w:ascii="Calibri" w:hAnsi="Calibri"/>
          <w:b/>
          <w:bCs/>
          <w:sz w:val="36"/>
          <w:szCs w:val="36"/>
          <w:rtl/>
        </w:rPr>
        <w:t>الإكليلي</w:t>
      </w:r>
      <w:r w:rsidR="00A7474E" w:rsidRPr="00AB168D">
        <w:rPr>
          <w:rFonts w:ascii="Calibri" w:hAnsi="Calibri"/>
          <w:b/>
          <w:bCs/>
          <w:sz w:val="32"/>
          <w:szCs w:val="32"/>
          <w:rtl/>
        </w:rPr>
        <w:t xml:space="preserve"> </w:t>
      </w:r>
      <w:r w:rsidR="00A7474E" w:rsidRPr="00B55CBF">
        <w:rPr>
          <w:rFonts w:ascii="Calibri" w:hAnsi="Calibri"/>
          <w:b/>
          <w:bCs/>
          <w:sz w:val="36"/>
          <w:szCs w:val="36"/>
          <w:rtl/>
        </w:rPr>
        <w:t>عبر</w:t>
      </w:r>
      <w:r w:rsidR="00A7474E" w:rsidRPr="00AB168D">
        <w:rPr>
          <w:rFonts w:ascii="Calibri" w:hAnsi="Calibri"/>
          <w:b/>
          <w:bCs/>
          <w:sz w:val="32"/>
          <w:szCs w:val="32"/>
          <w:rtl/>
        </w:rPr>
        <w:t xml:space="preserve"> </w:t>
      </w:r>
      <w:r w:rsidR="00A7474E" w:rsidRPr="00B55CBF">
        <w:rPr>
          <w:rFonts w:ascii="Calibri" w:hAnsi="Calibri"/>
          <w:b/>
          <w:bCs/>
          <w:sz w:val="36"/>
          <w:szCs w:val="36"/>
          <w:rtl/>
        </w:rPr>
        <w:t>الجلد</w:t>
      </w:r>
      <w:r w:rsidR="00A7474E" w:rsidRPr="00AB168D">
        <w:rPr>
          <w:rFonts w:ascii="Calibri" w:hAnsi="Calibri"/>
          <w:b/>
          <w:bCs/>
          <w:sz w:val="32"/>
          <w:szCs w:val="32"/>
          <w:rtl/>
        </w:rPr>
        <w:t>(</w:t>
      </w:r>
      <w:r w:rsidR="00A7474E" w:rsidRPr="00B55CBF">
        <w:rPr>
          <w:rFonts w:ascii="Calibri" w:hAnsi="Calibri"/>
          <w:b/>
          <w:bCs/>
          <w:sz w:val="36"/>
          <w:szCs w:val="36"/>
        </w:rPr>
        <w:t>PCI</w:t>
      </w:r>
      <w:r w:rsidR="00A7474E" w:rsidRPr="00B55CBF">
        <w:rPr>
          <w:rFonts w:ascii="Calibri" w:hAnsi="Calibri"/>
          <w:b/>
          <w:bCs/>
          <w:sz w:val="36"/>
          <w:szCs w:val="36"/>
          <w:rtl/>
        </w:rPr>
        <w:t>):</w:t>
      </w:r>
      <w:r w:rsidR="00A7474E" w:rsidRPr="00AB168D">
        <w:rPr>
          <w:rFonts w:ascii="Calibri" w:hAnsi="Calibri"/>
          <w:b/>
          <w:bCs/>
          <w:sz w:val="32"/>
          <w:szCs w:val="32"/>
          <w:rtl/>
        </w:rPr>
        <w:t xml:space="preserve"> </w:t>
      </w:r>
    </w:p>
    <w:p w:rsidR="00A7474E" w:rsidRPr="00AB168D" w:rsidRDefault="00A7474E" w:rsidP="00A56EDD">
      <w:pPr>
        <w:tabs>
          <w:tab w:val="center" w:pos="4153"/>
        </w:tabs>
        <w:jc w:val="both"/>
        <w:rPr>
          <w:rFonts w:ascii="Calibri" w:hAnsi="Calibri"/>
          <w:sz w:val="32"/>
          <w:szCs w:val="32"/>
          <w:rtl/>
        </w:rPr>
      </w:pPr>
      <w:r w:rsidRPr="00AB168D">
        <w:rPr>
          <w:rFonts w:ascii="Calibri" w:hAnsi="Calibri"/>
          <w:sz w:val="32"/>
          <w:szCs w:val="32"/>
          <w:rtl/>
        </w:rPr>
        <w:t xml:space="preserve">يجب ألا يتجاوز زمن الإقفار 120 دقيقة وبشكل مثالي </w:t>
      </w:r>
      <w:r w:rsidRPr="00AB168D">
        <w:rPr>
          <w:rFonts w:ascii="Calibri" w:hAnsi="Calibri"/>
          <w:sz w:val="32"/>
          <w:szCs w:val="32"/>
        </w:rPr>
        <w:t>≥</w:t>
      </w:r>
      <w:r w:rsidRPr="00AB168D">
        <w:rPr>
          <w:rFonts w:ascii="Calibri" w:hAnsi="Calibri"/>
          <w:sz w:val="32"/>
          <w:szCs w:val="32"/>
          <w:rtl/>
        </w:rPr>
        <w:t xml:space="preserve"> 60دقيقة. أوصت الدلائل الإرشادية لتحقيق هذا الهدف ألا يتجاوز الوقت من أول تماس طبي مع المريض إلى </w:t>
      </w:r>
      <w:r w:rsidR="00AE431B" w:rsidRPr="00AB168D">
        <w:rPr>
          <w:rFonts w:ascii="Calibri" w:hAnsi="Calibri"/>
          <w:sz w:val="32"/>
          <w:szCs w:val="32"/>
          <w:rtl/>
        </w:rPr>
        <w:t>نفخ البالون</w:t>
      </w:r>
      <w:r w:rsidRPr="00AB168D">
        <w:rPr>
          <w:rFonts w:ascii="Calibri" w:hAnsi="Calibri"/>
          <w:sz w:val="32"/>
          <w:szCs w:val="32"/>
          <w:rtl/>
        </w:rPr>
        <w:t xml:space="preserve"> (90) د</w:t>
      </w:r>
      <w:r w:rsidR="00A639FE" w:rsidRPr="00AB168D">
        <w:rPr>
          <w:rFonts w:ascii="Calibri" w:hAnsi="Calibri"/>
          <w:sz w:val="32"/>
          <w:szCs w:val="32"/>
          <w:rtl/>
        </w:rPr>
        <w:t xml:space="preserve">قيقة مما قد يحسن نسبة الوفيات </w:t>
      </w:r>
      <w:r w:rsidR="006E490B" w:rsidRPr="00AB168D">
        <w:rPr>
          <w:rFonts w:ascii="Calibri" w:hAnsi="Calibri"/>
          <w:sz w:val="32"/>
          <w:szCs w:val="32"/>
          <w:rtl/>
        </w:rPr>
        <w:t>والإمراضية</w:t>
      </w:r>
      <w:r w:rsidR="00020747" w:rsidRPr="00AB168D">
        <w:rPr>
          <w:rFonts w:ascii="Calibri" w:hAnsi="Calibri"/>
          <w:b/>
          <w:bCs/>
          <w:sz w:val="32"/>
          <w:szCs w:val="32"/>
          <w:vertAlign w:val="superscript"/>
          <w:rtl/>
        </w:rPr>
        <w:t>4</w:t>
      </w:r>
      <w:r w:rsidR="00A56EDD">
        <w:rPr>
          <w:rFonts w:ascii="Calibri" w:hAnsi="Calibri" w:hint="cs"/>
          <w:b/>
          <w:bCs/>
          <w:sz w:val="32"/>
          <w:szCs w:val="32"/>
          <w:vertAlign w:val="superscript"/>
          <w:rtl/>
        </w:rPr>
        <w:t>5</w:t>
      </w:r>
      <w:r w:rsidR="00020747" w:rsidRPr="00AB168D">
        <w:rPr>
          <w:rFonts w:ascii="Calibri" w:hAnsi="Calibri"/>
          <w:b/>
          <w:bCs/>
          <w:sz w:val="32"/>
          <w:szCs w:val="32"/>
          <w:vertAlign w:val="superscript"/>
          <w:rtl/>
        </w:rPr>
        <w:t>،</w:t>
      </w:r>
      <w:r w:rsidR="00A56EDD">
        <w:rPr>
          <w:rFonts w:ascii="Calibri" w:hAnsi="Calibri" w:hint="cs"/>
          <w:b/>
          <w:bCs/>
          <w:sz w:val="32"/>
          <w:szCs w:val="32"/>
          <w:vertAlign w:val="superscript"/>
          <w:rtl/>
        </w:rPr>
        <w:t>46</w:t>
      </w:r>
      <w:r w:rsidR="001548FF" w:rsidRPr="00AB168D">
        <w:rPr>
          <w:rFonts w:ascii="Calibri" w:hAnsi="Calibri"/>
          <w:sz w:val="32"/>
          <w:szCs w:val="32"/>
          <w:rtl/>
        </w:rPr>
        <w:t>.</w:t>
      </w:r>
    </w:p>
    <w:p w:rsidR="001E4746" w:rsidRDefault="001548FF" w:rsidP="001E4746">
      <w:pPr>
        <w:tabs>
          <w:tab w:val="center" w:pos="4153"/>
        </w:tabs>
        <w:jc w:val="both"/>
        <w:rPr>
          <w:rFonts w:ascii="Calibri" w:hAnsi="Calibri"/>
          <w:sz w:val="32"/>
          <w:szCs w:val="32"/>
        </w:rPr>
      </w:pPr>
      <w:r w:rsidRPr="00AB168D">
        <w:rPr>
          <w:rFonts w:ascii="Calibri" w:hAnsi="Calibri"/>
          <w:sz w:val="32"/>
          <w:szCs w:val="32"/>
          <w:rtl/>
        </w:rPr>
        <w:t>بالنسبة للمرضى خارج نافذة الــ90 دقيقة, اقترحت نتائج دراست</w:t>
      </w:r>
      <w:r w:rsidR="004C6134" w:rsidRPr="00AB168D">
        <w:rPr>
          <w:rFonts w:ascii="Calibri" w:hAnsi="Calibri"/>
          <w:sz w:val="32"/>
          <w:szCs w:val="32"/>
          <w:rtl/>
        </w:rPr>
        <w:t>َ</w:t>
      </w:r>
      <w:r w:rsidRPr="00AB168D">
        <w:rPr>
          <w:rFonts w:ascii="Calibri" w:hAnsi="Calibri"/>
          <w:sz w:val="32"/>
          <w:szCs w:val="32"/>
          <w:rtl/>
        </w:rPr>
        <w:t xml:space="preserve">ي </w:t>
      </w:r>
      <w:r w:rsidRPr="00AB168D">
        <w:rPr>
          <w:rFonts w:ascii="Calibri" w:hAnsi="Calibri"/>
          <w:sz w:val="32"/>
          <w:szCs w:val="32"/>
        </w:rPr>
        <w:t xml:space="preserve">             </w:t>
      </w:r>
      <w:r w:rsidR="007E3C3C" w:rsidRPr="00AB168D">
        <w:rPr>
          <w:rFonts w:ascii="Calibri" w:hAnsi="Calibri"/>
          <w:sz w:val="32"/>
          <w:szCs w:val="32"/>
        </w:rPr>
        <w:t xml:space="preserve">   </w:t>
      </w:r>
      <w:r w:rsidRPr="00AB168D">
        <w:rPr>
          <w:rFonts w:ascii="Calibri" w:hAnsi="Calibri"/>
          <w:b/>
          <w:bCs/>
          <w:sz w:val="32"/>
          <w:szCs w:val="32"/>
        </w:rPr>
        <w:t>PRAGUE-2</w:t>
      </w:r>
      <w:r w:rsidR="00A639FE" w:rsidRPr="00AB168D">
        <w:rPr>
          <w:rFonts w:ascii="Calibri" w:hAnsi="Calibri"/>
          <w:sz w:val="32"/>
          <w:szCs w:val="32"/>
          <w:rtl/>
        </w:rPr>
        <w:t xml:space="preserve"> </w:t>
      </w:r>
      <w:r w:rsidRPr="00AB168D">
        <w:rPr>
          <w:rFonts w:ascii="Calibri" w:hAnsi="Calibri"/>
          <w:sz w:val="32"/>
          <w:szCs w:val="32"/>
          <w:rtl/>
        </w:rPr>
        <w:t xml:space="preserve">و </w:t>
      </w:r>
      <w:r w:rsidRPr="00AB168D">
        <w:rPr>
          <w:rFonts w:ascii="Calibri" w:hAnsi="Calibri"/>
          <w:b/>
          <w:bCs/>
          <w:sz w:val="32"/>
          <w:szCs w:val="32"/>
        </w:rPr>
        <w:t>DANAMI-2</w:t>
      </w:r>
      <w:r w:rsidRPr="00AB168D">
        <w:rPr>
          <w:rFonts w:ascii="Calibri" w:hAnsi="Calibri"/>
          <w:sz w:val="32"/>
          <w:szCs w:val="32"/>
          <w:rtl/>
        </w:rPr>
        <w:t xml:space="preserve">  أن نقل المريض إلى م</w:t>
      </w:r>
      <w:r w:rsidR="00A639FE" w:rsidRPr="00AB168D">
        <w:rPr>
          <w:rFonts w:ascii="Calibri" w:hAnsi="Calibri"/>
          <w:sz w:val="32"/>
          <w:szCs w:val="32"/>
          <w:rtl/>
        </w:rPr>
        <w:t>س</w:t>
      </w:r>
      <w:r w:rsidRPr="00AB168D">
        <w:rPr>
          <w:rFonts w:ascii="Calibri" w:hAnsi="Calibri"/>
          <w:sz w:val="32"/>
          <w:szCs w:val="32"/>
          <w:rtl/>
        </w:rPr>
        <w:t>شفى مجهز بـ</w:t>
      </w:r>
      <w:r w:rsidRPr="00AB168D">
        <w:rPr>
          <w:rFonts w:ascii="Calibri" w:hAnsi="Calibri"/>
          <w:sz w:val="32"/>
          <w:szCs w:val="32"/>
        </w:rPr>
        <w:t>PCI</w:t>
      </w:r>
      <w:r w:rsidR="00592D34" w:rsidRPr="00AB168D">
        <w:rPr>
          <w:rFonts w:ascii="Calibri" w:hAnsi="Calibri"/>
          <w:sz w:val="32"/>
          <w:szCs w:val="32"/>
          <w:rtl/>
        </w:rPr>
        <w:t xml:space="preserve"> آمن </w:t>
      </w:r>
      <w:r w:rsidRPr="00AB168D">
        <w:rPr>
          <w:rFonts w:ascii="Calibri" w:hAnsi="Calibri"/>
          <w:sz w:val="32"/>
          <w:szCs w:val="32"/>
          <w:rtl/>
        </w:rPr>
        <w:t>ينقص نسبة الوفيات مقارنة بتطبيق حالات الخثار</w:t>
      </w:r>
      <w:r w:rsidR="00A56EDD">
        <w:rPr>
          <w:rFonts w:ascii="Calibri" w:hAnsi="Calibri" w:hint="cs"/>
          <w:b/>
          <w:bCs/>
          <w:sz w:val="32"/>
          <w:szCs w:val="32"/>
          <w:vertAlign w:val="superscript"/>
          <w:rtl/>
        </w:rPr>
        <w:t>4</w:t>
      </w:r>
      <w:r w:rsidR="00383753">
        <w:rPr>
          <w:rFonts w:ascii="Calibri" w:hAnsi="Calibri" w:hint="cs"/>
          <w:b/>
          <w:bCs/>
          <w:sz w:val="32"/>
          <w:szCs w:val="32"/>
          <w:vertAlign w:val="superscript"/>
          <w:rtl/>
        </w:rPr>
        <w:t>8،49</w:t>
      </w:r>
      <w:r w:rsidRPr="00AB168D">
        <w:rPr>
          <w:rFonts w:ascii="Calibri" w:hAnsi="Calibri"/>
          <w:sz w:val="32"/>
          <w:szCs w:val="32"/>
          <w:rtl/>
        </w:rPr>
        <w:t>في حال تمت بتوقيت ≤120 دقيقة.</w:t>
      </w:r>
    </w:p>
    <w:p w:rsidR="001548FF" w:rsidRPr="00AB168D" w:rsidRDefault="001548FF" w:rsidP="00AE431B">
      <w:pPr>
        <w:tabs>
          <w:tab w:val="center" w:pos="4153"/>
        </w:tabs>
        <w:jc w:val="both"/>
        <w:rPr>
          <w:rFonts w:ascii="Calibri" w:hAnsi="Calibri"/>
          <w:sz w:val="32"/>
          <w:szCs w:val="32"/>
          <w:rtl/>
        </w:rPr>
      </w:pPr>
      <w:r w:rsidRPr="00AB168D">
        <w:rPr>
          <w:rFonts w:ascii="Calibri" w:hAnsi="Calibri"/>
          <w:sz w:val="32"/>
          <w:szCs w:val="32"/>
          <w:rtl/>
        </w:rPr>
        <w:t xml:space="preserve"> </w:t>
      </w:r>
      <w:r w:rsidR="00402D4E" w:rsidRPr="00AB168D">
        <w:rPr>
          <w:rFonts w:ascii="Calibri" w:hAnsi="Calibri"/>
          <w:sz w:val="32"/>
          <w:szCs w:val="32"/>
          <w:rtl/>
        </w:rPr>
        <w:t xml:space="preserve">ومنها نميز </w:t>
      </w:r>
      <w:r w:rsidR="00AE431B" w:rsidRPr="00AB168D">
        <w:rPr>
          <w:rFonts w:ascii="Calibri" w:hAnsi="Calibri"/>
          <w:sz w:val="32"/>
          <w:szCs w:val="32"/>
          <w:rtl/>
        </w:rPr>
        <w:t>مايلي</w:t>
      </w:r>
      <w:r w:rsidR="007F7602" w:rsidRPr="00AB168D">
        <w:rPr>
          <w:rFonts w:ascii="Calibri" w:hAnsi="Calibri"/>
          <w:sz w:val="32"/>
          <w:szCs w:val="32"/>
          <w:rtl/>
        </w:rPr>
        <w:t>:</w:t>
      </w:r>
    </w:p>
    <w:p w:rsidR="007F7602" w:rsidRPr="00AB168D" w:rsidRDefault="007F7602" w:rsidP="00AE431B">
      <w:pPr>
        <w:pStyle w:val="ListParagraph"/>
        <w:widowControl w:val="0"/>
        <w:numPr>
          <w:ilvl w:val="0"/>
          <w:numId w:val="18"/>
        </w:numPr>
        <w:autoSpaceDE w:val="0"/>
        <w:autoSpaceDN w:val="0"/>
        <w:adjustRightInd w:val="0"/>
        <w:spacing w:after="0" w:line="240" w:lineRule="auto"/>
        <w:jc w:val="both"/>
        <w:rPr>
          <w:rFonts w:cstheme="minorBidi"/>
          <w:sz w:val="32"/>
          <w:szCs w:val="32"/>
          <w:rtl/>
          <w:lang w:bidi="ar-SY"/>
        </w:rPr>
      </w:pPr>
      <w:r w:rsidRPr="00AB168D">
        <w:rPr>
          <w:rFonts w:cstheme="minorBidi"/>
          <w:sz w:val="32"/>
          <w:szCs w:val="32"/>
          <w:rtl/>
          <w:lang w:bidi="ar-SY"/>
        </w:rPr>
        <w:t xml:space="preserve">إذا كانت مدة الأعراض </w:t>
      </w:r>
      <w:r w:rsidR="00C962BD" w:rsidRPr="00AB168D">
        <w:rPr>
          <w:rFonts w:cstheme="minorBidi"/>
          <w:sz w:val="32"/>
          <w:szCs w:val="32"/>
          <w:rtl/>
          <w:lang w:bidi="ar-SY"/>
        </w:rPr>
        <w:t>أقل</w:t>
      </w:r>
      <w:r w:rsidRPr="00AB168D">
        <w:rPr>
          <w:rFonts w:cstheme="minorBidi"/>
          <w:sz w:val="32"/>
          <w:szCs w:val="32"/>
          <w:rtl/>
          <w:lang w:bidi="ar-SY"/>
        </w:rPr>
        <w:t xml:space="preserve"> من </w:t>
      </w:r>
      <w:r w:rsidR="00C962BD" w:rsidRPr="00AB168D">
        <w:rPr>
          <w:rFonts w:cstheme="minorBidi"/>
          <w:sz w:val="32"/>
          <w:szCs w:val="32"/>
          <w:rtl/>
          <w:lang w:bidi="ar-SY"/>
        </w:rPr>
        <w:t>12</w:t>
      </w:r>
      <w:r w:rsidR="00592D34" w:rsidRPr="00AB168D">
        <w:rPr>
          <w:rFonts w:cstheme="minorBidi"/>
          <w:sz w:val="32"/>
          <w:szCs w:val="32"/>
          <w:rtl/>
          <w:lang w:bidi="ar-SY"/>
        </w:rPr>
        <w:t xml:space="preserve"> ساعة</w:t>
      </w:r>
      <w:r w:rsidRPr="00AB168D">
        <w:rPr>
          <w:rFonts w:cstheme="minorBidi"/>
          <w:sz w:val="32"/>
          <w:szCs w:val="32"/>
          <w:rtl/>
          <w:lang w:bidi="ar-SY"/>
        </w:rPr>
        <w:t xml:space="preserve"> فإن الـ</w:t>
      </w:r>
      <w:r w:rsidRPr="00AB168D">
        <w:rPr>
          <w:rFonts w:cstheme="minorBidi"/>
          <w:sz w:val="32"/>
          <w:szCs w:val="32"/>
          <w:lang w:bidi="ar-SY"/>
        </w:rPr>
        <w:t>PCI</w:t>
      </w:r>
      <w:r w:rsidRPr="00AB168D">
        <w:rPr>
          <w:rFonts w:cstheme="minorBidi"/>
          <w:sz w:val="32"/>
          <w:szCs w:val="32"/>
          <w:rtl/>
        </w:rPr>
        <w:t xml:space="preserve"> </w:t>
      </w:r>
      <w:r w:rsidRPr="00AB168D">
        <w:rPr>
          <w:rFonts w:cstheme="minorBidi"/>
          <w:sz w:val="32"/>
          <w:szCs w:val="32"/>
          <w:rtl/>
          <w:lang w:bidi="ar-SY"/>
        </w:rPr>
        <w:t xml:space="preserve">مفضل بشكل عام </w:t>
      </w:r>
      <w:r w:rsidR="00D969FD" w:rsidRPr="00AB168D">
        <w:rPr>
          <w:rFonts w:cstheme="minorBidi"/>
          <w:sz w:val="32"/>
          <w:szCs w:val="32"/>
          <w:rtl/>
          <w:lang w:bidi="ar-SY"/>
        </w:rPr>
        <w:t xml:space="preserve">   و</w:t>
      </w:r>
      <w:r w:rsidRPr="00AB168D">
        <w:rPr>
          <w:rFonts w:cstheme="minorBidi"/>
          <w:sz w:val="32"/>
          <w:szCs w:val="32"/>
          <w:rtl/>
          <w:lang w:bidi="ar-SY"/>
        </w:rPr>
        <w:t xml:space="preserve">يجب أن يجرى خلال أسرع وقت ممكن بحيث يكون الوقت بين </w:t>
      </w:r>
      <w:r w:rsidR="00C962BD" w:rsidRPr="00AB168D">
        <w:rPr>
          <w:rFonts w:cstheme="minorBidi"/>
          <w:sz w:val="32"/>
          <w:szCs w:val="32"/>
          <w:rtl/>
          <w:lang w:bidi="ar-SY"/>
        </w:rPr>
        <w:t>تشخيص الـ</w:t>
      </w:r>
      <w:r w:rsidR="00C962BD" w:rsidRPr="00AB168D">
        <w:rPr>
          <w:rFonts w:cstheme="minorBidi"/>
          <w:sz w:val="32"/>
          <w:szCs w:val="32"/>
          <w:lang w:bidi="ar-SY"/>
        </w:rPr>
        <w:t>STEMI</w:t>
      </w:r>
      <w:r w:rsidRPr="00AB168D">
        <w:rPr>
          <w:rFonts w:cstheme="minorBidi"/>
          <w:sz w:val="32"/>
          <w:szCs w:val="32"/>
          <w:rtl/>
          <w:lang w:bidi="ar-SY"/>
        </w:rPr>
        <w:t xml:space="preserve"> و نفخ البالون ≤</w:t>
      </w:r>
      <w:r w:rsidR="00994EE8" w:rsidRPr="00AB168D">
        <w:rPr>
          <w:rFonts w:cstheme="minorBidi"/>
          <w:sz w:val="32"/>
          <w:szCs w:val="32"/>
          <w:rtl/>
          <w:lang w:bidi="ar-SY"/>
        </w:rPr>
        <w:t>90</w:t>
      </w:r>
      <w:r w:rsidR="00C962BD" w:rsidRPr="00AB168D">
        <w:rPr>
          <w:rFonts w:cstheme="minorBidi"/>
          <w:sz w:val="32"/>
          <w:szCs w:val="32"/>
          <w:rtl/>
          <w:lang w:bidi="ar-SY"/>
        </w:rPr>
        <w:t>د في حال كان المركز مجهز لإجراء الـ</w:t>
      </w:r>
      <w:r w:rsidR="00C962BD" w:rsidRPr="00AB168D">
        <w:rPr>
          <w:rFonts w:cstheme="minorBidi"/>
          <w:sz w:val="32"/>
          <w:szCs w:val="32"/>
          <w:lang w:bidi="ar-SY"/>
        </w:rPr>
        <w:t>PCI</w:t>
      </w:r>
      <w:r w:rsidR="00C962BD" w:rsidRPr="00AB168D">
        <w:rPr>
          <w:rFonts w:cstheme="minorBidi"/>
          <w:sz w:val="32"/>
          <w:szCs w:val="32"/>
          <w:rtl/>
        </w:rPr>
        <w:t xml:space="preserve"> وتكون الأفضلية لحالات الخثرة في حال كان الوقت بين تشخيص الـ</w:t>
      </w:r>
      <w:r w:rsidR="00C962BD" w:rsidRPr="00AB168D">
        <w:rPr>
          <w:rFonts w:cstheme="minorBidi"/>
          <w:sz w:val="32"/>
          <w:szCs w:val="32"/>
        </w:rPr>
        <w:t>STEMI</w:t>
      </w:r>
      <w:r w:rsidR="00C962BD" w:rsidRPr="00AB168D">
        <w:rPr>
          <w:rFonts w:cstheme="minorBidi"/>
          <w:sz w:val="32"/>
          <w:szCs w:val="32"/>
          <w:rtl/>
        </w:rPr>
        <w:t xml:space="preserve"> ونفخ البالون </w:t>
      </w:r>
      <w:r w:rsidR="00D969FD" w:rsidRPr="00AB168D">
        <w:rPr>
          <w:rFonts w:cstheme="minorBidi"/>
          <w:sz w:val="32"/>
          <w:szCs w:val="32"/>
        </w:rPr>
        <w:t>&lt;</w:t>
      </w:r>
      <w:r w:rsidR="00C962BD" w:rsidRPr="00AB168D">
        <w:rPr>
          <w:rFonts w:cstheme="minorBidi"/>
          <w:sz w:val="32"/>
          <w:szCs w:val="32"/>
          <w:rtl/>
        </w:rPr>
        <w:t>120د</w:t>
      </w:r>
      <w:r w:rsidR="00402D4E" w:rsidRPr="00AB168D">
        <w:rPr>
          <w:rFonts w:cstheme="minorBidi"/>
          <w:b/>
          <w:bCs/>
          <w:sz w:val="32"/>
          <w:szCs w:val="32"/>
          <w:rtl/>
        </w:rPr>
        <w:t xml:space="preserve"> </w:t>
      </w:r>
      <w:r w:rsidR="00C962BD" w:rsidRPr="00AB168D">
        <w:rPr>
          <w:rFonts w:cstheme="minorBidi"/>
          <w:sz w:val="32"/>
          <w:szCs w:val="32"/>
          <w:rtl/>
        </w:rPr>
        <w:t>.</w:t>
      </w:r>
    </w:p>
    <w:p w:rsidR="000151D1" w:rsidRDefault="000151D1" w:rsidP="00AE431B">
      <w:pPr>
        <w:pStyle w:val="ListParagraph"/>
        <w:widowControl w:val="0"/>
        <w:numPr>
          <w:ilvl w:val="0"/>
          <w:numId w:val="18"/>
        </w:numPr>
        <w:autoSpaceDE w:val="0"/>
        <w:autoSpaceDN w:val="0"/>
        <w:adjustRightInd w:val="0"/>
        <w:spacing w:after="0" w:line="240" w:lineRule="auto"/>
        <w:jc w:val="both"/>
        <w:rPr>
          <w:rFonts w:cstheme="minorBidi"/>
          <w:sz w:val="32"/>
          <w:szCs w:val="32"/>
          <w:lang w:bidi="ar-SY"/>
        </w:rPr>
      </w:pPr>
      <w:r w:rsidRPr="00AB168D">
        <w:rPr>
          <w:rFonts w:cstheme="minorBidi"/>
          <w:sz w:val="32"/>
          <w:szCs w:val="32"/>
          <w:rtl/>
          <w:lang w:bidi="ar-SY"/>
        </w:rPr>
        <w:t xml:space="preserve">من المنطقي إجراء </w:t>
      </w:r>
      <w:r w:rsidR="00875F23" w:rsidRPr="00AB168D">
        <w:rPr>
          <w:rFonts w:cstheme="minorBidi"/>
          <w:sz w:val="32"/>
          <w:szCs w:val="32"/>
          <w:rtl/>
          <w:lang w:bidi="ar-SY"/>
        </w:rPr>
        <w:t>الــ</w:t>
      </w:r>
      <w:r w:rsidR="00875F23" w:rsidRPr="00AB168D">
        <w:rPr>
          <w:rFonts w:cstheme="minorBidi"/>
          <w:sz w:val="32"/>
          <w:szCs w:val="32"/>
          <w:lang w:bidi="ar-SY"/>
        </w:rPr>
        <w:t>PCI</w:t>
      </w:r>
      <w:r w:rsidR="00B60B16" w:rsidRPr="00AB168D">
        <w:rPr>
          <w:rFonts w:cstheme="minorBidi"/>
          <w:sz w:val="32"/>
          <w:szCs w:val="32"/>
          <w:rtl/>
          <w:lang w:bidi="ar-SY"/>
        </w:rPr>
        <w:t xml:space="preserve"> للمرضى </w:t>
      </w:r>
      <w:r w:rsidR="00640543" w:rsidRPr="00AB168D">
        <w:rPr>
          <w:rFonts w:cstheme="minorBidi"/>
          <w:sz w:val="32"/>
          <w:szCs w:val="32"/>
          <w:rtl/>
          <w:lang w:bidi="ar-SY"/>
        </w:rPr>
        <w:t>بين</w:t>
      </w:r>
      <w:r w:rsidR="00B60B16" w:rsidRPr="00AB168D">
        <w:rPr>
          <w:rFonts w:cstheme="minorBidi"/>
          <w:sz w:val="32"/>
          <w:szCs w:val="32"/>
          <w:rtl/>
          <w:lang w:bidi="ar-SY"/>
        </w:rPr>
        <w:t xml:space="preserve"> 12-</w:t>
      </w:r>
      <w:r w:rsidR="00640543" w:rsidRPr="00AB168D">
        <w:rPr>
          <w:rFonts w:cstheme="minorBidi"/>
          <w:sz w:val="32"/>
          <w:szCs w:val="32"/>
          <w:rtl/>
          <w:lang w:bidi="ar-SY"/>
        </w:rPr>
        <w:t>48</w:t>
      </w:r>
      <w:r w:rsidRPr="00AB168D">
        <w:rPr>
          <w:rFonts w:cstheme="minorBidi"/>
          <w:sz w:val="32"/>
          <w:szCs w:val="32"/>
          <w:rtl/>
          <w:lang w:bidi="ar-SY"/>
        </w:rPr>
        <w:t xml:space="preserve">ساعة </w:t>
      </w:r>
      <w:r w:rsidR="00640543" w:rsidRPr="00AB168D">
        <w:rPr>
          <w:rFonts w:cstheme="minorBidi"/>
          <w:sz w:val="32"/>
          <w:szCs w:val="32"/>
          <w:rtl/>
          <w:lang w:bidi="ar-SY"/>
        </w:rPr>
        <w:t xml:space="preserve">من بدء الأعراض </w:t>
      </w:r>
      <w:r w:rsidR="00875F23" w:rsidRPr="00AB168D">
        <w:rPr>
          <w:rFonts w:cstheme="minorBidi"/>
          <w:sz w:val="32"/>
          <w:szCs w:val="32"/>
          <w:rtl/>
          <w:lang w:bidi="ar-SY"/>
        </w:rPr>
        <w:t>بالترافق مع أحد الأمور التالية</w:t>
      </w:r>
      <w:r w:rsidR="00402D4E" w:rsidRPr="00AB168D">
        <w:rPr>
          <w:rFonts w:cstheme="minorBidi"/>
          <w:b/>
          <w:bCs/>
          <w:sz w:val="32"/>
          <w:szCs w:val="32"/>
          <w:rtl/>
          <w:lang w:bidi="ar-SY"/>
        </w:rPr>
        <w:t xml:space="preserve"> </w:t>
      </w:r>
      <w:r w:rsidRPr="00AB168D">
        <w:rPr>
          <w:rFonts w:cstheme="minorBidi"/>
          <w:sz w:val="32"/>
          <w:szCs w:val="32"/>
          <w:rtl/>
          <w:lang w:bidi="ar-SY"/>
        </w:rPr>
        <w:t>:</w:t>
      </w:r>
    </w:p>
    <w:p w:rsidR="00B55CBF" w:rsidRPr="00AB168D" w:rsidRDefault="00B55CBF" w:rsidP="00B55CBF">
      <w:pPr>
        <w:pStyle w:val="ListParagraph"/>
        <w:widowControl w:val="0"/>
        <w:autoSpaceDE w:val="0"/>
        <w:autoSpaceDN w:val="0"/>
        <w:adjustRightInd w:val="0"/>
        <w:spacing w:after="0" w:line="240" w:lineRule="auto"/>
        <w:jc w:val="both"/>
        <w:rPr>
          <w:rFonts w:cstheme="minorBidi"/>
          <w:sz w:val="32"/>
          <w:szCs w:val="32"/>
          <w:lang w:bidi="ar-SY"/>
        </w:rPr>
      </w:pPr>
    </w:p>
    <w:p w:rsidR="000151D1" w:rsidRPr="00AB168D" w:rsidRDefault="000151D1" w:rsidP="00AE431B">
      <w:pPr>
        <w:widowControl w:val="0"/>
        <w:numPr>
          <w:ilvl w:val="0"/>
          <w:numId w:val="17"/>
        </w:numPr>
        <w:autoSpaceDE w:val="0"/>
        <w:autoSpaceDN w:val="0"/>
        <w:adjustRightInd w:val="0"/>
        <w:spacing w:after="0" w:line="240" w:lineRule="auto"/>
        <w:ind w:left="720" w:hanging="720"/>
        <w:jc w:val="both"/>
        <w:rPr>
          <w:rFonts w:ascii="Calibri" w:hAnsi="Calibri"/>
          <w:sz w:val="32"/>
          <w:szCs w:val="32"/>
          <w:rtl/>
          <w:lang w:bidi="ar-SY"/>
        </w:rPr>
      </w:pPr>
      <w:r w:rsidRPr="00AB168D">
        <w:rPr>
          <w:rFonts w:ascii="Calibri" w:hAnsi="Calibri"/>
          <w:sz w:val="32"/>
          <w:szCs w:val="32"/>
          <w:rtl/>
          <w:lang w:bidi="ar-SY"/>
        </w:rPr>
        <w:lastRenderedPageBreak/>
        <w:t>قصور قلب شديد</w:t>
      </w:r>
      <w:r w:rsidR="00B60B16" w:rsidRPr="00AB168D">
        <w:rPr>
          <w:rFonts w:ascii="Calibri" w:hAnsi="Calibri"/>
          <w:sz w:val="32"/>
          <w:szCs w:val="32"/>
          <w:rtl/>
          <w:lang w:bidi="ar-SY"/>
        </w:rPr>
        <w:t>.</w:t>
      </w:r>
    </w:p>
    <w:p w:rsidR="000151D1" w:rsidRPr="00AB168D" w:rsidRDefault="000151D1" w:rsidP="00AE431B">
      <w:pPr>
        <w:widowControl w:val="0"/>
        <w:numPr>
          <w:ilvl w:val="0"/>
          <w:numId w:val="17"/>
        </w:numPr>
        <w:autoSpaceDE w:val="0"/>
        <w:autoSpaceDN w:val="0"/>
        <w:adjustRightInd w:val="0"/>
        <w:spacing w:after="0" w:line="240" w:lineRule="auto"/>
        <w:ind w:left="720" w:hanging="720"/>
        <w:jc w:val="both"/>
        <w:rPr>
          <w:rFonts w:ascii="Calibri" w:hAnsi="Calibri"/>
          <w:sz w:val="32"/>
          <w:szCs w:val="32"/>
          <w:lang w:bidi="ar-SY"/>
        </w:rPr>
      </w:pPr>
      <w:r w:rsidRPr="00AB168D">
        <w:rPr>
          <w:rFonts w:ascii="Calibri" w:hAnsi="Calibri"/>
          <w:sz w:val="32"/>
          <w:szCs w:val="32"/>
          <w:rtl/>
          <w:lang w:bidi="ar-SY"/>
        </w:rPr>
        <w:t>عدم استقرار هيموديناميكي أو كهربائي</w:t>
      </w:r>
      <w:r w:rsidR="00875F23" w:rsidRPr="00AB168D">
        <w:rPr>
          <w:rFonts w:ascii="Calibri" w:hAnsi="Calibri"/>
          <w:sz w:val="32"/>
          <w:szCs w:val="32"/>
          <w:rtl/>
          <w:lang w:bidi="ar-SY"/>
        </w:rPr>
        <w:t>.</w:t>
      </w:r>
    </w:p>
    <w:p w:rsidR="00875F23" w:rsidRPr="00AB168D" w:rsidRDefault="000151D1" w:rsidP="00AE431B">
      <w:pPr>
        <w:widowControl w:val="0"/>
        <w:numPr>
          <w:ilvl w:val="0"/>
          <w:numId w:val="17"/>
        </w:numPr>
        <w:autoSpaceDE w:val="0"/>
        <w:autoSpaceDN w:val="0"/>
        <w:adjustRightInd w:val="0"/>
        <w:spacing w:after="0" w:line="240" w:lineRule="auto"/>
        <w:ind w:left="720" w:hanging="720"/>
        <w:jc w:val="both"/>
        <w:rPr>
          <w:rFonts w:ascii="Calibri" w:hAnsi="Calibri"/>
          <w:sz w:val="32"/>
          <w:szCs w:val="32"/>
          <w:lang w:bidi="ar-SY"/>
        </w:rPr>
      </w:pPr>
      <w:r w:rsidRPr="00AB168D">
        <w:rPr>
          <w:rFonts w:ascii="Calibri" w:hAnsi="Calibri"/>
          <w:sz w:val="32"/>
          <w:szCs w:val="32"/>
          <w:rtl/>
          <w:lang w:bidi="ar-SY"/>
        </w:rPr>
        <w:t>أعراض إقفارية مستمرة.</w:t>
      </w:r>
    </w:p>
    <w:p w:rsidR="000151D1" w:rsidRPr="00AB168D" w:rsidRDefault="00875F23" w:rsidP="00AE431B">
      <w:pPr>
        <w:pStyle w:val="ListParagraph"/>
        <w:widowControl w:val="0"/>
        <w:numPr>
          <w:ilvl w:val="0"/>
          <w:numId w:val="18"/>
        </w:numPr>
        <w:autoSpaceDE w:val="0"/>
        <w:autoSpaceDN w:val="0"/>
        <w:adjustRightInd w:val="0"/>
        <w:spacing w:after="0" w:line="240" w:lineRule="auto"/>
        <w:jc w:val="both"/>
        <w:rPr>
          <w:rFonts w:cstheme="minorBidi"/>
          <w:sz w:val="32"/>
          <w:szCs w:val="32"/>
          <w:rtl/>
          <w:lang w:bidi="ar-SY"/>
        </w:rPr>
      </w:pPr>
      <w:r w:rsidRPr="00AB168D">
        <w:rPr>
          <w:rFonts w:cstheme="minorBidi"/>
          <w:sz w:val="32"/>
          <w:szCs w:val="32"/>
          <w:rtl/>
          <w:lang w:bidi="ar-SY"/>
        </w:rPr>
        <w:t xml:space="preserve"> </w:t>
      </w:r>
      <w:r w:rsidR="00640543" w:rsidRPr="00AB168D">
        <w:rPr>
          <w:rFonts w:cstheme="minorBidi"/>
          <w:sz w:val="32"/>
          <w:szCs w:val="32"/>
          <w:rtl/>
          <w:lang w:bidi="ar-SY"/>
        </w:rPr>
        <w:t xml:space="preserve">يمكن إجراء </w:t>
      </w:r>
      <w:r w:rsidR="000151D1" w:rsidRPr="00AB168D">
        <w:rPr>
          <w:rFonts w:cstheme="minorBidi"/>
          <w:sz w:val="32"/>
          <w:szCs w:val="32"/>
          <w:rtl/>
          <w:lang w:bidi="ar-SY"/>
        </w:rPr>
        <w:t xml:space="preserve"> </w:t>
      </w:r>
      <w:r w:rsidRPr="00AB168D">
        <w:rPr>
          <w:rFonts w:cstheme="minorBidi"/>
          <w:sz w:val="32"/>
          <w:szCs w:val="32"/>
          <w:rtl/>
          <w:lang w:bidi="ar-SY"/>
        </w:rPr>
        <w:t>الــ</w:t>
      </w:r>
      <w:r w:rsidRPr="00AB168D">
        <w:rPr>
          <w:rFonts w:cstheme="minorBidi"/>
          <w:sz w:val="32"/>
          <w:szCs w:val="32"/>
          <w:lang w:bidi="ar-SY"/>
        </w:rPr>
        <w:t>PCI</w:t>
      </w:r>
      <w:r w:rsidR="000151D1" w:rsidRPr="00AB168D">
        <w:rPr>
          <w:rFonts w:cstheme="minorBidi"/>
          <w:sz w:val="32"/>
          <w:szCs w:val="32"/>
          <w:rtl/>
          <w:lang w:bidi="ar-SY"/>
        </w:rPr>
        <w:t xml:space="preserve">  :</w:t>
      </w:r>
      <w:r w:rsidR="000151D1" w:rsidRPr="00AB168D">
        <w:rPr>
          <w:sz w:val="32"/>
          <w:szCs w:val="32"/>
          <w:rtl/>
          <w:lang w:bidi="ar-SY"/>
        </w:rPr>
        <w:t xml:space="preserve">للمرضى غير العرضيين بعد أكثر من 12 ساعة من </w:t>
      </w:r>
      <w:r w:rsidRPr="00AB168D">
        <w:rPr>
          <w:sz w:val="32"/>
          <w:szCs w:val="32"/>
          <w:rtl/>
          <w:lang w:bidi="ar-SY"/>
        </w:rPr>
        <w:t>حدوث الــ</w:t>
      </w:r>
      <w:r w:rsidR="000151D1" w:rsidRPr="00AB168D">
        <w:rPr>
          <w:sz w:val="32"/>
          <w:szCs w:val="32"/>
          <w:rtl/>
          <w:lang w:bidi="ar-SY"/>
        </w:rPr>
        <w:t xml:space="preserve"> </w:t>
      </w:r>
      <w:r w:rsidR="000151D1" w:rsidRPr="00AB168D">
        <w:rPr>
          <w:sz w:val="32"/>
          <w:szCs w:val="32"/>
          <w:lang w:bidi="ar-SY"/>
        </w:rPr>
        <w:t>STEMI</w:t>
      </w:r>
      <w:r w:rsidR="000151D1" w:rsidRPr="00AB168D">
        <w:rPr>
          <w:sz w:val="32"/>
          <w:szCs w:val="32"/>
          <w:rtl/>
          <w:lang w:bidi="ar-SY"/>
        </w:rPr>
        <w:t xml:space="preserve"> إذا كانوا مستقرين هيموديناميكيا و كهربائيا</w:t>
      </w:r>
      <w:r w:rsidR="00402D4E" w:rsidRPr="00AB168D">
        <w:rPr>
          <w:b/>
          <w:bCs/>
          <w:sz w:val="32"/>
          <w:szCs w:val="32"/>
          <w:rtl/>
          <w:lang w:bidi="ar-SY"/>
        </w:rPr>
        <w:t xml:space="preserve"> </w:t>
      </w:r>
      <w:r w:rsidR="000151D1" w:rsidRPr="00AB168D">
        <w:rPr>
          <w:sz w:val="32"/>
          <w:szCs w:val="32"/>
          <w:rtl/>
          <w:lang w:bidi="ar-SY"/>
        </w:rPr>
        <w:t>.</w:t>
      </w:r>
      <w:r w:rsidR="00904CBD" w:rsidRPr="00AB168D">
        <w:rPr>
          <w:sz w:val="32"/>
          <w:szCs w:val="32"/>
          <w:rtl/>
          <w:lang w:bidi="ar-SY"/>
        </w:rPr>
        <w:t xml:space="preserve"> </w:t>
      </w:r>
    </w:p>
    <w:p w:rsidR="00B60B16" w:rsidRPr="00AB168D" w:rsidRDefault="00B60B16" w:rsidP="00AE431B">
      <w:pPr>
        <w:widowControl w:val="0"/>
        <w:autoSpaceDE w:val="0"/>
        <w:autoSpaceDN w:val="0"/>
        <w:adjustRightInd w:val="0"/>
        <w:spacing w:after="0" w:line="240" w:lineRule="auto"/>
        <w:jc w:val="both"/>
        <w:rPr>
          <w:rFonts w:ascii="Calibri" w:hAnsi="Calibri"/>
          <w:sz w:val="32"/>
          <w:szCs w:val="32"/>
          <w:rtl/>
          <w:lang w:bidi="ar-SY"/>
        </w:rPr>
      </w:pPr>
    </w:p>
    <w:p w:rsidR="00B60B16" w:rsidRPr="00AB168D" w:rsidRDefault="00B60B16" w:rsidP="00AE431B">
      <w:pPr>
        <w:widowControl w:val="0"/>
        <w:autoSpaceDE w:val="0"/>
        <w:autoSpaceDN w:val="0"/>
        <w:adjustRightInd w:val="0"/>
        <w:spacing w:after="0" w:line="240" w:lineRule="auto"/>
        <w:jc w:val="both"/>
        <w:rPr>
          <w:rFonts w:ascii="Calibri" w:hAnsi="Calibri"/>
          <w:sz w:val="32"/>
          <w:szCs w:val="32"/>
          <w:rtl/>
          <w:lang w:bidi="ar-SY"/>
        </w:rPr>
      </w:pPr>
    </w:p>
    <w:p w:rsidR="00392DDB" w:rsidRPr="00AB168D" w:rsidRDefault="00392DDB" w:rsidP="00AE431B">
      <w:pPr>
        <w:widowControl w:val="0"/>
        <w:autoSpaceDE w:val="0"/>
        <w:autoSpaceDN w:val="0"/>
        <w:adjustRightInd w:val="0"/>
        <w:spacing w:after="0" w:line="240" w:lineRule="auto"/>
        <w:jc w:val="both"/>
        <w:rPr>
          <w:rFonts w:ascii="Calibri" w:hAnsi="Calibri"/>
          <w:b/>
          <w:bCs/>
          <w:sz w:val="32"/>
          <w:szCs w:val="32"/>
          <w:rtl/>
          <w:lang w:bidi="ar-SY"/>
        </w:rPr>
      </w:pPr>
    </w:p>
    <w:p w:rsidR="00392DDB" w:rsidRPr="00AB168D" w:rsidRDefault="00392DDB" w:rsidP="00AE431B">
      <w:pPr>
        <w:widowControl w:val="0"/>
        <w:autoSpaceDE w:val="0"/>
        <w:autoSpaceDN w:val="0"/>
        <w:adjustRightInd w:val="0"/>
        <w:spacing w:after="0" w:line="240" w:lineRule="auto"/>
        <w:jc w:val="both"/>
        <w:rPr>
          <w:rFonts w:ascii="Calibri" w:hAnsi="Calibri"/>
          <w:b/>
          <w:bCs/>
          <w:sz w:val="32"/>
          <w:szCs w:val="32"/>
          <w:rtl/>
          <w:lang w:bidi="ar-SY"/>
        </w:rPr>
      </w:pPr>
    </w:p>
    <w:p w:rsidR="00904CBD" w:rsidRPr="00AB168D" w:rsidRDefault="00B55CBF" w:rsidP="00B55CBF">
      <w:pPr>
        <w:widowControl w:val="0"/>
        <w:autoSpaceDE w:val="0"/>
        <w:autoSpaceDN w:val="0"/>
        <w:adjustRightInd w:val="0"/>
        <w:spacing w:after="0" w:line="240" w:lineRule="auto"/>
        <w:rPr>
          <w:rFonts w:ascii="Calibri" w:hAnsi="Calibri"/>
          <w:b/>
          <w:bCs/>
          <w:sz w:val="32"/>
          <w:szCs w:val="32"/>
          <w:rtl/>
          <w:lang w:bidi="ar-SY"/>
        </w:rPr>
      </w:pPr>
      <w:r>
        <w:rPr>
          <w:rFonts w:ascii="Calibri" w:hAnsi="Calibri"/>
          <w:b/>
          <w:bCs/>
          <w:sz w:val="32"/>
          <w:szCs w:val="32"/>
          <w:lang w:bidi="ar-SY"/>
        </w:rPr>
        <w:t xml:space="preserve">                           </w:t>
      </w:r>
      <w:r w:rsidR="00904CBD" w:rsidRPr="00AB168D">
        <w:rPr>
          <w:rFonts w:ascii="Calibri" w:hAnsi="Calibri"/>
          <w:b/>
          <w:bCs/>
          <w:sz w:val="32"/>
          <w:szCs w:val="32"/>
          <w:rtl/>
          <w:lang w:bidi="ar-SY"/>
        </w:rPr>
        <w:t>ويمكن تلخيص ما سبق بالمخططات التالية :</w:t>
      </w:r>
    </w:p>
    <w:p w:rsidR="00E460BC" w:rsidRDefault="00E460BC" w:rsidP="00875F23">
      <w:pPr>
        <w:widowControl w:val="0"/>
        <w:autoSpaceDE w:val="0"/>
        <w:autoSpaceDN w:val="0"/>
        <w:adjustRightInd w:val="0"/>
        <w:spacing w:after="0" w:line="240" w:lineRule="auto"/>
        <w:jc w:val="both"/>
        <w:rPr>
          <w:rFonts w:ascii="Calibri" w:hAnsi="Calibri"/>
          <w:sz w:val="32"/>
          <w:szCs w:val="32"/>
          <w:lang w:bidi="ar-SY"/>
        </w:rPr>
      </w:pPr>
    </w:p>
    <w:p w:rsidR="001E4746" w:rsidRDefault="001E4746" w:rsidP="00875F23">
      <w:pPr>
        <w:widowControl w:val="0"/>
        <w:autoSpaceDE w:val="0"/>
        <w:autoSpaceDN w:val="0"/>
        <w:adjustRightInd w:val="0"/>
        <w:spacing w:after="0" w:line="240" w:lineRule="auto"/>
        <w:jc w:val="both"/>
        <w:rPr>
          <w:rFonts w:ascii="Calibri" w:hAnsi="Calibri"/>
          <w:sz w:val="32"/>
          <w:szCs w:val="32"/>
          <w:lang w:bidi="ar-SY"/>
        </w:rPr>
      </w:pPr>
    </w:p>
    <w:p w:rsidR="001E4746" w:rsidRPr="00AB168D" w:rsidRDefault="001E4746" w:rsidP="00875F23">
      <w:pPr>
        <w:widowControl w:val="0"/>
        <w:autoSpaceDE w:val="0"/>
        <w:autoSpaceDN w:val="0"/>
        <w:adjustRightInd w:val="0"/>
        <w:spacing w:after="0" w:line="240" w:lineRule="auto"/>
        <w:jc w:val="both"/>
        <w:rPr>
          <w:rFonts w:ascii="Calibri" w:hAnsi="Calibri"/>
          <w:sz w:val="32"/>
          <w:szCs w:val="32"/>
          <w:rtl/>
          <w:lang w:bidi="ar-SY"/>
        </w:rPr>
      </w:pPr>
    </w:p>
    <w:p w:rsidR="00891D15" w:rsidRPr="00AB168D" w:rsidRDefault="00734AEA" w:rsidP="00B55CBF">
      <w:pPr>
        <w:widowControl w:val="0"/>
        <w:autoSpaceDE w:val="0"/>
        <w:autoSpaceDN w:val="0"/>
        <w:adjustRightInd w:val="0"/>
        <w:spacing w:after="0" w:line="240" w:lineRule="auto"/>
        <w:jc w:val="center"/>
        <w:rPr>
          <w:rFonts w:ascii="Calibri" w:hAnsi="Calibri"/>
          <w:sz w:val="32"/>
          <w:szCs w:val="32"/>
          <w:rtl/>
          <w:lang w:bidi="ar-SY"/>
        </w:rPr>
      </w:pPr>
      <w:r w:rsidRPr="00AB168D">
        <w:rPr>
          <w:rFonts w:ascii="Calibri" w:hAnsi="Calibri"/>
          <w:noProof/>
          <w:sz w:val="32"/>
          <w:szCs w:val="32"/>
          <w:rtl/>
        </w:rPr>
        <w:drawing>
          <wp:inline distT="0" distB="0" distL="0" distR="0">
            <wp:extent cx="5410200" cy="5581650"/>
            <wp:effectExtent l="19050" t="0" r="0" b="0"/>
            <wp:docPr id="25" name="صورة 1" descr="D:\Medical books\Guidelines\cardiology\sremi2017\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dical books\Guidelines\cardiology\sremi2017\o.PNG"/>
                    <pic:cNvPicPr>
                      <a:picLocks noChangeAspect="1" noChangeArrowheads="1"/>
                    </pic:cNvPicPr>
                  </pic:nvPicPr>
                  <pic:blipFill>
                    <a:blip r:embed="rId20"/>
                    <a:srcRect/>
                    <a:stretch>
                      <a:fillRect/>
                    </a:stretch>
                  </pic:blipFill>
                  <pic:spPr bwMode="auto">
                    <a:xfrm>
                      <a:off x="0" y="0"/>
                      <a:ext cx="5410200" cy="5581650"/>
                    </a:xfrm>
                    <a:prstGeom prst="rect">
                      <a:avLst/>
                    </a:prstGeom>
                    <a:noFill/>
                    <a:ln w="9525">
                      <a:noFill/>
                      <a:miter lim="800000"/>
                      <a:headEnd/>
                      <a:tailEnd/>
                    </a:ln>
                  </pic:spPr>
                </pic:pic>
              </a:graphicData>
            </a:graphic>
          </wp:inline>
        </w:drawing>
      </w:r>
    </w:p>
    <w:p w:rsidR="007E3C3C" w:rsidRPr="00AB168D" w:rsidRDefault="007E3C3C" w:rsidP="00616E9A">
      <w:pPr>
        <w:ind w:left="-625"/>
        <w:rPr>
          <w:rFonts w:ascii="Calibri" w:hAnsi="Calibri"/>
          <w:sz w:val="32"/>
          <w:szCs w:val="32"/>
          <w:rtl/>
        </w:rPr>
      </w:pPr>
    </w:p>
    <w:p w:rsidR="00734AEA" w:rsidRPr="00AB168D" w:rsidRDefault="00734AEA" w:rsidP="00403312">
      <w:pPr>
        <w:ind w:left="-625"/>
        <w:jc w:val="center"/>
        <w:rPr>
          <w:rFonts w:ascii="Calibri" w:hAnsi="Calibri"/>
          <w:sz w:val="32"/>
          <w:szCs w:val="32"/>
          <w:rtl/>
        </w:rPr>
      </w:pPr>
      <w:r w:rsidRPr="00AB168D">
        <w:rPr>
          <w:rFonts w:ascii="Calibri" w:hAnsi="Calibri"/>
          <w:noProof/>
          <w:sz w:val="32"/>
          <w:szCs w:val="32"/>
          <w:rtl/>
        </w:rPr>
        <w:drawing>
          <wp:inline distT="0" distB="0" distL="0" distR="0">
            <wp:extent cx="5191125" cy="6353175"/>
            <wp:effectExtent l="19050" t="0" r="9525" b="0"/>
            <wp:docPr id="26" name="صورة 2" descr="D:\Medical books\Guidelines\cardiology\sremi2017\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edical books\Guidelines\cardiology\sremi2017\nice.PNG"/>
                    <pic:cNvPicPr>
                      <a:picLocks noChangeAspect="1" noChangeArrowheads="1"/>
                    </pic:cNvPicPr>
                  </pic:nvPicPr>
                  <pic:blipFill>
                    <a:blip r:embed="rId21"/>
                    <a:srcRect/>
                    <a:stretch>
                      <a:fillRect/>
                    </a:stretch>
                  </pic:blipFill>
                  <pic:spPr bwMode="auto">
                    <a:xfrm>
                      <a:off x="0" y="0"/>
                      <a:ext cx="5191125" cy="6353175"/>
                    </a:xfrm>
                    <a:prstGeom prst="rect">
                      <a:avLst/>
                    </a:prstGeom>
                    <a:noFill/>
                    <a:ln w="9525">
                      <a:noFill/>
                      <a:miter lim="800000"/>
                      <a:headEnd/>
                      <a:tailEnd/>
                    </a:ln>
                  </pic:spPr>
                </pic:pic>
              </a:graphicData>
            </a:graphic>
          </wp:inline>
        </w:drawing>
      </w:r>
    </w:p>
    <w:p w:rsidR="008C180A" w:rsidRPr="00AB168D" w:rsidRDefault="00A13379" w:rsidP="004E0A96">
      <w:pPr>
        <w:tabs>
          <w:tab w:val="center" w:pos="4153"/>
        </w:tabs>
        <w:ind w:left="360"/>
        <w:rPr>
          <w:rFonts w:ascii="Calibri" w:hAnsi="Calibri"/>
          <w:b/>
          <w:bCs/>
          <w:sz w:val="32"/>
          <w:szCs w:val="32"/>
          <w:rtl/>
        </w:rPr>
      </w:pPr>
      <w:r w:rsidRPr="00AB168D">
        <w:rPr>
          <w:rFonts w:ascii="Calibri" w:hAnsi="Calibri"/>
          <w:b/>
          <w:bCs/>
          <w:sz w:val="32"/>
          <w:szCs w:val="32"/>
          <w:rtl/>
        </w:rPr>
        <w:t xml:space="preserve">ثانياً: </w:t>
      </w:r>
      <w:r w:rsidR="00946624" w:rsidRPr="00AB168D">
        <w:rPr>
          <w:rFonts w:ascii="Calibri" w:hAnsi="Calibri"/>
          <w:b/>
          <w:bCs/>
          <w:sz w:val="32"/>
          <w:szCs w:val="32"/>
          <w:rtl/>
        </w:rPr>
        <w:t>حالات الخثرة :</w:t>
      </w:r>
    </w:p>
    <w:p w:rsidR="00332C8E" w:rsidRPr="00AB168D" w:rsidRDefault="00332C8E" w:rsidP="00383753">
      <w:pPr>
        <w:tabs>
          <w:tab w:val="center" w:pos="4153"/>
        </w:tabs>
        <w:ind w:left="360"/>
        <w:jc w:val="both"/>
        <w:rPr>
          <w:rFonts w:ascii="Calibri" w:hAnsi="Calibri"/>
          <w:sz w:val="32"/>
          <w:szCs w:val="32"/>
          <w:rtl/>
        </w:rPr>
      </w:pPr>
      <w:r w:rsidRPr="00AB168D">
        <w:rPr>
          <w:rFonts w:ascii="Calibri" w:hAnsi="Calibri"/>
          <w:sz w:val="32"/>
          <w:szCs w:val="32"/>
          <w:rtl/>
        </w:rPr>
        <w:t>تعزز حالات الخثار تحول البلازمينوجين إلى البلازمين والذي بدوره يحل الفبرين و</w:t>
      </w:r>
      <w:r w:rsidR="00500235" w:rsidRPr="00AB168D">
        <w:rPr>
          <w:rFonts w:ascii="Calibri" w:hAnsi="Calibri"/>
          <w:sz w:val="32"/>
          <w:szCs w:val="32"/>
          <w:rtl/>
        </w:rPr>
        <w:t>ي</w:t>
      </w:r>
      <w:r w:rsidRPr="00AB168D">
        <w:rPr>
          <w:rFonts w:ascii="Calibri" w:hAnsi="Calibri"/>
          <w:sz w:val="32"/>
          <w:szCs w:val="32"/>
          <w:rtl/>
        </w:rPr>
        <w:t>فكك الخثر</w:t>
      </w:r>
      <w:r w:rsidR="00401234" w:rsidRPr="00AB168D">
        <w:rPr>
          <w:rFonts w:ascii="Calibri" w:hAnsi="Calibri"/>
          <w:sz w:val="32"/>
          <w:szCs w:val="32"/>
          <w:rtl/>
        </w:rPr>
        <w:t xml:space="preserve">ة </w:t>
      </w:r>
      <w:r w:rsidR="00383753">
        <w:rPr>
          <w:rFonts w:ascii="Calibri" w:hAnsi="Calibri" w:hint="cs"/>
          <w:b/>
          <w:bCs/>
          <w:sz w:val="32"/>
          <w:szCs w:val="32"/>
          <w:vertAlign w:val="superscript"/>
          <w:rtl/>
        </w:rPr>
        <w:t>50</w:t>
      </w:r>
      <w:r w:rsidRPr="00AB168D">
        <w:rPr>
          <w:rFonts w:ascii="Calibri" w:hAnsi="Calibri"/>
          <w:sz w:val="32"/>
          <w:szCs w:val="32"/>
          <w:rtl/>
        </w:rPr>
        <w:t xml:space="preserve">. تنقص حالات الخثرة الوفيات بنسبة </w:t>
      </w:r>
      <w:r w:rsidR="00D43D41" w:rsidRPr="00AB168D">
        <w:rPr>
          <w:rFonts w:ascii="Calibri" w:hAnsi="Calibri"/>
          <w:sz w:val="32"/>
          <w:szCs w:val="32"/>
          <w:rtl/>
        </w:rPr>
        <w:t>29% بالمقارنة مع الدواء الغفل, على الرغم من ذلك يبقى الــ</w:t>
      </w:r>
      <w:r w:rsidR="00D43D41" w:rsidRPr="00AB168D">
        <w:rPr>
          <w:rFonts w:ascii="Calibri" w:hAnsi="Calibri"/>
          <w:sz w:val="32"/>
          <w:szCs w:val="32"/>
        </w:rPr>
        <w:t>PCI</w:t>
      </w:r>
      <w:r w:rsidR="00D43D41" w:rsidRPr="00AB168D">
        <w:rPr>
          <w:rFonts w:ascii="Calibri" w:hAnsi="Calibri"/>
          <w:sz w:val="32"/>
          <w:szCs w:val="32"/>
          <w:rtl/>
        </w:rPr>
        <w:t xml:space="preserve"> مفضل كونه يعيد التروية بشكل تام وأكثر موثوقية</w:t>
      </w:r>
      <w:r w:rsidR="00383753">
        <w:rPr>
          <w:rFonts w:ascii="Calibri" w:hAnsi="Calibri" w:hint="cs"/>
          <w:b/>
          <w:bCs/>
          <w:sz w:val="32"/>
          <w:szCs w:val="32"/>
          <w:vertAlign w:val="superscript"/>
          <w:rtl/>
        </w:rPr>
        <w:t>49</w:t>
      </w:r>
      <w:r w:rsidR="00D43D41" w:rsidRPr="00AB168D">
        <w:rPr>
          <w:rFonts w:ascii="Calibri" w:hAnsi="Calibri"/>
          <w:sz w:val="32"/>
          <w:szCs w:val="32"/>
          <w:rtl/>
        </w:rPr>
        <w:t>.</w:t>
      </w:r>
    </w:p>
    <w:p w:rsidR="006A0A31" w:rsidRPr="00AB168D" w:rsidRDefault="006A0A31" w:rsidP="00E37D77">
      <w:pPr>
        <w:tabs>
          <w:tab w:val="center" w:pos="4153"/>
        </w:tabs>
        <w:ind w:left="360"/>
        <w:rPr>
          <w:rFonts w:ascii="Calibri" w:hAnsi="Calibri"/>
          <w:sz w:val="32"/>
          <w:szCs w:val="32"/>
          <w:rtl/>
        </w:rPr>
      </w:pPr>
    </w:p>
    <w:p w:rsidR="00621BE6" w:rsidRPr="00AB168D" w:rsidRDefault="00621BE6" w:rsidP="00383753">
      <w:pPr>
        <w:tabs>
          <w:tab w:val="center" w:pos="4153"/>
        </w:tabs>
        <w:ind w:left="360"/>
        <w:jc w:val="both"/>
        <w:rPr>
          <w:rFonts w:ascii="Calibri" w:hAnsi="Calibri"/>
          <w:sz w:val="32"/>
          <w:szCs w:val="32"/>
          <w:rtl/>
        </w:rPr>
      </w:pPr>
      <w:r w:rsidRPr="00AB168D">
        <w:rPr>
          <w:rFonts w:ascii="Calibri" w:hAnsi="Calibri"/>
          <w:sz w:val="32"/>
          <w:szCs w:val="32"/>
          <w:rtl/>
        </w:rPr>
        <w:lastRenderedPageBreak/>
        <w:t>تلعب حالات الخثرة دوراً هاماً في علاج مرضى الـ</w:t>
      </w:r>
      <w:r w:rsidRPr="00AB168D">
        <w:rPr>
          <w:rFonts w:ascii="Calibri" w:hAnsi="Calibri"/>
          <w:sz w:val="32"/>
          <w:szCs w:val="32"/>
        </w:rPr>
        <w:t>STEMI</w:t>
      </w:r>
      <w:r w:rsidRPr="00AB168D">
        <w:rPr>
          <w:rFonts w:ascii="Calibri" w:hAnsi="Calibri"/>
          <w:sz w:val="32"/>
          <w:szCs w:val="32"/>
          <w:rtl/>
        </w:rPr>
        <w:t xml:space="preserve"> في حال عدم إمكانية إجراء الــ</w:t>
      </w:r>
      <w:r w:rsidRPr="00AB168D">
        <w:rPr>
          <w:rFonts w:ascii="Calibri" w:hAnsi="Calibri"/>
          <w:sz w:val="32"/>
          <w:szCs w:val="32"/>
        </w:rPr>
        <w:t>PCI</w:t>
      </w:r>
      <w:r w:rsidRPr="00AB168D">
        <w:rPr>
          <w:rFonts w:ascii="Calibri" w:hAnsi="Calibri"/>
          <w:sz w:val="32"/>
          <w:szCs w:val="32"/>
          <w:rtl/>
        </w:rPr>
        <w:t xml:space="preserve"> بسرعة كافية حيث أشارة الدراسة </w:t>
      </w:r>
      <w:r w:rsidRPr="00AB168D">
        <w:rPr>
          <w:rFonts w:ascii="Calibri" w:hAnsi="Calibri"/>
          <w:sz w:val="32"/>
          <w:szCs w:val="32"/>
        </w:rPr>
        <w:t>(NRMI)</w:t>
      </w:r>
      <w:r w:rsidRPr="00AB168D">
        <w:rPr>
          <w:rFonts w:ascii="Calibri" w:hAnsi="Calibri"/>
          <w:sz w:val="32"/>
          <w:szCs w:val="32"/>
          <w:rtl/>
        </w:rPr>
        <w:t xml:space="preserve"> المجراة على 19000 مريض </w:t>
      </w:r>
      <w:r w:rsidRPr="00AB168D">
        <w:rPr>
          <w:rFonts w:ascii="Calibri" w:hAnsi="Calibri"/>
          <w:sz w:val="32"/>
          <w:szCs w:val="32"/>
        </w:rPr>
        <w:t>STEMI</w:t>
      </w:r>
      <w:r w:rsidRPr="00AB168D">
        <w:rPr>
          <w:rFonts w:ascii="Calibri" w:hAnsi="Calibri"/>
          <w:sz w:val="32"/>
          <w:szCs w:val="32"/>
          <w:rtl/>
        </w:rPr>
        <w:t xml:space="preserve"> أنه في حال تأخر الوقت بين التماس الطبي الأول ونفخ البالون عن 120 دقيقة, فإن الفائدة المرجوة من تطبيق الـ</w:t>
      </w:r>
      <w:r w:rsidRPr="00AB168D">
        <w:rPr>
          <w:rFonts w:ascii="Calibri" w:hAnsi="Calibri"/>
          <w:sz w:val="32"/>
          <w:szCs w:val="32"/>
        </w:rPr>
        <w:t>PCI</w:t>
      </w:r>
      <w:r w:rsidRPr="00AB168D">
        <w:rPr>
          <w:rFonts w:ascii="Calibri" w:hAnsi="Calibri"/>
          <w:sz w:val="32"/>
          <w:szCs w:val="32"/>
          <w:rtl/>
        </w:rPr>
        <w:t xml:space="preserve"> مق</w:t>
      </w:r>
      <w:r w:rsidR="00183A8B" w:rsidRPr="00AB168D">
        <w:rPr>
          <w:rFonts w:ascii="Calibri" w:hAnsi="Calibri"/>
          <w:sz w:val="32"/>
          <w:szCs w:val="32"/>
          <w:rtl/>
        </w:rPr>
        <w:t>ا</w:t>
      </w:r>
      <w:r w:rsidRPr="00AB168D">
        <w:rPr>
          <w:rFonts w:ascii="Calibri" w:hAnsi="Calibri"/>
          <w:sz w:val="32"/>
          <w:szCs w:val="32"/>
          <w:rtl/>
        </w:rPr>
        <w:t>رنة مع حالات الخثار تتراجع</w:t>
      </w:r>
      <w:r w:rsidR="00183A8B" w:rsidRPr="00AB168D">
        <w:rPr>
          <w:rFonts w:ascii="Calibri" w:hAnsi="Calibri"/>
          <w:sz w:val="32"/>
          <w:szCs w:val="32"/>
          <w:rtl/>
        </w:rPr>
        <w:t xml:space="preserve"> كثيراً</w:t>
      </w:r>
      <w:r w:rsidR="00383753">
        <w:rPr>
          <w:rFonts w:ascii="Calibri" w:hAnsi="Calibri" w:hint="cs"/>
          <w:b/>
          <w:bCs/>
          <w:sz w:val="32"/>
          <w:szCs w:val="32"/>
          <w:vertAlign w:val="superscript"/>
          <w:rtl/>
        </w:rPr>
        <w:t>51</w:t>
      </w:r>
      <w:r w:rsidRPr="00AB168D">
        <w:rPr>
          <w:rFonts w:ascii="Calibri" w:hAnsi="Calibri"/>
          <w:sz w:val="32"/>
          <w:szCs w:val="32"/>
          <w:rtl/>
        </w:rPr>
        <w:t>.</w:t>
      </w:r>
    </w:p>
    <w:p w:rsidR="006A0A31" w:rsidRPr="00AB168D" w:rsidRDefault="006A0A31" w:rsidP="00621BE6">
      <w:pPr>
        <w:tabs>
          <w:tab w:val="center" w:pos="4153"/>
        </w:tabs>
        <w:ind w:left="360"/>
        <w:rPr>
          <w:rFonts w:ascii="Calibri" w:hAnsi="Calibri"/>
          <w:b/>
          <w:bCs/>
          <w:sz w:val="32"/>
          <w:szCs w:val="32"/>
          <w:rtl/>
        </w:rPr>
      </w:pPr>
    </w:p>
    <w:p w:rsidR="002130A9" w:rsidRPr="00AB168D" w:rsidRDefault="002130A9" w:rsidP="00621BE6">
      <w:pPr>
        <w:tabs>
          <w:tab w:val="center" w:pos="4153"/>
        </w:tabs>
        <w:ind w:left="360"/>
        <w:rPr>
          <w:rFonts w:ascii="Calibri" w:hAnsi="Calibri"/>
          <w:b/>
          <w:bCs/>
          <w:sz w:val="32"/>
          <w:szCs w:val="32"/>
          <w:rtl/>
        </w:rPr>
      </w:pPr>
      <w:r w:rsidRPr="00AB168D">
        <w:rPr>
          <w:rFonts w:ascii="Calibri" w:hAnsi="Calibri"/>
          <w:b/>
          <w:bCs/>
          <w:sz w:val="32"/>
          <w:szCs w:val="32"/>
          <w:rtl/>
        </w:rPr>
        <w:t>اختيار حال الخثرة :</w:t>
      </w:r>
    </w:p>
    <w:p w:rsidR="00592D34" w:rsidRPr="00AB168D" w:rsidRDefault="002130A9" w:rsidP="00AE431B">
      <w:pPr>
        <w:tabs>
          <w:tab w:val="center" w:pos="4153"/>
        </w:tabs>
        <w:ind w:left="360"/>
        <w:jc w:val="both"/>
        <w:rPr>
          <w:rFonts w:ascii="Calibri" w:hAnsi="Calibri"/>
          <w:sz w:val="32"/>
          <w:szCs w:val="32"/>
          <w:rtl/>
        </w:rPr>
      </w:pPr>
      <w:r w:rsidRPr="00AB168D">
        <w:rPr>
          <w:rFonts w:ascii="Calibri" w:hAnsi="Calibri"/>
          <w:sz w:val="32"/>
          <w:szCs w:val="32"/>
          <w:rtl/>
        </w:rPr>
        <w:t>تتضمن الأدوية المتوفرة الستربتوكيناز, ومفعل البلازمينوجين النسيجي(</w:t>
      </w:r>
      <w:r w:rsidRPr="00AB168D">
        <w:rPr>
          <w:rFonts w:ascii="Calibri" w:hAnsi="Calibri"/>
          <w:sz w:val="32"/>
          <w:szCs w:val="32"/>
        </w:rPr>
        <w:t>tPA</w:t>
      </w:r>
      <w:r w:rsidRPr="00AB168D">
        <w:rPr>
          <w:rFonts w:ascii="Calibri" w:hAnsi="Calibri"/>
          <w:sz w:val="32"/>
          <w:szCs w:val="32"/>
          <w:rtl/>
        </w:rPr>
        <w:t>)</w:t>
      </w:r>
      <w:r w:rsidR="00D42797" w:rsidRPr="00AB168D">
        <w:rPr>
          <w:rFonts w:ascii="Calibri" w:hAnsi="Calibri"/>
          <w:sz w:val="32"/>
          <w:szCs w:val="32"/>
          <w:rtl/>
        </w:rPr>
        <w:t xml:space="preserve">   و</w:t>
      </w:r>
      <w:r w:rsidRPr="00AB168D">
        <w:rPr>
          <w:rFonts w:ascii="Calibri" w:hAnsi="Calibri"/>
          <w:sz w:val="32"/>
          <w:szCs w:val="32"/>
          <w:rtl/>
        </w:rPr>
        <w:t>أشكاله المأشوبة(ألتبلاز,</w:t>
      </w:r>
      <w:r w:rsidR="002C61DA" w:rsidRPr="00AB168D">
        <w:rPr>
          <w:rFonts w:ascii="Calibri" w:hAnsi="Calibri"/>
          <w:sz w:val="32"/>
          <w:szCs w:val="32"/>
          <w:rtl/>
        </w:rPr>
        <w:t xml:space="preserve"> </w:t>
      </w:r>
      <w:r w:rsidRPr="00AB168D">
        <w:rPr>
          <w:rFonts w:ascii="Calibri" w:hAnsi="Calibri"/>
          <w:sz w:val="32"/>
          <w:szCs w:val="32"/>
          <w:rtl/>
        </w:rPr>
        <w:t>ريتيبلاز,</w:t>
      </w:r>
      <w:r w:rsidR="002C61DA" w:rsidRPr="00AB168D">
        <w:rPr>
          <w:rFonts w:ascii="Calibri" w:hAnsi="Calibri"/>
          <w:sz w:val="32"/>
          <w:szCs w:val="32"/>
          <w:rtl/>
        </w:rPr>
        <w:t xml:space="preserve"> </w:t>
      </w:r>
      <w:r w:rsidRPr="00AB168D">
        <w:rPr>
          <w:rFonts w:ascii="Calibri" w:hAnsi="Calibri"/>
          <w:sz w:val="32"/>
          <w:szCs w:val="32"/>
          <w:rtl/>
        </w:rPr>
        <w:t>تينيكتيبلاز).</w:t>
      </w:r>
    </w:p>
    <w:p w:rsidR="00592D34" w:rsidRPr="00AB168D" w:rsidRDefault="002130A9" w:rsidP="00295E9A">
      <w:pPr>
        <w:tabs>
          <w:tab w:val="center" w:pos="4153"/>
        </w:tabs>
        <w:ind w:left="360"/>
        <w:jc w:val="both"/>
        <w:rPr>
          <w:rFonts w:ascii="Calibri" w:hAnsi="Calibri"/>
          <w:sz w:val="32"/>
          <w:szCs w:val="32"/>
          <w:rtl/>
        </w:rPr>
      </w:pPr>
      <w:r w:rsidRPr="00AB168D">
        <w:rPr>
          <w:rFonts w:ascii="Calibri" w:hAnsi="Calibri"/>
          <w:sz w:val="32"/>
          <w:szCs w:val="32"/>
        </w:rPr>
        <w:t>tPA</w:t>
      </w:r>
      <w:r w:rsidR="00D42797" w:rsidRPr="00AB168D">
        <w:rPr>
          <w:rFonts w:ascii="Calibri" w:hAnsi="Calibri"/>
          <w:sz w:val="32"/>
          <w:szCs w:val="32"/>
          <w:rtl/>
        </w:rPr>
        <w:t xml:space="preserve"> و</w:t>
      </w:r>
      <w:r w:rsidRPr="00AB168D">
        <w:rPr>
          <w:rFonts w:ascii="Calibri" w:hAnsi="Calibri"/>
          <w:sz w:val="32"/>
          <w:szCs w:val="32"/>
          <w:rtl/>
        </w:rPr>
        <w:t>أشكاله المأشوبة أكثر نوعية للفبرين وأكثر فعالية بإعادة الإرواء وانقاص الوفيات من الستريبتوكيناز</w:t>
      </w:r>
      <w:r w:rsidR="00295E9A">
        <w:rPr>
          <w:rFonts w:ascii="Calibri" w:hAnsi="Calibri" w:hint="cs"/>
          <w:b/>
          <w:bCs/>
          <w:sz w:val="32"/>
          <w:szCs w:val="32"/>
          <w:vertAlign w:val="superscript"/>
          <w:rtl/>
        </w:rPr>
        <w:t>50</w:t>
      </w:r>
      <w:r w:rsidRPr="00AB168D">
        <w:rPr>
          <w:rFonts w:ascii="Calibri" w:hAnsi="Calibri"/>
          <w:sz w:val="32"/>
          <w:szCs w:val="32"/>
          <w:rtl/>
        </w:rPr>
        <w:t xml:space="preserve">. </w:t>
      </w:r>
    </w:p>
    <w:p w:rsidR="002130A9" w:rsidRPr="00AB168D" w:rsidRDefault="00900439" w:rsidP="00295E9A">
      <w:pPr>
        <w:tabs>
          <w:tab w:val="center" w:pos="4153"/>
        </w:tabs>
        <w:jc w:val="both"/>
        <w:rPr>
          <w:rFonts w:ascii="Calibri" w:hAnsi="Calibri"/>
          <w:sz w:val="32"/>
          <w:szCs w:val="32"/>
          <w:rtl/>
        </w:rPr>
      </w:pPr>
      <w:r w:rsidRPr="00AB168D">
        <w:rPr>
          <w:rFonts w:ascii="Calibri" w:hAnsi="Calibri"/>
          <w:sz w:val="32"/>
          <w:szCs w:val="32"/>
          <w:rtl/>
        </w:rPr>
        <w:t>تلعب اعتبارات التكلفة المادية بالإضافة إلى ذلك دوراً مهماً في الاختيار.</w:t>
      </w:r>
    </w:p>
    <w:p w:rsidR="00B6086A" w:rsidRPr="00AB168D" w:rsidRDefault="00B6086A" w:rsidP="00AE431B">
      <w:pPr>
        <w:widowControl w:val="0"/>
        <w:autoSpaceDE w:val="0"/>
        <w:autoSpaceDN w:val="0"/>
        <w:adjustRightInd w:val="0"/>
        <w:spacing w:after="0" w:line="240" w:lineRule="auto"/>
        <w:ind w:left="720"/>
        <w:jc w:val="both"/>
        <w:rPr>
          <w:rFonts w:ascii="Calibri" w:hAnsi="Calibri"/>
          <w:sz w:val="32"/>
          <w:szCs w:val="32"/>
          <w:rtl/>
          <w:lang w:bidi="ar-SY"/>
        </w:rPr>
      </w:pPr>
      <w:r w:rsidRPr="00AB168D">
        <w:rPr>
          <w:rFonts w:ascii="Calibri" w:hAnsi="Calibri"/>
          <w:sz w:val="32"/>
          <w:szCs w:val="32"/>
          <w:rtl/>
          <w:lang w:bidi="ar-SY"/>
        </w:rPr>
        <w:t xml:space="preserve">و يوضح الجدول التالي أهم حالات الخثرة المتوافرة </w:t>
      </w:r>
      <w:r w:rsidR="008A0259" w:rsidRPr="00AB168D">
        <w:rPr>
          <w:rFonts w:ascii="Calibri" w:hAnsi="Calibri"/>
          <w:sz w:val="32"/>
          <w:szCs w:val="32"/>
          <w:rtl/>
          <w:lang w:bidi="ar-SY"/>
        </w:rPr>
        <w:t>وأهم</w:t>
      </w:r>
      <w:r w:rsidRPr="00AB168D">
        <w:rPr>
          <w:rFonts w:ascii="Calibri" w:hAnsi="Calibri"/>
          <w:sz w:val="32"/>
          <w:szCs w:val="32"/>
          <w:rtl/>
          <w:lang w:bidi="ar-SY"/>
        </w:rPr>
        <w:t xml:space="preserve"> الفروق بينها</w:t>
      </w:r>
      <w:r w:rsidR="008A0259" w:rsidRPr="00AB168D">
        <w:rPr>
          <w:rFonts w:ascii="Calibri" w:hAnsi="Calibri"/>
          <w:sz w:val="32"/>
          <w:szCs w:val="32"/>
          <w:rtl/>
          <w:lang w:bidi="ar-SY"/>
        </w:rPr>
        <w:t xml:space="preserve"> :</w:t>
      </w:r>
    </w:p>
    <w:p w:rsidR="008A0259" w:rsidRPr="00AB168D" w:rsidRDefault="008A0259" w:rsidP="008A0259">
      <w:pPr>
        <w:widowControl w:val="0"/>
        <w:autoSpaceDE w:val="0"/>
        <w:autoSpaceDN w:val="0"/>
        <w:adjustRightInd w:val="0"/>
        <w:spacing w:after="0" w:line="240" w:lineRule="auto"/>
        <w:ind w:left="720"/>
        <w:jc w:val="both"/>
        <w:rPr>
          <w:rFonts w:ascii="Calibri" w:hAnsi="Calibri"/>
          <w:sz w:val="32"/>
          <w:szCs w:val="32"/>
          <w:rtl/>
          <w:lang w:bidi="ar-SY"/>
        </w:rPr>
      </w:pPr>
    </w:p>
    <w:p w:rsidR="006A0A31" w:rsidRPr="00AB168D" w:rsidRDefault="006A0A31" w:rsidP="008A0259">
      <w:pPr>
        <w:widowControl w:val="0"/>
        <w:autoSpaceDE w:val="0"/>
        <w:autoSpaceDN w:val="0"/>
        <w:adjustRightInd w:val="0"/>
        <w:spacing w:after="0" w:line="240" w:lineRule="auto"/>
        <w:ind w:left="720"/>
        <w:jc w:val="both"/>
        <w:rPr>
          <w:rFonts w:ascii="Calibri" w:hAnsi="Calibri"/>
          <w:sz w:val="32"/>
          <w:szCs w:val="32"/>
          <w:rtl/>
          <w:lang w:bidi="ar-SY"/>
        </w:rPr>
      </w:pPr>
    </w:p>
    <w:p w:rsidR="00946624" w:rsidRPr="00AB168D" w:rsidRDefault="00D136A4" w:rsidP="00D136A4">
      <w:pPr>
        <w:tabs>
          <w:tab w:val="center" w:pos="4153"/>
        </w:tabs>
        <w:ind w:left="-1333" w:right="-1418"/>
        <w:jc w:val="center"/>
        <w:rPr>
          <w:rFonts w:ascii="Calibri" w:hAnsi="Calibri"/>
          <w:sz w:val="32"/>
          <w:szCs w:val="32"/>
          <w:rtl/>
          <w:lang w:bidi="ar-SY"/>
        </w:rPr>
      </w:pPr>
      <w:r w:rsidRPr="00AB168D">
        <w:rPr>
          <w:rFonts w:ascii="Calibri" w:hAnsi="Calibri"/>
          <w:noProof/>
          <w:sz w:val="32"/>
          <w:szCs w:val="32"/>
          <w:rtl/>
        </w:rPr>
        <w:drawing>
          <wp:inline distT="0" distB="0" distL="0" distR="0">
            <wp:extent cx="5762625" cy="2667000"/>
            <wp:effectExtent l="19050" t="0" r="9525" b="0"/>
            <wp:docPr id="11" name="صورة 1" descr="D:\Medical books\Guidelines\cardiology\sremi2017\ttttt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dical books\Guidelines\cardiology\sremi2017\ttttttt.PNG"/>
                    <pic:cNvPicPr>
                      <a:picLocks noChangeAspect="1" noChangeArrowheads="1"/>
                    </pic:cNvPicPr>
                  </pic:nvPicPr>
                  <pic:blipFill>
                    <a:blip r:embed="rId22"/>
                    <a:srcRect/>
                    <a:stretch>
                      <a:fillRect/>
                    </a:stretch>
                  </pic:blipFill>
                  <pic:spPr bwMode="auto">
                    <a:xfrm>
                      <a:off x="0" y="0"/>
                      <a:ext cx="5760085" cy="2665824"/>
                    </a:xfrm>
                    <a:prstGeom prst="rect">
                      <a:avLst/>
                    </a:prstGeom>
                    <a:noFill/>
                    <a:ln w="9525">
                      <a:noFill/>
                      <a:miter lim="800000"/>
                      <a:headEnd/>
                      <a:tailEnd/>
                    </a:ln>
                  </pic:spPr>
                </pic:pic>
              </a:graphicData>
            </a:graphic>
          </wp:inline>
        </w:drawing>
      </w:r>
    </w:p>
    <w:p w:rsidR="004056E6" w:rsidRPr="00AB168D" w:rsidRDefault="00D136A4" w:rsidP="00D136A4">
      <w:pPr>
        <w:tabs>
          <w:tab w:val="center" w:pos="4153"/>
        </w:tabs>
        <w:rPr>
          <w:rFonts w:ascii="Calibri" w:hAnsi="Calibri"/>
          <w:b/>
          <w:bCs/>
          <w:sz w:val="32"/>
          <w:szCs w:val="32"/>
          <w:rtl/>
        </w:rPr>
      </w:pPr>
      <w:r w:rsidRPr="00AB168D">
        <w:rPr>
          <w:rFonts w:ascii="Calibri" w:hAnsi="Calibri"/>
          <w:b/>
          <w:bCs/>
          <w:sz w:val="32"/>
          <w:szCs w:val="32"/>
          <w:rtl/>
        </w:rPr>
        <w:t xml:space="preserve"> </w:t>
      </w:r>
    </w:p>
    <w:p w:rsidR="006A0A31" w:rsidRPr="00AB168D" w:rsidRDefault="006A0A31" w:rsidP="00E70727">
      <w:pPr>
        <w:tabs>
          <w:tab w:val="center" w:pos="4153"/>
        </w:tabs>
        <w:rPr>
          <w:rFonts w:ascii="Calibri" w:hAnsi="Calibri"/>
          <w:b/>
          <w:bCs/>
          <w:sz w:val="32"/>
          <w:szCs w:val="32"/>
          <w:rtl/>
        </w:rPr>
      </w:pPr>
    </w:p>
    <w:p w:rsidR="001E4746" w:rsidRDefault="001E4746" w:rsidP="00E70727">
      <w:pPr>
        <w:tabs>
          <w:tab w:val="center" w:pos="4153"/>
        </w:tabs>
        <w:rPr>
          <w:rFonts w:ascii="Calibri" w:hAnsi="Calibri"/>
          <w:b/>
          <w:bCs/>
          <w:sz w:val="32"/>
          <w:szCs w:val="32"/>
        </w:rPr>
      </w:pPr>
    </w:p>
    <w:p w:rsidR="00E70727" w:rsidRPr="00B55CBF" w:rsidRDefault="008A0259" w:rsidP="00E70727">
      <w:pPr>
        <w:tabs>
          <w:tab w:val="center" w:pos="4153"/>
        </w:tabs>
        <w:rPr>
          <w:rFonts w:ascii="Calibri" w:hAnsi="Calibri"/>
          <w:b/>
          <w:bCs/>
          <w:sz w:val="36"/>
          <w:szCs w:val="36"/>
          <w:rtl/>
        </w:rPr>
      </w:pPr>
      <w:r w:rsidRPr="00B55CBF">
        <w:rPr>
          <w:rFonts w:ascii="Calibri" w:hAnsi="Calibri"/>
          <w:b/>
          <w:bCs/>
          <w:sz w:val="36"/>
          <w:szCs w:val="36"/>
          <w:rtl/>
        </w:rPr>
        <w:lastRenderedPageBreak/>
        <w:t>مضادات الاستطباب :</w:t>
      </w:r>
    </w:p>
    <w:p w:rsidR="00D136A4" w:rsidRPr="00AB168D" w:rsidRDefault="00DA7F98" w:rsidP="0081760B">
      <w:pPr>
        <w:tabs>
          <w:tab w:val="center" w:pos="4153"/>
        </w:tabs>
        <w:ind w:right="-1701" w:hanging="1"/>
        <w:rPr>
          <w:rFonts w:ascii="Calibri" w:hAnsi="Calibri"/>
          <w:b/>
          <w:bCs/>
          <w:noProof/>
          <w:color w:val="000000" w:themeColor="text1"/>
          <w:sz w:val="32"/>
          <w:szCs w:val="32"/>
          <w:u w:val="single"/>
          <w:rtl/>
        </w:rPr>
      </w:pPr>
      <w:r w:rsidRPr="00AB168D">
        <w:rPr>
          <w:rFonts w:ascii="Calibri" w:hAnsi="Calibri"/>
          <w:b/>
          <w:bCs/>
          <w:noProof/>
          <w:color w:val="000000" w:themeColor="text1"/>
          <w:sz w:val="32"/>
          <w:szCs w:val="32"/>
          <w:u w:val="single"/>
          <w:rtl/>
        </w:rPr>
        <w:t>أولاً. المطلقة:</w:t>
      </w:r>
    </w:p>
    <w:p w:rsidR="00DA7F98" w:rsidRPr="00AB168D" w:rsidRDefault="00DA7F98"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سوابق نزف دماغي.</w:t>
      </w:r>
    </w:p>
    <w:p w:rsidR="00DA7F98" w:rsidRPr="00AB168D" w:rsidRDefault="006153E7"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سوابق احتشاء دماغي خلال الستة أ</w:t>
      </w:r>
      <w:r w:rsidR="00DA7F98" w:rsidRPr="00AB168D">
        <w:rPr>
          <w:rFonts w:cstheme="minorBidi"/>
          <w:noProof/>
          <w:color w:val="000000" w:themeColor="text1"/>
          <w:sz w:val="32"/>
          <w:szCs w:val="32"/>
          <w:rtl/>
        </w:rPr>
        <w:t>شهر الماضية.</w:t>
      </w:r>
    </w:p>
    <w:p w:rsidR="00DA7F98" w:rsidRPr="00AB168D" w:rsidRDefault="00DA7F98"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وجود تشوه وعائي دماغي أو خباثة.</w:t>
      </w:r>
    </w:p>
    <w:p w:rsidR="00DA7F98" w:rsidRPr="00AB168D" w:rsidRDefault="00DA7F98"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سوابق جراحة كبرى أو رض هام على الرأس خلال الشهر الماضي.</w:t>
      </w:r>
    </w:p>
    <w:p w:rsidR="00DA7F98" w:rsidRPr="00AB168D" w:rsidRDefault="00DA7F98"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 xml:space="preserve">نزف </w:t>
      </w:r>
      <w:r w:rsidR="0081760B" w:rsidRPr="00AB168D">
        <w:rPr>
          <w:rFonts w:cstheme="minorBidi"/>
          <w:noProof/>
          <w:color w:val="000000" w:themeColor="text1"/>
          <w:sz w:val="32"/>
          <w:szCs w:val="32"/>
          <w:rtl/>
        </w:rPr>
        <w:t>هضمي خلال الشهر الماضي.</w:t>
      </w:r>
    </w:p>
    <w:p w:rsidR="0081760B" w:rsidRPr="00AB168D" w:rsidRDefault="0081760B"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اضطراب نزفي معروف باستثناء الدورة الطمثية.</w:t>
      </w:r>
    </w:p>
    <w:p w:rsidR="0081760B" w:rsidRPr="00AB168D" w:rsidRDefault="0081760B"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تسلخ أبهر.</w:t>
      </w:r>
    </w:p>
    <w:p w:rsidR="0081760B" w:rsidRPr="00AB168D" w:rsidRDefault="0081760B" w:rsidP="0066037B">
      <w:pPr>
        <w:pStyle w:val="ListParagraph"/>
        <w:numPr>
          <w:ilvl w:val="0"/>
          <w:numId w:val="29"/>
        </w:numPr>
        <w:tabs>
          <w:tab w:val="center" w:pos="4153"/>
        </w:tabs>
        <w:ind w:right="-1701"/>
        <w:rPr>
          <w:rFonts w:cstheme="minorBidi"/>
          <w:b/>
          <w:bCs/>
          <w:noProof/>
          <w:color w:val="000000" w:themeColor="text1"/>
          <w:sz w:val="32"/>
          <w:szCs w:val="32"/>
          <w:u w:val="single"/>
        </w:rPr>
      </w:pPr>
      <w:r w:rsidRPr="00AB168D">
        <w:rPr>
          <w:rFonts w:cstheme="minorBidi"/>
          <w:noProof/>
          <w:color w:val="000000" w:themeColor="text1"/>
          <w:sz w:val="32"/>
          <w:szCs w:val="32"/>
          <w:rtl/>
        </w:rPr>
        <w:t>بزل غير قابل للضغط خلال الـ24 سا الماضية (بزل قطني..)</w:t>
      </w:r>
    </w:p>
    <w:p w:rsidR="0081760B" w:rsidRPr="00AB168D" w:rsidRDefault="0081760B" w:rsidP="0081760B">
      <w:pPr>
        <w:tabs>
          <w:tab w:val="center" w:pos="4153"/>
        </w:tabs>
        <w:ind w:left="-1" w:right="-1701" w:hanging="20"/>
        <w:rPr>
          <w:rFonts w:ascii="Calibri" w:hAnsi="Calibri"/>
          <w:b/>
          <w:bCs/>
          <w:noProof/>
          <w:color w:val="000000" w:themeColor="text1"/>
          <w:sz w:val="32"/>
          <w:szCs w:val="32"/>
          <w:u w:val="single"/>
          <w:rtl/>
        </w:rPr>
      </w:pPr>
      <w:r w:rsidRPr="00AB168D">
        <w:rPr>
          <w:rFonts w:ascii="Calibri" w:hAnsi="Calibri"/>
          <w:b/>
          <w:bCs/>
          <w:noProof/>
          <w:color w:val="000000" w:themeColor="text1"/>
          <w:sz w:val="32"/>
          <w:szCs w:val="32"/>
          <w:u w:val="single"/>
          <w:rtl/>
        </w:rPr>
        <w:t>ثانيا.النسبية:</w:t>
      </w:r>
    </w:p>
    <w:p w:rsidR="006153E7" w:rsidRPr="00AB168D" w:rsidRDefault="0081760B" w:rsidP="006153E7">
      <w:pPr>
        <w:pStyle w:val="ListParagraph"/>
        <w:numPr>
          <w:ilvl w:val="1"/>
          <w:numId w:val="7"/>
        </w:numPr>
        <w:tabs>
          <w:tab w:val="num" w:pos="140"/>
          <w:tab w:val="center" w:pos="4153"/>
        </w:tabs>
        <w:ind w:left="-1" w:right="-1701" w:firstLine="0"/>
        <w:rPr>
          <w:rFonts w:cstheme="minorBidi"/>
          <w:b/>
          <w:bCs/>
          <w:noProof/>
          <w:color w:val="000000" w:themeColor="text1"/>
          <w:sz w:val="32"/>
          <w:szCs w:val="32"/>
        </w:rPr>
      </w:pPr>
      <w:r w:rsidRPr="00AB168D">
        <w:rPr>
          <w:rFonts w:cstheme="minorBidi"/>
          <w:noProof/>
          <w:color w:val="000000" w:themeColor="text1"/>
          <w:sz w:val="32"/>
          <w:szCs w:val="32"/>
          <w:rtl/>
        </w:rPr>
        <w:t>حادث وعائي</w:t>
      </w:r>
      <w:r w:rsidR="002E3C1C" w:rsidRPr="00AB168D">
        <w:rPr>
          <w:rFonts w:cstheme="minorBidi"/>
          <w:noProof/>
          <w:color w:val="000000" w:themeColor="text1"/>
          <w:sz w:val="32"/>
          <w:szCs w:val="32"/>
          <w:rtl/>
        </w:rPr>
        <w:t xml:space="preserve"> دماغي</w:t>
      </w:r>
      <w:r w:rsidRPr="00AB168D">
        <w:rPr>
          <w:rFonts w:cstheme="minorBidi"/>
          <w:noProof/>
          <w:color w:val="000000" w:themeColor="text1"/>
          <w:sz w:val="32"/>
          <w:szCs w:val="32"/>
          <w:rtl/>
        </w:rPr>
        <w:t xml:space="preserve"> عابر خلال الـ6شهور الماضية.</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المعالجة بمضادات التخثر الفموية.</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الحمل أو خلال الأسبوع الأول من الولادة.</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ارتفاع الضغط الشرياني المعند(الضغط الانقباضي</w:t>
      </w:r>
      <w:r w:rsidRPr="00AB168D">
        <w:rPr>
          <w:rFonts w:cstheme="minorBidi"/>
          <w:noProof/>
          <w:color w:val="000000" w:themeColor="text1"/>
          <w:sz w:val="32"/>
          <w:szCs w:val="32"/>
        </w:rPr>
        <w:t>&lt;</w:t>
      </w:r>
      <w:r w:rsidRPr="00AB168D">
        <w:rPr>
          <w:rFonts w:cstheme="minorBidi"/>
          <w:noProof/>
          <w:color w:val="000000" w:themeColor="text1"/>
          <w:sz w:val="32"/>
          <w:szCs w:val="32"/>
          <w:rtl/>
        </w:rPr>
        <w:t xml:space="preserve">180ملم زئبقي و/أو الضغط </w:t>
      </w:r>
      <w:r w:rsidR="00EB5FD6" w:rsidRPr="00AB168D">
        <w:rPr>
          <w:rFonts w:cstheme="minorBidi"/>
          <w:noProof/>
          <w:color w:val="000000" w:themeColor="text1"/>
          <w:sz w:val="32"/>
          <w:szCs w:val="32"/>
          <w:rtl/>
        </w:rPr>
        <w:t xml:space="preserve">          </w:t>
      </w:r>
      <w:r w:rsidRPr="00AB168D">
        <w:rPr>
          <w:rFonts w:cstheme="minorBidi"/>
          <w:noProof/>
          <w:color w:val="000000" w:themeColor="text1"/>
          <w:sz w:val="32"/>
          <w:szCs w:val="32"/>
          <w:rtl/>
        </w:rPr>
        <w:t xml:space="preserve">الانبساطي </w:t>
      </w:r>
      <w:r w:rsidRPr="00AB168D">
        <w:rPr>
          <w:rFonts w:cstheme="minorBidi"/>
          <w:noProof/>
          <w:color w:val="000000" w:themeColor="text1"/>
          <w:sz w:val="32"/>
          <w:szCs w:val="32"/>
        </w:rPr>
        <w:t>&lt;</w:t>
      </w:r>
      <w:r w:rsidRPr="00AB168D">
        <w:rPr>
          <w:rFonts w:cstheme="minorBidi"/>
          <w:noProof/>
          <w:color w:val="000000" w:themeColor="text1"/>
          <w:sz w:val="32"/>
          <w:szCs w:val="32"/>
          <w:rtl/>
        </w:rPr>
        <w:t>110 ملم زئبقي).</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داء كبدي متقدم.</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التهاب شغاف إنتاني.</w:t>
      </w:r>
    </w:p>
    <w:p w:rsidR="006153E7" w:rsidRPr="00AB168D" w:rsidRDefault="0081760B" w:rsidP="006153E7">
      <w:pPr>
        <w:pStyle w:val="ListParagraph"/>
        <w:numPr>
          <w:ilvl w:val="1"/>
          <w:numId w:val="7"/>
        </w:numPr>
        <w:tabs>
          <w:tab w:val="center" w:pos="4153"/>
        </w:tabs>
        <w:ind w:right="-1701"/>
        <w:rPr>
          <w:rFonts w:cstheme="minorBidi"/>
          <w:b/>
          <w:bCs/>
          <w:noProof/>
          <w:color w:val="000000" w:themeColor="text1"/>
          <w:sz w:val="32"/>
          <w:szCs w:val="32"/>
        </w:rPr>
      </w:pPr>
      <w:r w:rsidRPr="00AB168D">
        <w:rPr>
          <w:rFonts w:cstheme="minorBidi"/>
          <w:noProof/>
          <w:color w:val="000000" w:themeColor="text1"/>
          <w:sz w:val="32"/>
          <w:szCs w:val="32"/>
          <w:rtl/>
        </w:rPr>
        <w:t>قرحة معدية فعالة.</w:t>
      </w:r>
    </w:p>
    <w:p w:rsidR="00D42797" w:rsidRPr="00AB168D" w:rsidRDefault="0081760B" w:rsidP="007C2E8A">
      <w:pPr>
        <w:pStyle w:val="ListParagraph"/>
        <w:numPr>
          <w:ilvl w:val="1"/>
          <w:numId w:val="7"/>
        </w:numPr>
        <w:tabs>
          <w:tab w:val="center" w:pos="4153"/>
        </w:tabs>
        <w:ind w:right="-1701"/>
        <w:rPr>
          <w:rFonts w:cstheme="minorBidi"/>
          <w:b/>
          <w:bCs/>
          <w:noProof/>
          <w:color w:val="000000" w:themeColor="text1"/>
          <w:sz w:val="32"/>
          <w:szCs w:val="32"/>
          <w:rtl/>
        </w:rPr>
      </w:pPr>
      <w:r w:rsidRPr="00AB168D">
        <w:rPr>
          <w:rFonts w:cstheme="minorBidi"/>
          <w:noProof/>
          <w:color w:val="000000" w:themeColor="text1"/>
          <w:sz w:val="32"/>
          <w:szCs w:val="32"/>
          <w:rtl/>
        </w:rPr>
        <w:t>إنعاش قلبي رئوي مطول</w:t>
      </w:r>
      <w:r w:rsidR="007C2E8A" w:rsidRPr="00AB168D">
        <w:rPr>
          <w:rFonts w:cstheme="minorBidi"/>
          <w:noProof/>
          <w:color w:val="000000" w:themeColor="text1"/>
          <w:sz w:val="32"/>
          <w:szCs w:val="32"/>
          <w:rtl/>
        </w:rPr>
        <w:t>.</w:t>
      </w:r>
    </w:p>
    <w:p w:rsidR="00BA392A" w:rsidRPr="00B55CBF" w:rsidRDefault="00131586" w:rsidP="004A73EC">
      <w:pPr>
        <w:tabs>
          <w:tab w:val="center" w:pos="4153"/>
        </w:tabs>
        <w:rPr>
          <w:rFonts w:ascii="Calibri" w:hAnsi="Calibri"/>
          <w:b/>
          <w:bCs/>
          <w:color w:val="000000" w:themeColor="text1"/>
          <w:sz w:val="36"/>
          <w:szCs w:val="36"/>
          <w:rtl/>
        </w:rPr>
      </w:pPr>
      <w:r w:rsidRPr="00B55CBF">
        <w:rPr>
          <w:rFonts w:ascii="Calibri" w:hAnsi="Calibri"/>
          <w:b/>
          <w:bCs/>
          <w:color w:val="000000" w:themeColor="text1"/>
          <w:sz w:val="36"/>
          <w:szCs w:val="36"/>
        </w:rPr>
        <w:t>PCI</w:t>
      </w:r>
      <w:r w:rsidRPr="00B55CBF">
        <w:rPr>
          <w:rFonts w:ascii="Calibri" w:hAnsi="Calibri"/>
          <w:b/>
          <w:bCs/>
          <w:color w:val="000000" w:themeColor="text1"/>
          <w:sz w:val="36"/>
          <w:szCs w:val="36"/>
          <w:rtl/>
        </w:rPr>
        <w:t xml:space="preserve"> إنقاذية بعد المعالجة بحالات الخثرة :</w:t>
      </w:r>
    </w:p>
    <w:p w:rsidR="00131586" w:rsidRPr="00AB168D" w:rsidRDefault="00131586" w:rsidP="00295E9A">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تنجح المعالجة بحالات الخثرة في 33-60% فقط من الحالات بإعادة الجريان في الشريان الإكليلي المسدود</w:t>
      </w:r>
      <w:r w:rsidR="00401234" w:rsidRPr="00AB168D">
        <w:rPr>
          <w:rFonts w:ascii="Calibri" w:hAnsi="Calibri"/>
          <w:b/>
          <w:bCs/>
          <w:color w:val="000000" w:themeColor="text1"/>
          <w:sz w:val="32"/>
          <w:szCs w:val="32"/>
          <w:vertAlign w:val="superscript"/>
          <w:rtl/>
        </w:rPr>
        <w:t xml:space="preserve"> </w:t>
      </w:r>
      <w:r w:rsidRPr="00AB168D">
        <w:rPr>
          <w:rFonts w:ascii="Calibri" w:hAnsi="Calibri"/>
          <w:color w:val="000000" w:themeColor="text1"/>
          <w:sz w:val="32"/>
          <w:szCs w:val="32"/>
          <w:rtl/>
        </w:rPr>
        <w:t>. يستط</w:t>
      </w:r>
      <w:r w:rsidR="00753BED" w:rsidRPr="00AB168D">
        <w:rPr>
          <w:rFonts w:ascii="Calibri" w:hAnsi="Calibri"/>
          <w:color w:val="000000" w:themeColor="text1"/>
          <w:sz w:val="32"/>
          <w:szCs w:val="32"/>
          <w:rtl/>
        </w:rPr>
        <w:t>ب</w:t>
      </w:r>
      <w:r w:rsidRPr="00AB168D">
        <w:rPr>
          <w:rFonts w:ascii="Calibri" w:hAnsi="Calibri"/>
          <w:color w:val="000000" w:themeColor="text1"/>
          <w:sz w:val="32"/>
          <w:szCs w:val="32"/>
          <w:rtl/>
        </w:rPr>
        <w:t xml:space="preserve"> إجراء </w:t>
      </w:r>
      <w:r w:rsidRPr="00AB168D">
        <w:rPr>
          <w:rFonts w:ascii="Calibri" w:hAnsi="Calibri"/>
          <w:color w:val="000000" w:themeColor="text1"/>
          <w:sz w:val="32"/>
          <w:szCs w:val="32"/>
        </w:rPr>
        <w:t>PCI</w:t>
      </w:r>
      <w:r w:rsidRPr="00AB168D">
        <w:rPr>
          <w:rFonts w:ascii="Calibri" w:hAnsi="Calibri"/>
          <w:color w:val="000000" w:themeColor="text1"/>
          <w:sz w:val="32"/>
          <w:szCs w:val="32"/>
          <w:rtl/>
        </w:rPr>
        <w:t xml:space="preserve"> إنقاذية عند إستمرار تزحل القطعة </w:t>
      </w:r>
      <w:r w:rsidRPr="00AB168D">
        <w:rPr>
          <w:rFonts w:ascii="Calibri" w:hAnsi="Calibri"/>
          <w:color w:val="000000" w:themeColor="text1"/>
          <w:sz w:val="32"/>
          <w:szCs w:val="32"/>
        </w:rPr>
        <w:t>ST</w:t>
      </w:r>
      <w:r w:rsidRPr="00AB168D">
        <w:rPr>
          <w:rFonts w:ascii="Calibri" w:hAnsi="Calibri"/>
          <w:color w:val="000000" w:themeColor="text1"/>
          <w:sz w:val="32"/>
          <w:szCs w:val="32"/>
          <w:rtl/>
        </w:rPr>
        <w:t xml:space="preserve"> للأعلى </w:t>
      </w:r>
      <w:r w:rsidRPr="00AB168D">
        <w:rPr>
          <w:rFonts w:ascii="Calibri" w:hAnsi="Calibri"/>
          <w:color w:val="000000" w:themeColor="text1"/>
          <w:sz w:val="32"/>
          <w:szCs w:val="32"/>
        </w:rPr>
        <w:t>&lt;</w:t>
      </w:r>
      <w:r w:rsidRPr="00AB168D">
        <w:rPr>
          <w:rFonts w:ascii="Calibri" w:hAnsi="Calibri"/>
          <w:color w:val="000000" w:themeColor="text1"/>
          <w:sz w:val="32"/>
          <w:szCs w:val="32"/>
          <w:rtl/>
        </w:rPr>
        <w:t xml:space="preserve">50% بعد العلاج بحالات الخثرة, </w:t>
      </w:r>
      <w:r w:rsidR="00750151" w:rsidRPr="00AB168D">
        <w:rPr>
          <w:rFonts w:ascii="Calibri" w:hAnsi="Calibri"/>
          <w:color w:val="000000" w:themeColor="text1"/>
          <w:sz w:val="32"/>
          <w:szCs w:val="32"/>
          <w:rtl/>
        </w:rPr>
        <w:t>أ</w:t>
      </w:r>
      <w:r w:rsidR="00EF7A0E" w:rsidRPr="00AB168D">
        <w:rPr>
          <w:rFonts w:ascii="Calibri" w:hAnsi="Calibri"/>
          <w:color w:val="000000" w:themeColor="text1"/>
          <w:sz w:val="32"/>
          <w:szCs w:val="32"/>
          <w:rtl/>
        </w:rPr>
        <w:t xml:space="preserve">وعند وجود قصور قلب شديد, </w:t>
      </w:r>
      <w:r w:rsidR="00750151" w:rsidRPr="00AB168D">
        <w:rPr>
          <w:rFonts w:ascii="Calibri" w:hAnsi="Calibri"/>
          <w:color w:val="000000" w:themeColor="text1"/>
          <w:sz w:val="32"/>
          <w:szCs w:val="32"/>
          <w:rtl/>
        </w:rPr>
        <w:t>أ</w:t>
      </w:r>
      <w:r w:rsidR="00EF7A0E" w:rsidRPr="00AB168D">
        <w:rPr>
          <w:rFonts w:ascii="Calibri" w:hAnsi="Calibri"/>
          <w:color w:val="000000" w:themeColor="text1"/>
          <w:sz w:val="32"/>
          <w:szCs w:val="32"/>
          <w:rtl/>
        </w:rPr>
        <w:t xml:space="preserve">و حدوث صدمة قلبية, </w:t>
      </w:r>
      <w:r w:rsidR="00750151" w:rsidRPr="00AB168D">
        <w:rPr>
          <w:rFonts w:ascii="Calibri" w:hAnsi="Calibri"/>
          <w:color w:val="000000" w:themeColor="text1"/>
          <w:sz w:val="32"/>
          <w:szCs w:val="32"/>
          <w:rtl/>
        </w:rPr>
        <w:t>أ</w:t>
      </w:r>
      <w:r w:rsidR="00EF7A0E" w:rsidRPr="00AB168D">
        <w:rPr>
          <w:rFonts w:ascii="Calibri" w:hAnsi="Calibri"/>
          <w:color w:val="000000" w:themeColor="text1"/>
          <w:sz w:val="32"/>
          <w:szCs w:val="32"/>
          <w:rtl/>
        </w:rPr>
        <w:t xml:space="preserve">وعند استمرار الألم الصدري, </w:t>
      </w:r>
      <w:r w:rsidR="007C2E8A" w:rsidRPr="00AB168D">
        <w:rPr>
          <w:rFonts w:ascii="Calibri" w:hAnsi="Calibri"/>
          <w:color w:val="000000" w:themeColor="text1"/>
          <w:sz w:val="32"/>
          <w:szCs w:val="32"/>
          <w:rtl/>
        </w:rPr>
        <w:t>أو اللانظميات الخطيرة</w:t>
      </w:r>
      <w:r w:rsidR="00295E9A">
        <w:rPr>
          <w:rFonts w:ascii="Calibri" w:hAnsi="Calibri" w:hint="cs"/>
          <w:b/>
          <w:bCs/>
          <w:color w:val="000000" w:themeColor="text1"/>
          <w:sz w:val="32"/>
          <w:szCs w:val="32"/>
          <w:vertAlign w:val="superscript"/>
          <w:rtl/>
        </w:rPr>
        <w:t>46</w:t>
      </w:r>
      <w:r w:rsidR="00EF7A0E" w:rsidRPr="00AB168D">
        <w:rPr>
          <w:rFonts w:ascii="Calibri" w:hAnsi="Calibri"/>
          <w:b/>
          <w:bCs/>
          <w:color w:val="000000" w:themeColor="text1"/>
          <w:sz w:val="32"/>
          <w:szCs w:val="32"/>
          <w:vertAlign w:val="superscript"/>
          <w:rtl/>
        </w:rPr>
        <w:t>,</w:t>
      </w:r>
      <w:r w:rsidR="00295E9A">
        <w:rPr>
          <w:rFonts w:ascii="Calibri" w:hAnsi="Calibri" w:hint="cs"/>
          <w:b/>
          <w:bCs/>
          <w:color w:val="000000" w:themeColor="text1"/>
          <w:sz w:val="32"/>
          <w:szCs w:val="32"/>
          <w:vertAlign w:val="superscript"/>
          <w:rtl/>
        </w:rPr>
        <w:t>45</w:t>
      </w:r>
      <w:r w:rsidR="00EF7A0E" w:rsidRPr="00AB168D">
        <w:rPr>
          <w:rFonts w:ascii="Calibri" w:hAnsi="Calibri"/>
          <w:color w:val="000000" w:themeColor="text1"/>
          <w:sz w:val="32"/>
          <w:szCs w:val="32"/>
          <w:rtl/>
        </w:rPr>
        <w:t>.</w:t>
      </w:r>
    </w:p>
    <w:p w:rsidR="0042105F" w:rsidRPr="00B55CBF" w:rsidRDefault="0042105F" w:rsidP="0042105F">
      <w:pPr>
        <w:widowControl w:val="0"/>
        <w:autoSpaceDE w:val="0"/>
        <w:autoSpaceDN w:val="0"/>
        <w:adjustRightInd w:val="0"/>
        <w:spacing w:after="0" w:line="240" w:lineRule="auto"/>
        <w:jc w:val="both"/>
        <w:rPr>
          <w:rFonts w:ascii="Calibri" w:hAnsi="Calibri"/>
          <w:b/>
          <w:bCs/>
          <w:sz w:val="36"/>
          <w:szCs w:val="36"/>
          <w:rtl/>
        </w:rPr>
      </w:pPr>
      <w:r w:rsidRPr="00B55CBF">
        <w:rPr>
          <w:rFonts w:ascii="Calibri" w:hAnsi="Calibri"/>
          <w:b/>
          <w:bCs/>
          <w:sz w:val="36"/>
          <w:szCs w:val="36"/>
          <w:rtl/>
          <w:lang w:bidi="ar-SY"/>
        </w:rPr>
        <w:t>إعادة التروية الجراحي الحاد :</w:t>
      </w:r>
    </w:p>
    <w:p w:rsidR="0042105F" w:rsidRPr="00AB168D" w:rsidRDefault="0042105F" w:rsidP="00AE431B">
      <w:pPr>
        <w:widowControl w:val="0"/>
        <w:autoSpaceDE w:val="0"/>
        <w:autoSpaceDN w:val="0"/>
        <w:adjustRightInd w:val="0"/>
        <w:spacing w:after="0" w:line="240" w:lineRule="auto"/>
        <w:jc w:val="both"/>
        <w:rPr>
          <w:rFonts w:ascii="Calibri" w:hAnsi="Calibri"/>
          <w:sz w:val="32"/>
          <w:szCs w:val="32"/>
          <w:rtl/>
          <w:lang w:bidi="ar-SY"/>
        </w:rPr>
      </w:pPr>
      <w:r w:rsidRPr="00AB168D">
        <w:rPr>
          <w:rFonts w:ascii="Calibri" w:hAnsi="Calibri"/>
          <w:sz w:val="32"/>
          <w:szCs w:val="32"/>
          <w:rtl/>
          <w:lang w:bidi="ar-SY"/>
        </w:rPr>
        <w:t xml:space="preserve">المجازات الإسعافية أو العاجلة لدى مرضى الــ </w:t>
      </w:r>
      <w:r w:rsidRPr="00AB168D">
        <w:rPr>
          <w:rFonts w:ascii="Calibri" w:hAnsi="Calibri"/>
          <w:sz w:val="32"/>
          <w:szCs w:val="32"/>
          <w:lang w:bidi="ar-SY"/>
        </w:rPr>
        <w:t>STEMI</w:t>
      </w:r>
      <w:r w:rsidRPr="00AB168D">
        <w:rPr>
          <w:rFonts w:ascii="Calibri" w:hAnsi="Calibri"/>
          <w:sz w:val="32"/>
          <w:szCs w:val="32"/>
          <w:rtl/>
          <w:lang w:bidi="ar-SY"/>
        </w:rPr>
        <w:t xml:space="preserve"> يجب أخذها بعين الاعتبار في الحالات التالية:</w:t>
      </w:r>
    </w:p>
    <w:p w:rsidR="006A0A31" w:rsidRPr="00AB168D" w:rsidRDefault="006A0A31" w:rsidP="00AE431B">
      <w:pPr>
        <w:widowControl w:val="0"/>
        <w:autoSpaceDE w:val="0"/>
        <w:autoSpaceDN w:val="0"/>
        <w:adjustRightInd w:val="0"/>
        <w:spacing w:after="0" w:line="240" w:lineRule="auto"/>
        <w:jc w:val="both"/>
        <w:rPr>
          <w:rFonts w:ascii="Calibri" w:hAnsi="Calibri"/>
          <w:sz w:val="32"/>
          <w:szCs w:val="32"/>
          <w:rtl/>
          <w:lang w:bidi="ar-SY"/>
        </w:rPr>
      </w:pPr>
    </w:p>
    <w:p w:rsidR="006A0A31" w:rsidRPr="00AB168D" w:rsidRDefault="006A0A31" w:rsidP="00AE431B">
      <w:pPr>
        <w:widowControl w:val="0"/>
        <w:autoSpaceDE w:val="0"/>
        <w:autoSpaceDN w:val="0"/>
        <w:adjustRightInd w:val="0"/>
        <w:spacing w:after="0" w:line="240" w:lineRule="auto"/>
        <w:jc w:val="both"/>
        <w:rPr>
          <w:rFonts w:ascii="Calibri" w:hAnsi="Calibri"/>
          <w:sz w:val="32"/>
          <w:szCs w:val="32"/>
          <w:rtl/>
        </w:rPr>
      </w:pPr>
    </w:p>
    <w:p w:rsidR="0042105F" w:rsidRPr="00AB168D" w:rsidRDefault="0042105F" w:rsidP="00AE431B">
      <w:pPr>
        <w:widowControl w:val="0"/>
        <w:numPr>
          <w:ilvl w:val="0"/>
          <w:numId w:val="19"/>
        </w:numPr>
        <w:autoSpaceDE w:val="0"/>
        <w:autoSpaceDN w:val="0"/>
        <w:adjustRightInd w:val="0"/>
        <w:spacing w:after="0" w:line="240" w:lineRule="auto"/>
        <w:jc w:val="both"/>
        <w:rPr>
          <w:rFonts w:ascii="Calibri" w:hAnsi="Calibri"/>
          <w:sz w:val="32"/>
          <w:szCs w:val="32"/>
          <w:rtl/>
          <w:lang w:bidi="ar-SY"/>
        </w:rPr>
      </w:pPr>
      <w:r w:rsidRPr="00AB168D">
        <w:rPr>
          <w:rFonts w:ascii="Calibri" w:hAnsi="Calibri"/>
          <w:sz w:val="32"/>
          <w:szCs w:val="32"/>
          <w:lang w:bidi="ar-SY"/>
        </w:rPr>
        <w:t>PCI</w:t>
      </w:r>
      <w:r w:rsidRPr="00AB168D">
        <w:rPr>
          <w:rFonts w:ascii="Calibri" w:hAnsi="Calibri"/>
          <w:sz w:val="32"/>
          <w:szCs w:val="32"/>
          <w:rtl/>
          <w:lang w:bidi="ar-SY"/>
        </w:rPr>
        <w:t xml:space="preserve"> </w:t>
      </w:r>
      <w:r w:rsidRPr="00AB168D">
        <w:rPr>
          <w:rFonts w:ascii="Calibri" w:hAnsi="Calibri"/>
          <w:sz w:val="32"/>
          <w:szCs w:val="32"/>
          <w:rtl/>
        </w:rPr>
        <w:t>غير ناجح</w:t>
      </w:r>
      <w:r w:rsidRPr="00AB168D">
        <w:rPr>
          <w:rFonts w:ascii="Calibri" w:hAnsi="Calibri"/>
          <w:sz w:val="32"/>
          <w:szCs w:val="32"/>
          <w:rtl/>
          <w:lang w:bidi="ar-SY"/>
        </w:rPr>
        <w:t xml:space="preserve"> مع استمرار الألم أو عدم الاستقرار الهيموديناميكي لدى المرضى مع تشريح إكليلي </w:t>
      </w:r>
      <w:r w:rsidR="00E71230" w:rsidRPr="00AB168D">
        <w:rPr>
          <w:rFonts w:ascii="Calibri" w:hAnsi="Calibri"/>
          <w:sz w:val="32"/>
          <w:szCs w:val="32"/>
          <w:rtl/>
          <w:lang w:bidi="ar-SY"/>
        </w:rPr>
        <w:t>ملائم</w:t>
      </w:r>
      <w:r w:rsidRPr="00AB168D">
        <w:rPr>
          <w:rFonts w:ascii="Calibri" w:hAnsi="Calibri"/>
          <w:sz w:val="32"/>
          <w:szCs w:val="32"/>
          <w:rtl/>
          <w:lang w:bidi="ar-SY"/>
        </w:rPr>
        <w:t xml:space="preserve"> للجراحة.</w:t>
      </w:r>
    </w:p>
    <w:p w:rsidR="0042105F" w:rsidRPr="00AB168D" w:rsidRDefault="0042105F" w:rsidP="00AE431B">
      <w:pPr>
        <w:widowControl w:val="0"/>
        <w:numPr>
          <w:ilvl w:val="0"/>
          <w:numId w:val="19"/>
        </w:numPr>
        <w:autoSpaceDE w:val="0"/>
        <w:autoSpaceDN w:val="0"/>
        <w:adjustRightInd w:val="0"/>
        <w:spacing w:after="0" w:line="240" w:lineRule="auto"/>
        <w:jc w:val="both"/>
        <w:rPr>
          <w:rFonts w:ascii="Calibri" w:hAnsi="Calibri"/>
          <w:sz w:val="32"/>
          <w:szCs w:val="32"/>
          <w:lang w:bidi="ar-SY"/>
        </w:rPr>
      </w:pPr>
      <w:r w:rsidRPr="00AB168D">
        <w:rPr>
          <w:rFonts w:ascii="Calibri" w:hAnsi="Calibri"/>
          <w:sz w:val="32"/>
          <w:szCs w:val="32"/>
          <w:rtl/>
          <w:lang w:bidi="ar-SY"/>
        </w:rPr>
        <w:t xml:space="preserve">الإقفار الناكس أو المستمر </w:t>
      </w:r>
      <w:r w:rsidR="00E71230" w:rsidRPr="00AB168D">
        <w:rPr>
          <w:rFonts w:ascii="Calibri" w:hAnsi="Calibri"/>
          <w:sz w:val="32"/>
          <w:szCs w:val="32"/>
          <w:rtl/>
          <w:lang w:bidi="ar-SY"/>
        </w:rPr>
        <w:t>غير المستجيب</w:t>
      </w:r>
      <w:r w:rsidRPr="00AB168D">
        <w:rPr>
          <w:rFonts w:ascii="Calibri" w:hAnsi="Calibri"/>
          <w:sz w:val="32"/>
          <w:szCs w:val="32"/>
          <w:rtl/>
          <w:lang w:bidi="ar-SY"/>
        </w:rPr>
        <w:t xml:space="preserve"> على العلاج الدوائي لدى المرضى الذين لديهم تشريح إكليلي م</w:t>
      </w:r>
      <w:r w:rsidR="00E71230" w:rsidRPr="00AB168D">
        <w:rPr>
          <w:rFonts w:ascii="Calibri" w:hAnsi="Calibri"/>
          <w:sz w:val="32"/>
          <w:szCs w:val="32"/>
          <w:rtl/>
          <w:lang w:bidi="ar-SY"/>
        </w:rPr>
        <w:t>لائم</w:t>
      </w:r>
      <w:r w:rsidRPr="00AB168D">
        <w:rPr>
          <w:rFonts w:ascii="Calibri" w:hAnsi="Calibri"/>
          <w:sz w:val="32"/>
          <w:szCs w:val="32"/>
          <w:rtl/>
          <w:lang w:bidi="ar-SY"/>
        </w:rPr>
        <w:t xml:space="preserve"> للجراحة </w:t>
      </w:r>
      <w:r w:rsidR="00E71230" w:rsidRPr="00AB168D">
        <w:rPr>
          <w:rFonts w:ascii="Calibri" w:hAnsi="Calibri"/>
          <w:sz w:val="32"/>
          <w:szCs w:val="32"/>
          <w:rtl/>
          <w:lang w:bidi="ar-SY"/>
        </w:rPr>
        <w:t>وغير</w:t>
      </w:r>
      <w:r w:rsidRPr="00AB168D">
        <w:rPr>
          <w:rFonts w:ascii="Calibri" w:hAnsi="Calibri"/>
          <w:sz w:val="32"/>
          <w:szCs w:val="32"/>
          <w:rtl/>
          <w:lang w:bidi="ar-SY"/>
        </w:rPr>
        <w:t xml:space="preserve"> مرشحين </w:t>
      </w:r>
      <w:r w:rsidR="00E71230" w:rsidRPr="00AB168D">
        <w:rPr>
          <w:rFonts w:ascii="Calibri" w:hAnsi="Calibri"/>
          <w:sz w:val="32"/>
          <w:szCs w:val="32"/>
          <w:rtl/>
          <w:lang w:bidi="ar-SY"/>
        </w:rPr>
        <w:t>للـ</w:t>
      </w:r>
      <w:r w:rsidR="00E71230" w:rsidRPr="00AB168D">
        <w:rPr>
          <w:rFonts w:ascii="Calibri" w:hAnsi="Calibri"/>
          <w:sz w:val="32"/>
          <w:szCs w:val="32"/>
          <w:lang w:bidi="ar-SY"/>
        </w:rPr>
        <w:t>PCI</w:t>
      </w:r>
      <w:r w:rsidR="00F41180" w:rsidRPr="00AB168D">
        <w:rPr>
          <w:rFonts w:ascii="Calibri" w:hAnsi="Calibri"/>
          <w:sz w:val="32"/>
          <w:szCs w:val="32"/>
          <w:rtl/>
        </w:rPr>
        <w:t xml:space="preserve"> أو</w:t>
      </w:r>
      <w:r w:rsidR="00E71230" w:rsidRPr="00AB168D">
        <w:rPr>
          <w:rFonts w:ascii="Calibri" w:hAnsi="Calibri"/>
          <w:sz w:val="32"/>
          <w:szCs w:val="32"/>
          <w:rtl/>
        </w:rPr>
        <w:t>حال الخثرة.</w:t>
      </w:r>
    </w:p>
    <w:p w:rsidR="0042105F" w:rsidRPr="00AB168D" w:rsidRDefault="0042105F" w:rsidP="00AE431B">
      <w:pPr>
        <w:widowControl w:val="0"/>
        <w:numPr>
          <w:ilvl w:val="0"/>
          <w:numId w:val="19"/>
        </w:numPr>
        <w:autoSpaceDE w:val="0"/>
        <w:autoSpaceDN w:val="0"/>
        <w:adjustRightInd w:val="0"/>
        <w:spacing w:after="0" w:line="240" w:lineRule="auto"/>
        <w:jc w:val="both"/>
        <w:rPr>
          <w:rFonts w:ascii="Calibri" w:hAnsi="Calibri"/>
          <w:sz w:val="32"/>
          <w:szCs w:val="32"/>
          <w:lang w:bidi="ar-SY"/>
        </w:rPr>
      </w:pPr>
      <w:r w:rsidRPr="00AB168D">
        <w:rPr>
          <w:rFonts w:ascii="Calibri" w:hAnsi="Calibri"/>
          <w:sz w:val="32"/>
          <w:szCs w:val="32"/>
          <w:rtl/>
          <w:lang w:bidi="ar-SY"/>
        </w:rPr>
        <w:t xml:space="preserve">أثناء إجراء الإصلاح الجراحي لتمزق </w:t>
      </w:r>
      <w:r w:rsidR="00AD5B2F" w:rsidRPr="00AB168D">
        <w:rPr>
          <w:rFonts w:ascii="Calibri" w:hAnsi="Calibri"/>
          <w:sz w:val="32"/>
          <w:szCs w:val="32"/>
          <w:rtl/>
        </w:rPr>
        <w:t>الحجاب بين البطينين</w:t>
      </w:r>
      <w:r w:rsidRPr="00AB168D">
        <w:rPr>
          <w:rFonts w:ascii="Calibri" w:hAnsi="Calibri"/>
          <w:sz w:val="32"/>
          <w:szCs w:val="32"/>
          <w:rtl/>
          <w:lang w:bidi="ar-SY"/>
        </w:rPr>
        <w:t xml:space="preserve"> بعد ال</w:t>
      </w:r>
      <w:r w:rsidR="006F39A2" w:rsidRPr="00AB168D">
        <w:rPr>
          <w:rFonts w:ascii="Calibri" w:hAnsi="Calibri"/>
          <w:sz w:val="32"/>
          <w:szCs w:val="32"/>
          <w:rtl/>
          <w:lang w:bidi="ar-SY"/>
        </w:rPr>
        <w:t>احتشاء</w:t>
      </w:r>
      <w:r w:rsidRPr="00AB168D">
        <w:rPr>
          <w:rFonts w:ascii="Calibri" w:hAnsi="Calibri"/>
          <w:sz w:val="32"/>
          <w:szCs w:val="32"/>
          <w:rtl/>
          <w:lang w:bidi="ar-SY"/>
        </w:rPr>
        <w:t xml:space="preserve"> </w:t>
      </w:r>
      <w:r w:rsidR="00F41180" w:rsidRPr="00AB168D">
        <w:rPr>
          <w:rFonts w:ascii="Calibri" w:hAnsi="Calibri"/>
          <w:sz w:val="32"/>
          <w:szCs w:val="32"/>
          <w:rtl/>
          <w:lang w:bidi="ar-SY"/>
        </w:rPr>
        <w:t xml:space="preserve">   أو</w:t>
      </w:r>
      <w:r w:rsidRPr="00AB168D">
        <w:rPr>
          <w:rFonts w:ascii="Calibri" w:hAnsi="Calibri"/>
          <w:sz w:val="32"/>
          <w:szCs w:val="32"/>
          <w:rtl/>
          <w:lang w:bidi="ar-SY"/>
        </w:rPr>
        <w:t>قصور الدسام التاجي.</w:t>
      </w:r>
    </w:p>
    <w:p w:rsidR="00E71230" w:rsidRPr="00AB168D" w:rsidRDefault="0042105F" w:rsidP="00AE431B">
      <w:pPr>
        <w:widowControl w:val="0"/>
        <w:numPr>
          <w:ilvl w:val="0"/>
          <w:numId w:val="19"/>
        </w:numPr>
        <w:autoSpaceDE w:val="0"/>
        <w:autoSpaceDN w:val="0"/>
        <w:adjustRightInd w:val="0"/>
        <w:spacing w:after="0" w:line="240" w:lineRule="auto"/>
        <w:jc w:val="both"/>
        <w:rPr>
          <w:rFonts w:ascii="Calibri" w:hAnsi="Calibri"/>
          <w:sz w:val="32"/>
          <w:szCs w:val="32"/>
          <w:lang w:bidi="ar-SY"/>
        </w:rPr>
      </w:pPr>
      <w:r w:rsidRPr="00AB168D">
        <w:rPr>
          <w:rFonts w:ascii="Calibri" w:hAnsi="Calibri"/>
          <w:sz w:val="32"/>
          <w:szCs w:val="32"/>
          <w:rtl/>
          <w:lang w:bidi="ar-SY"/>
        </w:rPr>
        <w:t xml:space="preserve">الصدمة قلبية المنشأ لدى المرضى مع تزحل </w:t>
      </w:r>
      <w:r w:rsidRPr="00AB168D">
        <w:rPr>
          <w:rFonts w:ascii="Calibri" w:hAnsi="Calibri"/>
          <w:sz w:val="32"/>
          <w:szCs w:val="32"/>
          <w:lang w:bidi="ar-SY"/>
        </w:rPr>
        <w:t>ST</w:t>
      </w:r>
      <w:r w:rsidRPr="00AB168D">
        <w:rPr>
          <w:rFonts w:ascii="Calibri" w:hAnsi="Calibri"/>
          <w:sz w:val="32"/>
          <w:szCs w:val="32"/>
          <w:rtl/>
          <w:lang w:bidi="ar-SY"/>
        </w:rPr>
        <w:t xml:space="preserve"> للأعلى أ</w:t>
      </w:r>
      <w:r w:rsidR="00E71230" w:rsidRPr="00AB168D">
        <w:rPr>
          <w:rFonts w:ascii="Calibri" w:hAnsi="Calibri"/>
          <w:sz w:val="32"/>
          <w:szCs w:val="32"/>
          <w:rtl/>
          <w:lang w:bidi="ar-SY"/>
        </w:rPr>
        <w:t xml:space="preserve">و حصار غصن أيسر أو </w:t>
      </w:r>
      <w:r w:rsidR="006F39A2" w:rsidRPr="00AB168D">
        <w:rPr>
          <w:rFonts w:ascii="Calibri" w:hAnsi="Calibri"/>
          <w:sz w:val="32"/>
          <w:szCs w:val="32"/>
          <w:rtl/>
          <w:lang w:bidi="ar-SY"/>
        </w:rPr>
        <w:t>احتشاء</w:t>
      </w:r>
      <w:r w:rsidR="00E71230" w:rsidRPr="00AB168D">
        <w:rPr>
          <w:rFonts w:ascii="Calibri" w:hAnsi="Calibri"/>
          <w:sz w:val="32"/>
          <w:szCs w:val="32"/>
          <w:rtl/>
          <w:lang w:bidi="ar-SY"/>
        </w:rPr>
        <w:t xml:space="preserve"> خلفي</w:t>
      </w:r>
      <w:r w:rsidRPr="00AB168D">
        <w:rPr>
          <w:rFonts w:ascii="Calibri" w:hAnsi="Calibri"/>
          <w:sz w:val="32"/>
          <w:szCs w:val="32"/>
          <w:rtl/>
          <w:lang w:bidi="ar-SY"/>
        </w:rPr>
        <w:t xml:space="preserve"> </w:t>
      </w:r>
      <w:r w:rsidR="008D6524" w:rsidRPr="00AB168D">
        <w:rPr>
          <w:rFonts w:ascii="Calibri" w:hAnsi="Calibri"/>
          <w:sz w:val="32"/>
          <w:szCs w:val="32"/>
          <w:rtl/>
          <w:lang w:bidi="ar-SY"/>
        </w:rPr>
        <w:t>و</w:t>
      </w:r>
      <w:r w:rsidRPr="00AB168D">
        <w:rPr>
          <w:rFonts w:ascii="Calibri" w:hAnsi="Calibri"/>
          <w:sz w:val="32"/>
          <w:szCs w:val="32"/>
          <w:rtl/>
          <w:lang w:bidi="ar-SY"/>
        </w:rPr>
        <w:t>الذين يطورون صدمة</w:t>
      </w:r>
      <w:r w:rsidR="00E71230" w:rsidRPr="00AB168D">
        <w:rPr>
          <w:rFonts w:ascii="Calibri" w:hAnsi="Calibri"/>
          <w:sz w:val="32"/>
          <w:szCs w:val="32"/>
          <w:rtl/>
          <w:lang w:bidi="ar-SY"/>
        </w:rPr>
        <w:t xml:space="preserve"> قلبية</w:t>
      </w:r>
      <w:r w:rsidRPr="00AB168D">
        <w:rPr>
          <w:rFonts w:ascii="Calibri" w:hAnsi="Calibri"/>
          <w:sz w:val="32"/>
          <w:szCs w:val="32"/>
          <w:rtl/>
          <w:lang w:bidi="ar-SY"/>
        </w:rPr>
        <w:t xml:space="preserve"> خلال 36 ساعة من حدوث </w:t>
      </w:r>
      <w:r w:rsidR="00E71230" w:rsidRPr="00AB168D">
        <w:rPr>
          <w:rFonts w:ascii="Calibri" w:hAnsi="Calibri"/>
          <w:sz w:val="32"/>
          <w:szCs w:val="32"/>
          <w:rtl/>
          <w:lang w:bidi="ar-SY"/>
        </w:rPr>
        <w:t>الــ</w:t>
      </w:r>
      <w:r w:rsidRPr="00AB168D">
        <w:rPr>
          <w:rFonts w:ascii="Calibri" w:hAnsi="Calibri"/>
          <w:sz w:val="32"/>
          <w:szCs w:val="32"/>
          <w:lang w:bidi="ar-SY"/>
        </w:rPr>
        <w:t>STEMI</w:t>
      </w:r>
      <w:r w:rsidR="00F41180" w:rsidRPr="00AB168D">
        <w:rPr>
          <w:rFonts w:ascii="Calibri" w:hAnsi="Calibri"/>
          <w:sz w:val="32"/>
          <w:szCs w:val="32"/>
          <w:rtl/>
          <w:lang w:bidi="ar-SY"/>
        </w:rPr>
        <w:t xml:space="preserve"> و</w:t>
      </w:r>
      <w:r w:rsidRPr="00AB168D">
        <w:rPr>
          <w:rFonts w:ascii="Calibri" w:hAnsi="Calibri"/>
          <w:sz w:val="32"/>
          <w:szCs w:val="32"/>
          <w:rtl/>
          <w:lang w:bidi="ar-SY"/>
        </w:rPr>
        <w:t>لديهم إصابة أوعية متعددة ش</w:t>
      </w:r>
      <w:r w:rsidR="00F41180" w:rsidRPr="00AB168D">
        <w:rPr>
          <w:rFonts w:ascii="Calibri" w:hAnsi="Calibri"/>
          <w:sz w:val="32"/>
          <w:szCs w:val="32"/>
          <w:rtl/>
          <w:lang w:bidi="ar-SY"/>
        </w:rPr>
        <w:t>ديدة أو</w:t>
      </w:r>
      <w:r w:rsidRPr="00AB168D">
        <w:rPr>
          <w:rFonts w:ascii="Calibri" w:hAnsi="Calibri"/>
          <w:sz w:val="32"/>
          <w:szCs w:val="32"/>
          <w:rtl/>
          <w:lang w:bidi="ar-SY"/>
        </w:rPr>
        <w:t xml:space="preserve">إصابة جذع </w:t>
      </w:r>
      <w:r w:rsidR="00E71230" w:rsidRPr="00AB168D">
        <w:rPr>
          <w:rFonts w:ascii="Calibri" w:hAnsi="Calibri"/>
          <w:sz w:val="32"/>
          <w:szCs w:val="32"/>
          <w:rtl/>
          <w:lang w:bidi="ar-SY"/>
        </w:rPr>
        <w:t>إكليلي أيسر.</w:t>
      </w:r>
    </w:p>
    <w:p w:rsidR="0042105F" w:rsidRPr="00AB168D" w:rsidRDefault="0042105F" w:rsidP="00295E9A">
      <w:pPr>
        <w:widowControl w:val="0"/>
        <w:numPr>
          <w:ilvl w:val="0"/>
          <w:numId w:val="19"/>
        </w:numPr>
        <w:autoSpaceDE w:val="0"/>
        <w:autoSpaceDN w:val="0"/>
        <w:adjustRightInd w:val="0"/>
        <w:spacing w:after="0" w:line="240" w:lineRule="auto"/>
        <w:jc w:val="both"/>
        <w:rPr>
          <w:rFonts w:ascii="Calibri" w:hAnsi="Calibri"/>
          <w:sz w:val="32"/>
          <w:szCs w:val="32"/>
          <w:lang w:bidi="ar-SY"/>
        </w:rPr>
      </w:pPr>
      <w:r w:rsidRPr="00AB168D">
        <w:rPr>
          <w:rFonts w:ascii="Calibri" w:hAnsi="Calibri"/>
          <w:sz w:val="32"/>
          <w:szCs w:val="32"/>
          <w:rtl/>
          <w:lang w:bidi="ar-SY"/>
        </w:rPr>
        <w:t xml:space="preserve">اللانظميات القلبية المهددة للحياة بوجود تضيق جذع أيسر </w:t>
      </w:r>
      <w:r w:rsidR="00E71230" w:rsidRPr="00AB168D">
        <w:rPr>
          <w:rFonts w:ascii="Calibri" w:hAnsi="Calibri"/>
          <w:sz w:val="32"/>
          <w:szCs w:val="32"/>
          <w:rtl/>
          <w:lang w:bidi="ar-SY"/>
        </w:rPr>
        <w:t>≥</w:t>
      </w:r>
      <w:r w:rsidR="00F41180" w:rsidRPr="00AB168D">
        <w:rPr>
          <w:rFonts w:ascii="Calibri" w:hAnsi="Calibri"/>
          <w:sz w:val="32"/>
          <w:szCs w:val="32"/>
          <w:rtl/>
          <w:lang w:bidi="ar-SY"/>
        </w:rPr>
        <w:t>50% و/أو</w:t>
      </w:r>
      <w:r w:rsidRPr="00AB168D">
        <w:rPr>
          <w:rFonts w:ascii="Calibri" w:hAnsi="Calibri"/>
          <w:sz w:val="32"/>
          <w:szCs w:val="32"/>
          <w:rtl/>
          <w:lang w:bidi="ar-SY"/>
        </w:rPr>
        <w:t>إصابة ثلاثة أوعية</w:t>
      </w:r>
      <w:r w:rsidR="00E71230" w:rsidRPr="00AB168D">
        <w:rPr>
          <w:rFonts w:ascii="Calibri" w:hAnsi="Calibri"/>
          <w:sz w:val="32"/>
          <w:szCs w:val="32"/>
          <w:rtl/>
          <w:lang w:bidi="ar-SY"/>
        </w:rPr>
        <w:t xml:space="preserve"> إكليلية</w:t>
      </w:r>
      <w:r w:rsidR="00295E9A">
        <w:rPr>
          <w:rFonts w:ascii="Calibri" w:hAnsi="Calibri" w:hint="cs"/>
          <w:b/>
          <w:bCs/>
          <w:sz w:val="32"/>
          <w:szCs w:val="32"/>
          <w:vertAlign w:val="superscript"/>
          <w:rtl/>
          <w:lang w:bidi="ar-SY"/>
        </w:rPr>
        <w:t>46،45</w:t>
      </w:r>
      <w:r w:rsidRPr="00AB168D">
        <w:rPr>
          <w:rFonts w:ascii="Calibri" w:hAnsi="Calibri"/>
          <w:sz w:val="32"/>
          <w:szCs w:val="32"/>
          <w:rtl/>
          <w:lang w:bidi="ar-SY"/>
        </w:rPr>
        <w:t>.</w:t>
      </w:r>
    </w:p>
    <w:p w:rsidR="00F41180" w:rsidRPr="00295E9A" w:rsidRDefault="00F41180" w:rsidP="00E71230">
      <w:pPr>
        <w:widowControl w:val="0"/>
        <w:autoSpaceDE w:val="0"/>
        <w:autoSpaceDN w:val="0"/>
        <w:adjustRightInd w:val="0"/>
        <w:spacing w:after="0" w:line="240" w:lineRule="auto"/>
        <w:ind w:left="360"/>
        <w:jc w:val="both"/>
        <w:rPr>
          <w:rFonts w:ascii="Calibri" w:hAnsi="Calibri"/>
          <w:b/>
          <w:bCs/>
          <w:sz w:val="32"/>
          <w:szCs w:val="32"/>
          <w:rtl/>
          <w:lang w:bidi="ar-SY"/>
        </w:rPr>
      </w:pPr>
    </w:p>
    <w:p w:rsidR="00E71230" w:rsidRPr="00B55CBF" w:rsidRDefault="00E71230" w:rsidP="00E71230">
      <w:pPr>
        <w:widowControl w:val="0"/>
        <w:autoSpaceDE w:val="0"/>
        <w:autoSpaceDN w:val="0"/>
        <w:adjustRightInd w:val="0"/>
        <w:spacing w:after="0" w:line="240" w:lineRule="auto"/>
        <w:ind w:left="360"/>
        <w:jc w:val="both"/>
        <w:rPr>
          <w:rFonts w:ascii="Calibri" w:hAnsi="Calibri"/>
          <w:b/>
          <w:bCs/>
          <w:sz w:val="36"/>
          <w:szCs w:val="36"/>
          <w:rtl/>
          <w:lang w:bidi="ar-SY"/>
        </w:rPr>
      </w:pPr>
      <w:r w:rsidRPr="00B55CBF">
        <w:rPr>
          <w:rFonts w:ascii="Calibri" w:hAnsi="Calibri"/>
          <w:b/>
          <w:bCs/>
          <w:sz w:val="36"/>
          <w:szCs w:val="36"/>
          <w:rtl/>
          <w:lang w:bidi="ar-SY"/>
        </w:rPr>
        <w:t>تقييم إعادة التروية:</w:t>
      </w:r>
    </w:p>
    <w:p w:rsidR="00864C13" w:rsidRPr="00AB168D" w:rsidRDefault="00485CB8" w:rsidP="00295E9A">
      <w:pPr>
        <w:widowControl w:val="0"/>
        <w:autoSpaceDE w:val="0"/>
        <w:autoSpaceDN w:val="0"/>
        <w:adjustRightInd w:val="0"/>
        <w:spacing w:after="0" w:line="240" w:lineRule="auto"/>
        <w:jc w:val="both"/>
        <w:rPr>
          <w:rFonts w:ascii="Calibri" w:hAnsi="Calibri"/>
          <w:sz w:val="32"/>
          <w:szCs w:val="32"/>
          <w:rtl/>
        </w:rPr>
      </w:pPr>
      <w:r w:rsidRPr="00AB168D">
        <w:rPr>
          <w:rFonts w:ascii="Calibri" w:hAnsi="Calibri"/>
          <w:sz w:val="32"/>
          <w:szCs w:val="32"/>
          <w:rtl/>
          <w:lang w:bidi="ar-SY"/>
        </w:rPr>
        <w:t>يجب</w:t>
      </w:r>
      <w:r w:rsidR="00864C13" w:rsidRPr="00AB168D">
        <w:rPr>
          <w:rFonts w:ascii="Calibri" w:hAnsi="Calibri"/>
          <w:sz w:val="32"/>
          <w:szCs w:val="32"/>
          <w:rtl/>
          <w:lang w:bidi="ar-SY"/>
        </w:rPr>
        <w:t xml:space="preserve"> متابعة نمط تزحل وصلة </w:t>
      </w:r>
      <w:r w:rsidR="00864C13" w:rsidRPr="00AB168D">
        <w:rPr>
          <w:rFonts w:ascii="Calibri" w:hAnsi="Calibri"/>
          <w:sz w:val="32"/>
          <w:szCs w:val="32"/>
          <w:lang w:bidi="ar-SY"/>
        </w:rPr>
        <w:t xml:space="preserve">ST </w:t>
      </w:r>
      <w:r w:rsidR="00F41180" w:rsidRPr="00AB168D">
        <w:rPr>
          <w:rFonts w:ascii="Calibri" w:hAnsi="Calibri"/>
          <w:sz w:val="32"/>
          <w:szCs w:val="32"/>
          <w:rtl/>
          <w:lang w:bidi="ar-SY"/>
        </w:rPr>
        <w:t xml:space="preserve"> والنظم القلبي و</w:t>
      </w:r>
      <w:r w:rsidR="00864C13" w:rsidRPr="00AB168D">
        <w:rPr>
          <w:rFonts w:ascii="Calibri" w:hAnsi="Calibri"/>
          <w:sz w:val="32"/>
          <w:szCs w:val="32"/>
          <w:rtl/>
          <w:lang w:bidi="ar-SY"/>
        </w:rPr>
        <w:t>الأعراض السريرية خلال مدة 60-90 د بعد بدء العلاج الحال للخثرة. الموجودات غير الغازية التي تقترح إعادة التوعية تتضمن زوال الألم</w:t>
      </w:r>
      <w:r w:rsidR="001C4F4C" w:rsidRPr="00AB168D">
        <w:rPr>
          <w:rFonts w:ascii="Calibri" w:hAnsi="Calibri"/>
          <w:sz w:val="32"/>
          <w:szCs w:val="32"/>
          <w:rtl/>
          <w:lang w:bidi="ar-SY"/>
        </w:rPr>
        <w:t xml:space="preserve"> الصدري</w:t>
      </w:r>
      <w:r w:rsidR="00F41180" w:rsidRPr="00AB168D">
        <w:rPr>
          <w:rFonts w:ascii="Calibri" w:hAnsi="Calibri"/>
          <w:sz w:val="32"/>
          <w:szCs w:val="32"/>
          <w:rtl/>
          <w:lang w:bidi="ar-SY"/>
        </w:rPr>
        <w:t xml:space="preserve"> واستعادة أوالمحافظة على الاستقرار الهيموديناميكي أوالكهربائي و</w:t>
      </w:r>
      <w:r w:rsidR="00864C13" w:rsidRPr="00AB168D">
        <w:rPr>
          <w:rFonts w:ascii="Calibri" w:hAnsi="Calibri"/>
          <w:sz w:val="32"/>
          <w:szCs w:val="32"/>
          <w:rtl/>
          <w:lang w:bidi="ar-SY"/>
        </w:rPr>
        <w:t xml:space="preserve">تراجع 50% على الأقل من تزحل القطعة </w:t>
      </w:r>
      <w:r w:rsidR="00864C13" w:rsidRPr="00AB168D">
        <w:rPr>
          <w:rFonts w:ascii="Calibri" w:hAnsi="Calibri"/>
          <w:sz w:val="32"/>
          <w:szCs w:val="32"/>
          <w:lang w:bidi="ar-SY"/>
        </w:rPr>
        <w:t>ST</w:t>
      </w:r>
      <w:r w:rsidR="00864C13" w:rsidRPr="00AB168D">
        <w:rPr>
          <w:rFonts w:ascii="Calibri" w:hAnsi="Calibri"/>
          <w:sz w:val="32"/>
          <w:szCs w:val="32"/>
          <w:rtl/>
          <w:lang w:bidi="ar-SY"/>
        </w:rPr>
        <w:t xml:space="preserve"> للأعلى على تخطيط القلب الكهربائي</w:t>
      </w:r>
      <w:r w:rsidR="00295E9A">
        <w:rPr>
          <w:rFonts w:ascii="Calibri" w:hAnsi="Calibri" w:hint="cs"/>
          <w:b/>
          <w:bCs/>
          <w:sz w:val="32"/>
          <w:szCs w:val="32"/>
          <w:vertAlign w:val="superscript"/>
          <w:rtl/>
          <w:lang w:bidi="ar-SY"/>
        </w:rPr>
        <w:t>45</w:t>
      </w:r>
      <w:r w:rsidR="00864C13" w:rsidRPr="00AB168D">
        <w:rPr>
          <w:rFonts w:ascii="Calibri" w:hAnsi="Calibri"/>
          <w:sz w:val="32"/>
          <w:szCs w:val="32"/>
          <w:rtl/>
          <w:lang w:bidi="ar-SY"/>
        </w:rPr>
        <w:t>.</w:t>
      </w:r>
    </w:p>
    <w:p w:rsidR="00864C13" w:rsidRPr="00AB168D" w:rsidRDefault="00864C13" w:rsidP="00864C13">
      <w:pPr>
        <w:widowControl w:val="0"/>
        <w:autoSpaceDE w:val="0"/>
        <w:autoSpaceDN w:val="0"/>
        <w:adjustRightInd w:val="0"/>
        <w:spacing w:after="0" w:line="240" w:lineRule="auto"/>
        <w:jc w:val="both"/>
        <w:rPr>
          <w:rFonts w:ascii="Calibri" w:hAnsi="Calibri"/>
          <w:sz w:val="32"/>
          <w:szCs w:val="32"/>
          <w:rtl/>
          <w:lang w:bidi="ar-SY"/>
        </w:rPr>
      </w:pPr>
    </w:p>
    <w:p w:rsidR="00F41180" w:rsidRPr="00AB168D" w:rsidRDefault="00F41180" w:rsidP="00864C13">
      <w:pPr>
        <w:widowControl w:val="0"/>
        <w:autoSpaceDE w:val="0"/>
        <w:autoSpaceDN w:val="0"/>
        <w:adjustRightInd w:val="0"/>
        <w:spacing w:after="0" w:line="240" w:lineRule="auto"/>
        <w:jc w:val="both"/>
        <w:rPr>
          <w:rFonts w:ascii="Calibri" w:hAnsi="Calibri"/>
          <w:sz w:val="32"/>
          <w:szCs w:val="32"/>
          <w:rtl/>
          <w:lang w:bidi="ar-SY"/>
        </w:rPr>
      </w:pPr>
    </w:p>
    <w:p w:rsidR="00864C13" w:rsidRPr="00B55CBF" w:rsidRDefault="00864C13" w:rsidP="00864C13">
      <w:pPr>
        <w:widowControl w:val="0"/>
        <w:autoSpaceDE w:val="0"/>
        <w:autoSpaceDN w:val="0"/>
        <w:adjustRightInd w:val="0"/>
        <w:spacing w:after="0" w:line="240" w:lineRule="auto"/>
        <w:jc w:val="both"/>
        <w:rPr>
          <w:rFonts w:ascii="Calibri" w:hAnsi="Calibri"/>
          <w:b/>
          <w:bCs/>
          <w:sz w:val="36"/>
          <w:szCs w:val="36"/>
          <w:rtl/>
          <w:lang w:bidi="ar-SY"/>
        </w:rPr>
      </w:pPr>
      <w:r w:rsidRPr="00B55CBF">
        <w:rPr>
          <w:rFonts w:ascii="Calibri" w:hAnsi="Calibri"/>
          <w:b/>
          <w:bCs/>
          <w:sz w:val="36"/>
          <w:szCs w:val="36"/>
          <w:rtl/>
          <w:lang w:bidi="ar-SY"/>
        </w:rPr>
        <w:t>العلاجات المرافقة :</w:t>
      </w:r>
    </w:p>
    <w:p w:rsidR="000978E9" w:rsidRPr="00AB168D" w:rsidRDefault="000978E9" w:rsidP="00864C13">
      <w:pPr>
        <w:widowControl w:val="0"/>
        <w:autoSpaceDE w:val="0"/>
        <w:autoSpaceDN w:val="0"/>
        <w:adjustRightInd w:val="0"/>
        <w:spacing w:after="0" w:line="240" w:lineRule="auto"/>
        <w:jc w:val="both"/>
        <w:rPr>
          <w:rFonts w:ascii="Calibri" w:hAnsi="Calibri"/>
          <w:b/>
          <w:bCs/>
          <w:sz w:val="32"/>
          <w:szCs w:val="32"/>
          <w:rtl/>
          <w:lang w:bidi="ar-SY"/>
        </w:rPr>
      </w:pPr>
    </w:p>
    <w:p w:rsidR="00864C13" w:rsidRPr="00962FE1" w:rsidRDefault="00864C13" w:rsidP="00864C13">
      <w:pPr>
        <w:widowControl w:val="0"/>
        <w:autoSpaceDE w:val="0"/>
        <w:autoSpaceDN w:val="0"/>
        <w:adjustRightInd w:val="0"/>
        <w:spacing w:after="0" w:line="240" w:lineRule="auto"/>
        <w:jc w:val="both"/>
        <w:rPr>
          <w:rFonts w:ascii="Calibri" w:hAnsi="Calibri"/>
          <w:sz w:val="36"/>
          <w:szCs w:val="36"/>
          <w:rtl/>
          <w:lang w:bidi="ar-SY"/>
        </w:rPr>
      </w:pPr>
      <w:r w:rsidRPr="00962FE1">
        <w:rPr>
          <w:rFonts w:ascii="Calibri" w:hAnsi="Calibri"/>
          <w:b/>
          <w:bCs/>
          <w:sz w:val="36"/>
          <w:szCs w:val="36"/>
          <w:rtl/>
          <w:lang w:bidi="ar-SY"/>
        </w:rPr>
        <w:t>مضادات التصاق الصفيحات :</w:t>
      </w:r>
      <w:r w:rsidR="007B73F4" w:rsidRPr="00962FE1">
        <w:rPr>
          <w:rFonts w:ascii="Calibri" w:hAnsi="Calibri"/>
          <w:sz w:val="36"/>
          <w:szCs w:val="36"/>
          <w:rtl/>
          <w:lang w:bidi="ar-SY"/>
        </w:rPr>
        <w:t xml:space="preserve"> </w:t>
      </w:r>
    </w:p>
    <w:p w:rsidR="007B73F4" w:rsidRPr="00AB168D" w:rsidRDefault="00402D4E" w:rsidP="00295E9A">
      <w:pPr>
        <w:widowControl w:val="0"/>
        <w:autoSpaceDE w:val="0"/>
        <w:autoSpaceDN w:val="0"/>
        <w:adjustRightInd w:val="0"/>
        <w:spacing w:after="0" w:line="240" w:lineRule="auto"/>
        <w:jc w:val="both"/>
        <w:rPr>
          <w:rFonts w:ascii="Calibri" w:hAnsi="Calibri"/>
          <w:sz w:val="32"/>
          <w:szCs w:val="32"/>
          <w:rtl/>
          <w:lang w:bidi="ar-SY"/>
        </w:rPr>
      </w:pPr>
      <w:r w:rsidRPr="00AB168D">
        <w:rPr>
          <w:rFonts w:ascii="Calibri" w:hAnsi="Calibri"/>
          <w:sz w:val="32"/>
          <w:szCs w:val="32"/>
          <w:rtl/>
          <w:lang w:bidi="ar-SY"/>
        </w:rPr>
        <w:t xml:space="preserve">ينبغي </w:t>
      </w:r>
      <w:r w:rsidR="007B73F4" w:rsidRPr="00AB168D">
        <w:rPr>
          <w:rFonts w:ascii="Calibri" w:hAnsi="Calibri"/>
          <w:sz w:val="32"/>
          <w:szCs w:val="32"/>
          <w:rtl/>
          <w:lang w:bidi="ar-SY"/>
        </w:rPr>
        <w:t>إعطاء جرعة تحميل من ال</w:t>
      </w:r>
      <w:r w:rsidR="00586C09" w:rsidRPr="00AB168D">
        <w:rPr>
          <w:rFonts w:ascii="Calibri" w:hAnsi="Calibri"/>
          <w:sz w:val="32"/>
          <w:szCs w:val="32"/>
          <w:rtl/>
          <w:lang w:bidi="ar-SY"/>
        </w:rPr>
        <w:t>أ</w:t>
      </w:r>
      <w:r w:rsidR="007B73F4" w:rsidRPr="00AB168D">
        <w:rPr>
          <w:rFonts w:ascii="Calibri" w:hAnsi="Calibri"/>
          <w:sz w:val="32"/>
          <w:szCs w:val="32"/>
          <w:rtl/>
          <w:lang w:bidi="ar-SY"/>
        </w:rPr>
        <w:t xml:space="preserve">سبرين مقدارها(162-325)ملغ بأسرع وقت ممكن بعد </w:t>
      </w:r>
      <w:r w:rsidR="006F39A2" w:rsidRPr="00AB168D">
        <w:rPr>
          <w:rFonts w:ascii="Calibri" w:hAnsi="Calibri"/>
          <w:sz w:val="32"/>
          <w:szCs w:val="32"/>
          <w:rtl/>
          <w:lang w:bidi="ar-SY"/>
        </w:rPr>
        <w:t>احتشاء</w:t>
      </w:r>
      <w:r w:rsidR="007B73F4" w:rsidRPr="00AB168D">
        <w:rPr>
          <w:rFonts w:ascii="Calibri" w:hAnsi="Calibri"/>
          <w:sz w:val="32"/>
          <w:szCs w:val="32"/>
          <w:rtl/>
          <w:lang w:bidi="ar-SY"/>
        </w:rPr>
        <w:t xml:space="preserve"> العضلة القلبية, ويوصى بجرعة منخفضة من الأسبرين (75-100)ملغ في الوقاية الثانوية لأن فعاليتها تماثل الجرعات العالية وبخطورة نزف أقل</w:t>
      </w:r>
      <w:r w:rsidR="00295E9A">
        <w:rPr>
          <w:rFonts w:ascii="Calibri" w:hAnsi="Calibri" w:hint="cs"/>
          <w:b/>
          <w:bCs/>
          <w:sz w:val="32"/>
          <w:szCs w:val="32"/>
          <w:vertAlign w:val="superscript"/>
          <w:rtl/>
          <w:lang w:bidi="ar-SY"/>
        </w:rPr>
        <w:t>45،46</w:t>
      </w:r>
      <w:r w:rsidR="007B73F4" w:rsidRPr="00AB168D">
        <w:rPr>
          <w:rFonts w:ascii="Calibri" w:hAnsi="Calibri"/>
          <w:sz w:val="32"/>
          <w:szCs w:val="32"/>
          <w:rtl/>
          <w:lang w:bidi="ar-SY"/>
        </w:rPr>
        <w:t>.</w:t>
      </w:r>
    </w:p>
    <w:p w:rsidR="007B73F4" w:rsidRPr="00962FE1" w:rsidRDefault="007B73F4" w:rsidP="00864C13">
      <w:pPr>
        <w:widowControl w:val="0"/>
        <w:autoSpaceDE w:val="0"/>
        <w:autoSpaceDN w:val="0"/>
        <w:adjustRightInd w:val="0"/>
        <w:spacing w:after="0" w:line="240" w:lineRule="auto"/>
        <w:jc w:val="both"/>
        <w:rPr>
          <w:rFonts w:ascii="Calibri" w:hAnsi="Calibri"/>
          <w:b/>
          <w:bCs/>
          <w:sz w:val="36"/>
          <w:szCs w:val="36"/>
        </w:rPr>
      </w:pPr>
      <w:r w:rsidRPr="00962FE1">
        <w:rPr>
          <w:rFonts w:ascii="Calibri" w:hAnsi="Calibri"/>
          <w:b/>
          <w:bCs/>
          <w:sz w:val="36"/>
          <w:szCs w:val="36"/>
          <w:rtl/>
          <w:lang w:bidi="ar-SY"/>
        </w:rPr>
        <w:t xml:space="preserve">مثبطات </w:t>
      </w:r>
      <w:r w:rsidRPr="00962FE1">
        <w:rPr>
          <w:rFonts w:ascii="Calibri" w:hAnsi="Calibri"/>
          <w:b/>
          <w:bCs/>
          <w:sz w:val="36"/>
          <w:szCs w:val="36"/>
          <w:lang w:bidi="ar-SY"/>
        </w:rPr>
        <w:t>P2Y12</w:t>
      </w:r>
      <w:r w:rsidRPr="00962FE1">
        <w:rPr>
          <w:rFonts w:ascii="Calibri" w:hAnsi="Calibri"/>
          <w:b/>
          <w:bCs/>
          <w:sz w:val="36"/>
          <w:szCs w:val="36"/>
          <w:rtl/>
          <w:lang w:bidi="ar-SY"/>
        </w:rPr>
        <w:t xml:space="preserve"> </w:t>
      </w:r>
      <w:r w:rsidRPr="00962FE1">
        <w:rPr>
          <w:rFonts w:ascii="Calibri" w:hAnsi="Calibri"/>
          <w:b/>
          <w:bCs/>
          <w:sz w:val="36"/>
          <w:szCs w:val="36"/>
        </w:rPr>
        <w:t>:</w:t>
      </w:r>
    </w:p>
    <w:p w:rsidR="0023219B" w:rsidRPr="00AB168D" w:rsidRDefault="00402D4E" w:rsidP="0023219B">
      <w:pPr>
        <w:widowControl w:val="0"/>
        <w:autoSpaceDE w:val="0"/>
        <w:autoSpaceDN w:val="0"/>
        <w:adjustRightInd w:val="0"/>
        <w:spacing w:after="0" w:line="240" w:lineRule="auto"/>
        <w:jc w:val="both"/>
        <w:rPr>
          <w:rFonts w:ascii="Calibri" w:hAnsi="Calibri"/>
          <w:sz w:val="32"/>
          <w:szCs w:val="32"/>
          <w:rtl/>
        </w:rPr>
      </w:pPr>
      <w:r w:rsidRPr="00AB168D">
        <w:rPr>
          <w:rFonts w:ascii="Calibri" w:hAnsi="Calibri"/>
          <w:sz w:val="32"/>
          <w:szCs w:val="32"/>
          <w:rtl/>
        </w:rPr>
        <w:t>يعتبر الكلوبيدوغ</w:t>
      </w:r>
      <w:r w:rsidR="007B73F4" w:rsidRPr="00AB168D">
        <w:rPr>
          <w:rFonts w:ascii="Calibri" w:hAnsi="Calibri"/>
          <w:sz w:val="32"/>
          <w:szCs w:val="32"/>
          <w:rtl/>
        </w:rPr>
        <w:t>ريل من الجيل ا</w:t>
      </w:r>
      <w:r w:rsidR="0023219B" w:rsidRPr="00AB168D">
        <w:rPr>
          <w:rFonts w:ascii="Calibri" w:hAnsi="Calibri"/>
          <w:sz w:val="32"/>
          <w:szCs w:val="32"/>
          <w:rtl/>
        </w:rPr>
        <w:t xml:space="preserve">لثاني للثينوبيريدين ويقوم بمعاكسة مسقبلات الصفيحات </w:t>
      </w:r>
      <w:r w:rsidR="0023219B" w:rsidRPr="00AB168D">
        <w:rPr>
          <w:rFonts w:ascii="Calibri" w:hAnsi="Calibri"/>
          <w:sz w:val="32"/>
          <w:szCs w:val="32"/>
        </w:rPr>
        <w:t>P2Y</w:t>
      </w:r>
      <w:r w:rsidR="0023219B" w:rsidRPr="00AB168D">
        <w:rPr>
          <w:rFonts w:ascii="Calibri" w:hAnsi="Calibri"/>
          <w:b/>
          <w:bCs/>
          <w:sz w:val="32"/>
          <w:szCs w:val="32"/>
        </w:rPr>
        <w:t>12</w:t>
      </w:r>
      <w:r w:rsidR="0023219B" w:rsidRPr="00AB168D">
        <w:rPr>
          <w:rFonts w:ascii="Calibri" w:hAnsi="Calibri"/>
          <w:sz w:val="32"/>
          <w:szCs w:val="32"/>
        </w:rPr>
        <w:t xml:space="preserve"> ADP</w:t>
      </w:r>
      <w:r w:rsidR="0023219B" w:rsidRPr="00AB168D">
        <w:rPr>
          <w:rFonts w:ascii="Calibri" w:hAnsi="Calibri"/>
          <w:sz w:val="32"/>
          <w:szCs w:val="32"/>
          <w:rtl/>
        </w:rPr>
        <w:t xml:space="preserve"> بشكل غير عكوس, ويعتبر كذلك مثبط لتجمع وتفعيل الصفيحات.</w:t>
      </w:r>
    </w:p>
    <w:p w:rsidR="00AB498E" w:rsidRPr="00AB168D" w:rsidRDefault="0023219B" w:rsidP="00295E9A">
      <w:pPr>
        <w:widowControl w:val="0"/>
        <w:autoSpaceDE w:val="0"/>
        <w:autoSpaceDN w:val="0"/>
        <w:adjustRightInd w:val="0"/>
        <w:spacing w:after="0" w:line="240" w:lineRule="auto"/>
        <w:jc w:val="both"/>
        <w:rPr>
          <w:rFonts w:ascii="Calibri" w:hAnsi="Calibri"/>
          <w:sz w:val="32"/>
          <w:szCs w:val="32"/>
          <w:rtl/>
        </w:rPr>
      </w:pPr>
      <w:r w:rsidRPr="00AB168D">
        <w:rPr>
          <w:rFonts w:ascii="Calibri" w:hAnsi="Calibri"/>
          <w:sz w:val="32"/>
          <w:szCs w:val="32"/>
          <w:rtl/>
        </w:rPr>
        <w:t xml:space="preserve">يعطى الكلوبيدوغريل </w:t>
      </w:r>
      <w:r w:rsidR="00586C09" w:rsidRPr="00AB168D">
        <w:rPr>
          <w:rFonts w:ascii="Calibri" w:hAnsi="Calibri"/>
          <w:sz w:val="32"/>
          <w:szCs w:val="32"/>
          <w:rtl/>
        </w:rPr>
        <w:t>بجرعة تحميل</w:t>
      </w:r>
      <w:r w:rsidR="00AB498E" w:rsidRPr="00AB168D">
        <w:rPr>
          <w:rFonts w:ascii="Calibri" w:hAnsi="Calibri"/>
          <w:sz w:val="32"/>
          <w:szCs w:val="32"/>
          <w:rtl/>
        </w:rPr>
        <w:t xml:space="preserve">300ملغ للمرضى للخاضعين لتطبيق حال الخثرة (إلا إذا كان العمر فوق 75 سنة فيعطى عندها بجرعة 75ملغ), ويعطى بجرعة 600ملغ للمرضى الذين سيخضعون لإجراء </w:t>
      </w:r>
      <w:r w:rsidR="00AB498E" w:rsidRPr="00AB168D">
        <w:rPr>
          <w:rFonts w:ascii="Calibri" w:hAnsi="Calibri"/>
          <w:sz w:val="32"/>
          <w:szCs w:val="32"/>
        </w:rPr>
        <w:t>PCI</w:t>
      </w:r>
      <w:r w:rsidR="00AB498E" w:rsidRPr="00AB168D">
        <w:rPr>
          <w:rFonts w:ascii="Calibri" w:hAnsi="Calibri"/>
          <w:sz w:val="32"/>
          <w:szCs w:val="32"/>
          <w:rtl/>
        </w:rPr>
        <w:t xml:space="preserve"> أو معالجة طبية فقط لأنها قادرة على إحداث تثبيط كاف للصفيحات خلال 2-6 ساعات</w:t>
      </w:r>
      <w:r w:rsidR="00401234" w:rsidRPr="00AB168D">
        <w:rPr>
          <w:rFonts w:ascii="Calibri" w:hAnsi="Calibri"/>
          <w:b/>
          <w:bCs/>
          <w:sz w:val="32"/>
          <w:szCs w:val="32"/>
          <w:vertAlign w:val="superscript"/>
          <w:rtl/>
        </w:rPr>
        <w:t xml:space="preserve"> </w:t>
      </w:r>
      <w:r w:rsidR="00295E9A">
        <w:rPr>
          <w:rFonts w:ascii="Calibri" w:hAnsi="Calibri" w:hint="cs"/>
          <w:b/>
          <w:bCs/>
          <w:sz w:val="32"/>
          <w:szCs w:val="32"/>
          <w:vertAlign w:val="superscript"/>
          <w:rtl/>
        </w:rPr>
        <w:t>52،53</w:t>
      </w:r>
      <w:r w:rsidR="00401234" w:rsidRPr="00AB168D">
        <w:rPr>
          <w:rFonts w:ascii="Calibri" w:hAnsi="Calibri"/>
          <w:b/>
          <w:bCs/>
          <w:sz w:val="32"/>
          <w:szCs w:val="32"/>
          <w:vertAlign w:val="superscript"/>
          <w:rtl/>
        </w:rPr>
        <w:t xml:space="preserve"> </w:t>
      </w:r>
      <w:r w:rsidR="00AB498E" w:rsidRPr="00AB168D">
        <w:rPr>
          <w:rFonts w:ascii="Calibri" w:hAnsi="Calibri"/>
          <w:sz w:val="32"/>
          <w:szCs w:val="32"/>
          <w:rtl/>
        </w:rPr>
        <w:t>.</w:t>
      </w:r>
    </w:p>
    <w:p w:rsidR="00AB498E" w:rsidRPr="00AB168D" w:rsidRDefault="00861DA4" w:rsidP="00295E9A">
      <w:pPr>
        <w:widowControl w:val="0"/>
        <w:autoSpaceDE w:val="0"/>
        <w:autoSpaceDN w:val="0"/>
        <w:adjustRightInd w:val="0"/>
        <w:spacing w:after="0" w:line="240" w:lineRule="auto"/>
        <w:jc w:val="both"/>
        <w:rPr>
          <w:rFonts w:ascii="Calibri" w:hAnsi="Calibri"/>
          <w:sz w:val="32"/>
          <w:szCs w:val="32"/>
          <w:rtl/>
        </w:rPr>
      </w:pPr>
      <w:r w:rsidRPr="00AB168D">
        <w:rPr>
          <w:rFonts w:ascii="Calibri" w:hAnsi="Calibri"/>
          <w:sz w:val="32"/>
          <w:szCs w:val="32"/>
          <w:rtl/>
        </w:rPr>
        <w:lastRenderedPageBreak/>
        <w:t>يعتبر البرازوغريل من الجيل الثا</w:t>
      </w:r>
      <w:r w:rsidR="00E5093D" w:rsidRPr="00AB168D">
        <w:rPr>
          <w:rFonts w:ascii="Calibri" w:hAnsi="Calibri"/>
          <w:sz w:val="32"/>
          <w:szCs w:val="32"/>
          <w:rtl/>
        </w:rPr>
        <w:t>لث للثينوبيريدين ويعتبر</w:t>
      </w:r>
      <w:r w:rsidRPr="00AB168D">
        <w:rPr>
          <w:rFonts w:ascii="Calibri" w:hAnsi="Calibri"/>
          <w:sz w:val="32"/>
          <w:szCs w:val="32"/>
          <w:rtl/>
        </w:rPr>
        <w:t>أكثر قوةً من</w:t>
      </w:r>
      <w:r w:rsidR="00402D4E" w:rsidRPr="00AB168D">
        <w:rPr>
          <w:rFonts w:ascii="Calibri" w:hAnsi="Calibri"/>
          <w:sz w:val="32"/>
          <w:szCs w:val="32"/>
          <w:rtl/>
        </w:rPr>
        <w:t xml:space="preserve"> الكلوبيدوغريل </w:t>
      </w:r>
      <w:r w:rsidR="00295E9A">
        <w:rPr>
          <w:rFonts w:ascii="Calibri" w:hAnsi="Calibri" w:hint="cs"/>
          <w:b/>
          <w:bCs/>
          <w:sz w:val="32"/>
          <w:szCs w:val="32"/>
          <w:vertAlign w:val="superscript"/>
          <w:rtl/>
        </w:rPr>
        <w:t>54</w:t>
      </w:r>
      <w:r w:rsidR="00402D4E" w:rsidRPr="00AB168D">
        <w:rPr>
          <w:rFonts w:ascii="Calibri" w:hAnsi="Calibri"/>
          <w:sz w:val="32"/>
          <w:szCs w:val="32"/>
          <w:rtl/>
        </w:rPr>
        <w:t xml:space="preserve"> </w:t>
      </w:r>
      <w:r w:rsidR="00CE30F6" w:rsidRPr="00AB168D">
        <w:rPr>
          <w:rFonts w:ascii="Calibri" w:hAnsi="Calibri"/>
          <w:sz w:val="32"/>
          <w:szCs w:val="32"/>
          <w:rtl/>
        </w:rPr>
        <w:t xml:space="preserve">إلا أنه يعطى فقط لمرضى التوسيع الإكليلي وذلك بعد تصوير الشرايين الإكليلية وتقرير استطباب التوسيع الإكليلي، </w:t>
      </w:r>
      <w:r w:rsidR="00402D4E" w:rsidRPr="00AB168D">
        <w:rPr>
          <w:rFonts w:ascii="Calibri" w:hAnsi="Calibri"/>
          <w:sz w:val="32"/>
          <w:szCs w:val="32"/>
          <w:rtl/>
        </w:rPr>
        <w:t>حيث</w:t>
      </w:r>
      <w:r w:rsidRPr="00AB168D">
        <w:rPr>
          <w:rFonts w:ascii="Calibri" w:hAnsi="Calibri"/>
          <w:sz w:val="32"/>
          <w:szCs w:val="32"/>
          <w:rtl/>
        </w:rPr>
        <w:t xml:space="preserve"> يعطى بجرعة تح</w:t>
      </w:r>
      <w:r w:rsidR="00586C09" w:rsidRPr="00AB168D">
        <w:rPr>
          <w:rFonts w:ascii="Calibri" w:hAnsi="Calibri"/>
          <w:sz w:val="32"/>
          <w:szCs w:val="32"/>
          <w:rtl/>
        </w:rPr>
        <w:t>ميل60</w:t>
      </w:r>
      <w:r w:rsidR="00934C44" w:rsidRPr="00AB168D">
        <w:rPr>
          <w:rFonts w:ascii="Calibri" w:hAnsi="Calibri"/>
          <w:sz w:val="32"/>
          <w:szCs w:val="32"/>
          <w:rtl/>
        </w:rPr>
        <w:t>ملغ متبوعةً ب10ملغ يومياً, ويعتبر البرازوغريل مضاد استطباب للمرضى مع سوابق حادث وعائي دماغي ويستعمل بحذر عند الأعمار ≥75 عام أو وزن أقل من 60كغ.</w:t>
      </w:r>
    </w:p>
    <w:p w:rsidR="00A97ED0" w:rsidRPr="00AB168D" w:rsidRDefault="00F67B60" w:rsidP="00295E9A">
      <w:pPr>
        <w:widowControl w:val="0"/>
        <w:autoSpaceDE w:val="0"/>
        <w:autoSpaceDN w:val="0"/>
        <w:adjustRightInd w:val="0"/>
        <w:spacing w:after="0" w:line="240" w:lineRule="auto"/>
        <w:jc w:val="both"/>
        <w:rPr>
          <w:rFonts w:ascii="Calibri" w:hAnsi="Calibri"/>
          <w:sz w:val="32"/>
          <w:szCs w:val="32"/>
          <w:rtl/>
        </w:rPr>
      </w:pPr>
      <w:r w:rsidRPr="00AB168D">
        <w:rPr>
          <w:rFonts w:ascii="Calibri" w:hAnsi="Calibri"/>
          <w:sz w:val="32"/>
          <w:szCs w:val="32"/>
          <w:rtl/>
        </w:rPr>
        <w:t>يعتبر التيكاغريلول من مثبطات الــ</w:t>
      </w:r>
      <w:r w:rsidRPr="00AB168D">
        <w:rPr>
          <w:rFonts w:ascii="Calibri" w:hAnsi="Calibri"/>
          <w:sz w:val="32"/>
          <w:szCs w:val="32"/>
        </w:rPr>
        <w:t>P2Y</w:t>
      </w:r>
      <w:r w:rsidRPr="00AB168D">
        <w:rPr>
          <w:rFonts w:ascii="Calibri" w:hAnsi="Calibri"/>
          <w:b/>
          <w:bCs/>
          <w:sz w:val="32"/>
          <w:szCs w:val="32"/>
        </w:rPr>
        <w:t>12</w:t>
      </w:r>
      <w:r w:rsidR="00303F67" w:rsidRPr="00AB168D">
        <w:rPr>
          <w:rFonts w:ascii="Calibri" w:hAnsi="Calibri"/>
          <w:sz w:val="32"/>
          <w:szCs w:val="32"/>
          <w:rtl/>
        </w:rPr>
        <w:t xml:space="preserve"> </w:t>
      </w:r>
      <w:r w:rsidRPr="00AB168D">
        <w:rPr>
          <w:rFonts w:ascii="Calibri" w:hAnsi="Calibri"/>
          <w:sz w:val="32"/>
          <w:szCs w:val="32"/>
          <w:rtl/>
        </w:rPr>
        <w:t xml:space="preserve">الجديدة ولاينتمي إلى الثينوبيريدين حيث يقوم بتأثير </w:t>
      </w:r>
      <w:r w:rsidR="00164387" w:rsidRPr="00AB168D">
        <w:rPr>
          <w:rFonts w:ascii="Calibri" w:hAnsi="Calibri"/>
          <w:sz w:val="32"/>
          <w:szCs w:val="32"/>
          <w:rtl/>
        </w:rPr>
        <w:t xml:space="preserve">مثبط </w:t>
      </w:r>
      <w:r w:rsidRPr="00AB168D">
        <w:rPr>
          <w:rFonts w:ascii="Calibri" w:hAnsi="Calibri"/>
          <w:sz w:val="32"/>
          <w:szCs w:val="32"/>
          <w:rtl/>
        </w:rPr>
        <w:t>مباشر</w:t>
      </w:r>
      <w:r w:rsidR="00164387" w:rsidRPr="00AB168D">
        <w:rPr>
          <w:rFonts w:ascii="Calibri" w:hAnsi="Calibri"/>
          <w:sz w:val="32"/>
          <w:szCs w:val="32"/>
          <w:rtl/>
        </w:rPr>
        <w:t xml:space="preserve"> وعكوس. يتميز كذلك بكونه أسرع من الكلوبيدوغريل والبرازوغريل و بعمر نصفي </w:t>
      </w:r>
      <w:r w:rsidRPr="00AB168D">
        <w:rPr>
          <w:rFonts w:ascii="Calibri" w:hAnsi="Calibri"/>
          <w:sz w:val="32"/>
          <w:szCs w:val="32"/>
          <w:rtl/>
        </w:rPr>
        <w:t xml:space="preserve"> </w:t>
      </w:r>
      <w:r w:rsidR="00164387" w:rsidRPr="00AB168D">
        <w:rPr>
          <w:rFonts w:ascii="Calibri" w:hAnsi="Calibri"/>
          <w:sz w:val="32"/>
          <w:szCs w:val="32"/>
          <w:rtl/>
        </w:rPr>
        <w:t>حوالي 12 ساعة</w:t>
      </w:r>
      <w:r w:rsidR="00295E9A">
        <w:rPr>
          <w:rFonts w:ascii="Calibri" w:hAnsi="Calibri" w:hint="cs"/>
          <w:b/>
          <w:bCs/>
          <w:sz w:val="32"/>
          <w:szCs w:val="32"/>
          <w:vertAlign w:val="superscript"/>
          <w:rtl/>
        </w:rPr>
        <w:t>55</w:t>
      </w:r>
      <w:r w:rsidR="00164387" w:rsidRPr="00AB168D">
        <w:rPr>
          <w:rFonts w:ascii="Calibri" w:hAnsi="Calibri"/>
          <w:sz w:val="32"/>
          <w:szCs w:val="32"/>
          <w:rtl/>
        </w:rPr>
        <w:t>. يعطى بجرعة تحميل 180ملغ متبوعةً بـ</w:t>
      </w:r>
      <w:r w:rsidR="00586C09" w:rsidRPr="00AB168D">
        <w:rPr>
          <w:rFonts w:ascii="Calibri" w:hAnsi="Calibri"/>
          <w:sz w:val="32"/>
          <w:szCs w:val="32"/>
          <w:rtl/>
        </w:rPr>
        <w:t>9</w:t>
      </w:r>
      <w:r w:rsidR="00164387" w:rsidRPr="00AB168D">
        <w:rPr>
          <w:rFonts w:ascii="Calibri" w:hAnsi="Calibri"/>
          <w:sz w:val="32"/>
          <w:szCs w:val="32"/>
          <w:rtl/>
        </w:rPr>
        <w:t>0ملغ مرتين يومياً.</w:t>
      </w:r>
    </w:p>
    <w:p w:rsidR="00610DC3" w:rsidRPr="00AB168D" w:rsidRDefault="00610DC3" w:rsidP="00610DC3">
      <w:pPr>
        <w:widowControl w:val="0"/>
        <w:autoSpaceDE w:val="0"/>
        <w:autoSpaceDN w:val="0"/>
        <w:adjustRightInd w:val="0"/>
        <w:spacing w:after="0" w:line="240" w:lineRule="auto"/>
        <w:jc w:val="both"/>
        <w:rPr>
          <w:rFonts w:ascii="Calibri" w:hAnsi="Calibri"/>
          <w:sz w:val="32"/>
          <w:szCs w:val="32"/>
          <w:rtl/>
        </w:rPr>
      </w:pPr>
    </w:p>
    <w:p w:rsidR="00962FE1" w:rsidRDefault="00962FE1" w:rsidP="00D278E9">
      <w:pPr>
        <w:tabs>
          <w:tab w:val="center" w:pos="4153"/>
        </w:tabs>
        <w:rPr>
          <w:rFonts w:ascii="Calibri" w:hAnsi="Calibri"/>
          <w:b/>
          <w:bCs/>
          <w:color w:val="000000" w:themeColor="text1"/>
          <w:sz w:val="36"/>
          <w:szCs w:val="36"/>
        </w:rPr>
      </w:pPr>
    </w:p>
    <w:p w:rsidR="0042105F" w:rsidRPr="00962FE1" w:rsidRDefault="00934C44" w:rsidP="00D278E9">
      <w:pPr>
        <w:tabs>
          <w:tab w:val="center" w:pos="4153"/>
        </w:tabs>
        <w:rPr>
          <w:rFonts w:ascii="Calibri" w:hAnsi="Calibri"/>
          <w:b/>
          <w:bCs/>
          <w:color w:val="000000" w:themeColor="text1"/>
          <w:sz w:val="36"/>
          <w:szCs w:val="36"/>
          <w:rtl/>
        </w:rPr>
      </w:pPr>
      <w:r w:rsidRPr="00962FE1">
        <w:rPr>
          <w:rFonts w:ascii="Calibri" w:hAnsi="Calibri"/>
          <w:b/>
          <w:bCs/>
          <w:color w:val="000000" w:themeColor="text1"/>
          <w:sz w:val="36"/>
          <w:szCs w:val="36"/>
          <w:rtl/>
        </w:rPr>
        <w:t>مدة المعالجة الثنائية بمضادات التصاق الصفيحات :</w:t>
      </w:r>
    </w:p>
    <w:p w:rsidR="00981397" w:rsidRPr="00AB168D" w:rsidRDefault="00934C44" w:rsidP="00295E9A">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المعالجة الثنائية بالأسبرين ومثبطات </w:t>
      </w:r>
      <w:r w:rsidR="00303F67" w:rsidRPr="00AB168D">
        <w:rPr>
          <w:rFonts w:ascii="Calibri" w:hAnsi="Calibri"/>
          <w:color w:val="000000" w:themeColor="text1"/>
          <w:sz w:val="32"/>
          <w:szCs w:val="32"/>
        </w:rPr>
        <w:t>P2Y</w:t>
      </w:r>
      <w:r w:rsidRPr="00AB168D">
        <w:rPr>
          <w:rFonts w:ascii="Calibri" w:hAnsi="Calibri"/>
          <w:b/>
          <w:bCs/>
          <w:color w:val="000000" w:themeColor="text1"/>
          <w:sz w:val="32"/>
          <w:szCs w:val="32"/>
        </w:rPr>
        <w:t>12</w:t>
      </w:r>
      <w:r w:rsidRPr="00AB168D">
        <w:rPr>
          <w:rFonts w:ascii="Calibri" w:hAnsi="Calibri"/>
          <w:color w:val="000000" w:themeColor="text1"/>
          <w:sz w:val="32"/>
          <w:szCs w:val="32"/>
          <w:rtl/>
        </w:rPr>
        <w:t xml:space="preserve"> ضرورية ل</w:t>
      </w:r>
      <w:r w:rsidR="00AA6A20" w:rsidRPr="00AB168D">
        <w:rPr>
          <w:rFonts w:ascii="Calibri" w:hAnsi="Calibri"/>
          <w:color w:val="000000" w:themeColor="text1"/>
          <w:sz w:val="32"/>
          <w:szCs w:val="32"/>
          <w:rtl/>
        </w:rPr>
        <w:t>إ</w:t>
      </w:r>
      <w:r w:rsidRPr="00AB168D">
        <w:rPr>
          <w:rFonts w:ascii="Calibri" w:hAnsi="Calibri"/>
          <w:color w:val="000000" w:themeColor="text1"/>
          <w:sz w:val="32"/>
          <w:szCs w:val="32"/>
          <w:rtl/>
        </w:rPr>
        <w:t>نقاص خطر الحوادث الإقفارية مثل الخثار الحاصل على الشبكة بعد الـ</w:t>
      </w:r>
      <w:r w:rsidR="00303F67" w:rsidRPr="00AB168D">
        <w:rPr>
          <w:rFonts w:ascii="Calibri" w:hAnsi="Calibri"/>
          <w:color w:val="000000" w:themeColor="text1"/>
          <w:sz w:val="32"/>
          <w:szCs w:val="32"/>
          <w:rtl/>
        </w:rPr>
        <w:t xml:space="preserve"> </w:t>
      </w:r>
      <w:r w:rsidRPr="00AB168D">
        <w:rPr>
          <w:rFonts w:ascii="Calibri" w:hAnsi="Calibri"/>
          <w:color w:val="000000" w:themeColor="text1"/>
          <w:sz w:val="32"/>
          <w:szCs w:val="32"/>
        </w:rPr>
        <w:t>PCI</w:t>
      </w:r>
      <w:r w:rsidRPr="00AB168D">
        <w:rPr>
          <w:rFonts w:ascii="Calibri" w:hAnsi="Calibri"/>
          <w:color w:val="000000" w:themeColor="text1"/>
          <w:sz w:val="32"/>
          <w:szCs w:val="32"/>
          <w:rtl/>
        </w:rPr>
        <w:t xml:space="preserve">. تقترح التوصيات إعطاء معالجة ثنائية لمرضى المتلازمة الإكليلية الحادة لحوالي سنة على الأقل بغض النظر فيما </w:t>
      </w:r>
      <w:r w:rsidR="00AA6A20" w:rsidRPr="00AB168D">
        <w:rPr>
          <w:rFonts w:ascii="Calibri" w:hAnsi="Calibri"/>
          <w:color w:val="000000" w:themeColor="text1"/>
          <w:sz w:val="32"/>
          <w:szCs w:val="32"/>
          <w:rtl/>
        </w:rPr>
        <w:t>إذا تمت ال</w:t>
      </w:r>
      <w:r w:rsidR="00CE30F6" w:rsidRPr="00AB168D">
        <w:rPr>
          <w:rFonts w:ascii="Calibri" w:hAnsi="Calibri"/>
          <w:color w:val="000000" w:themeColor="text1"/>
          <w:sz w:val="32"/>
          <w:szCs w:val="32"/>
          <w:rtl/>
        </w:rPr>
        <w:t>معال</w:t>
      </w:r>
      <w:r w:rsidR="00AA6A20" w:rsidRPr="00AB168D">
        <w:rPr>
          <w:rFonts w:ascii="Calibri" w:hAnsi="Calibri"/>
          <w:color w:val="000000" w:themeColor="text1"/>
          <w:sz w:val="32"/>
          <w:szCs w:val="32"/>
          <w:rtl/>
        </w:rPr>
        <w:t>جة طبياً أو</w:t>
      </w:r>
      <w:r w:rsidR="00A56C45" w:rsidRPr="00AB168D">
        <w:rPr>
          <w:rFonts w:ascii="Calibri" w:hAnsi="Calibri"/>
          <w:color w:val="000000" w:themeColor="text1"/>
          <w:sz w:val="32"/>
          <w:szCs w:val="32"/>
          <w:rtl/>
        </w:rPr>
        <w:t>بالــ</w:t>
      </w:r>
      <w:r w:rsidR="00A56C45" w:rsidRPr="00AB168D">
        <w:rPr>
          <w:rFonts w:ascii="Calibri" w:hAnsi="Calibri"/>
          <w:color w:val="000000" w:themeColor="text1"/>
          <w:sz w:val="32"/>
          <w:szCs w:val="32"/>
        </w:rPr>
        <w:t>PCI</w:t>
      </w:r>
      <w:r w:rsidR="00AA6A20" w:rsidRPr="00AB168D">
        <w:rPr>
          <w:rFonts w:ascii="Calibri" w:hAnsi="Calibri"/>
          <w:color w:val="000000" w:themeColor="text1"/>
          <w:sz w:val="32"/>
          <w:szCs w:val="32"/>
          <w:rtl/>
        </w:rPr>
        <w:t xml:space="preserve"> وبغض النظر عن الشبكة </w:t>
      </w:r>
      <w:r w:rsidR="00A56C45" w:rsidRPr="00AB168D">
        <w:rPr>
          <w:rFonts w:ascii="Calibri" w:hAnsi="Calibri"/>
          <w:color w:val="000000" w:themeColor="text1"/>
          <w:sz w:val="32"/>
          <w:szCs w:val="32"/>
          <w:rtl/>
        </w:rPr>
        <w:t>المستعملة</w:t>
      </w:r>
      <w:r w:rsidR="00AA6A20" w:rsidRPr="00AB168D">
        <w:rPr>
          <w:rFonts w:ascii="Calibri" w:hAnsi="Calibri"/>
          <w:color w:val="000000" w:themeColor="text1"/>
          <w:sz w:val="32"/>
          <w:szCs w:val="32"/>
          <w:rtl/>
        </w:rPr>
        <w:t xml:space="preserve"> </w:t>
      </w:r>
      <w:r w:rsidR="00A56C45" w:rsidRPr="00AB168D">
        <w:rPr>
          <w:rFonts w:ascii="Calibri" w:hAnsi="Calibri"/>
          <w:color w:val="000000" w:themeColor="text1"/>
          <w:sz w:val="32"/>
          <w:szCs w:val="32"/>
          <w:rtl/>
        </w:rPr>
        <w:t>(دوائية أو معدنية)</w:t>
      </w:r>
      <w:r w:rsidR="00295E9A">
        <w:rPr>
          <w:rFonts w:ascii="Calibri" w:hAnsi="Calibri" w:hint="cs"/>
          <w:b/>
          <w:bCs/>
          <w:color w:val="000000" w:themeColor="text1"/>
          <w:sz w:val="32"/>
          <w:szCs w:val="32"/>
          <w:vertAlign w:val="superscript"/>
          <w:rtl/>
        </w:rPr>
        <w:t>45،46</w:t>
      </w:r>
      <w:r w:rsidR="00A56C45" w:rsidRPr="00AB168D">
        <w:rPr>
          <w:rFonts w:ascii="Calibri" w:hAnsi="Calibri"/>
          <w:color w:val="000000" w:themeColor="text1"/>
          <w:sz w:val="32"/>
          <w:szCs w:val="32"/>
          <w:rtl/>
        </w:rPr>
        <w:t xml:space="preserve">. </w:t>
      </w:r>
    </w:p>
    <w:p w:rsidR="0022772A" w:rsidRPr="00AB168D" w:rsidRDefault="00A56C45"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لاتزال المدة الأمثل للمعالجة الثنائية بعد العام لمرضى </w:t>
      </w:r>
      <w:r w:rsidR="003A3FA0" w:rsidRPr="00AB168D">
        <w:rPr>
          <w:rFonts w:ascii="Calibri" w:hAnsi="Calibri"/>
          <w:color w:val="000000" w:themeColor="text1"/>
          <w:sz w:val="32"/>
          <w:szCs w:val="32"/>
          <w:rtl/>
        </w:rPr>
        <w:t xml:space="preserve">الشبكات الدوائية غير معروفة مع </w:t>
      </w:r>
      <w:r w:rsidRPr="00AB168D">
        <w:rPr>
          <w:rFonts w:ascii="Calibri" w:hAnsi="Calibri"/>
          <w:color w:val="000000" w:themeColor="text1"/>
          <w:sz w:val="32"/>
          <w:szCs w:val="32"/>
          <w:rtl/>
        </w:rPr>
        <w:t xml:space="preserve">وجود بعض الدراسات التي تظهر نقص نسبة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 والوفيات وأخرى لاتظهر أي فرق بل زيادة في الحوادث النزفية</w:t>
      </w:r>
      <w:r w:rsidR="00295E9A" w:rsidRPr="00295E9A">
        <w:rPr>
          <w:rFonts w:ascii="Calibri" w:hAnsi="Calibri" w:hint="cs"/>
          <w:color w:val="000000" w:themeColor="text1"/>
          <w:sz w:val="32"/>
          <w:szCs w:val="32"/>
          <w:vertAlign w:val="superscript"/>
          <w:rtl/>
        </w:rPr>
        <w:t>56،57</w:t>
      </w:r>
      <w:r w:rsidRPr="00AB168D">
        <w:rPr>
          <w:rFonts w:ascii="Calibri" w:hAnsi="Calibri"/>
          <w:color w:val="000000" w:themeColor="text1"/>
          <w:sz w:val="32"/>
          <w:szCs w:val="32"/>
          <w:rtl/>
        </w:rPr>
        <w:t>.</w:t>
      </w:r>
      <w:r w:rsidR="0085475F" w:rsidRPr="00AB168D">
        <w:rPr>
          <w:rFonts w:ascii="Calibri" w:hAnsi="Calibri"/>
          <w:color w:val="000000" w:themeColor="text1"/>
          <w:sz w:val="32"/>
          <w:szCs w:val="32"/>
          <w:rtl/>
        </w:rPr>
        <w:t xml:space="preserve"> </w:t>
      </w:r>
    </w:p>
    <w:p w:rsidR="0085475F" w:rsidRPr="00962FE1" w:rsidRDefault="0085475F" w:rsidP="0085475F">
      <w:pPr>
        <w:tabs>
          <w:tab w:val="center" w:pos="4153"/>
        </w:tabs>
        <w:rPr>
          <w:rFonts w:ascii="Calibri" w:hAnsi="Calibri"/>
          <w:b/>
          <w:bCs/>
          <w:color w:val="000000" w:themeColor="text1"/>
          <w:sz w:val="36"/>
          <w:szCs w:val="36"/>
          <w:rtl/>
        </w:rPr>
      </w:pPr>
      <w:r w:rsidRPr="00962FE1">
        <w:rPr>
          <w:rFonts w:ascii="Calibri" w:hAnsi="Calibri"/>
          <w:b/>
          <w:bCs/>
          <w:color w:val="000000" w:themeColor="text1"/>
          <w:sz w:val="36"/>
          <w:szCs w:val="36"/>
          <w:rtl/>
        </w:rPr>
        <w:t xml:space="preserve">الأدوية المضادة للخثار: </w:t>
      </w:r>
    </w:p>
    <w:p w:rsidR="00461D11" w:rsidRPr="00AB168D" w:rsidRDefault="00533AA8"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يعتبر تثبيط شلال التخثر من الأمور الأساسية في التدبير الأولي لمرضى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 الحاد وذلك للحد من اتساع الخثرة  سواءً عولجوا بطريقة غازية </w:t>
      </w:r>
      <w:r w:rsidR="00075D58" w:rsidRPr="00AB168D">
        <w:rPr>
          <w:rFonts w:ascii="Calibri" w:hAnsi="Calibri"/>
          <w:color w:val="000000" w:themeColor="text1"/>
          <w:sz w:val="32"/>
          <w:szCs w:val="32"/>
          <w:rtl/>
        </w:rPr>
        <w:t xml:space="preserve">     أو</w:t>
      </w:r>
      <w:r w:rsidRPr="00AB168D">
        <w:rPr>
          <w:rFonts w:ascii="Calibri" w:hAnsi="Calibri"/>
          <w:color w:val="000000" w:themeColor="text1"/>
          <w:sz w:val="32"/>
          <w:szCs w:val="32"/>
          <w:rtl/>
        </w:rPr>
        <w:t>بشكل تقليدي.</w:t>
      </w:r>
    </w:p>
    <w:p w:rsidR="0085475F" w:rsidRPr="00AB168D" w:rsidRDefault="00402D4E"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 ال</w:t>
      </w:r>
      <w:r w:rsidR="00533AA8" w:rsidRPr="00AB168D">
        <w:rPr>
          <w:rFonts w:ascii="Calibri" w:hAnsi="Calibri"/>
          <w:color w:val="000000" w:themeColor="text1"/>
          <w:sz w:val="32"/>
          <w:szCs w:val="32"/>
          <w:rtl/>
        </w:rPr>
        <w:t>جدول</w:t>
      </w:r>
      <w:r w:rsidR="00075D58" w:rsidRPr="00AB168D">
        <w:rPr>
          <w:rFonts w:ascii="Calibri" w:hAnsi="Calibri"/>
          <w:color w:val="000000" w:themeColor="text1"/>
          <w:sz w:val="32"/>
          <w:szCs w:val="32"/>
          <w:rtl/>
        </w:rPr>
        <w:t xml:space="preserve"> </w:t>
      </w:r>
      <w:r w:rsidRPr="00AB168D">
        <w:rPr>
          <w:rFonts w:ascii="Calibri" w:hAnsi="Calibri"/>
          <w:color w:val="000000" w:themeColor="text1"/>
          <w:sz w:val="32"/>
          <w:szCs w:val="32"/>
          <w:rtl/>
        </w:rPr>
        <w:t>التالي</w:t>
      </w:r>
      <w:r w:rsidR="00533AA8" w:rsidRPr="00AB168D">
        <w:rPr>
          <w:rFonts w:ascii="Calibri" w:hAnsi="Calibri"/>
          <w:color w:val="000000" w:themeColor="text1"/>
          <w:sz w:val="32"/>
          <w:szCs w:val="32"/>
          <w:rtl/>
        </w:rPr>
        <w:t xml:space="preserve"> يوضح أهم الف</w:t>
      </w:r>
      <w:r w:rsidR="00461D11" w:rsidRPr="00AB168D">
        <w:rPr>
          <w:rFonts w:ascii="Calibri" w:hAnsi="Calibri"/>
          <w:color w:val="000000" w:themeColor="text1"/>
          <w:sz w:val="32"/>
          <w:szCs w:val="32"/>
          <w:rtl/>
        </w:rPr>
        <w:t xml:space="preserve">روق بين الأدوية المضادة للخثار </w:t>
      </w:r>
      <w:r w:rsidR="00533AA8" w:rsidRPr="00AB168D">
        <w:rPr>
          <w:rFonts w:ascii="Calibri" w:hAnsi="Calibri"/>
          <w:color w:val="000000" w:themeColor="text1"/>
          <w:sz w:val="32"/>
          <w:szCs w:val="32"/>
          <w:rtl/>
        </w:rPr>
        <w:t xml:space="preserve">شائعة </w:t>
      </w:r>
      <w:r w:rsidR="00461D11" w:rsidRPr="00AB168D">
        <w:rPr>
          <w:rFonts w:ascii="Calibri" w:hAnsi="Calibri"/>
          <w:color w:val="000000" w:themeColor="text1"/>
          <w:sz w:val="32"/>
          <w:szCs w:val="32"/>
          <w:rtl/>
        </w:rPr>
        <w:t>الاستخدام</w:t>
      </w:r>
      <w:r w:rsidR="00533AA8" w:rsidRPr="00AB168D">
        <w:rPr>
          <w:rFonts w:ascii="Calibri" w:hAnsi="Calibri"/>
          <w:color w:val="000000" w:themeColor="text1"/>
          <w:sz w:val="32"/>
          <w:szCs w:val="32"/>
          <w:rtl/>
        </w:rPr>
        <w:t>:</w:t>
      </w:r>
    </w:p>
    <w:p w:rsidR="00F22BC0" w:rsidRPr="00AB168D" w:rsidRDefault="00533AA8" w:rsidP="00616853">
      <w:pPr>
        <w:pStyle w:val="ListParagraph"/>
        <w:numPr>
          <w:ilvl w:val="0"/>
          <w:numId w:val="33"/>
        </w:numPr>
        <w:tabs>
          <w:tab w:val="center" w:pos="4153"/>
        </w:tabs>
        <w:jc w:val="both"/>
        <w:rPr>
          <w:rFonts w:cstheme="minorBidi"/>
          <w:b/>
          <w:bCs/>
          <w:color w:val="000000" w:themeColor="text1"/>
          <w:sz w:val="32"/>
          <w:szCs w:val="32"/>
          <w:rtl/>
        </w:rPr>
      </w:pPr>
      <w:r w:rsidRPr="00AB168D">
        <w:rPr>
          <w:rFonts w:cstheme="minorBidi"/>
          <w:b/>
          <w:bCs/>
          <w:color w:val="000000" w:themeColor="text1"/>
          <w:sz w:val="32"/>
          <w:szCs w:val="32"/>
          <w:rtl/>
        </w:rPr>
        <w:t>الهيبارين غير المجزأ :</w:t>
      </w:r>
      <w:r w:rsidR="00E5093D" w:rsidRPr="00AB168D">
        <w:rPr>
          <w:rFonts w:cstheme="minorBidi"/>
          <w:b/>
          <w:bCs/>
          <w:color w:val="000000" w:themeColor="text1"/>
          <w:sz w:val="32"/>
          <w:szCs w:val="32"/>
          <w:rtl/>
        </w:rPr>
        <w:t xml:space="preserve"> </w:t>
      </w:r>
      <w:r w:rsidR="00E5093D" w:rsidRPr="00AB168D">
        <w:rPr>
          <w:rFonts w:cstheme="minorBidi"/>
          <w:color w:val="000000" w:themeColor="text1"/>
          <w:sz w:val="32"/>
          <w:szCs w:val="32"/>
          <w:rtl/>
        </w:rPr>
        <w:t>ا</w:t>
      </w:r>
      <w:r w:rsidR="00E54ACA" w:rsidRPr="00AB168D">
        <w:rPr>
          <w:rFonts w:cstheme="minorBidi"/>
          <w:color w:val="000000" w:themeColor="text1"/>
          <w:sz w:val="32"/>
          <w:szCs w:val="32"/>
          <w:rtl/>
        </w:rPr>
        <w:t>ستخدم الهيبارين على نطاق واسع في المتلازمة الإكليلية الحادة وخلال الـ</w:t>
      </w:r>
      <w:r w:rsidR="00E54ACA" w:rsidRPr="00AB168D">
        <w:rPr>
          <w:rFonts w:cstheme="minorBidi"/>
          <w:color w:val="000000" w:themeColor="text1"/>
          <w:sz w:val="32"/>
          <w:szCs w:val="32"/>
        </w:rPr>
        <w:t>PCI</w:t>
      </w:r>
      <w:r w:rsidR="00E54ACA" w:rsidRPr="00AB168D">
        <w:rPr>
          <w:rFonts w:cstheme="minorBidi"/>
          <w:color w:val="000000" w:themeColor="text1"/>
          <w:sz w:val="32"/>
          <w:szCs w:val="32"/>
          <w:rtl/>
        </w:rPr>
        <w:t xml:space="preserve"> منذ أكثر من 20 سنة. أظهرت دراسات عديدة أن </w:t>
      </w:r>
      <w:r w:rsidR="00C30DED" w:rsidRPr="00AB168D">
        <w:rPr>
          <w:rFonts w:cstheme="minorBidi"/>
          <w:color w:val="000000" w:themeColor="text1"/>
          <w:sz w:val="32"/>
          <w:szCs w:val="32"/>
          <w:rtl/>
        </w:rPr>
        <w:t>استخدامه مع</w:t>
      </w:r>
      <w:r w:rsidR="00E54ACA" w:rsidRPr="00AB168D">
        <w:rPr>
          <w:rFonts w:cstheme="minorBidi"/>
          <w:color w:val="000000" w:themeColor="text1"/>
          <w:sz w:val="32"/>
          <w:szCs w:val="32"/>
          <w:rtl/>
        </w:rPr>
        <w:t xml:space="preserve"> الأسبرين خلال الطور الحاد للمتلازمة الإكليلة الحادة ينقص من خطورة </w:t>
      </w:r>
      <w:r w:rsidR="006F39A2" w:rsidRPr="00AB168D">
        <w:rPr>
          <w:rFonts w:cstheme="minorBidi"/>
          <w:color w:val="000000" w:themeColor="text1"/>
          <w:sz w:val="32"/>
          <w:szCs w:val="32"/>
          <w:rtl/>
        </w:rPr>
        <w:t>احتشاء</w:t>
      </w:r>
      <w:r w:rsidR="00E54ACA" w:rsidRPr="00AB168D">
        <w:rPr>
          <w:rFonts w:cstheme="minorBidi"/>
          <w:color w:val="000000" w:themeColor="text1"/>
          <w:sz w:val="32"/>
          <w:szCs w:val="32"/>
          <w:rtl/>
        </w:rPr>
        <w:t xml:space="preserve"> عضلة قلبية لاح</w:t>
      </w:r>
      <w:r w:rsidR="00C30DED" w:rsidRPr="00AB168D">
        <w:rPr>
          <w:rFonts w:cstheme="minorBidi"/>
          <w:color w:val="000000" w:themeColor="text1"/>
          <w:sz w:val="32"/>
          <w:szCs w:val="32"/>
          <w:rtl/>
        </w:rPr>
        <w:t>ق</w:t>
      </w:r>
      <w:r w:rsidR="00E54ACA" w:rsidRPr="00AB168D">
        <w:rPr>
          <w:rFonts w:cstheme="minorBidi"/>
          <w:color w:val="000000" w:themeColor="text1"/>
          <w:sz w:val="32"/>
          <w:szCs w:val="32"/>
          <w:rtl/>
        </w:rPr>
        <w:t xml:space="preserve"> ومن الوفيات بمقدار 33%.</w:t>
      </w:r>
      <w:r w:rsidR="00962FE1">
        <w:rPr>
          <w:rFonts w:cstheme="minorBidi"/>
          <w:color w:val="000000" w:themeColor="text1"/>
          <w:sz w:val="32"/>
          <w:szCs w:val="32"/>
        </w:rPr>
        <w:t xml:space="preserve">             </w:t>
      </w:r>
      <w:r w:rsidR="00E54ACA" w:rsidRPr="00AB168D">
        <w:rPr>
          <w:rFonts w:cstheme="minorBidi"/>
          <w:color w:val="000000" w:themeColor="text1"/>
          <w:sz w:val="32"/>
          <w:szCs w:val="32"/>
          <w:rtl/>
        </w:rPr>
        <w:t xml:space="preserve"> </w:t>
      </w:r>
      <w:r w:rsidR="00B41E83" w:rsidRPr="00AB168D">
        <w:rPr>
          <w:rFonts w:cstheme="minorBidi"/>
          <w:color w:val="000000" w:themeColor="text1"/>
          <w:sz w:val="32"/>
          <w:szCs w:val="32"/>
          <w:rtl/>
          <w:lang w:bidi="ar-SY"/>
        </w:rPr>
        <w:lastRenderedPageBreak/>
        <w:t xml:space="preserve">يتم البدء بجرعة 60وحدة/كغ دون تجاوز </w:t>
      </w:r>
      <w:r w:rsidR="00E106FC" w:rsidRPr="00AB168D">
        <w:rPr>
          <w:rFonts w:cstheme="minorBidi"/>
          <w:color w:val="000000" w:themeColor="text1"/>
          <w:sz w:val="32"/>
          <w:szCs w:val="32"/>
          <w:rtl/>
          <w:lang w:bidi="ar-SY"/>
        </w:rPr>
        <w:t>5000وحدة كجرعة تحميل ثم 12</w:t>
      </w:r>
      <w:r w:rsidR="00E5093D" w:rsidRPr="00AB168D">
        <w:rPr>
          <w:rFonts w:cstheme="minorBidi"/>
          <w:color w:val="000000" w:themeColor="text1"/>
          <w:sz w:val="32"/>
          <w:szCs w:val="32"/>
          <w:rtl/>
          <w:lang w:bidi="ar-SY"/>
        </w:rPr>
        <w:t>و</w:t>
      </w:r>
      <w:r w:rsidR="00B41E83" w:rsidRPr="00AB168D">
        <w:rPr>
          <w:rFonts w:cstheme="minorBidi"/>
          <w:color w:val="000000" w:themeColor="text1"/>
          <w:sz w:val="32"/>
          <w:szCs w:val="32"/>
          <w:rtl/>
          <w:lang w:bidi="ar-SY"/>
        </w:rPr>
        <w:t>حدة/كغ/سا تسريب مستمر مع مراقبة زمن الثرومبوبلاستين للمحافظة عليه بين 1,5-2 من زمن الشاهد</w:t>
      </w:r>
      <w:r w:rsidR="00616853" w:rsidRPr="00616853">
        <w:rPr>
          <w:rFonts w:cstheme="minorBidi" w:hint="cs"/>
          <w:color w:val="000000" w:themeColor="text1"/>
          <w:sz w:val="32"/>
          <w:szCs w:val="32"/>
          <w:vertAlign w:val="superscript"/>
          <w:rtl/>
          <w:lang w:bidi="ar-SY"/>
        </w:rPr>
        <w:t>58</w:t>
      </w:r>
      <w:r w:rsidR="00B41E83" w:rsidRPr="00AB168D">
        <w:rPr>
          <w:rFonts w:cstheme="minorBidi"/>
          <w:color w:val="000000" w:themeColor="text1"/>
          <w:sz w:val="32"/>
          <w:szCs w:val="32"/>
          <w:rtl/>
          <w:lang w:bidi="ar-SY"/>
        </w:rPr>
        <w:t>.</w:t>
      </w:r>
    </w:p>
    <w:p w:rsidR="00E54ACA" w:rsidRPr="00AB168D" w:rsidRDefault="00E54ACA" w:rsidP="00CE30F6">
      <w:pPr>
        <w:pStyle w:val="ListParagraph"/>
        <w:numPr>
          <w:ilvl w:val="0"/>
          <w:numId w:val="33"/>
        </w:numPr>
        <w:tabs>
          <w:tab w:val="center" w:pos="4153"/>
        </w:tabs>
        <w:jc w:val="both"/>
        <w:rPr>
          <w:rFonts w:cstheme="minorBidi"/>
          <w:b/>
          <w:bCs/>
          <w:color w:val="000000" w:themeColor="text1"/>
          <w:sz w:val="32"/>
          <w:szCs w:val="32"/>
          <w:rtl/>
          <w:lang w:bidi="ar-SY"/>
        </w:rPr>
      </w:pPr>
      <w:r w:rsidRPr="00AB168D">
        <w:rPr>
          <w:rFonts w:cstheme="minorBidi"/>
          <w:b/>
          <w:bCs/>
          <w:color w:val="000000" w:themeColor="text1"/>
          <w:sz w:val="32"/>
          <w:szCs w:val="32"/>
          <w:rtl/>
          <w:lang w:bidi="ar-SY"/>
        </w:rPr>
        <w:t>الهيبارين منخفض الوزن الجزيئي :</w:t>
      </w:r>
      <w:r w:rsidR="00E5093D" w:rsidRPr="00AB168D">
        <w:rPr>
          <w:rFonts w:cstheme="minorBidi"/>
          <w:b/>
          <w:bCs/>
          <w:color w:val="000000" w:themeColor="text1"/>
          <w:sz w:val="32"/>
          <w:szCs w:val="32"/>
          <w:rtl/>
          <w:lang w:bidi="ar-SY"/>
        </w:rPr>
        <w:t xml:space="preserve"> </w:t>
      </w:r>
      <w:r w:rsidR="00B12F31" w:rsidRPr="00AB168D">
        <w:rPr>
          <w:rFonts w:cstheme="minorBidi"/>
          <w:sz w:val="32"/>
          <w:szCs w:val="32"/>
          <w:rtl/>
          <w:lang w:bidi="ar-SY"/>
        </w:rPr>
        <w:t>يمكن اعتبار الإينوكسابارين كبديل عن الهيبارين غير المجزأ لمرضى المتلازمة الإكليلة الحادة خاصة أصحاب الخطورة العالية الخاضعين لـ</w:t>
      </w:r>
      <w:r w:rsidR="00B12F31" w:rsidRPr="00AB168D">
        <w:rPr>
          <w:rFonts w:cstheme="minorBidi"/>
          <w:sz w:val="32"/>
          <w:szCs w:val="32"/>
          <w:lang w:bidi="ar-SY"/>
        </w:rPr>
        <w:t>PCI</w:t>
      </w:r>
      <w:r w:rsidR="00B12F31" w:rsidRPr="00AB168D">
        <w:rPr>
          <w:rFonts w:cstheme="minorBidi"/>
          <w:sz w:val="32"/>
          <w:szCs w:val="32"/>
          <w:rtl/>
        </w:rPr>
        <w:t xml:space="preserve">. </w:t>
      </w:r>
      <w:r w:rsidR="00A61131" w:rsidRPr="00AB168D">
        <w:rPr>
          <w:rFonts w:cstheme="minorBidi"/>
          <w:sz w:val="32"/>
          <w:szCs w:val="32"/>
          <w:rtl/>
          <w:lang w:bidi="ar-SY"/>
        </w:rPr>
        <w:t xml:space="preserve">يجب أن يستمر إعطاء الإينوكسابارين طوال فترة الإقامة بالمشفى </w:t>
      </w:r>
      <w:r w:rsidR="00A97ED0" w:rsidRPr="00AB168D">
        <w:rPr>
          <w:rFonts w:cstheme="minorBidi"/>
          <w:sz w:val="32"/>
          <w:szCs w:val="32"/>
          <w:rtl/>
          <w:lang w:bidi="ar-SY"/>
        </w:rPr>
        <w:t xml:space="preserve">على الأقل 48 ساعة </w:t>
      </w:r>
      <w:r w:rsidR="00A61131" w:rsidRPr="00AB168D">
        <w:rPr>
          <w:rFonts w:cstheme="minorBidi"/>
          <w:sz w:val="32"/>
          <w:szCs w:val="32"/>
          <w:rtl/>
          <w:lang w:bidi="ar-SY"/>
        </w:rPr>
        <w:t>حتى 8 أيام</w:t>
      </w:r>
      <w:r w:rsidR="00A97ED0" w:rsidRPr="00AB168D">
        <w:rPr>
          <w:rFonts w:cstheme="minorBidi"/>
          <w:b/>
          <w:bCs/>
          <w:color w:val="000000" w:themeColor="text1"/>
          <w:sz w:val="32"/>
          <w:szCs w:val="32"/>
          <w:rtl/>
          <w:lang w:bidi="ar-SY"/>
        </w:rPr>
        <w:t xml:space="preserve"> </w:t>
      </w:r>
      <w:r w:rsidR="00A97ED0" w:rsidRPr="00AB168D">
        <w:rPr>
          <w:rFonts w:cstheme="minorBidi"/>
          <w:color w:val="000000" w:themeColor="text1"/>
          <w:sz w:val="32"/>
          <w:szCs w:val="32"/>
          <w:rtl/>
          <w:lang w:bidi="ar-SY"/>
        </w:rPr>
        <w:t>أو حتى إجراء الـ</w:t>
      </w:r>
      <w:r w:rsidR="00A97ED0" w:rsidRPr="00AB168D">
        <w:rPr>
          <w:rFonts w:cstheme="minorBidi"/>
          <w:color w:val="000000" w:themeColor="text1"/>
          <w:sz w:val="32"/>
          <w:szCs w:val="32"/>
          <w:lang w:bidi="ar-SY"/>
        </w:rPr>
        <w:t>PCI</w:t>
      </w:r>
      <w:r w:rsidR="00616853">
        <w:rPr>
          <w:rFonts w:cstheme="minorBidi" w:hint="cs"/>
          <w:color w:val="000000" w:themeColor="text1"/>
          <w:sz w:val="32"/>
          <w:szCs w:val="32"/>
          <w:rtl/>
          <w:lang w:bidi="ar-SY"/>
        </w:rPr>
        <w:t>.</w:t>
      </w:r>
      <w:r w:rsidR="00616853" w:rsidRPr="00616853">
        <w:rPr>
          <w:rFonts w:cstheme="minorBidi" w:hint="cs"/>
          <w:color w:val="000000" w:themeColor="text1"/>
          <w:sz w:val="32"/>
          <w:szCs w:val="32"/>
          <w:vertAlign w:val="superscript"/>
          <w:rtl/>
          <w:lang w:bidi="ar-SY"/>
        </w:rPr>
        <w:t>59</w:t>
      </w:r>
    </w:p>
    <w:p w:rsidR="005D3CA2" w:rsidRPr="00AB168D" w:rsidRDefault="00B12F31" w:rsidP="00616853">
      <w:pPr>
        <w:pStyle w:val="ListParagraph"/>
        <w:numPr>
          <w:ilvl w:val="0"/>
          <w:numId w:val="33"/>
        </w:numPr>
        <w:tabs>
          <w:tab w:val="center" w:pos="4153"/>
        </w:tabs>
        <w:jc w:val="both"/>
        <w:rPr>
          <w:rFonts w:cstheme="minorBidi"/>
          <w:b/>
          <w:bCs/>
          <w:color w:val="000000" w:themeColor="text1"/>
          <w:sz w:val="32"/>
          <w:szCs w:val="32"/>
          <w:rtl/>
          <w:lang w:bidi="ar-SY"/>
        </w:rPr>
      </w:pPr>
      <w:r w:rsidRPr="00AB168D">
        <w:rPr>
          <w:rFonts w:cstheme="minorBidi"/>
          <w:b/>
          <w:bCs/>
          <w:color w:val="000000" w:themeColor="text1"/>
          <w:sz w:val="32"/>
          <w:szCs w:val="32"/>
          <w:rtl/>
          <w:lang w:bidi="ar-SY"/>
        </w:rPr>
        <w:t>الفوندابارينوكس:</w:t>
      </w:r>
      <w:r w:rsidR="00E5093D" w:rsidRPr="00AB168D">
        <w:rPr>
          <w:rFonts w:cstheme="minorBidi"/>
          <w:b/>
          <w:bCs/>
          <w:color w:val="000000" w:themeColor="text1"/>
          <w:sz w:val="32"/>
          <w:szCs w:val="32"/>
          <w:rtl/>
          <w:lang w:bidi="ar-SY"/>
        </w:rPr>
        <w:t xml:space="preserve"> </w:t>
      </w:r>
      <w:r w:rsidRPr="00AB168D">
        <w:rPr>
          <w:rFonts w:cstheme="minorBidi"/>
          <w:color w:val="000000" w:themeColor="text1"/>
          <w:sz w:val="32"/>
          <w:szCs w:val="32"/>
          <w:rtl/>
        </w:rPr>
        <w:t xml:space="preserve">ليس </w:t>
      </w:r>
      <w:r w:rsidR="00591AD5" w:rsidRPr="00AB168D">
        <w:rPr>
          <w:rFonts w:cstheme="minorBidi"/>
          <w:color w:val="000000" w:themeColor="text1"/>
          <w:sz w:val="32"/>
          <w:szCs w:val="32"/>
          <w:rtl/>
        </w:rPr>
        <w:t>ب</w:t>
      </w:r>
      <w:r w:rsidRPr="00AB168D">
        <w:rPr>
          <w:rFonts w:cstheme="minorBidi"/>
          <w:color w:val="000000" w:themeColor="text1"/>
          <w:sz w:val="32"/>
          <w:szCs w:val="32"/>
          <w:rtl/>
        </w:rPr>
        <w:t xml:space="preserve">أقل أهمية من الهيبارين غير المجزأ و الإينوكسابارين في </w:t>
      </w:r>
      <w:r w:rsidR="00DE2EF7" w:rsidRPr="00AB168D">
        <w:rPr>
          <w:rFonts w:cstheme="minorBidi"/>
          <w:color w:val="000000" w:themeColor="text1"/>
          <w:sz w:val="32"/>
          <w:szCs w:val="32"/>
          <w:rtl/>
        </w:rPr>
        <w:t>إ</w:t>
      </w:r>
      <w:r w:rsidRPr="00AB168D">
        <w:rPr>
          <w:rFonts w:cstheme="minorBidi"/>
          <w:color w:val="000000" w:themeColor="text1"/>
          <w:sz w:val="32"/>
          <w:szCs w:val="32"/>
          <w:rtl/>
        </w:rPr>
        <w:t xml:space="preserve">نقاص </w:t>
      </w:r>
      <w:r w:rsidR="005D3CA2" w:rsidRPr="00AB168D">
        <w:rPr>
          <w:rFonts w:cstheme="minorBidi"/>
          <w:color w:val="000000" w:themeColor="text1"/>
          <w:sz w:val="32"/>
          <w:szCs w:val="32"/>
          <w:rtl/>
        </w:rPr>
        <w:t>الوفيات وال</w:t>
      </w:r>
      <w:r w:rsidR="006F39A2" w:rsidRPr="00AB168D">
        <w:rPr>
          <w:rFonts w:cstheme="minorBidi"/>
          <w:color w:val="000000" w:themeColor="text1"/>
          <w:sz w:val="32"/>
          <w:szCs w:val="32"/>
          <w:rtl/>
        </w:rPr>
        <w:t>احتشاء</w:t>
      </w:r>
      <w:r w:rsidR="005D3CA2" w:rsidRPr="00AB168D">
        <w:rPr>
          <w:rFonts w:cstheme="minorBidi"/>
          <w:color w:val="000000" w:themeColor="text1"/>
          <w:sz w:val="32"/>
          <w:szCs w:val="32"/>
          <w:rtl/>
        </w:rPr>
        <w:t xml:space="preserve"> عند استخدامه خلال المتلازمة الإكليلة الحادة, لكن هذه الفائدة محدودة للمرضى المعالجين دوائ</w:t>
      </w:r>
      <w:r w:rsidR="004E376B" w:rsidRPr="00AB168D">
        <w:rPr>
          <w:rFonts w:cstheme="minorBidi"/>
          <w:color w:val="000000" w:themeColor="text1"/>
          <w:sz w:val="32"/>
          <w:szCs w:val="32"/>
          <w:rtl/>
        </w:rPr>
        <w:t xml:space="preserve">ياً حيث أن الفوندابارينوكس يزيد الأهبة للخثارعلى القثطار </w:t>
      </w:r>
      <w:r w:rsidR="005D3CA2" w:rsidRPr="00AB168D">
        <w:rPr>
          <w:rFonts w:cstheme="minorBidi"/>
          <w:color w:val="000000" w:themeColor="text1"/>
          <w:sz w:val="32"/>
          <w:szCs w:val="32"/>
          <w:rtl/>
        </w:rPr>
        <w:t>خلال الـ</w:t>
      </w:r>
      <w:r w:rsidR="005D3CA2" w:rsidRPr="00AB168D">
        <w:rPr>
          <w:rFonts w:cstheme="minorBidi"/>
          <w:color w:val="000000" w:themeColor="text1"/>
          <w:sz w:val="32"/>
          <w:szCs w:val="32"/>
        </w:rPr>
        <w:t>PCI</w:t>
      </w:r>
      <w:r w:rsidR="00616853">
        <w:rPr>
          <w:rFonts w:cstheme="minorBidi" w:hint="cs"/>
          <w:b/>
          <w:bCs/>
          <w:color w:val="000000" w:themeColor="text1"/>
          <w:sz w:val="32"/>
          <w:szCs w:val="32"/>
          <w:vertAlign w:val="superscript"/>
          <w:rtl/>
        </w:rPr>
        <w:t>46</w:t>
      </w:r>
      <w:r w:rsidR="005D3CA2" w:rsidRPr="00AB168D">
        <w:rPr>
          <w:rFonts w:cstheme="minorBidi"/>
          <w:b/>
          <w:bCs/>
          <w:color w:val="000000" w:themeColor="text1"/>
          <w:sz w:val="32"/>
          <w:szCs w:val="32"/>
          <w:vertAlign w:val="superscript"/>
          <w:rtl/>
        </w:rPr>
        <w:t>,</w:t>
      </w:r>
      <w:r w:rsidR="00616853">
        <w:rPr>
          <w:rFonts w:cstheme="minorBidi" w:hint="cs"/>
          <w:b/>
          <w:bCs/>
          <w:color w:val="000000" w:themeColor="text1"/>
          <w:sz w:val="32"/>
          <w:szCs w:val="32"/>
          <w:vertAlign w:val="superscript"/>
          <w:rtl/>
        </w:rPr>
        <w:t>45</w:t>
      </w:r>
      <w:r w:rsidR="004E376B" w:rsidRPr="00AB168D">
        <w:rPr>
          <w:rFonts w:cstheme="minorBidi"/>
          <w:color w:val="000000" w:themeColor="text1"/>
          <w:sz w:val="32"/>
          <w:szCs w:val="32"/>
          <w:rtl/>
        </w:rPr>
        <w:t>, و</w:t>
      </w:r>
      <w:r w:rsidR="005D3CA2" w:rsidRPr="00AB168D">
        <w:rPr>
          <w:rFonts w:cstheme="minorBidi"/>
          <w:color w:val="000000" w:themeColor="text1"/>
          <w:sz w:val="32"/>
          <w:szCs w:val="32"/>
          <w:rtl/>
        </w:rPr>
        <w:t>عندها يجب استخدام الهيبارين غير المجزأ للمرضى الخاضعين للـ</w:t>
      </w:r>
      <w:r w:rsidR="005D3CA2" w:rsidRPr="00AB168D">
        <w:rPr>
          <w:rFonts w:cstheme="minorBidi"/>
          <w:color w:val="000000" w:themeColor="text1"/>
          <w:sz w:val="32"/>
          <w:szCs w:val="32"/>
        </w:rPr>
        <w:t>PCI</w:t>
      </w:r>
      <w:r w:rsidR="005D3CA2" w:rsidRPr="00AB168D">
        <w:rPr>
          <w:rFonts w:cstheme="minorBidi"/>
          <w:color w:val="000000" w:themeColor="text1"/>
          <w:sz w:val="32"/>
          <w:szCs w:val="32"/>
          <w:rtl/>
        </w:rPr>
        <w:t xml:space="preserve"> والمعالجين بالفوندابارينوكس</w:t>
      </w:r>
      <w:r w:rsidR="00591AD5" w:rsidRPr="00AB168D">
        <w:rPr>
          <w:rFonts w:cstheme="minorBidi"/>
          <w:color w:val="000000" w:themeColor="text1"/>
          <w:sz w:val="32"/>
          <w:szCs w:val="32"/>
          <w:rtl/>
        </w:rPr>
        <w:t xml:space="preserve"> كما </w:t>
      </w:r>
      <w:r w:rsidR="005D3CA2" w:rsidRPr="00AB168D">
        <w:rPr>
          <w:rFonts w:cstheme="minorBidi"/>
          <w:sz w:val="32"/>
          <w:szCs w:val="32"/>
          <w:rtl/>
          <w:lang w:bidi="ar-SY"/>
        </w:rPr>
        <w:t>يجب أن يستمر إعطاؤه طوال مدة الإقامة بالمشفى حتى 8 أيام.</w:t>
      </w:r>
    </w:p>
    <w:p w:rsidR="00075D58" w:rsidRPr="00AB168D" w:rsidRDefault="00075D58" w:rsidP="006A0A31">
      <w:pPr>
        <w:tabs>
          <w:tab w:val="center" w:pos="4153"/>
        </w:tabs>
        <w:rPr>
          <w:rFonts w:ascii="Calibri" w:hAnsi="Calibri"/>
          <w:color w:val="000000" w:themeColor="text1"/>
          <w:sz w:val="32"/>
          <w:szCs w:val="32"/>
        </w:rPr>
      </w:pPr>
    </w:p>
    <w:p w:rsidR="00B8316E" w:rsidRPr="00AB168D" w:rsidRDefault="00C22EF4" w:rsidP="00C22EF4">
      <w:pPr>
        <w:widowControl w:val="0"/>
        <w:autoSpaceDE w:val="0"/>
        <w:autoSpaceDN w:val="0"/>
        <w:adjustRightInd w:val="0"/>
        <w:spacing w:after="0" w:line="240" w:lineRule="auto"/>
        <w:ind w:left="-1333" w:right="-993" w:firstLine="141"/>
        <w:jc w:val="both"/>
        <w:rPr>
          <w:rFonts w:ascii="Calibri" w:hAnsi="Calibri"/>
          <w:sz w:val="32"/>
          <w:szCs w:val="32"/>
          <w:rtl/>
          <w:lang w:bidi="ar-SY"/>
        </w:rPr>
      </w:pPr>
      <w:r w:rsidRPr="00AB168D">
        <w:rPr>
          <w:rFonts w:ascii="Calibri" w:hAnsi="Calibri"/>
          <w:noProof/>
          <w:sz w:val="32"/>
          <w:szCs w:val="32"/>
        </w:rPr>
        <w:drawing>
          <wp:inline distT="0" distB="0" distL="0" distR="0">
            <wp:extent cx="6455410" cy="2981325"/>
            <wp:effectExtent l="19050" t="0" r="2540" b="0"/>
            <wp:docPr id="48" name="صورة 4" descr="D:\Medical books\Guidelines\cardiology\sremi2017\77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edical books\Guidelines\cardiology\sremi2017\77777.PNG"/>
                    <pic:cNvPicPr>
                      <a:picLocks noChangeAspect="1" noChangeArrowheads="1"/>
                    </pic:cNvPicPr>
                  </pic:nvPicPr>
                  <pic:blipFill>
                    <a:blip r:embed="rId23"/>
                    <a:srcRect/>
                    <a:stretch>
                      <a:fillRect/>
                    </a:stretch>
                  </pic:blipFill>
                  <pic:spPr bwMode="auto">
                    <a:xfrm>
                      <a:off x="0" y="0"/>
                      <a:ext cx="6455410" cy="2981325"/>
                    </a:xfrm>
                    <a:prstGeom prst="rect">
                      <a:avLst/>
                    </a:prstGeom>
                    <a:noFill/>
                    <a:ln w="9525">
                      <a:noFill/>
                      <a:miter lim="800000"/>
                      <a:headEnd/>
                      <a:tailEnd/>
                    </a:ln>
                  </pic:spPr>
                </pic:pic>
              </a:graphicData>
            </a:graphic>
          </wp:inline>
        </w:drawing>
      </w:r>
    </w:p>
    <w:p w:rsidR="006A0A31" w:rsidRPr="00AB168D" w:rsidRDefault="006A0A31" w:rsidP="00913F50">
      <w:pPr>
        <w:tabs>
          <w:tab w:val="center" w:pos="4153"/>
        </w:tabs>
        <w:rPr>
          <w:rFonts w:ascii="Calibri" w:hAnsi="Calibri"/>
          <w:b/>
          <w:bCs/>
          <w:color w:val="000000" w:themeColor="text1"/>
          <w:sz w:val="32"/>
          <w:szCs w:val="32"/>
          <w:rtl/>
        </w:rPr>
      </w:pPr>
    </w:p>
    <w:p w:rsidR="001E4746" w:rsidRDefault="001E4746" w:rsidP="00CE30F6">
      <w:pPr>
        <w:tabs>
          <w:tab w:val="center" w:pos="4153"/>
        </w:tabs>
        <w:jc w:val="both"/>
        <w:rPr>
          <w:rFonts w:ascii="Calibri" w:hAnsi="Calibri"/>
          <w:b/>
          <w:bCs/>
          <w:color w:val="000000" w:themeColor="text1"/>
          <w:sz w:val="32"/>
          <w:szCs w:val="32"/>
        </w:rPr>
      </w:pPr>
    </w:p>
    <w:p w:rsidR="001E4746" w:rsidRDefault="001E4746" w:rsidP="00CE30F6">
      <w:pPr>
        <w:tabs>
          <w:tab w:val="center" w:pos="4153"/>
        </w:tabs>
        <w:jc w:val="both"/>
        <w:rPr>
          <w:rFonts w:ascii="Calibri" w:hAnsi="Calibri"/>
          <w:b/>
          <w:bCs/>
          <w:color w:val="000000" w:themeColor="text1"/>
          <w:sz w:val="32"/>
          <w:szCs w:val="32"/>
        </w:rPr>
      </w:pPr>
    </w:p>
    <w:p w:rsidR="00913F50" w:rsidRPr="00AB168D" w:rsidRDefault="00913F50" w:rsidP="00CE30F6">
      <w:pPr>
        <w:tabs>
          <w:tab w:val="center" w:pos="4153"/>
        </w:tabs>
        <w:jc w:val="both"/>
        <w:rPr>
          <w:rFonts w:ascii="Calibri" w:hAnsi="Calibri"/>
          <w:b/>
          <w:bCs/>
          <w:color w:val="000000" w:themeColor="text1"/>
          <w:sz w:val="32"/>
          <w:szCs w:val="32"/>
          <w:rtl/>
        </w:rPr>
      </w:pPr>
      <w:r w:rsidRPr="00AB168D">
        <w:rPr>
          <w:rFonts w:ascii="Calibri" w:hAnsi="Calibri"/>
          <w:b/>
          <w:bCs/>
          <w:color w:val="000000" w:themeColor="text1"/>
          <w:sz w:val="32"/>
          <w:szCs w:val="32"/>
          <w:rtl/>
        </w:rPr>
        <w:lastRenderedPageBreak/>
        <w:t>الأدوية العلاجية على المدى البعيد :</w:t>
      </w:r>
    </w:p>
    <w:p w:rsidR="00591AD5" w:rsidRPr="00AB168D" w:rsidRDefault="00913F50" w:rsidP="00B50598">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بالإضافة للعلاج المضاد للخثار الذي تم مناقشته سابقاً, فإن استخدام كلاً من حاصرات </w:t>
      </w:r>
      <w:r w:rsidRPr="00AB168D">
        <w:rPr>
          <w:rFonts w:ascii="Calibri" w:hAnsi="Calibri"/>
          <w:color w:val="000000" w:themeColor="text1"/>
          <w:sz w:val="32"/>
          <w:szCs w:val="32"/>
        </w:rPr>
        <w:t>B</w:t>
      </w:r>
      <w:r w:rsidRPr="00AB168D">
        <w:rPr>
          <w:rFonts w:ascii="Calibri" w:hAnsi="Calibri"/>
          <w:color w:val="000000" w:themeColor="text1"/>
          <w:sz w:val="32"/>
          <w:szCs w:val="32"/>
          <w:rtl/>
        </w:rPr>
        <w:t xml:space="preserve"> ومثبطات الأنزيم المحول للأنجيوتنسين ومعاكسات الألدوستيرون يحسن النتائج على المدى البعيد لدى مرضى مختارين بعد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w:t>
      </w:r>
      <w:r w:rsidR="00B50598">
        <w:rPr>
          <w:rFonts w:ascii="Calibri" w:hAnsi="Calibri" w:hint="cs"/>
          <w:b/>
          <w:bCs/>
          <w:color w:val="000000" w:themeColor="text1"/>
          <w:sz w:val="32"/>
          <w:szCs w:val="32"/>
          <w:vertAlign w:val="superscript"/>
          <w:rtl/>
        </w:rPr>
        <w:t>60</w:t>
      </w:r>
      <w:r w:rsidRPr="00AB168D">
        <w:rPr>
          <w:rFonts w:ascii="Calibri" w:hAnsi="Calibri"/>
          <w:color w:val="000000" w:themeColor="text1"/>
          <w:sz w:val="32"/>
          <w:szCs w:val="32"/>
          <w:rtl/>
        </w:rPr>
        <w:t>.</w:t>
      </w:r>
    </w:p>
    <w:p w:rsidR="006A0A31" w:rsidRPr="00AB168D" w:rsidRDefault="006A0A31" w:rsidP="00CE30F6">
      <w:pPr>
        <w:tabs>
          <w:tab w:val="center" w:pos="4153"/>
        </w:tabs>
        <w:jc w:val="both"/>
        <w:rPr>
          <w:rFonts w:ascii="Calibri" w:hAnsi="Calibri"/>
          <w:color w:val="000000" w:themeColor="text1"/>
          <w:sz w:val="32"/>
          <w:szCs w:val="32"/>
          <w:rtl/>
        </w:rPr>
      </w:pPr>
    </w:p>
    <w:p w:rsidR="00913F50" w:rsidRPr="00962FE1" w:rsidRDefault="00913F50" w:rsidP="00CE30F6">
      <w:pPr>
        <w:pStyle w:val="ListParagraph"/>
        <w:numPr>
          <w:ilvl w:val="0"/>
          <w:numId w:val="34"/>
        </w:numPr>
        <w:tabs>
          <w:tab w:val="center" w:pos="4153"/>
        </w:tabs>
        <w:jc w:val="both"/>
        <w:rPr>
          <w:rFonts w:cstheme="minorBidi"/>
          <w:color w:val="000000" w:themeColor="text1"/>
          <w:sz w:val="36"/>
          <w:szCs w:val="36"/>
          <w:rtl/>
        </w:rPr>
      </w:pPr>
      <w:r w:rsidRPr="00962FE1">
        <w:rPr>
          <w:rFonts w:cstheme="minorBidi"/>
          <w:b/>
          <w:bCs/>
          <w:color w:val="000000" w:themeColor="text1"/>
          <w:sz w:val="36"/>
          <w:szCs w:val="36"/>
          <w:rtl/>
        </w:rPr>
        <w:t xml:space="preserve"> حاصرات </w:t>
      </w:r>
      <w:r w:rsidRPr="00962FE1">
        <w:rPr>
          <w:rFonts w:cstheme="minorBidi"/>
          <w:b/>
          <w:bCs/>
          <w:color w:val="000000" w:themeColor="text1"/>
          <w:sz w:val="36"/>
          <w:szCs w:val="36"/>
        </w:rPr>
        <w:t>B</w:t>
      </w:r>
      <w:r w:rsidRPr="00962FE1">
        <w:rPr>
          <w:rFonts w:cstheme="minorBidi"/>
          <w:b/>
          <w:bCs/>
          <w:color w:val="000000" w:themeColor="text1"/>
          <w:sz w:val="36"/>
          <w:szCs w:val="36"/>
          <w:rtl/>
        </w:rPr>
        <w:t xml:space="preserve"> :</w:t>
      </w:r>
    </w:p>
    <w:p w:rsidR="00913F50" w:rsidRPr="00AB168D" w:rsidRDefault="00913F50"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ينبغي البدء بحاصرات </w:t>
      </w:r>
      <w:r w:rsidRPr="00AB168D">
        <w:rPr>
          <w:rFonts w:ascii="Calibri" w:hAnsi="Calibri"/>
          <w:color w:val="000000" w:themeColor="text1"/>
          <w:sz w:val="32"/>
          <w:szCs w:val="32"/>
        </w:rPr>
        <w:t>B</w:t>
      </w:r>
      <w:r w:rsidRPr="00AB168D">
        <w:rPr>
          <w:rFonts w:ascii="Calibri" w:hAnsi="Calibri"/>
          <w:color w:val="000000" w:themeColor="text1"/>
          <w:sz w:val="32"/>
          <w:szCs w:val="32"/>
          <w:rtl/>
        </w:rPr>
        <w:t xml:space="preserve"> الفموية خلال 24 ساعة الأولى من ال</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بشرط عدم وجود أي من مضادات الاستطباب التالية:</w:t>
      </w:r>
    </w:p>
    <w:p w:rsidR="00913F50" w:rsidRPr="00AB168D" w:rsidRDefault="00913F50" w:rsidP="00CE30F6">
      <w:pPr>
        <w:pStyle w:val="ListParagraph"/>
        <w:numPr>
          <w:ilvl w:val="0"/>
          <w:numId w:val="20"/>
        </w:numPr>
        <w:tabs>
          <w:tab w:val="center" w:pos="4153"/>
        </w:tabs>
        <w:jc w:val="both"/>
        <w:rPr>
          <w:rFonts w:cstheme="minorBidi"/>
          <w:color w:val="000000" w:themeColor="text1"/>
          <w:sz w:val="32"/>
          <w:szCs w:val="32"/>
        </w:rPr>
      </w:pPr>
      <w:r w:rsidRPr="00AB168D">
        <w:rPr>
          <w:rFonts w:cstheme="minorBidi"/>
          <w:color w:val="000000" w:themeColor="text1"/>
          <w:sz w:val="32"/>
          <w:szCs w:val="32"/>
          <w:rtl/>
        </w:rPr>
        <w:t>علامات قصور قلب احتقاني.</w:t>
      </w:r>
    </w:p>
    <w:p w:rsidR="00913F50" w:rsidRPr="00AB168D" w:rsidRDefault="00913F50" w:rsidP="00CE30F6">
      <w:pPr>
        <w:pStyle w:val="ListParagraph"/>
        <w:numPr>
          <w:ilvl w:val="0"/>
          <w:numId w:val="20"/>
        </w:numPr>
        <w:tabs>
          <w:tab w:val="center" w:pos="4153"/>
        </w:tabs>
        <w:jc w:val="both"/>
        <w:rPr>
          <w:rFonts w:cstheme="minorBidi"/>
          <w:color w:val="000000" w:themeColor="text1"/>
          <w:sz w:val="32"/>
          <w:szCs w:val="32"/>
        </w:rPr>
      </w:pPr>
      <w:r w:rsidRPr="00AB168D">
        <w:rPr>
          <w:rFonts w:cstheme="minorBidi"/>
          <w:color w:val="000000" w:themeColor="text1"/>
          <w:sz w:val="32"/>
          <w:szCs w:val="32"/>
          <w:rtl/>
        </w:rPr>
        <w:t>خطورة حدوث صدمة قلبية المنشأ.</w:t>
      </w:r>
    </w:p>
    <w:p w:rsidR="00913F50" w:rsidRPr="00AB168D" w:rsidRDefault="00913F50" w:rsidP="00CE30F6">
      <w:pPr>
        <w:pStyle w:val="ListParagraph"/>
        <w:numPr>
          <w:ilvl w:val="0"/>
          <w:numId w:val="20"/>
        </w:numPr>
        <w:tabs>
          <w:tab w:val="center" w:pos="4153"/>
        </w:tabs>
        <w:jc w:val="both"/>
        <w:rPr>
          <w:rFonts w:cstheme="minorBidi"/>
          <w:color w:val="000000" w:themeColor="text1"/>
          <w:sz w:val="32"/>
          <w:szCs w:val="32"/>
        </w:rPr>
      </w:pPr>
      <w:r w:rsidRPr="00AB168D">
        <w:rPr>
          <w:rFonts w:cstheme="minorBidi"/>
          <w:color w:val="000000" w:themeColor="text1"/>
          <w:sz w:val="32"/>
          <w:szCs w:val="32"/>
          <w:rtl/>
        </w:rPr>
        <w:t xml:space="preserve">تطاول </w:t>
      </w:r>
      <w:r w:rsidRPr="00AB168D">
        <w:rPr>
          <w:rFonts w:cstheme="minorBidi"/>
          <w:color w:val="000000" w:themeColor="text1"/>
          <w:sz w:val="32"/>
          <w:szCs w:val="32"/>
        </w:rPr>
        <w:t>PR</w:t>
      </w:r>
      <w:r w:rsidR="00192D68" w:rsidRPr="00AB168D">
        <w:rPr>
          <w:rFonts w:cstheme="minorBidi"/>
          <w:color w:val="000000" w:themeColor="text1"/>
          <w:sz w:val="32"/>
          <w:szCs w:val="32"/>
          <w:rtl/>
        </w:rPr>
        <w:t xml:space="preserve"> </w:t>
      </w:r>
      <w:r w:rsidR="00192D68" w:rsidRPr="00AB168D">
        <w:rPr>
          <w:rFonts w:cstheme="minorBidi"/>
          <w:color w:val="000000" w:themeColor="text1"/>
          <w:sz w:val="32"/>
          <w:szCs w:val="32"/>
        </w:rPr>
        <w:t>&lt;</w:t>
      </w:r>
      <w:r w:rsidR="00192D68" w:rsidRPr="00AB168D">
        <w:rPr>
          <w:rFonts w:cstheme="minorBidi"/>
          <w:color w:val="000000" w:themeColor="text1"/>
          <w:sz w:val="32"/>
          <w:szCs w:val="32"/>
          <w:rtl/>
        </w:rPr>
        <w:t xml:space="preserve"> 0.24 ثانية, حصار قلب درجة ثانية أو ثالثة, ربو فعال, ...)</w:t>
      </w:r>
    </w:p>
    <w:p w:rsidR="00192D68" w:rsidRPr="00AB168D" w:rsidRDefault="00192D68"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يستطب إعطاء أحد حاصرات </w:t>
      </w:r>
      <w:r w:rsidRPr="00AB168D">
        <w:rPr>
          <w:rFonts w:ascii="Calibri" w:hAnsi="Calibri"/>
          <w:color w:val="000000" w:themeColor="text1"/>
          <w:sz w:val="32"/>
          <w:szCs w:val="32"/>
        </w:rPr>
        <w:t>B</w:t>
      </w:r>
      <w:r w:rsidRPr="00AB168D">
        <w:rPr>
          <w:rFonts w:ascii="Calibri" w:hAnsi="Calibri"/>
          <w:color w:val="000000" w:themeColor="text1"/>
          <w:sz w:val="32"/>
          <w:szCs w:val="32"/>
          <w:rtl/>
        </w:rPr>
        <w:t xml:space="preserve"> الثلاث</w:t>
      </w:r>
      <w:r w:rsidR="00984D46" w:rsidRPr="00AB168D">
        <w:rPr>
          <w:rFonts w:ascii="Calibri" w:hAnsi="Calibri"/>
          <w:color w:val="000000" w:themeColor="text1"/>
          <w:sz w:val="32"/>
          <w:szCs w:val="32"/>
          <w:rtl/>
        </w:rPr>
        <w:t xml:space="preserve">ة المثبت فعاليتها في انقاص نسبة </w:t>
      </w:r>
      <w:r w:rsidRPr="00AB168D">
        <w:rPr>
          <w:rFonts w:ascii="Calibri" w:hAnsi="Calibri"/>
          <w:color w:val="000000" w:themeColor="text1"/>
          <w:sz w:val="32"/>
          <w:szCs w:val="32"/>
          <w:rtl/>
        </w:rPr>
        <w:t>الوفيات وذلك عند وجود سوء وظيفة انقباضية مشارك مثل سوكسينات الميتوبرولول</w:t>
      </w:r>
      <w:r w:rsidR="00BB352D" w:rsidRPr="00AB168D">
        <w:rPr>
          <w:rFonts w:ascii="Calibri" w:hAnsi="Calibri"/>
          <w:color w:val="000000" w:themeColor="text1"/>
          <w:sz w:val="32"/>
          <w:szCs w:val="32"/>
          <w:rtl/>
        </w:rPr>
        <w:t xml:space="preserve">         أو </w:t>
      </w:r>
      <w:r w:rsidRPr="00AB168D">
        <w:rPr>
          <w:rFonts w:ascii="Calibri" w:hAnsi="Calibri"/>
          <w:color w:val="000000" w:themeColor="text1"/>
          <w:sz w:val="32"/>
          <w:szCs w:val="32"/>
          <w:rtl/>
        </w:rPr>
        <w:t>كارفيديلول أو بيزوبرولول.</w:t>
      </w:r>
    </w:p>
    <w:p w:rsidR="00192D68" w:rsidRPr="00962FE1" w:rsidRDefault="00192D68" w:rsidP="00CE30F6">
      <w:pPr>
        <w:pStyle w:val="ListParagraph"/>
        <w:numPr>
          <w:ilvl w:val="0"/>
          <w:numId w:val="34"/>
        </w:numPr>
        <w:tabs>
          <w:tab w:val="center" w:pos="4153"/>
        </w:tabs>
        <w:jc w:val="both"/>
        <w:rPr>
          <w:rFonts w:cstheme="minorBidi"/>
          <w:b/>
          <w:bCs/>
          <w:color w:val="000000" w:themeColor="text1"/>
          <w:sz w:val="36"/>
          <w:szCs w:val="36"/>
          <w:rtl/>
        </w:rPr>
      </w:pPr>
      <w:r w:rsidRPr="00962FE1">
        <w:rPr>
          <w:rFonts w:cstheme="minorBidi"/>
          <w:b/>
          <w:bCs/>
          <w:color w:val="000000" w:themeColor="text1"/>
          <w:sz w:val="36"/>
          <w:szCs w:val="36"/>
          <w:rtl/>
        </w:rPr>
        <w:t>مثبطات جهاز الرينين أ</w:t>
      </w:r>
      <w:r w:rsidR="005F3412" w:rsidRPr="00962FE1">
        <w:rPr>
          <w:rFonts w:cstheme="minorBidi"/>
          <w:b/>
          <w:bCs/>
          <w:color w:val="000000" w:themeColor="text1"/>
          <w:sz w:val="36"/>
          <w:szCs w:val="36"/>
          <w:rtl/>
        </w:rPr>
        <w:t>ن</w:t>
      </w:r>
      <w:r w:rsidRPr="00962FE1">
        <w:rPr>
          <w:rFonts w:cstheme="minorBidi"/>
          <w:b/>
          <w:bCs/>
          <w:color w:val="000000" w:themeColor="text1"/>
          <w:sz w:val="36"/>
          <w:szCs w:val="36"/>
          <w:rtl/>
        </w:rPr>
        <w:t>جيوتنسن ألدوستيرون:</w:t>
      </w:r>
    </w:p>
    <w:p w:rsidR="00192D68" w:rsidRPr="00AB168D" w:rsidRDefault="00192D68"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ينبغي أن تعطى فموياً خلال 24 ساعة الأولى من الـ</w:t>
      </w:r>
      <w:r w:rsidRPr="00AB168D">
        <w:rPr>
          <w:rFonts w:ascii="Calibri" w:hAnsi="Calibri"/>
          <w:color w:val="000000" w:themeColor="text1"/>
          <w:sz w:val="32"/>
          <w:szCs w:val="32"/>
        </w:rPr>
        <w:t>STEMI</w:t>
      </w:r>
      <w:r w:rsidRPr="00AB168D">
        <w:rPr>
          <w:rFonts w:ascii="Calibri" w:hAnsi="Calibri"/>
          <w:color w:val="000000" w:themeColor="text1"/>
          <w:sz w:val="32"/>
          <w:szCs w:val="32"/>
          <w:rtl/>
        </w:rPr>
        <w:t xml:space="preserve"> </w:t>
      </w:r>
      <w:r w:rsidR="00420858" w:rsidRPr="00AB168D">
        <w:rPr>
          <w:rFonts w:ascii="Calibri" w:hAnsi="Calibri"/>
          <w:color w:val="000000" w:themeColor="text1"/>
          <w:sz w:val="32"/>
          <w:szCs w:val="32"/>
          <w:rtl/>
        </w:rPr>
        <w:t xml:space="preserve">خاصة بوجود </w:t>
      </w:r>
      <w:r w:rsidR="006F39A2" w:rsidRPr="00AB168D">
        <w:rPr>
          <w:rFonts w:ascii="Calibri" w:hAnsi="Calibri"/>
          <w:color w:val="000000" w:themeColor="text1"/>
          <w:sz w:val="32"/>
          <w:szCs w:val="32"/>
          <w:rtl/>
        </w:rPr>
        <w:t>احتشاء</w:t>
      </w:r>
      <w:r w:rsidR="00420858" w:rsidRPr="00AB168D">
        <w:rPr>
          <w:rFonts w:ascii="Calibri" w:hAnsi="Calibri"/>
          <w:color w:val="000000" w:themeColor="text1"/>
          <w:sz w:val="32"/>
          <w:szCs w:val="32"/>
          <w:rtl/>
        </w:rPr>
        <w:t xml:space="preserve"> </w:t>
      </w:r>
      <w:r w:rsidRPr="00AB168D">
        <w:rPr>
          <w:rFonts w:ascii="Calibri" w:hAnsi="Calibri"/>
          <w:color w:val="000000" w:themeColor="text1"/>
          <w:sz w:val="32"/>
          <w:szCs w:val="32"/>
          <w:rtl/>
        </w:rPr>
        <w:t>أمامي أو بوجود جزء مقذوف للبطين الأيسر أقل من 40% وذلك بغياب هبوط الضغط الشرياني أو مضاد استطباب لهذه الزمرة من الأدوية. يمكن إ</w:t>
      </w:r>
      <w:r w:rsidR="00420858" w:rsidRPr="00AB168D">
        <w:rPr>
          <w:rFonts w:ascii="Calibri" w:hAnsi="Calibri"/>
          <w:color w:val="000000" w:themeColor="text1"/>
          <w:sz w:val="32"/>
          <w:szCs w:val="32"/>
          <w:rtl/>
        </w:rPr>
        <w:t>عطاء حاصرات مستقبلات الأنجيوتنسين للمرضى الذين لايتحملون مثبطات الخميرة, فالسارتان وكانديسارتان من الأدوية المثبت فعاليتها في هذه الزمرة.</w:t>
      </w:r>
    </w:p>
    <w:p w:rsidR="007251D1" w:rsidRPr="00962FE1" w:rsidRDefault="007251D1" w:rsidP="00CE30F6">
      <w:pPr>
        <w:pStyle w:val="ListParagraph"/>
        <w:numPr>
          <w:ilvl w:val="0"/>
          <w:numId w:val="34"/>
        </w:numPr>
        <w:tabs>
          <w:tab w:val="center" w:pos="4153"/>
        </w:tabs>
        <w:jc w:val="both"/>
        <w:rPr>
          <w:rFonts w:cstheme="minorBidi"/>
          <w:b/>
          <w:bCs/>
          <w:color w:val="000000" w:themeColor="text1"/>
          <w:sz w:val="36"/>
          <w:szCs w:val="36"/>
          <w:rtl/>
        </w:rPr>
      </w:pPr>
      <w:r w:rsidRPr="00962FE1">
        <w:rPr>
          <w:rFonts w:cstheme="minorBidi"/>
          <w:b/>
          <w:bCs/>
          <w:color w:val="000000" w:themeColor="text1"/>
          <w:sz w:val="36"/>
          <w:szCs w:val="36"/>
          <w:rtl/>
        </w:rPr>
        <w:t>حاصرات الألدوستيرون :</w:t>
      </w:r>
    </w:p>
    <w:p w:rsidR="00DE691F" w:rsidRDefault="007251D1" w:rsidP="00CE30F6">
      <w:pPr>
        <w:tabs>
          <w:tab w:val="center" w:pos="4153"/>
        </w:tabs>
        <w:jc w:val="both"/>
        <w:rPr>
          <w:rFonts w:ascii="Calibri" w:hAnsi="Calibri"/>
          <w:color w:val="000000" w:themeColor="text1"/>
          <w:sz w:val="32"/>
          <w:szCs w:val="32"/>
        </w:rPr>
      </w:pPr>
      <w:r w:rsidRPr="00AB168D">
        <w:rPr>
          <w:rFonts w:ascii="Calibri" w:hAnsi="Calibri"/>
          <w:color w:val="000000" w:themeColor="text1"/>
          <w:sz w:val="32"/>
          <w:szCs w:val="32"/>
          <w:rtl/>
        </w:rPr>
        <w:t xml:space="preserve">يستطب إعطاؤها للمرضى بعد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 ب</w:t>
      </w:r>
      <w:r w:rsidR="00CE30F6" w:rsidRPr="00AB168D">
        <w:rPr>
          <w:rFonts w:ascii="Calibri" w:hAnsi="Calibri"/>
          <w:color w:val="000000" w:themeColor="text1"/>
          <w:sz w:val="32"/>
          <w:szCs w:val="32"/>
          <w:rtl/>
        </w:rPr>
        <w:t>دون وجود سوء في وظيفة الكلية</w:t>
      </w:r>
      <w:r w:rsidRPr="00AB168D">
        <w:rPr>
          <w:rFonts w:ascii="Calibri" w:hAnsi="Calibri"/>
          <w:color w:val="000000" w:themeColor="text1"/>
          <w:sz w:val="32"/>
          <w:szCs w:val="32"/>
          <w:rtl/>
        </w:rPr>
        <w:t>(</w:t>
      </w:r>
      <w:r w:rsidRPr="00AB168D">
        <w:rPr>
          <w:rFonts w:ascii="Calibri" w:hAnsi="Calibri"/>
          <w:color w:val="000000" w:themeColor="text1"/>
          <w:sz w:val="32"/>
          <w:szCs w:val="32"/>
        </w:rPr>
        <w:t>cr</w:t>
      </w:r>
      <w:r w:rsidRPr="00AB168D">
        <w:rPr>
          <w:rFonts w:ascii="Calibri" w:hAnsi="Calibri"/>
          <w:color w:val="000000" w:themeColor="text1"/>
          <w:sz w:val="32"/>
          <w:szCs w:val="32"/>
          <w:rtl/>
        </w:rPr>
        <w:t xml:space="preserve"> </w:t>
      </w:r>
      <w:r w:rsidRPr="00AB168D">
        <w:rPr>
          <w:rFonts w:ascii="Calibri" w:hAnsi="Calibri"/>
          <w:color w:val="000000" w:themeColor="text1"/>
          <w:sz w:val="32"/>
          <w:szCs w:val="32"/>
        </w:rPr>
        <w:t>&lt;</w:t>
      </w:r>
      <w:r w:rsidR="00DE691F" w:rsidRPr="00AB168D">
        <w:rPr>
          <w:rFonts w:ascii="Calibri" w:hAnsi="Calibri"/>
          <w:color w:val="000000" w:themeColor="text1"/>
          <w:sz w:val="32"/>
          <w:szCs w:val="32"/>
          <w:rtl/>
        </w:rPr>
        <w:t xml:space="preserve"> 2,5 ملغ\د</w:t>
      </w:r>
      <w:r w:rsidR="00CE30F6" w:rsidRPr="00AB168D">
        <w:rPr>
          <w:rFonts w:ascii="Calibri" w:hAnsi="Calibri"/>
          <w:color w:val="000000" w:themeColor="text1"/>
          <w:sz w:val="32"/>
          <w:szCs w:val="32"/>
          <w:rtl/>
        </w:rPr>
        <w:t>ل عند الذكور أو</w:t>
      </w:r>
      <w:r w:rsidRPr="00AB168D">
        <w:rPr>
          <w:rFonts w:ascii="Calibri" w:hAnsi="Calibri"/>
          <w:color w:val="000000" w:themeColor="text1"/>
          <w:sz w:val="32"/>
          <w:szCs w:val="32"/>
        </w:rPr>
        <w:t>&lt;</w:t>
      </w:r>
      <w:r w:rsidR="00DE691F" w:rsidRPr="00AB168D">
        <w:rPr>
          <w:rFonts w:ascii="Calibri" w:hAnsi="Calibri"/>
          <w:color w:val="000000" w:themeColor="text1"/>
          <w:sz w:val="32"/>
          <w:szCs w:val="32"/>
          <w:rtl/>
        </w:rPr>
        <w:t xml:space="preserve"> 2ملغ\د</w:t>
      </w:r>
      <w:r w:rsidR="00CE30F6" w:rsidRPr="00AB168D">
        <w:rPr>
          <w:rFonts w:ascii="Calibri" w:hAnsi="Calibri"/>
          <w:color w:val="000000" w:themeColor="text1"/>
          <w:sz w:val="32"/>
          <w:szCs w:val="32"/>
          <w:rtl/>
        </w:rPr>
        <w:t>ل عند الإناث)أو فرط بوتاسيوم</w:t>
      </w:r>
      <w:r w:rsidRPr="00AB168D">
        <w:rPr>
          <w:rFonts w:ascii="Calibri" w:hAnsi="Calibri"/>
          <w:color w:val="000000" w:themeColor="text1"/>
          <w:sz w:val="32"/>
          <w:szCs w:val="32"/>
          <w:rtl/>
        </w:rPr>
        <w:t>(</w:t>
      </w:r>
      <w:r w:rsidR="00321268" w:rsidRPr="00AB168D">
        <w:rPr>
          <w:rFonts w:ascii="Calibri" w:hAnsi="Calibri"/>
          <w:color w:val="000000" w:themeColor="text1"/>
          <w:sz w:val="32"/>
          <w:szCs w:val="32"/>
        </w:rPr>
        <w:t>K</w:t>
      </w:r>
      <w:r w:rsidR="00321268" w:rsidRPr="00AB168D">
        <w:rPr>
          <w:rFonts w:ascii="Calibri" w:hAnsi="Calibri"/>
          <w:color w:val="000000" w:themeColor="text1"/>
          <w:sz w:val="32"/>
          <w:szCs w:val="32"/>
          <w:rtl/>
        </w:rPr>
        <w:t xml:space="preserve"> </w:t>
      </w:r>
      <w:r w:rsidR="00321268" w:rsidRPr="00AB168D">
        <w:rPr>
          <w:rFonts w:ascii="Calibri" w:hAnsi="Calibri"/>
          <w:color w:val="000000" w:themeColor="text1"/>
          <w:sz w:val="32"/>
          <w:szCs w:val="32"/>
        </w:rPr>
        <w:t>&lt;</w:t>
      </w:r>
      <w:r w:rsidR="00321268" w:rsidRPr="00AB168D">
        <w:rPr>
          <w:rFonts w:ascii="Calibri" w:hAnsi="Calibri"/>
          <w:color w:val="000000" w:themeColor="text1"/>
          <w:sz w:val="32"/>
          <w:szCs w:val="32"/>
          <w:rtl/>
        </w:rPr>
        <w:t xml:space="preserve"> 5مك\ل) الذين يتلقون معالجة بحاصرات الخميرة وحاصرات </w:t>
      </w:r>
      <w:r w:rsidR="00321268" w:rsidRPr="00AB168D">
        <w:rPr>
          <w:rFonts w:ascii="Calibri" w:hAnsi="Calibri"/>
          <w:color w:val="000000" w:themeColor="text1"/>
          <w:sz w:val="32"/>
          <w:szCs w:val="32"/>
        </w:rPr>
        <w:t>B</w:t>
      </w:r>
      <w:r w:rsidR="00321268" w:rsidRPr="00AB168D">
        <w:rPr>
          <w:rFonts w:ascii="Calibri" w:hAnsi="Calibri"/>
          <w:color w:val="000000" w:themeColor="text1"/>
          <w:sz w:val="32"/>
          <w:szCs w:val="32"/>
          <w:rtl/>
        </w:rPr>
        <w:t xml:space="preserve"> مع جزء مقذوف من البطين الأيسر </w:t>
      </w:r>
      <w:r w:rsidR="00321268" w:rsidRPr="00AB168D">
        <w:rPr>
          <w:rFonts w:ascii="Calibri" w:hAnsi="Calibri"/>
          <w:color w:val="000000" w:themeColor="text1"/>
          <w:sz w:val="32"/>
          <w:szCs w:val="32"/>
        </w:rPr>
        <w:t>&gt;</w:t>
      </w:r>
      <w:r w:rsidR="00321268" w:rsidRPr="00AB168D">
        <w:rPr>
          <w:rFonts w:ascii="Calibri" w:hAnsi="Calibri"/>
          <w:color w:val="000000" w:themeColor="text1"/>
          <w:sz w:val="32"/>
          <w:szCs w:val="32"/>
          <w:rtl/>
        </w:rPr>
        <w:t xml:space="preserve"> 40% أو وجود داء سكري مرافق. </w:t>
      </w:r>
    </w:p>
    <w:p w:rsidR="001E4746" w:rsidRPr="00AB168D" w:rsidRDefault="001E4746" w:rsidP="00CE30F6">
      <w:pPr>
        <w:tabs>
          <w:tab w:val="center" w:pos="4153"/>
        </w:tabs>
        <w:jc w:val="both"/>
        <w:rPr>
          <w:rFonts w:ascii="Calibri" w:hAnsi="Calibri"/>
          <w:color w:val="000000" w:themeColor="text1"/>
          <w:sz w:val="32"/>
          <w:szCs w:val="32"/>
          <w:rtl/>
        </w:rPr>
      </w:pPr>
    </w:p>
    <w:p w:rsidR="00FD0E32" w:rsidRPr="00962FE1" w:rsidRDefault="00FD0E32" w:rsidP="00CE30F6">
      <w:pPr>
        <w:pStyle w:val="ListParagraph"/>
        <w:numPr>
          <w:ilvl w:val="0"/>
          <w:numId w:val="34"/>
        </w:numPr>
        <w:tabs>
          <w:tab w:val="center" w:pos="4153"/>
        </w:tabs>
        <w:jc w:val="both"/>
        <w:rPr>
          <w:rFonts w:cstheme="minorBidi"/>
          <w:b/>
          <w:bCs/>
          <w:color w:val="000000" w:themeColor="text1"/>
          <w:sz w:val="36"/>
          <w:szCs w:val="36"/>
          <w:rtl/>
        </w:rPr>
      </w:pPr>
      <w:r w:rsidRPr="00962FE1">
        <w:rPr>
          <w:rFonts w:cstheme="minorBidi"/>
          <w:b/>
          <w:bCs/>
          <w:color w:val="000000" w:themeColor="text1"/>
          <w:sz w:val="36"/>
          <w:szCs w:val="36"/>
          <w:rtl/>
        </w:rPr>
        <w:lastRenderedPageBreak/>
        <w:t>الأدوية الخافضة للشحوم</w:t>
      </w:r>
      <w:r w:rsidR="006A0A31" w:rsidRPr="00962FE1">
        <w:rPr>
          <w:rFonts w:cstheme="minorBidi"/>
          <w:b/>
          <w:bCs/>
          <w:color w:val="000000" w:themeColor="text1"/>
          <w:sz w:val="36"/>
          <w:szCs w:val="36"/>
          <w:rtl/>
        </w:rPr>
        <w:t xml:space="preserve"> </w:t>
      </w:r>
      <w:r w:rsidRPr="00962FE1">
        <w:rPr>
          <w:rFonts w:cstheme="minorBidi"/>
          <w:b/>
          <w:bCs/>
          <w:color w:val="000000" w:themeColor="text1"/>
          <w:sz w:val="36"/>
          <w:szCs w:val="36"/>
          <w:rtl/>
        </w:rPr>
        <w:t>:</w:t>
      </w:r>
    </w:p>
    <w:p w:rsidR="00FD0E32" w:rsidRPr="00AB168D" w:rsidRDefault="00D54B76" w:rsidP="00CE30F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ينصح بالضبط الصارم للشحوم منخفضة الوزن الجزيئي </w:t>
      </w:r>
      <w:r w:rsidRPr="00AB168D">
        <w:rPr>
          <w:rFonts w:ascii="Calibri" w:hAnsi="Calibri"/>
          <w:color w:val="000000" w:themeColor="text1"/>
          <w:sz w:val="32"/>
          <w:szCs w:val="32"/>
        </w:rPr>
        <w:t>LDL</w:t>
      </w:r>
      <w:r w:rsidRPr="00AB168D">
        <w:rPr>
          <w:rFonts w:ascii="Calibri" w:hAnsi="Calibri"/>
          <w:color w:val="000000" w:themeColor="text1"/>
          <w:sz w:val="32"/>
          <w:szCs w:val="32"/>
          <w:rtl/>
        </w:rPr>
        <w:t xml:space="preserve"> بالستاتينات بالجرعة الأع</w:t>
      </w:r>
      <w:r w:rsidR="00CE30F6" w:rsidRPr="00AB168D">
        <w:rPr>
          <w:rFonts w:ascii="Calibri" w:hAnsi="Calibri"/>
          <w:color w:val="000000" w:themeColor="text1"/>
          <w:sz w:val="32"/>
          <w:szCs w:val="32"/>
          <w:rtl/>
        </w:rPr>
        <w:t>لى والأقوى</w:t>
      </w:r>
      <w:r w:rsidR="00824801" w:rsidRPr="00AB168D">
        <w:rPr>
          <w:rFonts w:ascii="Calibri" w:hAnsi="Calibri"/>
          <w:color w:val="000000" w:themeColor="text1"/>
          <w:sz w:val="32"/>
          <w:szCs w:val="32"/>
          <w:rtl/>
        </w:rPr>
        <w:t>( أتورفاستاتين 80ملغ, روزوفاستاتين 40ملغ</w:t>
      </w:r>
      <w:r w:rsidRPr="00AB168D">
        <w:rPr>
          <w:rFonts w:ascii="Calibri" w:hAnsi="Calibri"/>
          <w:color w:val="000000" w:themeColor="text1"/>
          <w:sz w:val="32"/>
          <w:szCs w:val="32"/>
          <w:rtl/>
        </w:rPr>
        <w:t xml:space="preserve">) لكل المرضى بعد </w:t>
      </w:r>
      <w:r w:rsidR="006F39A2" w:rsidRPr="00AB168D">
        <w:rPr>
          <w:rFonts w:ascii="Calibri" w:hAnsi="Calibri"/>
          <w:color w:val="000000" w:themeColor="text1"/>
          <w:sz w:val="32"/>
          <w:szCs w:val="32"/>
          <w:rtl/>
        </w:rPr>
        <w:t>احتشاء</w:t>
      </w:r>
      <w:r w:rsidRPr="00AB168D">
        <w:rPr>
          <w:rFonts w:ascii="Calibri" w:hAnsi="Calibri"/>
          <w:color w:val="000000" w:themeColor="text1"/>
          <w:sz w:val="32"/>
          <w:szCs w:val="32"/>
          <w:rtl/>
        </w:rPr>
        <w:t xml:space="preserve"> العضلة القلبية</w:t>
      </w:r>
      <w:r w:rsidR="00760439" w:rsidRPr="00AB168D">
        <w:rPr>
          <w:rFonts w:ascii="Calibri" w:hAnsi="Calibri"/>
          <w:color w:val="000000" w:themeColor="text1"/>
          <w:sz w:val="32"/>
          <w:szCs w:val="32"/>
          <w:rtl/>
        </w:rPr>
        <w:t xml:space="preserve">. </w:t>
      </w:r>
      <w:r w:rsidR="00591AD5" w:rsidRPr="00AB168D">
        <w:rPr>
          <w:rFonts w:ascii="Calibri" w:hAnsi="Calibri"/>
          <w:color w:val="000000" w:themeColor="text1"/>
          <w:sz w:val="32"/>
          <w:szCs w:val="32"/>
          <w:rtl/>
        </w:rPr>
        <w:t>كما أظهرت الدراسات</w:t>
      </w:r>
      <w:r w:rsidR="00CE30F6" w:rsidRPr="00AB168D">
        <w:rPr>
          <w:rFonts w:ascii="Calibri" w:hAnsi="Calibri"/>
          <w:color w:val="000000" w:themeColor="text1"/>
          <w:sz w:val="32"/>
          <w:szCs w:val="32"/>
          <w:rtl/>
        </w:rPr>
        <w:t xml:space="preserve"> أن إضافة الإيزيتيما</w:t>
      </w:r>
      <w:r w:rsidR="00760439" w:rsidRPr="00AB168D">
        <w:rPr>
          <w:rFonts w:ascii="Calibri" w:hAnsi="Calibri"/>
          <w:color w:val="000000" w:themeColor="text1"/>
          <w:sz w:val="32"/>
          <w:szCs w:val="32"/>
          <w:rtl/>
        </w:rPr>
        <w:t>يب للستاتينات تؤمن خفض المزيد من تركيز الـ</w:t>
      </w:r>
      <w:r w:rsidR="00760439" w:rsidRPr="00AB168D">
        <w:rPr>
          <w:rFonts w:ascii="Calibri" w:hAnsi="Calibri"/>
          <w:color w:val="000000" w:themeColor="text1"/>
          <w:sz w:val="32"/>
          <w:szCs w:val="32"/>
        </w:rPr>
        <w:t>LDL</w:t>
      </w:r>
      <w:r w:rsidR="00E25905" w:rsidRPr="00AB168D">
        <w:rPr>
          <w:rFonts w:ascii="Calibri" w:hAnsi="Calibri"/>
          <w:color w:val="000000" w:themeColor="text1"/>
          <w:sz w:val="32"/>
          <w:szCs w:val="32"/>
          <w:rtl/>
        </w:rPr>
        <w:t xml:space="preserve"> لما يقارب الـ50ملغ\د</w:t>
      </w:r>
      <w:r w:rsidR="00760439" w:rsidRPr="00AB168D">
        <w:rPr>
          <w:rFonts w:ascii="Calibri" w:hAnsi="Calibri"/>
          <w:color w:val="000000" w:themeColor="text1"/>
          <w:sz w:val="32"/>
          <w:szCs w:val="32"/>
          <w:rtl/>
        </w:rPr>
        <w:t>ل مما ينقص من الحوادث القلبية الوعائية على المدى البعيد.</w:t>
      </w:r>
    </w:p>
    <w:p w:rsidR="009C00F3" w:rsidRPr="00AB168D" w:rsidRDefault="009C00F3" w:rsidP="006A0A31">
      <w:pPr>
        <w:tabs>
          <w:tab w:val="center" w:pos="4153"/>
        </w:tabs>
        <w:rPr>
          <w:rFonts w:ascii="Calibri" w:hAnsi="Calibri"/>
          <w:color w:val="000000" w:themeColor="text1"/>
          <w:sz w:val="32"/>
          <w:szCs w:val="32"/>
          <w:rtl/>
        </w:rPr>
      </w:pPr>
    </w:p>
    <w:p w:rsidR="006A0A31" w:rsidRPr="00AB168D" w:rsidRDefault="006A0A31" w:rsidP="006A0A31">
      <w:pPr>
        <w:tabs>
          <w:tab w:val="center" w:pos="4153"/>
        </w:tabs>
        <w:rPr>
          <w:rFonts w:ascii="Calibri" w:hAnsi="Calibri"/>
          <w:color w:val="000000" w:themeColor="text1"/>
          <w:sz w:val="32"/>
          <w:szCs w:val="32"/>
          <w:rtl/>
        </w:rPr>
      </w:pPr>
    </w:p>
    <w:p w:rsidR="00824801" w:rsidRPr="00AB168D" w:rsidRDefault="00824801" w:rsidP="009C00F3">
      <w:pPr>
        <w:tabs>
          <w:tab w:val="center" w:pos="4153"/>
        </w:tabs>
        <w:jc w:val="center"/>
        <w:rPr>
          <w:rFonts w:ascii="Calibri" w:hAnsi="Calibri"/>
          <w:color w:val="000000" w:themeColor="text1"/>
          <w:sz w:val="32"/>
          <w:szCs w:val="32"/>
          <w:rtl/>
        </w:rPr>
      </w:pPr>
    </w:p>
    <w:p w:rsidR="00824801" w:rsidRPr="00962FE1" w:rsidRDefault="001B2BB8" w:rsidP="00962FE1">
      <w:pPr>
        <w:tabs>
          <w:tab w:val="center" w:pos="4153"/>
        </w:tabs>
        <w:rPr>
          <w:rFonts w:ascii="Calibri" w:hAnsi="Calibri"/>
          <w:color w:val="000000" w:themeColor="text1"/>
          <w:sz w:val="32"/>
          <w:szCs w:val="32"/>
          <w:rtl/>
        </w:rPr>
      </w:pPr>
      <w:r w:rsidRPr="00AB168D">
        <w:rPr>
          <w:rFonts w:ascii="Calibri" w:hAnsi="Calibri"/>
          <w:noProof/>
          <w:color w:val="000000" w:themeColor="text1"/>
          <w:sz w:val="32"/>
          <w:szCs w:val="32"/>
          <w:rtl/>
        </w:rPr>
        <w:drawing>
          <wp:inline distT="0" distB="0" distL="0" distR="0">
            <wp:extent cx="5274310" cy="5559408"/>
            <wp:effectExtent l="19050" t="0" r="2540" b="0"/>
            <wp:docPr id="8" name="صورة 2" descr="C:\Users\rifai\Desktop\الرسالة\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fai\Desktop\الرسالة\11.PNG"/>
                    <pic:cNvPicPr>
                      <a:picLocks noChangeAspect="1" noChangeArrowheads="1"/>
                    </pic:cNvPicPr>
                  </pic:nvPicPr>
                  <pic:blipFill>
                    <a:blip r:embed="rId24"/>
                    <a:srcRect/>
                    <a:stretch>
                      <a:fillRect/>
                    </a:stretch>
                  </pic:blipFill>
                  <pic:spPr bwMode="auto">
                    <a:xfrm>
                      <a:off x="0" y="0"/>
                      <a:ext cx="5274310" cy="5559408"/>
                    </a:xfrm>
                    <a:prstGeom prst="rect">
                      <a:avLst/>
                    </a:prstGeom>
                    <a:noFill/>
                    <a:ln w="9525">
                      <a:noFill/>
                      <a:miter lim="800000"/>
                      <a:headEnd/>
                      <a:tailEnd/>
                    </a:ln>
                  </pic:spPr>
                </pic:pic>
              </a:graphicData>
            </a:graphic>
          </wp:inline>
        </w:drawing>
      </w:r>
    </w:p>
    <w:p w:rsidR="001335A4" w:rsidRPr="00AB168D" w:rsidRDefault="001335A4" w:rsidP="00CE30F6">
      <w:pPr>
        <w:jc w:val="both"/>
        <w:rPr>
          <w:rFonts w:ascii="Calibri" w:hAnsi="Calibri"/>
          <w:b/>
          <w:bCs/>
          <w:sz w:val="32"/>
          <w:szCs w:val="32"/>
          <w:rtl/>
        </w:rPr>
      </w:pPr>
      <w:r w:rsidRPr="00AB168D">
        <w:rPr>
          <w:rFonts w:ascii="Calibri" w:hAnsi="Calibri"/>
          <w:b/>
          <w:bCs/>
          <w:sz w:val="32"/>
          <w:szCs w:val="32"/>
          <w:rtl/>
        </w:rPr>
        <w:lastRenderedPageBreak/>
        <w:t>دراسة الإنذار و تصنيف الخطورة:</w:t>
      </w:r>
    </w:p>
    <w:p w:rsidR="001335A4" w:rsidRPr="00AB168D" w:rsidRDefault="001335A4" w:rsidP="00CE30F6">
      <w:pPr>
        <w:jc w:val="both"/>
        <w:rPr>
          <w:rFonts w:ascii="Calibri" w:hAnsi="Calibri"/>
          <w:sz w:val="32"/>
          <w:szCs w:val="32"/>
          <w:rtl/>
        </w:rPr>
      </w:pPr>
      <w:r w:rsidRPr="00AB168D">
        <w:rPr>
          <w:rFonts w:ascii="Calibri" w:hAnsi="Calibri"/>
          <w:sz w:val="32"/>
          <w:szCs w:val="32"/>
          <w:rtl/>
        </w:rPr>
        <w:t xml:space="preserve">إن عملية تصنيف الخطورة لمرضى </w:t>
      </w:r>
      <w:r w:rsidRPr="00AB168D">
        <w:rPr>
          <w:rFonts w:ascii="Calibri" w:hAnsi="Calibri"/>
          <w:sz w:val="32"/>
          <w:szCs w:val="32"/>
          <w:lang w:bidi="ar-SY"/>
        </w:rPr>
        <w:t>STEMI</w:t>
      </w:r>
      <w:r w:rsidRPr="00AB168D">
        <w:rPr>
          <w:rFonts w:ascii="Calibri" w:hAnsi="Calibri"/>
          <w:sz w:val="32"/>
          <w:szCs w:val="32"/>
          <w:rtl/>
        </w:rPr>
        <w:t xml:space="preserve"> هي عملية بالغة الأهمية و تشتمل على قسمين:</w:t>
      </w:r>
    </w:p>
    <w:p w:rsidR="001335A4" w:rsidRPr="00AB168D" w:rsidRDefault="001335A4" w:rsidP="00CE30F6">
      <w:pPr>
        <w:pStyle w:val="ListParagraph"/>
        <w:numPr>
          <w:ilvl w:val="0"/>
          <w:numId w:val="35"/>
        </w:numPr>
        <w:jc w:val="both"/>
        <w:rPr>
          <w:rFonts w:cstheme="minorBidi"/>
          <w:sz w:val="32"/>
          <w:szCs w:val="32"/>
          <w:rtl/>
        </w:rPr>
      </w:pPr>
      <w:r w:rsidRPr="00AB168D">
        <w:rPr>
          <w:rFonts w:cstheme="minorBidi"/>
          <w:sz w:val="32"/>
          <w:szCs w:val="32"/>
          <w:rtl/>
        </w:rPr>
        <w:t>التحدي</w:t>
      </w:r>
      <w:r w:rsidR="00CE30F6" w:rsidRPr="00AB168D">
        <w:rPr>
          <w:rFonts w:cstheme="minorBidi"/>
          <w:sz w:val="32"/>
          <w:szCs w:val="32"/>
          <w:rtl/>
        </w:rPr>
        <w:t xml:space="preserve">د الباكر ضمن المشفى للمرضى مرتفعي الخطورة لنكس الحوادث </w:t>
      </w:r>
      <w:r w:rsidRPr="00AB168D">
        <w:rPr>
          <w:rFonts w:cstheme="minorBidi"/>
          <w:sz w:val="32"/>
          <w:szCs w:val="32"/>
          <w:rtl/>
        </w:rPr>
        <w:t>الإقفارية</w:t>
      </w:r>
      <w:r w:rsidR="00591AD5" w:rsidRPr="00AB168D">
        <w:rPr>
          <w:rFonts w:cstheme="minorBidi"/>
          <w:sz w:val="32"/>
          <w:szCs w:val="32"/>
          <w:rtl/>
        </w:rPr>
        <w:t xml:space="preserve"> وظهورالاختل</w:t>
      </w:r>
      <w:r w:rsidR="00CE30F6" w:rsidRPr="00AB168D">
        <w:rPr>
          <w:rFonts w:cstheme="minorBidi"/>
          <w:sz w:val="32"/>
          <w:szCs w:val="32"/>
          <w:rtl/>
        </w:rPr>
        <w:t xml:space="preserve">اطات القلبية وغير </w:t>
      </w:r>
      <w:r w:rsidR="00591AD5" w:rsidRPr="00AB168D">
        <w:rPr>
          <w:rFonts w:cstheme="minorBidi"/>
          <w:sz w:val="32"/>
          <w:szCs w:val="32"/>
          <w:rtl/>
        </w:rPr>
        <w:t>القلبية للاحتشاء</w:t>
      </w:r>
      <w:r w:rsidR="00CE30F6" w:rsidRPr="00AB168D">
        <w:rPr>
          <w:rFonts w:cstheme="minorBidi"/>
          <w:sz w:val="32"/>
          <w:szCs w:val="32"/>
          <w:rtl/>
        </w:rPr>
        <w:t xml:space="preserve"> </w:t>
      </w:r>
      <w:r w:rsidR="00591AD5" w:rsidRPr="00AB168D">
        <w:rPr>
          <w:rFonts w:cstheme="minorBidi"/>
          <w:sz w:val="32"/>
          <w:szCs w:val="32"/>
          <w:rtl/>
        </w:rPr>
        <w:t>بما ف</w:t>
      </w:r>
      <w:r w:rsidR="00CE30F6" w:rsidRPr="00AB168D">
        <w:rPr>
          <w:rFonts w:cstheme="minorBidi"/>
          <w:sz w:val="32"/>
          <w:szCs w:val="32"/>
          <w:rtl/>
        </w:rPr>
        <w:t>يها الصدمة القلبية وقصور الأبهر</w:t>
      </w:r>
      <w:r w:rsidR="00591AD5" w:rsidRPr="00AB168D">
        <w:rPr>
          <w:rFonts w:cstheme="minorBidi"/>
          <w:sz w:val="32"/>
          <w:szCs w:val="32"/>
          <w:rtl/>
        </w:rPr>
        <w:t>.</w:t>
      </w:r>
    </w:p>
    <w:p w:rsidR="001335A4" w:rsidRPr="00AB168D" w:rsidRDefault="001335A4" w:rsidP="00CE30F6">
      <w:pPr>
        <w:pStyle w:val="ListParagraph"/>
        <w:numPr>
          <w:ilvl w:val="0"/>
          <w:numId w:val="35"/>
        </w:numPr>
        <w:jc w:val="both"/>
        <w:rPr>
          <w:rFonts w:cstheme="minorBidi"/>
          <w:sz w:val="32"/>
          <w:szCs w:val="32"/>
        </w:rPr>
      </w:pPr>
      <w:r w:rsidRPr="00AB168D">
        <w:rPr>
          <w:rFonts w:cstheme="minorBidi"/>
          <w:sz w:val="32"/>
          <w:szCs w:val="32"/>
          <w:rtl/>
        </w:rPr>
        <w:t>تحديد المرضى بعد ال</w:t>
      </w:r>
      <w:r w:rsidR="006F39A2" w:rsidRPr="00AB168D">
        <w:rPr>
          <w:rFonts w:cstheme="minorBidi"/>
          <w:sz w:val="32"/>
          <w:szCs w:val="32"/>
          <w:rtl/>
        </w:rPr>
        <w:t>احتشاء</w:t>
      </w:r>
      <w:r w:rsidR="00CE30F6" w:rsidRPr="00AB168D">
        <w:rPr>
          <w:rFonts w:cstheme="minorBidi"/>
          <w:sz w:val="32"/>
          <w:szCs w:val="32"/>
          <w:rtl/>
        </w:rPr>
        <w:t xml:space="preserve"> مرتفعي</w:t>
      </w:r>
      <w:r w:rsidRPr="00AB168D">
        <w:rPr>
          <w:rFonts w:cstheme="minorBidi"/>
          <w:sz w:val="32"/>
          <w:szCs w:val="32"/>
          <w:rtl/>
        </w:rPr>
        <w:t xml:space="preserve"> الخطورة لحدوث اللانظميات</w:t>
      </w:r>
      <w:r w:rsidR="00B50598" w:rsidRPr="00B50598">
        <w:rPr>
          <w:rFonts w:cstheme="minorBidi" w:hint="cs"/>
          <w:sz w:val="32"/>
          <w:szCs w:val="32"/>
          <w:vertAlign w:val="superscript"/>
          <w:rtl/>
        </w:rPr>
        <w:t>61</w:t>
      </w:r>
      <w:r w:rsidR="00CE30F6" w:rsidRPr="00AB168D">
        <w:rPr>
          <w:rFonts w:cstheme="minorBidi"/>
          <w:sz w:val="32"/>
          <w:szCs w:val="32"/>
          <w:rtl/>
        </w:rPr>
        <w:t>.</w:t>
      </w:r>
      <w:r w:rsidR="00401234" w:rsidRPr="00AB168D">
        <w:rPr>
          <w:rFonts w:cstheme="minorBidi"/>
          <w:b/>
          <w:bCs/>
          <w:sz w:val="32"/>
          <w:szCs w:val="32"/>
          <w:vertAlign w:val="superscript"/>
          <w:rtl/>
        </w:rPr>
        <w:t xml:space="preserve"> </w:t>
      </w:r>
    </w:p>
    <w:p w:rsidR="00E46716" w:rsidRPr="00AB168D" w:rsidRDefault="00E46716" w:rsidP="00CE30F6">
      <w:pPr>
        <w:jc w:val="both"/>
        <w:rPr>
          <w:rFonts w:ascii="Calibri" w:hAnsi="Calibri"/>
          <w:b/>
          <w:bCs/>
          <w:sz w:val="32"/>
          <w:szCs w:val="32"/>
          <w:rtl/>
        </w:rPr>
      </w:pPr>
      <w:r w:rsidRPr="00AB168D">
        <w:rPr>
          <w:rFonts w:ascii="Calibri" w:hAnsi="Calibri"/>
          <w:b/>
          <w:bCs/>
          <w:sz w:val="32"/>
          <w:szCs w:val="32"/>
          <w:rtl/>
        </w:rPr>
        <w:t>عوامل الخطورة الإفرادية :</w:t>
      </w:r>
    </w:p>
    <w:p w:rsidR="00E46716" w:rsidRPr="00AB168D" w:rsidRDefault="00E46716" w:rsidP="00CE30F6">
      <w:pPr>
        <w:jc w:val="both"/>
        <w:rPr>
          <w:rFonts w:ascii="Calibri" w:hAnsi="Calibri"/>
          <w:sz w:val="32"/>
          <w:szCs w:val="32"/>
          <w:rtl/>
        </w:rPr>
      </w:pPr>
      <w:r w:rsidRPr="00AB168D">
        <w:rPr>
          <w:rFonts w:ascii="Calibri" w:hAnsi="Calibri"/>
          <w:sz w:val="32"/>
          <w:szCs w:val="32"/>
          <w:rtl/>
        </w:rPr>
        <w:t>توجد قائمة طويلة من عوامل الخطورة المدروسة لدى مرضى الـــ</w:t>
      </w:r>
      <w:r w:rsidRPr="00AB168D">
        <w:rPr>
          <w:rFonts w:ascii="Calibri" w:hAnsi="Calibri"/>
          <w:sz w:val="32"/>
          <w:szCs w:val="32"/>
          <w:lang w:bidi="ar-SY"/>
        </w:rPr>
        <w:t>STEMI</w:t>
      </w:r>
      <w:r w:rsidRPr="00AB168D">
        <w:rPr>
          <w:rFonts w:ascii="Calibri" w:hAnsi="Calibri"/>
          <w:sz w:val="32"/>
          <w:szCs w:val="32"/>
          <w:rtl/>
        </w:rPr>
        <w:t xml:space="preserve"> و هي متضمنة في عدد من مشعرات الخطورة السابقة نذكر منها ما يلي:</w:t>
      </w:r>
    </w:p>
    <w:p w:rsidR="00E46716" w:rsidRPr="00AB168D" w:rsidRDefault="00E46716" w:rsidP="00CE30F6">
      <w:pPr>
        <w:jc w:val="both"/>
        <w:rPr>
          <w:rFonts w:ascii="Calibri" w:hAnsi="Calibri"/>
          <w:b/>
          <w:bCs/>
          <w:sz w:val="32"/>
          <w:szCs w:val="32"/>
          <w:rtl/>
        </w:rPr>
      </w:pPr>
      <w:r w:rsidRPr="00AB168D">
        <w:rPr>
          <w:rFonts w:ascii="Calibri" w:hAnsi="Calibri"/>
          <w:b/>
          <w:bCs/>
          <w:sz w:val="32"/>
          <w:szCs w:val="32"/>
          <w:rtl/>
        </w:rPr>
        <w:t>علامات قصور القلب:</w:t>
      </w:r>
    </w:p>
    <w:p w:rsidR="00E46716" w:rsidRPr="00AB168D" w:rsidRDefault="00E46716" w:rsidP="00CE30F6">
      <w:pPr>
        <w:jc w:val="both"/>
        <w:rPr>
          <w:rFonts w:ascii="Calibri" w:hAnsi="Calibri"/>
          <w:sz w:val="32"/>
          <w:szCs w:val="32"/>
          <w:rtl/>
        </w:rPr>
      </w:pPr>
      <w:r w:rsidRPr="00AB168D">
        <w:rPr>
          <w:rFonts w:ascii="Calibri" w:hAnsi="Calibri"/>
          <w:sz w:val="32"/>
          <w:szCs w:val="32"/>
          <w:rtl/>
        </w:rPr>
        <w:t>إن ال</w:t>
      </w:r>
      <w:r w:rsidR="00C07B93" w:rsidRPr="00AB168D">
        <w:rPr>
          <w:rFonts w:ascii="Calibri" w:hAnsi="Calibri"/>
          <w:sz w:val="32"/>
          <w:szCs w:val="32"/>
          <w:rtl/>
        </w:rPr>
        <w:t>أ</w:t>
      </w:r>
      <w:r w:rsidRPr="00AB168D">
        <w:rPr>
          <w:rFonts w:ascii="Calibri" w:hAnsi="Calibri"/>
          <w:sz w:val="32"/>
          <w:szCs w:val="32"/>
          <w:rtl/>
        </w:rPr>
        <w:t>دلة على وجود قصور قلب سريريا</w:t>
      </w:r>
      <w:r w:rsidR="00C07B93" w:rsidRPr="00AB168D">
        <w:rPr>
          <w:rFonts w:ascii="Calibri" w:hAnsi="Calibri"/>
          <w:sz w:val="32"/>
          <w:szCs w:val="32"/>
          <w:rtl/>
        </w:rPr>
        <w:t>ً</w:t>
      </w:r>
      <w:r w:rsidRPr="00AB168D">
        <w:rPr>
          <w:rFonts w:ascii="Calibri" w:hAnsi="Calibri"/>
          <w:sz w:val="32"/>
          <w:szCs w:val="32"/>
          <w:rtl/>
        </w:rPr>
        <w:t xml:space="preserve"> تشكل عاملاً إنذارياً هاماً لدى مرضى</w:t>
      </w:r>
      <w:r w:rsidR="00C07B93" w:rsidRPr="00AB168D">
        <w:rPr>
          <w:rFonts w:ascii="Calibri" w:hAnsi="Calibri"/>
          <w:sz w:val="32"/>
          <w:szCs w:val="32"/>
          <w:rtl/>
        </w:rPr>
        <w:t xml:space="preserve">    </w:t>
      </w:r>
      <w:r w:rsidRPr="00AB168D">
        <w:rPr>
          <w:rFonts w:ascii="Calibri" w:hAnsi="Calibri"/>
          <w:sz w:val="32"/>
          <w:szCs w:val="32"/>
          <w:lang w:bidi="ar-SY"/>
        </w:rPr>
        <w:t>STEMI</w:t>
      </w:r>
      <w:r w:rsidRPr="00AB168D">
        <w:rPr>
          <w:rFonts w:ascii="Calibri" w:hAnsi="Calibri"/>
          <w:sz w:val="32"/>
          <w:szCs w:val="32"/>
          <w:rtl/>
        </w:rPr>
        <w:t xml:space="preserve"> مثل تصنيف كيليب أو علامات الاحتقان الرئوي بصورة الصدر أو هبوط الضغط خصوصا</w:t>
      </w:r>
      <w:r w:rsidR="00C07B93" w:rsidRPr="00AB168D">
        <w:rPr>
          <w:rFonts w:ascii="Calibri" w:hAnsi="Calibri"/>
          <w:sz w:val="32"/>
          <w:szCs w:val="32"/>
          <w:rtl/>
        </w:rPr>
        <w:t>ً</w:t>
      </w:r>
      <w:r w:rsidRPr="00AB168D">
        <w:rPr>
          <w:rFonts w:ascii="Calibri" w:hAnsi="Calibri"/>
          <w:sz w:val="32"/>
          <w:szCs w:val="32"/>
          <w:rtl/>
        </w:rPr>
        <w:t xml:space="preserve"> في سياق ال</w:t>
      </w:r>
      <w:r w:rsidR="006F39A2" w:rsidRPr="00AB168D">
        <w:rPr>
          <w:rFonts w:ascii="Calibri" w:hAnsi="Calibri"/>
          <w:sz w:val="32"/>
          <w:szCs w:val="32"/>
          <w:rtl/>
        </w:rPr>
        <w:t>احتشاء</w:t>
      </w:r>
      <w:r w:rsidRPr="00AB168D">
        <w:rPr>
          <w:rFonts w:ascii="Calibri" w:hAnsi="Calibri"/>
          <w:sz w:val="32"/>
          <w:szCs w:val="32"/>
          <w:rtl/>
        </w:rPr>
        <w:t xml:space="preserve"> الأمامي الذي يعكس قصورا</w:t>
      </w:r>
      <w:r w:rsidR="00C07B93" w:rsidRPr="00AB168D">
        <w:rPr>
          <w:rFonts w:ascii="Calibri" w:hAnsi="Calibri"/>
          <w:sz w:val="32"/>
          <w:szCs w:val="32"/>
          <w:rtl/>
        </w:rPr>
        <w:t>ً</w:t>
      </w:r>
      <w:r w:rsidRPr="00AB168D">
        <w:rPr>
          <w:rFonts w:ascii="Calibri" w:hAnsi="Calibri"/>
          <w:sz w:val="32"/>
          <w:szCs w:val="32"/>
          <w:rtl/>
        </w:rPr>
        <w:t xml:space="preserve"> هاماً في مضخة البطين الأيسر أو تسرع النبض</w:t>
      </w:r>
      <w:r w:rsidR="00C07B93" w:rsidRPr="00AB168D">
        <w:rPr>
          <w:rFonts w:ascii="Calibri" w:hAnsi="Calibri"/>
          <w:sz w:val="32"/>
          <w:szCs w:val="32"/>
          <w:rtl/>
        </w:rPr>
        <w:t xml:space="preserve"> </w:t>
      </w:r>
      <w:r w:rsidRPr="00AB168D">
        <w:rPr>
          <w:rFonts w:ascii="Calibri" w:hAnsi="Calibri"/>
          <w:sz w:val="32"/>
          <w:szCs w:val="32"/>
          <w:rtl/>
        </w:rPr>
        <w:t>الذي يعكس غالباً درجة التفعيل الودي الناتجة عن ضعف البطين الأيسر</w:t>
      </w:r>
      <w:r w:rsidR="00B50598" w:rsidRPr="00B50598">
        <w:rPr>
          <w:rFonts w:ascii="Calibri" w:hAnsi="Calibri" w:hint="cs"/>
          <w:sz w:val="32"/>
          <w:szCs w:val="32"/>
          <w:vertAlign w:val="superscript"/>
          <w:rtl/>
        </w:rPr>
        <w:t>62</w:t>
      </w:r>
      <w:r w:rsidRPr="00AB168D">
        <w:rPr>
          <w:rFonts w:ascii="Calibri" w:hAnsi="Calibri"/>
          <w:sz w:val="32"/>
          <w:szCs w:val="32"/>
          <w:rtl/>
        </w:rPr>
        <w:t>.</w:t>
      </w:r>
    </w:p>
    <w:p w:rsidR="00E46716" w:rsidRPr="00AB168D" w:rsidRDefault="00E46716" w:rsidP="00CE30F6">
      <w:pPr>
        <w:jc w:val="both"/>
        <w:rPr>
          <w:rFonts w:ascii="Calibri" w:hAnsi="Calibri"/>
          <w:b/>
          <w:bCs/>
          <w:sz w:val="32"/>
          <w:szCs w:val="32"/>
          <w:rtl/>
        </w:rPr>
      </w:pPr>
      <w:r w:rsidRPr="00AB168D">
        <w:rPr>
          <w:rFonts w:ascii="Calibri" w:hAnsi="Calibri"/>
          <w:b/>
          <w:bCs/>
          <w:sz w:val="32"/>
          <w:szCs w:val="32"/>
          <w:rtl/>
        </w:rPr>
        <w:t>العلامات المخبرية :</w:t>
      </w:r>
    </w:p>
    <w:p w:rsidR="00E46716" w:rsidRPr="00AB168D" w:rsidRDefault="00E46716" w:rsidP="00CE30F6">
      <w:pPr>
        <w:spacing w:line="240" w:lineRule="auto"/>
        <w:jc w:val="both"/>
        <w:rPr>
          <w:rFonts w:ascii="Calibri" w:hAnsi="Calibri"/>
          <w:sz w:val="32"/>
          <w:szCs w:val="32"/>
          <w:rtl/>
        </w:rPr>
      </w:pPr>
      <w:r w:rsidRPr="00AB168D">
        <w:rPr>
          <w:rFonts w:ascii="Calibri" w:hAnsi="Calibri"/>
          <w:sz w:val="32"/>
          <w:szCs w:val="32"/>
          <w:rtl/>
        </w:rPr>
        <w:t xml:space="preserve">درجة ارتفاع الخمائر القلبية خصوصاً ذروة ارتفاع </w:t>
      </w:r>
      <w:r w:rsidRPr="00AB168D">
        <w:rPr>
          <w:rFonts w:ascii="Calibri" w:hAnsi="Calibri"/>
          <w:sz w:val="32"/>
          <w:szCs w:val="32"/>
          <w:lang w:bidi="ar-SY"/>
        </w:rPr>
        <w:t>CK</w:t>
      </w:r>
      <w:r w:rsidRPr="00AB168D">
        <w:rPr>
          <w:rFonts w:ascii="Calibri" w:hAnsi="Calibri"/>
          <w:sz w:val="32"/>
          <w:szCs w:val="32"/>
          <w:rtl/>
        </w:rPr>
        <w:t xml:space="preserve"> أو </w:t>
      </w:r>
      <w:r w:rsidRPr="00AB168D">
        <w:rPr>
          <w:rFonts w:ascii="Calibri" w:hAnsi="Calibri"/>
          <w:sz w:val="32"/>
          <w:szCs w:val="32"/>
          <w:lang w:bidi="ar-SY"/>
        </w:rPr>
        <w:t>CKMB</w:t>
      </w:r>
      <w:r w:rsidRPr="00AB168D">
        <w:rPr>
          <w:rFonts w:ascii="Calibri" w:hAnsi="Calibri"/>
          <w:sz w:val="32"/>
          <w:szCs w:val="32"/>
          <w:rtl/>
        </w:rPr>
        <w:t xml:space="preserve"> أو قيمة التروبونين عند القبول أو في اليوم الثالث من ال</w:t>
      </w:r>
      <w:r w:rsidR="006F39A2" w:rsidRPr="00AB168D">
        <w:rPr>
          <w:rFonts w:ascii="Calibri" w:hAnsi="Calibri"/>
          <w:sz w:val="32"/>
          <w:szCs w:val="32"/>
          <w:rtl/>
        </w:rPr>
        <w:t>احتشاء</w:t>
      </w:r>
      <w:r w:rsidR="00B50598" w:rsidRPr="00B50598">
        <w:rPr>
          <w:rFonts w:ascii="Calibri" w:hAnsi="Calibri" w:hint="cs"/>
          <w:sz w:val="32"/>
          <w:szCs w:val="32"/>
          <w:vertAlign w:val="superscript"/>
          <w:rtl/>
        </w:rPr>
        <w:t>63</w:t>
      </w:r>
      <w:r w:rsidRPr="00AB168D">
        <w:rPr>
          <w:rFonts w:ascii="Calibri" w:hAnsi="Calibri"/>
          <w:sz w:val="32"/>
          <w:szCs w:val="32"/>
          <w:rtl/>
        </w:rPr>
        <w:t>.</w:t>
      </w:r>
    </w:p>
    <w:p w:rsidR="00E46716" w:rsidRPr="00AB168D" w:rsidRDefault="00E46716" w:rsidP="00CE30F6">
      <w:pPr>
        <w:spacing w:line="240" w:lineRule="auto"/>
        <w:jc w:val="both"/>
        <w:rPr>
          <w:rFonts w:ascii="Calibri" w:hAnsi="Calibri"/>
          <w:sz w:val="32"/>
          <w:szCs w:val="32"/>
          <w:rtl/>
        </w:rPr>
      </w:pPr>
      <w:r w:rsidRPr="00AB168D">
        <w:rPr>
          <w:rFonts w:ascii="Calibri" w:hAnsi="Calibri"/>
          <w:sz w:val="32"/>
          <w:szCs w:val="32"/>
          <w:rtl/>
        </w:rPr>
        <w:t xml:space="preserve">قيمة </w:t>
      </w:r>
      <w:r w:rsidRPr="00AB168D">
        <w:rPr>
          <w:rFonts w:ascii="Calibri" w:hAnsi="Calibri"/>
          <w:sz w:val="32"/>
          <w:szCs w:val="32"/>
          <w:lang w:bidi="ar-SY"/>
        </w:rPr>
        <w:t xml:space="preserve"> BNP </w:t>
      </w:r>
      <w:r w:rsidRPr="00AB168D">
        <w:rPr>
          <w:rFonts w:ascii="Calibri" w:hAnsi="Calibri"/>
          <w:sz w:val="32"/>
          <w:szCs w:val="32"/>
          <w:rtl/>
        </w:rPr>
        <w:t xml:space="preserve">أو </w:t>
      </w:r>
      <w:r w:rsidRPr="00AB168D">
        <w:rPr>
          <w:rFonts w:ascii="Calibri" w:hAnsi="Calibri"/>
          <w:sz w:val="32"/>
          <w:szCs w:val="32"/>
          <w:lang w:bidi="ar-SY"/>
        </w:rPr>
        <w:t>PRO-BNP</w:t>
      </w:r>
      <w:r w:rsidR="00CE30F6" w:rsidRPr="00AB168D">
        <w:rPr>
          <w:rFonts w:ascii="Calibri" w:hAnsi="Calibri"/>
          <w:sz w:val="32"/>
          <w:szCs w:val="32"/>
          <w:rtl/>
        </w:rPr>
        <w:t>والتي تعكس درجة الحمل البطيني و</w:t>
      </w:r>
      <w:r w:rsidRPr="00AB168D">
        <w:rPr>
          <w:rFonts w:ascii="Calibri" w:hAnsi="Calibri"/>
          <w:sz w:val="32"/>
          <w:szCs w:val="32"/>
          <w:rtl/>
        </w:rPr>
        <w:t>تطور قصور القلب سريريا</w:t>
      </w:r>
      <w:r w:rsidR="0025150C" w:rsidRPr="00AB168D">
        <w:rPr>
          <w:rFonts w:ascii="Calibri" w:hAnsi="Calibri"/>
          <w:sz w:val="32"/>
          <w:szCs w:val="32"/>
          <w:rtl/>
        </w:rPr>
        <w:t>ً</w:t>
      </w:r>
      <w:r w:rsidR="00B50598">
        <w:rPr>
          <w:rFonts w:ascii="Calibri" w:hAnsi="Calibri" w:hint="cs"/>
          <w:sz w:val="32"/>
          <w:szCs w:val="32"/>
          <w:rtl/>
        </w:rPr>
        <w:t xml:space="preserve"> </w:t>
      </w:r>
      <w:r w:rsidR="00B50598" w:rsidRPr="00B50598">
        <w:rPr>
          <w:rFonts w:ascii="Calibri" w:hAnsi="Calibri" w:hint="cs"/>
          <w:sz w:val="32"/>
          <w:szCs w:val="32"/>
          <w:vertAlign w:val="superscript"/>
          <w:rtl/>
        </w:rPr>
        <w:t>63</w:t>
      </w:r>
      <w:r w:rsidRPr="00AB168D">
        <w:rPr>
          <w:rFonts w:ascii="Calibri" w:hAnsi="Calibri"/>
          <w:sz w:val="32"/>
          <w:szCs w:val="32"/>
          <w:rtl/>
        </w:rPr>
        <w:t>.</w:t>
      </w:r>
    </w:p>
    <w:p w:rsidR="00E46716" w:rsidRPr="00AB168D" w:rsidRDefault="00E46716" w:rsidP="00CE30F6">
      <w:pPr>
        <w:spacing w:line="240" w:lineRule="auto"/>
        <w:jc w:val="both"/>
        <w:rPr>
          <w:rFonts w:ascii="Calibri" w:hAnsi="Calibri"/>
          <w:sz w:val="32"/>
          <w:szCs w:val="32"/>
        </w:rPr>
      </w:pPr>
      <w:r w:rsidRPr="00AB168D">
        <w:rPr>
          <w:rFonts w:ascii="Calibri" w:hAnsi="Calibri"/>
          <w:sz w:val="32"/>
          <w:szCs w:val="32"/>
          <w:rtl/>
        </w:rPr>
        <w:t>ارتفاع قيم السكر يرتبط ب</w:t>
      </w:r>
      <w:r w:rsidRPr="00AB168D">
        <w:rPr>
          <w:rFonts w:ascii="Calibri" w:hAnsi="Calibri"/>
          <w:sz w:val="32"/>
          <w:szCs w:val="32"/>
          <w:rtl/>
          <w:lang w:bidi="ar-SY"/>
        </w:rPr>
        <w:t xml:space="preserve">سوء </w:t>
      </w:r>
      <w:r w:rsidRPr="00AB168D">
        <w:rPr>
          <w:rFonts w:ascii="Calibri" w:hAnsi="Calibri"/>
          <w:sz w:val="32"/>
          <w:szCs w:val="32"/>
          <w:rtl/>
        </w:rPr>
        <w:t>الإنذار لدى السكريين وغير السكريين مع ملاحظة كون قيم السكر المنخفضة نسبيا(&lt;80مغ/دل)تسيء للإنذار أيضا</w:t>
      </w:r>
      <w:r w:rsidR="00A25881" w:rsidRPr="00AB168D">
        <w:rPr>
          <w:rFonts w:ascii="Calibri" w:hAnsi="Calibri"/>
          <w:sz w:val="32"/>
          <w:szCs w:val="32"/>
          <w:rtl/>
          <w:lang w:bidi="ar-SY"/>
        </w:rPr>
        <w:t>ً</w:t>
      </w:r>
      <w:r w:rsidR="00B50598">
        <w:rPr>
          <w:rFonts w:ascii="Calibri" w:hAnsi="Calibri" w:hint="cs"/>
          <w:sz w:val="32"/>
          <w:szCs w:val="32"/>
          <w:rtl/>
          <w:lang w:bidi="ar-SY"/>
        </w:rPr>
        <w:t xml:space="preserve"> </w:t>
      </w:r>
      <w:r w:rsidR="00B50598" w:rsidRPr="00B50598">
        <w:rPr>
          <w:rFonts w:ascii="Calibri" w:hAnsi="Calibri" w:hint="cs"/>
          <w:sz w:val="32"/>
          <w:szCs w:val="32"/>
          <w:vertAlign w:val="superscript"/>
          <w:rtl/>
          <w:lang w:bidi="ar-SY"/>
        </w:rPr>
        <w:t>63</w:t>
      </w:r>
      <w:r w:rsidR="00401234" w:rsidRPr="00AB168D">
        <w:rPr>
          <w:rFonts w:ascii="Calibri" w:hAnsi="Calibri"/>
          <w:b/>
          <w:bCs/>
          <w:sz w:val="32"/>
          <w:szCs w:val="32"/>
          <w:vertAlign w:val="superscript"/>
          <w:rtl/>
        </w:rPr>
        <w:t xml:space="preserve"> </w:t>
      </w:r>
      <w:r w:rsidRPr="00AB168D">
        <w:rPr>
          <w:rFonts w:ascii="Calibri" w:hAnsi="Calibri"/>
          <w:sz w:val="32"/>
          <w:szCs w:val="32"/>
          <w:rtl/>
        </w:rPr>
        <w:t>.</w:t>
      </w:r>
    </w:p>
    <w:p w:rsidR="00E46716" w:rsidRPr="00AB168D" w:rsidRDefault="00E46716" w:rsidP="00CE30F6">
      <w:pPr>
        <w:spacing w:line="240" w:lineRule="auto"/>
        <w:jc w:val="both"/>
        <w:rPr>
          <w:rFonts w:ascii="Calibri" w:hAnsi="Calibri"/>
          <w:sz w:val="32"/>
          <w:szCs w:val="32"/>
          <w:rtl/>
        </w:rPr>
      </w:pPr>
      <w:r w:rsidRPr="00AB168D">
        <w:rPr>
          <w:rFonts w:ascii="Calibri" w:hAnsi="Calibri"/>
          <w:sz w:val="32"/>
          <w:szCs w:val="32"/>
          <w:rtl/>
        </w:rPr>
        <w:t>درجة تردي الوظيفة الكلوية الذي يقدر حسب تصفية الكرياتينين</w:t>
      </w:r>
      <w:r w:rsidR="00DB7770" w:rsidRPr="00AB168D">
        <w:rPr>
          <w:rFonts w:ascii="Calibri" w:hAnsi="Calibri"/>
          <w:b/>
          <w:bCs/>
          <w:sz w:val="32"/>
          <w:szCs w:val="32"/>
          <w:rtl/>
        </w:rPr>
        <w:t xml:space="preserve"> </w:t>
      </w:r>
      <w:r w:rsidR="00DB7770" w:rsidRPr="00AB168D">
        <w:rPr>
          <w:rFonts w:ascii="Calibri" w:hAnsi="Calibri"/>
          <w:sz w:val="32"/>
          <w:szCs w:val="32"/>
          <w:rtl/>
        </w:rPr>
        <w:t>كذلك يسيء للإنذار</w:t>
      </w:r>
      <w:r w:rsidRPr="00AB168D">
        <w:rPr>
          <w:rFonts w:ascii="Calibri" w:hAnsi="Calibri"/>
          <w:sz w:val="32"/>
          <w:szCs w:val="32"/>
          <w:rtl/>
        </w:rPr>
        <w:t xml:space="preserve">. </w:t>
      </w:r>
    </w:p>
    <w:p w:rsidR="00E46716" w:rsidRPr="00AB168D" w:rsidRDefault="00E46716" w:rsidP="00CE30F6">
      <w:pPr>
        <w:spacing w:line="240" w:lineRule="auto"/>
        <w:jc w:val="both"/>
        <w:rPr>
          <w:rFonts w:ascii="Calibri" w:hAnsi="Calibri"/>
          <w:sz w:val="32"/>
          <w:szCs w:val="32"/>
          <w:rtl/>
        </w:rPr>
      </w:pPr>
      <w:r w:rsidRPr="00AB168D">
        <w:rPr>
          <w:rFonts w:ascii="Calibri" w:hAnsi="Calibri"/>
          <w:sz w:val="32"/>
          <w:szCs w:val="32"/>
          <w:rtl/>
        </w:rPr>
        <w:t>الموجودات الدموية مثل ارتفاع تعداد الكريات البيض أو قيمة الخضاب أو</w:t>
      </w:r>
      <w:r w:rsidRPr="00AB168D">
        <w:rPr>
          <w:rFonts w:ascii="Calibri" w:hAnsi="Calibri"/>
          <w:sz w:val="32"/>
          <w:szCs w:val="32"/>
        </w:rPr>
        <w:t>CRP</w:t>
      </w:r>
      <w:r w:rsidRPr="00AB168D">
        <w:rPr>
          <w:rFonts w:ascii="Calibri" w:hAnsi="Calibri"/>
          <w:sz w:val="32"/>
          <w:szCs w:val="32"/>
          <w:lang w:bidi="ar-SY"/>
        </w:rPr>
        <w:t xml:space="preserve"> </w:t>
      </w:r>
      <w:r w:rsidRPr="00AB168D">
        <w:rPr>
          <w:rFonts w:ascii="Calibri" w:hAnsi="Calibri"/>
          <w:sz w:val="32"/>
          <w:szCs w:val="32"/>
          <w:rtl/>
        </w:rPr>
        <w:t>تلعب دوراً إنذارياً هاماً..</w:t>
      </w:r>
    </w:p>
    <w:p w:rsidR="00E46716" w:rsidRPr="00AB168D" w:rsidRDefault="00E46716" w:rsidP="00E46716">
      <w:pPr>
        <w:jc w:val="both"/>
        <w:rPr>
          <w:rFonts w:ascii="Calibri" w:hAnsi="Calibri"/>
          <w:b/>
          <w:bCs/>
          <w:sz w:val="32"/>
          <w:szCs w:val="32"/>
        </w:rPr>
      </w:pPr>
      <w:r w:rsidRPr="00AB168D">
        <w:rPr>
          <w:rFonts w:ascii="Calibri" w:hAnsi="Calibri"/>
          <w:b/>
          <w:bCs/>
          <w:sz w:val="32"/>
          <w:szCs w:val="32"/>
          <w:rtl/>
        </w:rPr>
        <w:lastRenderedPageBreak/>
        <w:t>العلامات الصدوية:</w:t>
      </w:r>
    </w:p>
    <w:p w:rsidR="00E46716" w:rsidRPr="00AB168D" w:rsidRDefault="00E46716" w:rsidP="00B50598">
      <w:pPr>
        <w:jc w:val="both"/>
        <w:rPr>
          <w:rFonts w:ascii="Calibri" w:hAnsi="Calibri"/>
          <w:sz w:val="32"/>
          <w:szCs w:val="32"/>
          <w:rtl/>
        </w:rPr>
      </w:pPr>
      <w:r w:rsidRPr="00AB168D">
        <w:rPr>
          <w:rFonts w:ascii="Calibri" w:hAnsi="Calibri"/>
          <w:sz w:val="32"/>
          <w:szCs w:val="32"/>
          <w:rtl/>
        </w:rPr>
        <w:t>من أهم الموجودات الصدوية المدروسة كوسيلة لتحديد الإنذارهو قيمة الجزء المقذوف للبطين الأيسر</w:t>
      </w:r>
      <w:r w:rsidR="00B50598" w:rsidRPr="00B50598">
        <w:rPr>
          <w:rFonts w:ascii="Calibri" w:hAnsi="Calibri" w:hint="cs"/>
          <w:sz w:val="32"/>
          <w:szCs w:val="32"/>
          <w:vertAlign w:val="superscript"/>
          <w:rtl/>
        </w:rPr>
        <w:t>64</w:t>
      </w:r>
      <w:r w:rsidR="00AE0371" w:rsidRPr="00AB168D">
        <w:rPr>
          <w:rFonts w:ascii="Calibri" w:hAnsi="Calibri"/>
          <w:sz w:val="32"/>
          <w:szCs w:val="32"/>
          <w:rtl/>
        </w:rPr>
        <w:t>,</w:t>
      </w:r>
      <w:r w:rsidR="0056074A" w:rsidRPr="00AB168D">
        <w:rPr>
          <w:rFonts w:ascii="Calibri" w:hAnsi="Calibri"/>
          <w:sz w:val="32"/>
          <w:szCs w:val="32"/>
          <w:rtl/>
        </w:rPr>
        <w:t xml:space="preserve"> </w:t>
      </w:r>
      <w:r w:rsidRPr="00AB168D">
        <w:rPr>
          <w:rFonts w:ascii="Calibri" w:hAnsi="Calibri"/>
          <w:sz w:val="32"/>
          <w:szCs w:val="32"/>
          <w:rtl/>
        </w:rPr>
        <w:t>مع ملاحظة أن القيمة المقاسة خلال فترة الاستشفاء قد تكون مضللة حيث أن وظيفة البطين الأيسر تبدأ بالتحسن عادة بعد 3 أيام من ال</w:t>
      </w:r>
      <w:r w:rsidR="006F39A2" w:rsidRPr="00AB168D">
        <w:rPr>
          <w:rFonts w:ascii="Calibri" w:hAnsi="Calibri"/>
          <w:sz w:val="32"/>
          <w:szCs w:val="32"/>
          <w:rtl/>
        </w:rPr>
        <w:t>احتشاء</w:t>
      </w:r>
      <w:r w:rsidRPr="00AB168D">
        <w:rPr>
          <w:rFonts w:ascii="Calibri" w:hAnsi="Calibri"/>
          <w:sz w:val="32"/>
          <w:szCs w:val="32"/>
          <w:rtl/>
        </w:rPr>
        <w:t xml:space="preserve"> و</w:t>
      </w:r>
      <w:r w:rsidR="00041CE1" w:rsidRPr="00AB168D">
        <w:rPr>
          <w:rFonts w:ascii="Calibri" w:hAnsi="Calibri"/>
          <w:sz w:val="32"/>
          <w:szCs w:val="32"/>
          <w:rtl/>
        </w:rPr>
        <w:t>تكتمل عموماً على الأغلب خلال 14</w:t>
      </w:r>
      <w:r w:rsidRPr="00AB168D">
        <w:rPr>
          <w:rFonts w:ascii="Calibri" w:hAnsi="Calibri"/>
          <w:sz w:val="32"/>
          <w:szCs w:val="32"/>
          <w:rtl/>
        </w:rPr>
        <w:t>يوما</w:t>
      </w:r>
      <w:r w:rsidR="00201386" w:rsidRPr="00AB168D">
        <w:rPr>
          <w:rFonts w:ascii="Calibri" w:hAnsi="Calibri"/>
          <w:sz w:val="32"/>
          <w:szCs w:val="32"/>
          <w:rtl/>
        </w:rPr>
        <w:t>ً</w:t>
      </w:r>
      <w:r w:rsidRPr="00AB168D">
        <w:rPr>
          <w:rFonts w:ascii="Calibri" w:hAnsi="Calibri"/>
          <w:sz w:val="32"/>
          <w:szCs w:val="32"/>
          <w:rtl/>
        </w:rPr>
        <w:t xml:space="preserve"> لدى المرضى الذين تلقوا العلاج بإعادة التروية</w:t>
      </w:r>
      <w:r w:rsidR="00B50598">
        <w:rPr>
          <w:rFonts w:ascii="Calibri" w:hAnsi="Calibri" w:hint="cs"/>
          <w:sz w:val="32"/>
          <w:szCs w:val="32"/>
          <w:vertAlign w:val="superscript"/>
          <w:rtl/>
        </w:rPr>
        <w:t>65</w:t>
      </w:r>
      <w:r w:rsidRPr="00AB168D">
        <w:rPr>
          <w:rFonts w:ascii="Calibri" w:hAnsi="Calibri"/>
          <w:sz w:val="32"/>
          <w:szCs w:val="32"/>
          <w:rtl/>
        </w:rPr>
        <w:t>.</w:t>
      </w:r>
      <w:r w:rsidR="0056074A" w:rsidRPr="00AB168D">
        <w:rPr>
          <w:rFonts w:ascii="Calibri" w:hAnsi="Calibri"/>
          <w:sz w:val="32"/>
          <w:szCs w:val="32"/>
          <w:rtl/>
        </w:rPr>
        <w:t xml:space="preserve"> </w:t>
      </w:r>
      <w:r w:rsidRPr="00AB168D">
        <w:rPr>
          <w:rFonts w:ascii="Calibri" w:hAnsi="Calibri"/>
          <w:sz w:val="32"/>
          <w:szCs w:val="32"/>
          <w:rtl/>
        </w:rPr>
        <w:t>إضافة لموجودات صدوية أخرى مثل حجم الأذينة اليسرى و درجة قصور الصمام التاجي و وظيفة البطين الأيمن و سوء الوظيفة الانبساطية</w:t>
      </w:r>
      <w:r w:rsidR="00B50598">
        <w:rPr>
          <w:rFonts w:ascii="Calibri" w:hAnsi="Calibri" w:hint="cs"/>
          <w:sz w:val="32"/>
          <w:szCs w:val="32"/>
          <w:vertAlign w:val="superscript"/>
          <w:rtl/>
        </w:rPr>
        <w:t>66</w:t>
      </w:r>
      <w:r w:rsidR="00FD61E3" w:rsidRPr="00AB168D">
        <w:rPr>
          <w:rFonts w:ascii="Calibri" w:hAnsi="Calibri"/>
          <w:sz w:val="32"/>
          <w:szCs w:val="32"/>
          <w:rtl/>
        </w:rPr>
        <w:t>.</w:t>
      </w:r>
    </w:p>
    <w:p w:rsidR="00FD61E3" w:rsidRPr="00AB168D" w:rsidRDefault="00FD61E3" w:rsidP="00FD61E3">
      <w:pPr>
        <w:jc w:val="both"/>
        <w:rPr>
          <w:rFonts w:ascii="Calibri" w:hAnsi="Calibri"/>
          <w:b/>
          <w:bCs/>
          <w:sz w:val="32"/>
          <w:szCs w:val="32"/>
          <w:rtl/>
        </w:rPr>
      </w:pPr>
      <w:r w:rsidRPr="00AB168D">
        <w:rPr>
          <w:rFonts w:ascii="Calibri" w:hAnsi="Calibri"/>
          <w:b/>
          <w:bCs/>
          <w:sz w:val="32"/>
          <w:szCs w:val="32"/>
          <w:rtl/>
        </w:rPr>
        <w:t>العلامات التخطيطية:</w:t>
      </w:r>
    </w:p>
    <w:p w:rsidR="00470533" w:rsidRPr="00AB168D" w:rsidRDefault="00FD61E3" w:rsidP="00470533">
      <w:pPr>
        <w:jc w:val="both"/>
        <w:rPr>
          <w:rFonts w:ascii="Calibri" w:hAnsi="Calibri"/>
          <w:sz w:val="32"/>
          <w:szCs w:val="32"/>
          <w:rtl/>
        </w:rPr>
      </w:pPr>
      <w:r w:rsidRPr="00AB168D">
        <w:rPr>
          <w:rFonts w:ascii="Calibri" w:hAnsi="Calibri"/>
          <w:sz w:val="32"/>
          <w:szCs w:val="32"/>
          <w:rtl/>
        </w:rPr>
        <w:t xml:space="preserve">إن الإنذار بعد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يتعلق بش</w:t>
      </w:r>
      <w:r w:rsidR="00041CE1" w:rsidRPr="00AB168D">
        <w:rPr>
          <w:rFonts w:ascii="Calibri" w:hAnsi="Calibri"/>
          <w:sz w:val="32"/>
          <w:szCs w:val="32"/>
          <w:rtl/>
        </w:rPr>
        <w:t>كل مباشر بدرجة الأذية القلبية و</w:t>
      </w:r>
      <w:r w:rsidRPr="00AB168D">
        <w:rPr>
          <w:rFonts w:ascii="Calibri" w:hAnsi="Calibri"/>
          <w:sz w:val="32"/>
          <w:szCs w:val="32"/>
          <w:rtl/>
        </w:rPr>
        <w:t>التي يمكن التنبؤ بها اعتماداً على عدة موجودات تخطيطية من أهمها:</w:t>
      </w:r>
    </w:p>
    <w:p w:rsidR="00FD61E3" w:rsidRPr="00AB168D" w:rsidRDefault="00470533" w:rsidP="00470533">
      <w:pPr>
        <w:jc w:val="both"/>
        <w:rPr>
          <w:rFonts w:ascii="Calibri" w:hAnsi="Calibri"/>
          <w:sz w:val="32"/>
          <w:szCs w:val="32"/>
          <w:rtl/>
        </w:rPr>
      </w:pPr>
      <w:r w:rsidRPr="00AB168D">
        <w:rPr>
          <w:rFonts w:ascii="Calibri" w:hAnsi="Calibri"/>
          <w:sz w:val="32"/>
          <w:szCs w:val="32"/>
          <w:rtl/>
        </w:rPr>
        <w:t xml:space="preserve">                1- </w:t>
      </w:r>
      <w:r w:rsidR="00FD61E3" w:rsidRPr="00AB168D">
        <w:rPr>
          <w:rFonts w:ascii="Calibri" w:hAnsi="Calibri"/>
          <w:sz w:val="32"/>
          <w:szCs w:val="32"/>
          <w:rtl/>
        </w:rPr>
        <w:t>موقع ال</w:t>
      </w:r>
      <w:r w:rsidR="006F39A2" w:rsidRPr="00AB168D">
        <w:rPr>
          <w:rFonts w:ascii="Calibri" w:hAnsi="Calibri"/>
          <w:sz w:val="32"/>
          <w:szCs w:val="32"/>
          <w:rtl/>
        </w:rPr>
        <w:t>احتشاء</w:t>
      </w:r>
      <w:r w:rsidR="00FD61E3" w:rsidRPr="00AB168D">
        <w:rPr>
          <w:rFonts w:ascii="Calibri" w:hAnsi="Calibri"/>
          <w:sz w:val="32"/>
          <w:szCs w:val="32"/>
          <w:rtl/>
        </w:rPr>
        <w:t xml:space="preserve"> (أمامي أو سفلي).</w:t>
      </w:r>
    </w:p>
    <w:p w:rsidR="00FD61E3" w:rsidRPr="00AB168D" w:rsidRDefault="00470533" w:rsidP="00401234">
      <w:pPr>
        <w:ind w:left="1350"/>
        <w:jc w:val="both"/>
        <w:rPr>
          <w:rFonts w:ascii="Calibri" w:hAnsi="Calibri"/>
          <w:sz w:val="32"/>
          <w:szCs w:val="32"/>
        </w:rPr>
      </w:pPr>
      <w:r w:rsidRPr="00AB168D">
        <w:rPr>
          <w:rFonts w:ascii="Calibri" w:hAnsi="Calibri"/>
          <w:sz w:val="32"/>
          <w:szCs w:val="32"/>
          <w:rtl/>
        </w:rPr>
        <w:t xml:space="preserve"> 2-عدد </w:t>
      </w:r>
      <w:r w:rsidR="00FD61E3" w:rsidRPr="00AB168D">
        <w:rPr>
          <w:rFonts w:ascii="Calibri" w:hAnsi="Calibri"/>
          <w:sz w:val="32"/>
          <w:szCs w:val="32"/>
          <w:rtl/>
        </w:rPr>
        <w:t xml:space="preserve">المساري مع تزحل القطعة </w:t>
      </w:r>
      <w:r w:rsidR="00FD61E3" w:rsidRPr="00AB168D">
        <w:rPr>
          <w:rFonts w:ascii="Calibri" w:hAnsi="Calibri"/>
          <w:sz w:val="32"/>
          <w:szCs w:val="32"/>
          <w:lang w:bidi="ar-SY"/>
        </w:rPr>
        <w:t>ST</w:t>
      </w:r>
      <w:r w:rsidR="00FD61E3" w:rsidRPr="00AB168D">
        <w:rPr>
          <w:rFonts w:ascii="Calibri" w:hAnsi="Calibri"/>
          <w:sz w:val="32"/>
          <w:szCs w:val="32"/>
          <w:rtl/>
        </w:rPr>
        <w:t xml:space="preserve"> و مدى التزحل حيث توجد علاقة بين </w:t>
      </w:r>
      <w:r w:rsidR="00883649" w:rsidRPr="00AB168D">
        <w:rPr>
          <w:rFonts w:ascii="Calibri" w:hAnsi="Calibri"/>
          <w:sz w:val="32"/>
          <w:szCs w:val="32"/>
          <w:rtl/>
        </w:rPr>
        <w:t>درجة</w:t>
      </w:r>
      <w:r w:rsidR="00FD61E3" w:rsidRPr="00AB168D">
        <w:rPr>
          <w:rFonts w:ascii="Calibri" w:hAnsi="Calibri"/>
          <w:sz w:val="32"/>
          <w:szCs w:val="32"/>
          <w:rtl/>
        </w:rPr>
        <w:t xml:space="preserve"> التزحل مع حجم العضلة القلبية المعرضة للخطر</w:t>
      </w:r>
      <w:r w:rsidR="00B50598">
        <w:rPr>
          <w:rFonts w:ascii="Calibri" w:hAnsi="Calibri" w:hint="cs"/>
          <w:sz w:val="32"/>
          <w:szCs w:val="32"/>
          <w:vertAlign w:val="superscript"/>
          <w:rtl/>
        </w:rPr>
        <w:t>67</w:t>
      </w:r>
      <w:r w:rsidR="00FD61E3" w:rsidRPr="00AB168D">
        <w:rPr>
          <w:rFonts w:ascii="Calibri" w:hAnsi="Calibri"/>
          <w:sz w:val="32"/>
          <w:szCs w:val="32"/>
          <w:rtl/>
        </w:rPr>
        <w:t>.</w:t>
      </w:r>
    </w:p>
    <w:p w:rsidR="00FD61E3" w:rsidRPr="00AB168D" w:rsidRDefault="00FD61E3" w:rsidP="0066037B">
      <w:pPr>
        <w:pStyle w:val="ListParagraph"/>
        <w:numPr>
          <w:ilvl w:val="0"/>
          <w:numId w:val="35"/>
        </w:numPr>
        <w:jc w:val="both"/>
        <w:rPr>
          <w:rFonts w:cstheme="minorBidi"/>
          <w:sz w:val="32"/>
          <w:szCs w:val="32"/>
        </w:rPr>
      </w:pPr>
      <w:r w:rsidRPr="00AB168D">
        <w:rPr>
          <w:rFonts w:cstheme="minorBidi"/>
          <w:sz w:val="32"/>
          <w:szCs w:val="32"/>
          <w:rtl/>
        </w:rPr>
        <w:t>مدى التحسن في الموجودات التخطيطية بعد تطبيق العلاج</w:t>
      </w:r>
      <w:r w:rsidR="00B50598">
        <w:rPr>
          <w:rFonts w:cstheme="minorBidi" w:hint="cs"/>
          <w:sz w:val="32"/>
          <w:szCs w:val="32"/>
          <w:vertAlign w:val="superscript"/>
          <w:rtl/>
        </w:rPr>
        <w:t>68</w:t>
      </w:r>
      <w:r w:rsidRPr="00AB168D">
        <w:rPr>
          <w:rFonts w:cstheme="minorBidi"/>
          <w:sz w:val="32"/>
          <w:szCs w:val="32"/>
          <w:rtl/>
        </w:rPr>
        <w:t>.</w:t>
      </w:r>
    </w:p>
    <w:p w:rsidR="00FD61E3" w:rsidRPr="00AB168D" w:rsidRDefault="00FD61E3" w:rsidP="0066037B">
      <w:pPr>
        <w:pStyle w:val="ListParagraph"/>
        <w:numPr>
          <w:ilvl w:val="0"/>
          <w:numId w:val="35"/>
        </w:numPr>
        <w:jc w:val="both"/>
        <w:rPr>
          <w:rFonts w:cstheme="minorBidi"/>
          <w:sz w:val="32"/>
          <w:szCs w:val="32"/>
        </w:rPr>
      </w:pPr>
      <w:r w:rsidRPr="00AB168D">
        <w:rPr>
          <w:rFonts w:cstheme="minorBidi"/>
          <w:sz w:val="32"/>
          <w:szCs w:val="32"/>
          <w:rtl/>
        </w:rPr>
        <w:t>وجود لا نظميات هامة خصوصا</w:t>
      </w:r>
      <w:r w:rsidR="00883649" w:rsidRPr="00AB168D">
        <w:rPr>
          <w:rFonts w:cstheme="minorBidi"/>
          <w:sz w:val="32"/>
          <w:szCs w:val="32"/>
          <w:rtl/>
        </w:rPr>
        <w:t>ً</w:t>
      </w:r>
      <w:r w:rsidR="009B7702" w:rsidRPr="00AB168D">
        <w:rPr>
          <w:rFonts w:cstheme="minorBidi"/>
          <w:sz w:val="32"/>
          <w:szCs w:val="32"/>
          <w:rtl/>
        </w:rPr>
        <w:t xml:space="preserve"> بعد مرور 24-48</w:t>
      </w:r>
      <w:r w:rsidRPr="00AB168D">
        <w:rPr>
          <w:rFonts w:cstheme="minorBidi"/>
          <w:sz w:val="32"/>
          <w:szCs w:val="32"/>
          <w:rtl/>
        </w:rPr>
        <w:t>ساعة الأولى من ال</w:t>
      </w:r>
      <w:r w:rsidR="006F39A2" w:rsidRPr="00AB168D">
        <w:rPr>
          <w:rFonts w:cstheme="minorBidi"/>
          <w:sz w:val="32"/>
          <w:szCs w:val="32"/>
          <w:rtl/>
        </w:rPr>
        <w:t>احتشاء</w:t>
      </w:r>
      <w:r w:rsidRPr="00AB168D">
        <w:rPr>
          <w:rFonts w:cstheme="minorBidi"/>
          <w:sz w:val="32"/>
          <w:szCs w:val="32"/>
          <w:rtl/>
        </w:rPr>
        <w:t xml:space="preserve"> مثل الرجفان الأذيني أو حصار الأغصان أو الحصارات الأذينية البطينية خصوصا في سياق ال</w:t>
      </w:r>
      <w:r w:rsidR="006F39A2" w:rsidRPr="00AB168D">
        <w:rPr>
          <w:rFonts w:cstheme="minorBidi"/>
          <w:sz w:val="32"/>
          <w:szCs w:val="32"/>
          <w:rtl/>
        </w:rPr>
        <w:t>احتشاء</w:t>
      </w:r>
      <w:r w:rsidRPr="00AB168D">
        <w:rPr>
          <w:rFonts w:cstheme="minorBidi"/>
          <w:sz w:val="32"/>
          <w:szCs w:val="32"/>
          <w:rtl/>
        </w:rPr>
        <w:t xml:space="preserve"> الأمامي.  </w:t>
      </w:r>
    </w:p>
    <w:tbl>
      <w:tblPr>
        <w:tblW w:w="0" w:type="auto"/>
        <w:tblCellSpacing w:w="0" w:type="dxa"/>
        <w:tblCellMar>
          <w:left w:w="0" w:type="dxa"/>
          <w:right w:w="0" w:type="dxa"/>
        </w:tblCellMar>
        <w:tblLook w:val="04A0"/>
      </w:tblPr>
      <w:tblGrid>
        <w:gridCol w:w="6"/>
      </w:tblGrid>
      <w:tr w:rsidR="00FD61E3" w:rsidRPr="00AB168D" w:rsidTr="003E6005">
        <w:trPr>
          <w:tblCellSpacing w:w="0" w:type="dxa"/>
        </w:trPr>
        <w:tc>
          <w:tcPr>
            <w:tcW w:w="0" w:type="auto"/>
            <w:hideMark/>
          </w:tcPr>
          <w:p w:rsidR="00FD61E3" w:rsidRPr="00AB168D" w:rsidRDefault="00FD61E3" w:rsidP="003E6005">
            <w:pPr>
              <w:spacing w:after="0" w:line="240" w:lineRule="auto"/>
              <w:jc w:val="both"/>
              <w:rPr>
                <w:rFonts w:ascii="Calibri" w:hAnsi="Calibri"/>
                <w:sz w:val="32"/>
                <w:szCs w:val="32"/>
              </w:rPr>
            </w:pPr>
          </w:p>
        </w:tc>
      </w:tr>
    </w:tbl>
    <w:p w:rsidR="00962FE1" w:rsidRDefault="00962FE1" w:rsidP="00FD61E3">
      <w:pPr>
        <w:jc w:val="both"/>
        <w:rPr>
          <w:rFonts w:ascii="Calibri" w:hAnsi="Calibri"/>
          <w:b/>
          <w:bCs/>
          <w:sz w:val="32"/>
          <w:szCs w:val="32"/>
          <w:u w:val="single"/>
        </w:rPr>
      </w:pPr>
    </w:p>
    <w:p w:rsidR="00FD61E3" w:rsidRPr="00AB168D" w:rsidRDefault="00FD61E3" w:rsidP="00FD61E3">
      <w:pPr>
        <w:jc w:val="both"/>
        <w:rPr>
          <w:rFonts w:ascii="Calibri" w:hAnsi="Calibri"/>
          <w:b/>
          <w:bCs/>
          <w:sz w:val="32"/>
          <w:szCs w:val="32"/>
          <w:u w:val="single"/>
          <w:rtl/>
        </w:rPr>
      </w:pPr>
      <w:r w:rsidRPr="00AB168D">
        <w:rPr>
          <w:rFonts w:ascii="Calibri" w:hAnsi="Calibri"/>
          <w:b/>
          <w:bCs/>
          <w:sz w:val="32"/>
          <w:szCs w:val="32"/>
          <w:u w:val="single"/>
          <w:rtl/>
        </w:rPr>
        <w:t>العمر و الجنس و الوزن:</w:t>
      </w:r>
    </w:p>
    <w:p w:rsidR="00FD61E3" w:rsidRPr="00AB168D" w:rsidRDefault="00FD61E3" w:rsidP="003A29A5">
      <w:pPr>
        <w:jc w:val="both"/>
        <w:rPr>
          <w:rFonts w:ascii="Calibri" w:hAnsi="Calibri"/>
          <w:sz w:val="32"/>
          <w:szCs w:val="32"/>
          <w:u w:val="single"/>
          <w:rtl/>
          <w:lang w:bidi="ar-SY"/>
        </w:rPr>
      </w:pPr>
      <w:r w:rsidRPr="00AB168D">
        <w:rPr>
          <w:rFonts w:ascii="Calibri" w:hAnsi="Calibri"/>
          <w:sz w:val="32"/>
          <w:szCs w:val="32"/>
          <w:rtl/>
        </w:rPr>
        <w:t xml:space="preserve">يشكل عمر المريض أحد أهم العوامل الإنذارية بعد </w:t>
      </w:r>
      <w:r w:rsidR="006F39A2" w:rsidRPr="00AB168D">
        <w:rPr>
          <w:rFonts w:ascii="Calibri" w:hAnsi="Calibri"/>
          <w:sz w:val="32"/>
          <w:szCs w:val="32"/>
          <w:rtl/>
        </w:rPr>
        <w:t>احتشاء</w:t>
      </w:r>
      <w:r w:rsidRPr="00AB168D">
        <w:rPr>
          <w:rFonts w:ascii="Calibri" w:hAnsi="Calibri"/>
          <w:sz w:val="32"/>
          <w:szCs w:val="32"/>
          <w:rtl/>
        </w:rPr>
        <w:t xml:space="preserve"> العضلة القلبية إن لم يكن الأهم, حيث نلاحظ كون عمر المريض عاملا مشتركا في معظم المشعرات التي عرضت فيما سبق</w:t>
      </w:r>
      <w:r w:rsidR="003A29A5" w:rsidRPr="00AB168D">
        <w:rPr>
          <w:rFonts w:ascii="Calibri" w:hAnsi="Calibri"/>
          <w:sz w:val="32"/>
          <w:szCs w:val="32"/>
          <w:rtl/>
        </w:rPr>
        <w:t>.</w:t>
      </w:r>
    </w:p>
    <w:p w:rsidR="00615619" w:rsidRPr="00AB168D" w:rsidRDefault="00FD61E3" w:rsidP="0043104A">
      <w:pPr>
        <w:jc w:val="both"/>
        <w:rPr>
          <w:rFonts w:ascii="Calibri" w:hAnsi="Calibri"/>
          <w:sz w:val="32"/>
          <w:szCs w:val="32"/>
          <w:rtl/>
        </w:rPr>
      </w:pPr>
      <w:r w:rsidRPr="00AB168D">
        <w:rPr>
          <w:rFonts w:ascii="Calibri" w:hAnsi="Calibri"/>
          <w:sz w:val="32"/>
          <w:szCs w:val="32"/>
          <w:rtl/>
          <w:lang w:bidi="ar-SY"/>
        </w:rPr>
        <w:t>أما فيما يخص جنس المريض فقد اقترحت عدة دراسات قديمة كون الإناث تحمل إنذارا أسوأ</w:t>
      </w:r>
      <w:r w:rsidR="006F39A2" w:rsidRPr="00AB168D">
        <w:rPr>
          <w:rFonts w:ascii="Calibri" w:hAnsi="Calibri"/>
          <w:sz w:val="32"/>
          <w:szCs w:val="32"/>
          <w:rtl/>
          <w:lang w:bidi="ar-SY"/>
        </w:rPr>
        <w:t>ً</w:t>
      </w:r>
      <w:r w:rsidRPr="00AB168D">
        <w:rPr>
          <w:rFonts w:ascii="Calibri" w:hAnsi="Calibri"/>
          <w:sz w:val="32"/>
          <w:szCs w:val="32"/>
          <w:rtl/>
          <w:lang w:bidi="ar-SY"/>
        </w:rPr>
        <w:t xml:space="preserve"> بعد </w:t>
      </w:r>
      <w:r w:rsidR="006F39A2" w:rsidRPr="00AB168D">
        <w:rPr>
          <w:rFonts w:ascii="Calibri" w:hAnsi="Calibri"/>
          <w:sz w:val="32"/>
          <w:szCs w:val="32"/>
          <w:rtl/>
          <w:lang w:bidi="ar-SY"/>
        </w:rPr>
        <w:t>احتشاء</w:t>
      </w:r>
      <w:r w:rsidRPr="00AB168D">
        <w:rPr>
          <w:rFonts w:ascii="Calibri" w:hAnsi="Calibri"/>
          <w:sz w:val="32"/>
          <w:szCs w:val="32"/>
          <w:rtl/>
          <w:lang w:bidi="ar-SY"/>
        </w:rPr>
        <w:t xml:space="preserve"> العضلة القلبية</w:t>
      </w:r>
      <w:r w:rsidRPr="00AB168D">
        <w:rPr>
          <w:rFonts w:ascii="Calibri" w:hAnsi="Calibri"/>
          <w:sz w:val="32"/>
          <w:szCs w:val="32"/>
          <w:rtl/>
        </w:rPr>
        <w:t>.</w:t>
      </w:r>
    </w:p>
    <w:p w:rsidR="00962FE1" w:rsidRPr="00962FE1" w:rsidRDefault="00FD61E3" w:rsidP="00962FE1">
      <w:pPr>
        <w:jc w:val="both"/>
        <w:rPr>
          <w:rFonts w:ascii="Calibri" w:hAnsi="Calibri"/>
          <w:sz w:val="32"/>
          <w:szCs w:val="32"/>
        </w:rPr>
      </w:pPr>
      <w:r w:rsidRPr="00AB168D">
        <w:rPr>
          <w:rFonts w:ascii="Calibri" w:hAnsi="Calibri"/>
          <w:sz w:val="32"/>
          <w:szCs w:val="32"/>
          <w:rtl/>
        </w:rPr>
        <w:t xml:space="preserve"> كذلك اقترحت دراسات سابقة أن وزن المريض المنخفض يحمل إنذاراً سيئا</w:t>
      </w:r>
      <w:r w:rsidR="006F39A2" w:rsidRPr="00AB168D">
        <w:rPr>
          <w:rFonts w:ascii="Calibri" w:hAnsi="Calibri"/>
          <w:sz w:val="32"/>
          <w:szCs w:val="32"/>
          <w:rtl/>
        </w:rPr>
        <w:t>ً</w:t>
      </w:r>
      <w:r w:rsidRPr="00AB168D">
        <w:rPr>
          <w:rFonts w:ascii="Calibri" w:hAnsi="Calibri"/>
          <w:sz w:val="32"/>
          <w:szCs w:val="32"/>
          <w:rtl/>
        </w:rPr>
        <w:t xml:space="preserve"> بسبب ازدياد نسبة النزوف المرافقة لتطبيق حالات الخثرة خصوصا</w:t>
      </w:r>
      <w:r w:rsidR="006F39A2" w:rsidRPr="00AB168D">
        <w:rPr>
          <w:rFonts w:ascii="Calibri" w:hAnsi="Calibri"/>
          <w:sz w:val="32"/>
          <w:szCs w:val="32"/>
          <w:rtl/>
        </w:rPr>
        <w:t>ً</w:t>
      </w:r>
      <w:r w:rsidRPr="00AB168D">
        <w:rPr>
          <w:rFonts w:ascii="Calibri" w:hAnsi="Calibri"/>
          <w:sz w:val="32"/>
          <w:szCs w:val="32"/>
          <w:rtl/>
        </w:rPr>
        <w:t xml:space="preserve"> عند النساء</w:t>
      </w:r>
      <w:r w:rsidR="0043104A">
        <w:rPr>
          <w:rFonts w:ascii="Calibri" w:hAnsi="Calibri" w:hint="cs"/>
          <w:b/>
          <w:bCs/>
          <w:sz w:val="32"/>
          <w:szCs w:val="32"/>
          <w:vertAlign w:val="superscript"/>
          <w:rtl/>
        </w:rPr>
        <w:t>69</w:t>
      </w:r>
      <w:r w:rsidRPr="00AB168D">
        <w:rPr>
          <w:rFonts w:ascii="Calibri" w:hAnsi="Calibri"/>
          <w:sz w:val="32"/>
          <w:szCs w:val="32"/>
          <w:rtl/>
        </w:rPr>
        <w:t>.</w:t>
      </w:r>
    </w:p>
    <w:p w:rsidR="00470533" w:rsidRPr="00AB168D" w:rsidRDefault="00FD61E3" w:rsidP="00470533">
      <w:pPr>
        <w:jc w:val="both"/>
        <w:rPr>
          <w:rFonts w:ascii="Calibri" w:hAnsi="Calibri"/>
          <w:b/>
          <w:bCs/>
          <w:sz w:val="32"/>
          <w:szCs w:val="32"/>
          <w:u w:val="single"/>
          <w:rtl/>
        </w:rPr>
      </w:pPr>
      <w:r w:rsidRPr="00AB168D">
        <w:rPr>
          <w:rFonts w:ascii="Calibri" w:hAnsi="Calibri"/>
          <w:b/>
          <w:bCs/>
          <w:sz w:val="32"/>
          <w:szCs w:val="32"/>
          <w:u w:val="single"/>
          <w:rtl/>
        </w:rPr>
        <w:lastRenderedPageBreak/>
        <w:t>السوابق المرضية</w:t>
      </w:r>
      <w:r w:rsidR="00470533" w:rsidRPr="00AB168D">
        <w:rPr>
          <w:rFonts w:ascii="Calibri" w:hAnsi="Calibri"/>
          <w:b/>
          <w:bCs/>
          <w:sz w:val="32"/>
          <w:szCs w:val="32"/>
          <w:u w:val="single"/>
          <w:rtl/>
        </w:rPr>
        <w:t xml:space="preserve">: </w:t>
      </w:r>
    </w:p>
    <w:p w:rsidR="00C2246E" w:rsidRPr="00AB168D" w:rsidRDefault="00B6630C" w:rsidP="00401234">
      <w:pPr>
        <w:jc w:val="both"/>
        <w:rPr>
          <w:rFonts w:ascii="Calibri" w:hAnsi="Calibri"/>
          <w:b/>
          <w:bCs/>
          <w:sz w:val="32"/>
          <w:szCs w:val="32"/>
          <w:u w:val="single"/>
          <w:rtl/>
        </w:rPr>
      </w:pPr>
      <w:r w:rsidRPr="00AB168D">
        <w:rPr>
          <w:rFonts w:ascii="Calibri" w:hAnsi="Calibri"/>
          <w:sz w:val="32"/>
          <w:szCs w:val="32"/>
          <w:rtl/>
        </w:rPr>
        <w:t>تشكل السوابق المرضية عاملا</w:t>
      </w:r>
      <w:r w:rsidR="006846AB" w:rsidRPr="00AB168D">
        <w:rPr>
          <w:rFonts w:ascii="Calibri" w:hAnsi="Calibri"/>
          <w:sz w:val="32"/>
          <w:szCs w:val="32"/>
          <w:rtl/>
        </w:rPr>
        <w:t>ً</w:t>
      </w:r>
      <w:r w:rsidRPr="00AB168D">
        <w:rPr>
          <w:rFonts w:ascii="Calibri" w:hAnsi="Calibri"/>
          <w:sz w:val="32"/>
          <w:szCs w:val="32"/>
          <w:rtl/>
        </w:rPr>
        <w:t xml:space="preserve"> هاما</w:t>
      </w:r>
      <w:r w:rsidR="006846AB" w:rsidRPr="00AB168D">
        <w:rPr>
          <w:rFonts w:ascii="Calibri" w:hAnsi="Calibri"/>
          <w:sz w:val="32"/>
          <w:szCs w:val="32"/>
          <w:rtl/>
        </w:rPr>
        <w:t>ً</w:t>
      </w:r>
      <w:r w:rsidRPr="00AB168D">
        <w:rPr>
          <w:rFonts w:ascii="Calibri" w:hAnsi="Calibri"/>
          <w:sz w:val="32"/>
          <w:szCs w:val="32"/>
          <w:rtl/>
        </w:rPr>
        <w:t xml:space="preserve"> في تحدد الإنذار لديه, </w:t>
      </w:r>
      <w:r w:rsidR="00FD61E3" w:rsidRPr="00AB168D">
        <w:rPr>
          <w:rFonts w:ascii="Calibri" w:hAnsi="Calibri"/>
          <w:sz w:val="32"/>
          <w:szCs w:val="32"/>
          <w:rtl/>
        </w:rPr>
        <w:t xml:space="preserve">حيث يسوء الإنذار بشكل واضح </w:t>
      </w:r>
      <w:r w:rsidR="00FD61E3" w:rsidRPr="00AB168D">
        <w:rPr>
          <w:rFonts w:ascii="Calibri" w:hAnsi="Calibri"/>
          <w:sz w:val="32"/>
          <w:szCs w:val="32"/>
          <w:rtl/>
          <w:lang w:bidi="ar-SY"/>
        </w:rPr>
        <w:t xml:space="preserve">بوجود سوابق </w:t>
      </w:r>
      <w:r w:rsidR="006F39A2" w:rsidRPr="00AB168D">
        <w:rPr>
          <w:rFonts w:ascii="Calibri" w:hAnsi="Calibri"/>
          <w:sz w:val="32"/>
          <w:szCs w:val="32"/>
          <w:rtl/>
          <w:lang w:bidi="ar-SY"/>
        </w:rPr>
        <w:t>احتشاء</w:t>
      </w:r>
      <w:r w:rsidR="00FD61E3" w:rsidRPr="00AB168D">
        <w:rPr>
          <w:rFonts w:ascii="Calibri" w:hAnsi="Calibri"/>
          <w:sz w:val="32"/>
          <w:szCs w:val="32"/>
          <w:rtl/>
          <w:lang w:bidi="ar-SY"/>
        </w:rPr>
        <w:t xml:space="preserve"> عضلة قل</w:t>
      </w:r>
      <w:r w:rsidRPr="00AB168D">
        <w:rPr>
          <w:rFonts w:ascii="Calibri" w:hAnsi="Calibri"/>
          <w:sz w:val="32"/>
          <w:szCs w:val="32"/>
          <w:rtl/>
          <w:lang w:bidi="ar-SY"/>
        </w:rPr>
        <w:t>ب</w:t>
      </w:r>
      <w:r w:rsidR="006846AB" w:rsidRPr="00AB168D">
        <w:rPr>
          <w:rFonts w:ascii="Calibri" w:hAnsi="Calibri"/>
          <w:sz w:val="32"/>
          <w:szCs w:val="32"/>
          <w:rtl/>
          <w:lang w:bidi="ar-SY"/>
        </w:rPr>
        <w:t>ية و</w:t>
      </w:r>
      <w:r w:rsidR="00FD61E3" w:rsidRPr="00AB168D">
        <w:rPr>
          <w:rFonts w:ascii="Calibri" w:hAnsi="Calibri"/>
          <w:sz w:val="32"/>
          <w:szCs w:val="32"/>
          <w:rtl/>
          <w:lang w:bidi="ar-SY"/>
        </w:rPr>
        <w:t>هي أحد عوامل الخطر الهامة التي ت</w:t>
      </w:r>
      <w:r w:rsidR="006846AB" w:rsidRPr="00AB168D">
        <w:rPr>
          <w:rFonts w:ascii="Calibri" w:hAnsi="Calibri"/>
          <w:sz w:val="32"/>
          <w:szCs w:val="32"/>
          <w:rtl/>
          <w:lang w:bidi="ar-SY"/>
        </w:rPr>
        <w:t>ستدعي إجراء تداخل إكليلي روتيني</w:t>
      </w:r>
      <w:r w:rsidR="00FD61E3" w:rsidRPr="00AB168D">
        <w:rPr>
          <w:rFonts w:ascii="Calibri" w:hAnsi="Calibri"/>
          <w:sz w:val="32"/>
          <w:szCs w:val="32"/>
          <w:rtl/>
          <w:lang w:bidi="ar-SY"/>
        </w:rPr>
        <w:t xml:space="preserve"> بعد تطبيق حالات الخثرة و</w:t>
      </w:r>
      <w:r w:rsidR="00FD61E3" w:rsidRPr="00AB168D">
        <w:rPr>
          <w:rFonts w:ascii="Calibri" w:hAnsi="Calibri"/>
          <w:sz w:val="32"/>
          <w:szCs w:val="32"/>
          <w:rtl/>
        </w:rPr>
        <w:t xml:space="preserve">عند المرضى السكريين مقارنة بغير السكريين حيث يسيء الداء السكري للإنذار بدرجة مشابهة لوجود قصة </w:t>
      </w:r>
      <w:r w:rsidR="006F39A2" w:rsidRPr="00AB168D">
        <w:rPr>
          <w:rFonts w:ascii="Calibri" w:hAnsi="Calibri"/>
          <w:sz w:val="32"/>
          <w:szCs w:val="32"/>
          <w:rtl/>
        </w:rPr>
        <w:t>احتشاء</w:t>
      </w:r>
      <w:r w:rsidR="00FD61E3" w:rsidRPr="00AB168D">
        <w:rPr>
          <w:rFonts w:ascii="Calibri" w:hAnsi="Calibri"/>
          <w:sz w:val="32"/>
          <w:szCs w:val="32"/>
          <w:rtl/>
        </w:rPr>
        <w:t xml:space="preserve"> قلبي سابق</w:t>
      </w:r>
      <w:r w:rsidR="006942DF" w:rsidRPr="00AB168D">
        <w:rPr>
          <w:rFonts w:ascii="Calibri" w:hAnsi="Calibri"/>
          <w:sz w:val="32"/>
          <w:szCs w:val="32"/>
          <w:rtl/>
        </w:rPr>
        <w:t>, و</w:t>
      </w:r>
      <w:r w:rsidR="00FD61E3" w:rsidRPr="00AB168D">
        <w:rPr>
          <w:rFonts w:ascii="Calibri" w:hAnsi="Calibri"/>
          <w:sz w:val="32"/>
          <w:szCs w:val="32"/>
          <w:rtl/>
        </w:rPr>
        <w:t>عند مرضى ارتفاع التوتر الشرياني أو قصور القلب أو غيرها من السوابق مثل الداء الوعائي المحيطي أو الداء الوعائي الدماغي</w:t>
      </w:r>
      <w:r w:rsidR="00FD61E3" w:rsidRPr="00AB168D">
        <w:rPr>
          <w:rFonts w:ascii="Calibri" w:hAnsi="Calibri"/>
          <w:sz w:val="32"/>
          <w:szCs w:val="32"/>
          <w:rtl/>
          <w:lang w:bidi="ar-SY"/>
        </w:rPr>
        <w:t xml:space="preserve"> إضافة لذلك أثبتت عدة دراسات ازدياد مستوى الخطورة بوجود قصور كلوي و بشكل متزايد  مع ازدياد مستوى سوء الوظيفة الكلوية المقيسة حسب التصفية الكلوية</w:t>
      </w:r>
      <w:r w:rsidR="0043104A">
        <w:rPr>
          <w:rFonts w:ascii="Calibri" w:hAnsi="Calibri" w:hint="cs"/>
          <w:sz w:val="32"/>
          <w:szCs w:val="32"/>
          <w:vertAlign w:val="superscript"/>
          <w:rtl/>
          <w:lang w:bidi="ar-SY"/>
        </w:rPr>
        <w:t>63</w:t>
      </w:r>
      <w:r w:rsidR="00FD61E3" w:rsidRPr="00AB168D">
        <w:rPr>
          <w:rFonts w:ascii="Calibri" w:hAnsi="Calibri"/>
          <w:sz w:val="32"/>
          <w:szCs w:val="32"/>
          <w:rtl/>
          <w:lang w:bidi="ar-SY"/>
        </w:rPr>
        <w:t>.</w:t>
      </w:r>
    </w:p>
    <w:p w:rsidR="00C2246E" w:rsidRPr="00AB168D" w:rsidRDefault="00C2246E" w:rsidP="00C2246E">
      <w:pPr>
        <w:jc w:val="both"/>
        <w:rPr>
          <w:rFonts w:ascii="Calibri" w:hAnsi="Calibri"/>
          <w:b/>
          <w:bCs/>
          <w:sz w:val="32"/>
          <w:szCs w:val="32"/>
          <w:rtl/>
        </w:rPr>
      </w:pPr>
      <w:r w:rsidRPr="00AB168D">
        <w:rPr>
          <w:rFonts w:ascii="Calibri" w:hAnsi="Calibri"/>
          <w:b/>
          <w:bCs/>
          <w:sz w:val="32"/>
          <w:szCs w:val="32"/>
          <w:rtl/>
        </w:rPr>
        <w:t>اختبار الجهد القلبي :</w:t>
      </w:r>
    </w:p>
    <w:p w:rsidR="00CC2D79" w:rsidRPr="00AB168D" w:rsidRDefault="00C2246E" w:rsidP="00962FE1">
      <w:pPr>
        <w:jc w:val="both"/>
        <w:rPr>
          <w:rFonts w:ascii="Calibri" w:hAnsi="Calibri"/>
          <w:sz w:val="32"/>
          <w:szCs w:val="32"/>
          <w:rtl/>
        </w:rPr>
      </w:pPr>
      <w:r w:rsidRPr="00AB168D">
        <w:rPr>
          <w:rFonts w:ascii="Calibri" w:hAnsi="Calibri"/>
          <w:sz w:val="32"/>
          <w:szCs w:val="32"/>
          <w:rtl/>
        </w:rPr>
        <w:t xml:space="preserve">يشكل اختبار الجهد وسيلة هامة لتقييم الإنذار لدى مرضى الداء الإكليلي عموماً </w:t>
      </w:r>
      <w:r w:rsidR="006846AB" w:rsidRPr="00AB168D">
        <w:rPr>
          <w:rFonts w:ascii="Calibri" w:hAnsi="Calibri"/>
          <w:sz w:val="32"/>
          <w:szCs w:val="32"/>
          <w:rtl/>
        </w:rPr>
        <w:t xml:space="preserve">      و</w:t>
      </w:r>
      <w:r w:rsidRPr="00AB168D">
        <w:rPr>
          <w:rFonts w:ascii="Calibri" w:hAnsi="Calibri"/>
          <w:sz w:val="32"/>
          <w:szCs w:val="32"/>
          <w:rtl/>
        </w:rPr>
        <w:t>يبدو أن إجراء اختبار الجهد تحت ال</w:t>
      </w:r>
      <w:r w:rsidR="00947596" w:rsidRPr="00AB168D">
        <w:rPr>
          <w:rFonts w:ascii="Calibri" w:hAnsi="Calibri"/>
          <w:sz w:val="32"/>
          <w:szCs w:val="32"/>
          <w:rtl/>
        </w:rPr>
        <w:t>أ</w:t>
      </w:r>
      <w:r w:rsidRPr="00AB168D">
        <w:rPr>
          <w:rFonts w:ascii="Calibri" w:hAnsi="Calibri"/>
          <w:sz w:val="32"/>
          <w:szCs w:val="32"/>
          <w:rtl/>
        </w:rPr>
        <w:t>عظمي آمنا</w:t>
      </w:r>
      <w:r w:rsidR="00947596" w:rsidRPr="00AB168D">
        <w:rPr>
          <w:rFonts w:ascii="Calibri" w:hAnsi="Calibri"/>
          <w:sz w:val="32"/>
          <w:szCs w:val="32"/>
          <w:rtl/>
        </w:rPr>
        <w:t>ً</w:t>
      </w:r>
      <w:r w:rsidRPr="00AB168D">
        <w:rPr>
          <w:rFonts w:ascii="Calibri" w:hAnsi="Calibri"/>
          <w:sz w:val="32"/>
          <w:szCs w:val="32"/>
          <w:rtl/>
        </w:rPr>
        <w:t xml:space="preserve"> لدى مرضى </w:t>
      </w:r>
      <w:r w:rsidR="00947596" w:rsidRPr="00AB168D">
        <w:rPr>
          <w:rFonts w:ascii="Calibri" w:hAnsi="Calibri"/>
          <w:sz w:val="32"/>
          <w:szCs w:val="32"/>
          <w:lang w:bidi="ar-SY"/>
        </w:rPr>
        <w:t xml:space="preserve"> </w:t>
      </w:r>
      <w:r w:rsidRPr="00AB168D">
        <w:rPr>
          <w:rFonts w:ascii="Calibri" w:hAnsi="Calibri"/>
          <w:sz w:val="32"/>
          <w:szCs w:val="32"/>
          <w:lang w:bidi="ar-SY"/>
        </w:rPr>
        <w:t>STEMI</w:t>
      </w:r>
      <w:r w:rsidRPr="00AB168D">
        <w:rPr>
          <w:rFonts w:ascii="Calibri" w:hAnsi="Calibri"/>
          <w:sz w:val="32"/>
          <w:szCs w:val="32"/>
          <w:rtl/>
        </w:rPr>
        <w:t>في حال كونهم مستقرين لمدة تزيد عن 72 ساعة بغياب أعراض قصور القلب أو الإقفار</w:t>
      </w:r>
      <w:r w:rsidR="006846AB" w:rsidRPr="00AB168D">
        <w:rPr>
          <w:rFonts w:ascii="Calibri" w:hAnsi="Calibri"/>
          <w:sz w:val="32"/>
          <w:szCs w:val="32"/>
          <w:rtl/>
        </w:rPr>
        <w:t xml:space="preserve">      و</w:t>
      </w:r>
      <w:r w:rsidRPr="00AB168D">
        <w:rPr>
          <w:rFonts w:ascii="Calibri" w:hAnsi="Calibri"/>
          <w:sz w:val="32"/>
          <w:szCs w:val="32"/>
          <w:rtl/>
        </w:rPr>
        <w:t>استقرار الموجودات التخطيطية على أن يلحق ذلك بإجراء اختبار أعظمي بعد</w:t>
      </w:r>
      <w:r w:rsidR="00947596" w:rsidRPr="00AB168D">
        <w:rPr>
          <w:rFonts w:ascii="Calibri" w:hAnsi="Calibri"/>
          <w:sz w:val="32"/>
          <w:szCs w:val="32"/>
          <w:rtl/>
        </w:rPr>
        <w:t xml:space="preserve">     </w:t>
      </w:r>
      <w:r w:rsidR="006846AB" w:rsidRPr="00AB168D">
        <w:rPr>
          <w:rFonts w:ascii="Calibri" w:hAnsi="Calibri"/>
          <w:sz w:val="32"/>
          <w:szCs w:val="32"/>
          <w:rtl/>
        </w:rPr>
        <w:t xml:space="preserve">  </w:t>
      </w:r>
      <w:r w:rsidR="00947596" w:rsidRPr="00AB168D">
        <w:rPr>
          <w:rFonts w:ascii="Calibri" w:hAnsi="Calibri"/>
          <w:sz w:val="32"/>
          <w:szCs w:val="32"/>
          <w:rtl/>
        </w:rPr>
        <w:t xml:space="preserve"> </w:t>
      </w:r>
      <w:r w:rsidRPr="00AB168D">
        <w:rPr>
          <w:rFonts w:ascii="Calibri" w:hAnsi="Calibri"/>
          <w:sz w:val="32"/>
          <w:szCs w:val="32"/>
          <w:rtl/>
        </w:rPr>
        <w:t xml:space="preserve"> 6 أسابيع أو يمكن أن نستعيض عن ذلك بإجراء اختبار أعظمي فورا بعد أسبوعين من ال</w:t>
      </w:r>
      <w:r w:rsidR="006F39A2" w:rsidRPr="00AB168D">
        <w:rPr>
          <w:rFonts w:ascii="Calibri" w:hAnsi="Calibri"/>
          <w:sz w:val="32"/>
          <w:szCs w:val="32"/>
          <w:rtl/>
        </w:rPr>
        <w:t>احتشاء</w:t>
      </w:r>
      <w:r w:rsidRPr="00AB168D">
        <w:rPr>
          <w:rFonts w:ascii="Calibri" w:hAnsi="Calibri"/>
          <w:sz w:val="32"/>
          <w:szCs w:val="32"/>
          <w:rtl/>
        </w:rPr>
        <w:t>, ويعتمد نمط اختبار الجهد المقترح على وضع المريض السريري</w:t>
      </w:r>
      <w:r w:rsidR="006846AB" w:rsidRPr="00AB168D">
        <w:rPr>
          <w:rFonts w:ascii="Calibri" w:hAnsi="Calibri"/>
          <w:sz w:val="32"/>
          <w:szCs w:val="32"/>
          <w:rtl/>
        </w:rPr>
        <w:t xml:space="preserve">           و</w:t>
      </w:r>
      <w:r w:rsidRPr="00AB168D">
        <w:rPr>
          <w:rFonts w:ascii="Calibri" w:hAnsi="Calibri"/>
          <w:sz w:val="32"/>
          <w:szCs w:val="32"/>
          <w:rtl/>
        </w:rPr>
        <w:t xml:space="preserve">الموجودات التخطيطية حيث أن وجود حصار غصن أيسر أو علامات </w:t>
      </w:r>
      <w:r w:rsidRPr="00AB168D">
        <w:rPr>
          <w:rFonts w:ascii="Calibri" w:hAnsi="Calibri"/>
          <w:sz w:val="32"/>
          <w:szCs w:val="32"/>
          <w:lang w:bidi="ar-SY"/>
        </w:rPr>
        <w:t>LVH</w:t>
      </w:r>
      <w:r w:rsidRPr="00AB168D">
        <w:rPr>
          <w:rFonts w:ascii="Calibri" w:hAnsi="Calibri"/>
          <w:sz w:val="32"/>
          <w:szCs w:val="32"/>
          <w:rtl/>
        </w:rPr>
        <w:t xml:space="preserve"> مثلا</w:t>
      </w:r>
      <w:r w:rsidR="00947596" w:rsidRPr="00AB168D">
        <w:rPr>
          <w:rFonts w:ascii="Calibri" w:hAnsi="Calibri"/>
          <w:sz w:val="32"/>
          <w:szCs w:val="32"/>
          <w:rtl/>
        </w:rPr>
        <w:t>ً</w:t>
      </w:r>
      <w:r w:rsidRPr="00AB168D">
        <w:rPr>
          <w:rFonts w:ascii="Calibri" w:hAnsi="Calibri"/>
          <w:sz w:val="32"/>
          <w:szCs w:val="32"/>
          <w:rtl/>
        </w:rPr>
        <w:t xml:space="preserve"> تجعل مقاربة تخطيط القلب مع الجهد أمرا</w:t>
      </w:r>
      <w:r w:rsidR="00947596" w:rsidRPr="00AB168D">
        <w:rPr>
          <w:rFonts w:ascii="Calibri" w:hAnsi="Calibri"/>
          <w:sz w:val="32"/>
          <w:szCs w:val="32"/>
          <w:rtl/>
        </w:rPr>
        <w:t>ً</w:t>
      </w:r>
      <w:r w:rsidRPr="00AB168D">
        <w:rPr>
          <w:rFonts w:ascii="Calibri" w:hAnsi="Calibri"/>
          <w:sz w:val="32"/>
          <w:szCs w:val="32"/>
          <w:rtl/>
        </w:rPr>
        <w:t xml:space="preserve"> صعبا</w:t>
      </w:r>
      <w:r w:rsidR="00947596" w:rsidRPr="00AB168D">
        <w:rPr>
          <w:rFonts w:ascii="Calibri" w:hAnsi="Calibri"/>
          <w:sz w:val="32"/>
          <w:szCs w:val="32"/>
          <w:rtl/>
        </w:rPr>
        <w:t>ً</w:t>
      </w:r>
      <w:r w:rsidRPr="00AB168D">
        <w:rPr>
          <w:rFonts w:ascii="Calibri" w:hAnsi="Calibri"/>
          <w:sz w:val="32"/>
          <w:szCs w:val="32"/>
          <w:rtl/>
        </w:rPr>
        <w:t xml:space="preserve"> مما يفرض اختبار جهد مع الصدى القلبي أو التصوير بالنظائر المشعة</w:t>
      </w:r>
      <w:r w:rsidR="00962FE1">
        <w:rPr>
          <w:rFonts w:ascii="Calibri" w:hAnsi="Calibri" w:hint="cs"/>
          <w:sz w:val="32"/>
          <w:szCs w:val="32"/>
          <w:rtl/>
        </w:rPr>
        <w:t xml:space="preserve">، </w:t>
      </w:r>
      <w:r w:rsidR="00DB67E5" w:rsidRPr="00AB168D">
        <w:rPr>
          <w:rFonts w:ascii="Calibri" w:hAnsi="Calibri"/>
          <w:sz w:val="32"/>
          <w:szCs w:val="32"/>
          <w:rtl/>
        </w:rPr>
        <w:t>و</w:t>
      </w:r>
      <w:r w:rsidR="00CC2D79" w:rsidRPr="00AB168D">
        <w:rPr>
          <w:rFonts w:ascii="Calibri" w:hAnsi="Calibri"/>
          <w:sz w:val="32"/>
          <w:szCs w:val="32"/>
          <w:rtl/>
        </w:rPr>
        <w:t xml:space="preserve">لكن من أهم العوائق </w:t>
      </w:r>
      <w:r w:rsidR="00DB67E5" w:rsidRPr="00AB168D">
        <w:rPr>
          <w:rFonts w:ascii="Calibri" w:hAnsi="Calibri"/>
          <w:sz w:val="32"/>
          <w:szCs w:val="32"/>
          <w:rtl/>
        </w:rPr>
        <w:t>أ</w:t>
      </w:r>
      <w:r w:rsidR="00CC2D79" w:rsidRPr="00AB168D">
        <w:rPr>
          <w:rFonts w:ascii="Calibri" w:hAnsi="Calibri"/>
          <w:sz w:val="32"/>
          <w:szCs w:val="32"/>
          <w:rtl/>
        </w:rPr>
        <w:t xml:space="preserve">مام استخدام اختبار الجهد كوسيلة لتحديد الإنذار هو أن قيمته التنبؤية منخفضة نسبياً في ظل نسبة الوفيات المنخفضة بشكل واضح بعد تطبيق حالات الخثرة و بشكل أكبر بعد إجراء </w:t>
      </w:r>
      <w:r w:rsidR="00CC2D79" w:rsidRPr="00AB168D">
        <w:rPr>
          <w:rFonts w:ascii="Calibri" w:hAnsi="Calibri"/>
          <w:sz w:val="32"/>
          <w:szCs w:val="32"/>
          <w:lang w:bidi="ar-SY"/>
        </w:rPr>
        <w:t>PCI</w:t>
      </w:r>
      <w:r w:rsidR="00DB67E5" w:rsidRPr="00AB168D">
        <w:rPr>
          <w:rFonts w:ascii="Calibri" w:hAnsi="Calibri"/>
          <w:sz w:val="32"/>
          <w:szCs w:val="32"/>
          <w:rtl/>
        </w:rPr>
        <w:t>.</w:t>
      </w:r>
    </w:p>
    <w:p w:rsidR="00E46716" w:rsidRPr="00AB168D" w:rsidRDefault="00CC2D79" w:rsidP="00401234">
      <w:pPr>
        <w:jc w:val="both"/>
        <w:rPr>
          <w:rFonts w:ascii="Calibri" w:hAnsi="Calibri"/>
          <w:sz w:val="32"/>
          <w:szCs w:val="32"/>
          <w:rtl/>
        </w:rPr>
      </w:pPr>
      <w:r w:rsidRPr="00AB168D">
        <w:rPr>
          <w:rFonts w:ascii="Calibri" w:hAnsi="Calibri"/>
          <w:sz w:val="32"/>
          <w:szCs w:val="32"/>
          <w:rtl/>
        </w:rPr>
        <w:t xml:space="preserve"> يشكل اختبار الجهد مع تقنيات التصوير خياراً أفضل لكنه لا يخلو من العوائق مثل صعوبة مقاربة</w:t>
      </w:r>
      <w:r w:rsidR="00B13953" w:rsidRPr="00AB168D">
        <w:rPr>
          <w:rFonts w:ascii="Calibri" w:hAnsi="Calibri"/>
          <w:sz w:val="32"/>
          <w:szCs w:val="32"/>
          <w:rtl/>
        </w:rPr>
        <w:t xml:space="preserve"> النتائج لاختبار الصدى القلبي و</w:t>
      </w:r>
      <w:r w:rsidRPr="00AB168D">
        <w:rPr>
          <w:rFonts w:ascii="Calibri" w:hAnsi="Calibri"/>
          <w:sz w:val="32"/>
          <w:szCs w:val="32"/>
          <w:rtl/>
        </w:rPr>
        <w:t>دقتها المنخفضة في ظل وجود سوء الحركية القاعدي الناتج عن ندبة ال</w:t>
      </w:r>
      <w:r w:rsidR="006F39A2" w:rsidRPr="00AB168D">
        <w:rPr>
          <w:rFonts w:ascii="Calibri" w:hAnsi="Calibri"/>
          <w:sz w:val="32"/>
          <w:szCs w:val="32"/>
          <w:rtl/>
        </w:rPr>
        <w:t>احتشاء</w:t>
      </w:r>
      <w:r w:rsidRPr="00AB168D">
        <w:rPr>
          <w:rFonts w:ascii="Calibri" w:hAnsi="Calibri"/>
          <w:sz w:val="32"/>
          <w:szCs w:val="32"/>
          <w:rtl/>
        </w:rPr>
        <w:t xml:space="preserve"> و كذلك تلعب صدوية المريض دورا</w:t>
      </w:r>
      <w:r w:rsidR="00845AF2" w:rsidRPr="00AB168D">
        <w:rPr>
          <w:rFonts w:ascii="Calibri" w:hAnsi="Calibri"/>
          <w:sz w:val="32"/>
          <w:szCs w:val="32"/>
          <w:rtl/>
        </w:rPr>
        <w:t>ً</w:t>
      </w:r>
      <w:r w:rsidRPr="00AB168D">
        <w:rPr>
          <w:rFonts w:ascii="Calibri" w:hAnsi="Calibri"/>
          <w:sz w:val="32"/>
          <w:szCs w:val="32"/>
          <w:rtl/>
        </w:rPr>
        <w:t xml:space="preserve"> هاما</w:t>
      </w:r>
      <w:r w:rsidR="00C22B49" w:rsidRPr="00AB168D">
        <w:rPr>
          <w:rFonts w:ascii="Calibri" w:hAnsi="Calibri"/>
          <w:sz w:val="32"/>
          <w:szCs w:val="32"/>
          <w:rtl/>
        </w:rPr>
        <w:t>ً</w:t>
      </w:r>
      <w:r w:rsidRPr="00AB168D">
        <w:rPr>
          <w:rFonts w:ascii="Calibri" w:hAnsi="Calibri"/>
          <w:sz w:val="32"/>
          <w:szCs w:val="32"/>
          <w:rtl/>
        </w:rPr>
        <w:t xml:space="preserve"> في تحديد جودة النتائج خصوصا</w:t>
      </w:r>
      <w:r w:rsidR="00845AF2" w:rsidRPr="00AB168D">
        <w:rPr>
          <w:rFonts w:ascii="Calibri" w:hAnsi="Calibri"/>
          <w:sz w:val="32"/>
          <w:szCs w:val="32"/>
          <w:rtl/>
        </w:rPr>
        <w:t>ً</w:t>
      </w:r>
      <w:r w:rsidRPr="00AB168D">
        <w:rPr>
          <w:rFonts w:ascii="Calibri" w:hAnsi="Calibri"/>
          <w:sz w:val="32"/>
          <w:szCs w:val="32"/>
          <w:rtl/>
        </w:rPr>
        <w:t xml:space="preserve"> في ظل غياب الوسائل المساعدة مثل المواد الصدوية</w:t>
      </w:r>
      <w:r w:rsidR="00FF20F4" w:rsidRPr="00AB168D">
        <w:rPr>
          <w:rFonts w:ascii="Calibri" w:hAnsi="Calibri"/>
          <w:sz w:val="32"/>
          <w:szCs w:val="32"/>
          <w:rtl/>
        </w:rPr>
        <w:t xml:space="preserve"> </w:t>
      </w:r>
      <w:r w:rsidRPr="00AB168D">
        <w:rPr>
          <w:rFonts w:ascii="Calibri" w:hAnsi="Calibri"/>
          <w:sz w:val="32"/>
          <w:szCs w:val="32"/>
          <w:rtl/>
        </w:rPr>
        <w:t>الظليلية</w:t>
      </w:r>
      <w:r w:rsidR="00FF20F4" w:rsidRPr="00AB168D">
        <w:rPr>
          <w:rFonts w:ascii="Calibri" w:hAnsi="Calibri"/>
          <w:sz w:val="32"/>
          <w:szCs w:val="32"/>
          <w:rtl/>
        </w:rPr>
        <w:t xml:space="preserve"> </w:t>
      </w:r>
      <w:r w:rsidRPr="00AB168D">
        <w:rPr>
          <w:rFonts w:ascii="Calibri" w:hAnsi="Calibri"/>
          <w:sz w:val="32"/>
          <w:szCs w:val="32"/>
          <w:rtl/>
        </w:rPr>
        <w:t xml:space="preserve">إضافة لتحكم </w:t>
      </w:r>
      <w:r w:rsidR="00845AF2" w:rsidRPr="00AB168D">
        <w:rPr>
          <w:rFonts w:ascii="Calibri" w:hAnsi="Calibri"/>
          <w:sz w:val="32"/>
          <w:szCs w:val="32"/>
          <w:rtl/>
        </w:rPr>
        <w:t>نظرة الفاحص السريرية في النتائج</w:t>
      </w:r>
      <w:r w:rsidRPr="00AB168D">
        <w:rPr>
          <w:rFonts w:ascii="Calibri" w:hAnsi="Calibri"/>
          <w:sz w:val="32"/>
          <w:szCs w:val="32"/>
          <w:rtl/>
        </w:rPr>
        <w:t>,</w:t>
      </w:r>
      <w:r w:rsidR="00845AF2" w:rsidRPr="00AB168D">
        <w:rPr>
          <w:rFonts w:ascii="Calibri" w:hAnsi="Calibri"/>
          <w:sz w:val="32"/>
          <w:szCs w:val="32"/>
          <w:rtl/>
        </w:rPr>
        <w:t xml:space="preserve"> </w:t>
      </w:r>
      <w:r w:rsidRPr="00AB168D">
        <w:rPr>
          <w:rFonts w:ascii="Calibri" w:hAnsi="Calibri"/>
          <w:sz w:val="32"/>
          <w:szCs w:val="32"/>
          <w:rtl/>
        </w:rPr>
        <w:t>أما اختبار الجهد بالنظائر المشعة فهو يمثل خيارا</w:t>
      </w:r>
      <w:r w:rsidR="00FF20F4" w:rsidRPr="00AB168D">
        <w:rPr>
          <w:rFonts w:ascii="Calibri" w:hAnsi="Calibri"/>
          <w:sz w:val="32"/>
          <w:szCs w:val="32"/>
          <w:rtl/>
        </w:rPr>
        <w:t>ً</w:t>
      </w:r>
      <w:r w:rsidRPr="00AB168D">
        <w:rPr>
          <w:rFonts w:ascii="Calibri" w:hAnsi="Calibri"/>
          <w:sz w:val="32"/>
          <w:szCs w:val="32"/>
          <w:rtl/>
        </w:rPr>
        <w:t xml:space="preserve"> موضوعيا</w:t>
      </w:r>
      <w:r w:rsidR="00FF20F4" w:rsidRPr="00AB168D">
        <w:rPr>
          <w:rFonts w:ascii="Calibri" w:hAnsi="Calibri"/>
          <w:sz w:val="32"/>
          <w:szCs w:val="32"/>
          <w:rtl/>
        </w:rPr>
        <w:t>ً</w:t>
      </w:r>
      <w:r w:rsidRPr="00AB168D">
        <w:rPr>
          <w:rFonts w:ascii="Calibri" w:hAnsi="Calibri"/>
          <w:sz w:val="32"/>
          <w:szCs w:val="32"/>
          <w:rtl/>
        </w:rPr>
        <w:t xml:space="preserve"> أكثر لكنه ما يزال محدود الاستخدام لدينا لقلة توافره مما يفرض تأخرا</w:t>
      </w:r>
      <w:r w:rsidR="00FF20F4" w:rsidRPr="00AB168D">
        <w:rPr>
          <w:rFonts w:ascii="Calibri" w:hAnsi="Calibri"/>
          <w:sz w:val="32"/>
          <w:szCs w:val="32"/>
          <w:rtl/>
        </w:rPr>
        <w:t>ً</w:t>
      </w:r>
      <w:r w:rsidR="00B13953" w:rsidRPr="00AB168D">
        <w:rPr>
          <w:rFonts w:ascii="Calibri" w:hAnsi="Calibri"/>
          <w:sz w:val="32"/>
          <w:szCs w:val="32"/>
          <w:rtl/>
        </w:rPr>
        <w:t xml:space="preserve"> بإجراء الاختبار و</w:t>
      </w:r>
      <w:r w:rsidRPr="00AB168D">
        <w:rPr>
          <w:rFonts w:ascii="Calibri" w:hAnsi="Calibri"/>
          <w:sz w:val="32"/>
          <w:szCs w:val="32"/>
          <w:rtl/>
        </w:rPr>
        <w:t>عدم وجود الخبرة الكافية في مقاربة النتائج و اختلاف المقاربة باختلاف مراكز التصوير بسبب اتب</w:t>
      </w:r>
      <w:r w:rsidR="00B13953" w:rsidRPr="00AB168D">
        <w:rPr>
          <w:rFonts w:ascii="Calibri" w:hAnsi="Calibri"/>
          <w:sz w:val="32"/>
          <w:szCs w:val="32"/>
          <w:rtl/>
        </w:rPr>
        <w:t>اع بروتوكولات مختلفة بين مركز و</w:t>
      </w:r>
      <w:r w:rsidRPr="00AB168D">
        <w:rPr>
          <w:rFonts w:ascii="Calibri" w:hAnsi="Calibri"/>
          <w:sz w:val="32"/>
          <w:szCs w:val="32"/>
          <w:rtl/>
        </w:rPr>
        <w:t>آخر ناهيك عن الكلفة المرتفعة  نسبيا</w:t>
      </w:r>
      <w:r w:rsidR="00845AF2" w:rsidRPr="00AB168D">
        <w:rPr>
          <w:rFonts w:ascii="Calibri" w:hAnsi="Calibri"/>
          <w:sz w:val="32"/>
          <w:szCs w:val="32"/>
          <w:rtl/>
        </w:rPr>
        <w:t>ً</w:t>
      </w:r>
      <w:r w:rsidRPr="00AB168D">
        <w:rPr>
          <w:rFonts w:ascii="Calibri" w:hAnsi="Calibri"/>
          <w:sz w:val="32"/>
          <w:szCs w:val="32"/>
          <w:rtl/>
        </w:rPr>
        <w:t xml:space="preserve"> للاختبار</w:t>
      </w:r>
      <w:r w:rsidR="00401234" w:rsidRPr="00AB168D">
        <w:rPr>
          <w:rFonts w:ascii="Calibri" w:hAnsi="Calibri"/>
          <w:b/>
          <w:bCs/>
          <w:sz w:val="32"/>
          <w:szCs w:val="32"/>
          <w:vertAlign w:val="superscript"/>
          <w:rtl/>
        </w:rPr>
        <w:t xml:space="preserve"> </w:t>
      </w:r>
      <w:r w:rsidR="0043104A">
        <w:rPr>
          <w:rFonts w:ascii="Calibri" w:hAnsi="Calibri" w:hint="cs"/>
          <w:b/>
          <w:bCs/>
          <w:sz w:val="32"/>
          <w:szCs w:val="32"/>
          <w:vertAlign w:val="superscript"/>
          <w:rtl/>
        </w:rPr>
        <w:t>69</w:t>
      </w:r>
      <w:r w:rsidRPr="00AB168D">
        <w:rPr>
          <w:rFonts w:ascii="Calibri" w:hAnsi="Calibri"/>
          <w:sz w:val="32"/>
          <w:szCs w:val="32"/>
          <w:rtl/>
        </w:rPr>
        <w:t>.</w:t>
      </w:r>
    </w:p>
    <w:p w:rsidR="001E4746" w:rsidRDefault="001E4746" w:rsidP="00E46716">
      <w:pPr>
        <w:tabs>
          <w:tab w:val="center" w:pos="4153"/>
        </w:tabs>
        <w:rPr>
          <w:rFonts w:ascii="Calibri" w:hAnsi="Calibri"/>
          <w:color w:val="000000" w:themeColor="text1"/>
          <w:sz w:val="32"/>
          <w:szCs w:val="32"/>
        </w:rPr>
      </w:pPr>
    </w:p>
    <w:p w:rsidR="001E4746" w:rsidRDefault="001E4746" w:rsidP="00E46716">
      <w:pPr>
        <w:tabs>
          <w:tab w:val="center" w:pos="4153"/>
        </w:tabs>
        <w:rPr>
          <w:rFonts w:ascii="Calibri" w:hAnsi="Calibri"/>
          <w:color w:val="000000" w:themeColor="text1"/>
          <w:sz w:val="32"/>
          <w:szCs w:val="32"/>
        </w:rPr>
      </w:pPr>
    </w:p>
    <w:p w:rsidR="001E4746" w:rsidRPr="00AB168D" w:rsidRDefault="001E4746" w:rsidP="00E46716">
      <w:pPr>
        <w:tabs>
          <w:tab w:val="center" w:pos="4153"/>
        </w:tabs>
        <w:rPr>
          <w:rFonts w:ascii="Calibri" w:hAnsi="Calibri"/>
          <w:color w:val="000000" w:themeColor="text1"/>
          <w:sz w:val="32"/>
          <w:szCs w:val="32"/>
          <w:rtl/>
        </w:rPr>
      </w:pPr>
    </w:p>
    <w:p w:rsidR="00DA5BF8" w:rsidRPr="00AB168D" w:rsidRDefault="005735B6" w:rsidP="005735B6">
      <w:pPr>
        <w:tabs>
          <w:tab w:val="center" w:pos="4153"/>
        </w:tabs>
        <w:jc w:val="center"/>
        <w:rPr>
          <w:rFonts w:ascii="Calibri" w:hAnsi="Calibri"/>
          <w:b/>
          <w:bCs/>
          <w:color w:val="000000" w:themeColor="text1"/>
          <w:sz w:val="44"/>
          <w:szCs w:val="44"/>
          <w:rtl/>
        </w:rPr>
      </w:pPr>
      <w:r w:rsidRPr="00AB168D">
        <w:rPr>
          <w:rFonts w:ascii="Calibri" w:hAnsi="Calibri"/>
          <w:b/>
          <w:bCs/>
          <w:color w:val="000000" w:themeColor="text1"/>
          <w:sz w:val="44"/>
          <w:szCs w:val="44"/>
          <w:rtl/>
        </w:rPr>
        <w:t xml:space="preserve">الدراســـــة العملـيــة </w:t>
      </w:r>
    </w:p>
    <w:p w:rsidR="005735B6" w:rsidRPr="00AB168D" w:rsidRDefault="005735B6" w:rsidP="005735B6">
      <w:pPr>
        <w:jc w:val="center"/>
        <w:rPr>
          <w:rFonts w:ascii="Calibri" w:hAnsi="Calibri"/>
          <w:b/>
          <w:bCs/>
          <w:sz w:val="32"/>
          <w:szCs w:val="32"/>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هدف البحث و الفرضية البحثية</w:t>
      </w:r>
    </w:p>
    <w:p w:rsidR="005735B6" w:rsidRPr="00AB168D" w:rsidRDefault="005735B6" w:rsidP="005735B6">
      <w:pPr>
        <w:jc w:val="both"/>
        <w:rPr>
          <w:rFonts w:ascii="Calibri" w:hAnsi="Calibri"/>
          <w:b/>
          <w:bCs/>
          <w:sz w:val="32"/>
          <w:szCs w:val="32"/>
          <w:rtl/>
          <w:lang w:bidi="ar-SY"/>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مواد و طرق و مكان  و زمان الدراسة</w:t>
      </w:r>
    </w:p>
    <w:p w:rsidR="005735B6" w:rsidRPr="00AB168D" w:rsidRDefault="005735B6" w:rsidP="005735B6">
      <w:pPr>
        <w:jc w:val="both"/>
        <w:rPr>
          <w:rFonts w:ascii="Calibri" w:hAnsi="Calibri"/>
          <w:b/>
          <w:bCs/>
          <w:sz w:val="32"/>
          <w:szCs w:val="32"/>
          <w:rtl/>
          <w:lang w:bidi="ar-SY"/>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النتائج</w:t>
      </w:r>
    </w:p>
    <w:p w:rsidR="005735B6" w:rsidRPr="00AB168D" w:rsidRDefault="005735B6" w:rsidP="005735B6">
      <w:pPr>
        <w:jc w:val="both"/>
        <w:rPr>
          <w:rFonts w:ascii="Calibri" w:hAnsi="Calibri"/>
          <w:b/>
          <w:bCs/>
          <w:sz w:val="32"/>
          <w:szCs w:val="32"/>
          <w:rtl/>
          <w:lang w:bidi="ar-SY"/>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 xml:space="preserve">المقارنة مع الدراسات العالمية </w:t>
      </w:r>
    </w:p>
    <w:p w:rsidR="005735B6" w:rsidRPr="00AB168D" w:rsidRDefault="005735B6" w:rsidP="005735B6">
      <w:pPr>
        <w:jc w:val="both"/>
        <w:rPr>
          <w:rFonts w:ascii="Calibri" w:hAnsi="Calibri"/>
          <w:b/>
          <w:bCs/>
          <w:sz w:val="32"/>
          <w:szCs w:val="32"/>
          <w:rtl/>
          <w:lang w:bidi="ar-SY"/>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مناقشة  النتائج</w:t>
      </w:r>
    </w:p>
    <w:p w:rsidR="005735B6" w:rsidRPr="00AB168D" w:rsidRDefault="005735B6" w:rsidP="005735B6">
      <w:pPr>
        <w:jc w:val="both"/>
        <w:rPr>
          <w:rFonts w:ascii="Calibri" w:hAnsi="Calibri"/>
          <w:b/>
          <w:bCs/>
          <w:sz w:val="32"/>
          <w:szCs w:val="32"/>
          <w:rtl/>
          <w:lang w:bidi="ar-SY"/>
        </w:rPr>
      </w:pPr>
    </w:p>
    <w:p w:rsidR="005735B6" w:rsidRPr="00AB168D" w:rsidRDefault="005735B6" w:rsidP="0066037B">
      <w:pPr>
        <w:pStyle w:val="ListParagraph"/>
        <w:numPr>
          <w:ilvl w:val="0"/>
          <w:numId w:val="16"/>
        </w:numPr>
        <w:jc w:val="both"/>
        <w:rPr>
          <w:rFonts w:cstheme="minorBidi"/>
          <w:b/>
          <w:bCs/>
          <w:sz w:val="32"/>
          <w:szCs w:val="32"/>
          <w:rtl/>
          <w:lang w:bidi="ar-SY"/>
        </w:rPr>
      </w:pPr>
      <w:r w:rsidRPr="00AB168D">
        <w:rPr>
          <w:rFonts w:cstheme="minorBidi"/>
          <w:b/>
          <w:bCs/>
          <w:sz w:val="32"/>
          <w:szCs w:val="32"/>
          <w:rtl/>
          <w:lang w:bidi="ar-SY"/>
        </w:rPr>
        <w:t>التوصيات و المقترحات</w:t>
      </w:r>
    </w:p>
    <w:p w:rsidR="00DA5BF8" w:rsidRPr="00AB168D" w:rsidRDefault="00DA5BF8" w:rsidP="00E46716">
      <w:pPr>
        <w:tabs>
          <w:tab w:val="center" w:pos="4153"/>
        </w:tabs>
        <w:rPr>
          <w:rFonts w:ascii="Calibri" w:hAnsi="Calibri"/>
          <w:color w:val="000000" w:themeColor="text1"/>
          <w:sz w:val="32"/>
          <w:szCs w:val="32"/>
          <w:rtl/>
        </w:rPr>
      </w:pPr>
    </w:p>
    <w:p w:rsidR="0022772A" w:rsidRPr="00AB168D" w:rsidRDefault="0022772A" w:rsidP="00472F1F">
      <w:pPr>
        <w:tabs>
          <w:tab w:val="center" w:pos="4153"/>
        </w:tabs>
        <w:rPr>
          <w:rFonts w:ascii="Calibri" w:hAnsi="Calibri"/>
          <w:color w:val="000000" w:themeColor="text1"/>
          <w:sz w:val="32"/>
          <w:szCs w:val="32"/>
          <w:rtl/>
        </w:rPr>
      </w:pPr>
    </w:p>
    <w:p w:rsidR="005678A6" w:rsidRPr="00AB168D" w:rsidRDefault="005678A6" w:rsidP="00472F1F">
      <w:pPr>
        <w:tabs>
          <w:tab w:val="center" w:pos="4153"/>
        </w:tabs>
        <w:rPr>
          <w:rFonts w:ascii="Calibri" w:hAnsi="Calibri"/>
          <w:color w:val="000000" w:themeColor="text1"/>
          <w:sz w:val="32"/>
          <w:szCs w:val="32"/>
          <w:rtl/>
        </w:rPr>
      </w:pPr>
    </w:p>
    <w:p w:rsidR="005678A6" w:rsidRPr="00AB168D" w:rsidRDefault="005678A6" w:rsidP="00472F1F">
      <w:pPr>
        <w:tabs>
          <w:tab w:val="center" w:pos="4153"/>
        </w:tabs>
        <w:rPr>
          <w:rFonts w:ascii="Calibri" w:hAnsi="Calibri"/>
          <w:color w:val="000000" w:themeColor="text1"/>
          <w:sz w:val="32"/>
          <w:szCs w:val="32"/>
          <w:rtl/>
        </w:rPr>
      </w:pPr>
    </w:p>
    <w:p w:rsidR="005678A6" w:rsidRPr="00AB168D" w:rsidRDefault="005678A6" w:rsidP="00472F1F">
      <w:pPr>
        <w:tabs>
          <w:tab w:val="center" w:pos="4153"/>
        </w:tabs>
        <w:rPr>
          <w:rFonts w:ascii="Calibri" w:hAnsi="Calibri"/>
          <w:color w:val="000000" w:themeColor="text1"/>
          <w:sz w:val="32"/>
          <w:szCs w:val="32"/>
          <w:rtl/>
        </w:rPr>
      </w:pPr>
    </w:p>
    <w:p w:rsidR="005678A6" w:rsidRPr="00AB168D" w:rsidRDefault="005678A6" w:rsidP="00472F1F">
      <w:pPr>
        <w:tabs>
          <w:tab w:val="center" w:pos="4153"/>
        </w:tabs>
        <w:rPr>
          <w:rFonts w:ascii="Calibri" w:hAnsi="Calibri"/>
          <w:color w:val="000000" w:themeColor="text1"/>
          <w:sz w:val="32"/>
          <w:szCs w:val="32"/>
          <w:rtl/>
        </w:rPr>
      </w:pPr>
    </w:p>
    <w:p w:rsidR="005735B6" w:rsidRPr="00AB168D" w:rsidRDefault="005735B6" w:rsidP="005735B6">
      <w:pPr>
        <w:jc w:val="both"/>
        <w:rPr>
          <w:rFonts w:ascii="Calibri" w:hAnsi="Calibri"/>
          <w:b/>
          <w:bCs/>
          <w:sz w:val="32"/>
          <w:szCs w:val="32"/>
          <w:rtl/>
          <w:lang w:bidi="ar-SY"/>
        </w:rPr>
      </w:pPr>
      <w:r w:rsidRPr="00AB168D">
        <w:rPr>
          <w:rFonts w:ascii="Calibri" w:hAnsi="Calibri"/>
          <w:b/>
          <w:bCs/>
          <w:sz w:val="32"/>
          <w:szCs w:val="32"/>
          <w:rtl/>
          <w:lang w:bidi="ar-SY"/>
        </w:rPr>
        <w:lastRenderedPageBreak/>
        <w:t>هدف البحث و الفرضية البحثية:</w:t>
      </w:r>
    </w:p>
    <w:p w:rsidR="005735B6" w:rsidRPr="00AB168D" w:rsidRDefault="005735B6" w:rsidP="005735B6">
      <w:pPr>
        <w:jc w:val="both"/>
        <w:rPr>
          <w:rFonts w:ascii="Calibri" w:hAnsi="Calibri"/>
          <w:b/>
          <w:bCs/>
          <w:sz w:val="32"/>
          <w:szCs w:val="32"/>
          <w:rtl/>
          <w:lang w:bidi="ar-SY"/>
        </w:rPr>
      </w:pPr>
      <w:r w:rsidRPr="00AB168D">
        <w:rPr>
          <w:rFonts w:ascii="Calibri" w:hAnsi="Calibri"/>
          <w:b/>
          <w:bCs/>
          <w:sz w:val="32"/>
          <w:szCs w:val="32"/>
          <w:rtl/>
          <w:lang w:bidi="ar-SY"/>
        </w:rPr>
        <w:t>هدف البحث :</w:t>
      </w:r>
    </w:p>
    <w:p w:rsidR="00D12FB9" w:rsidRPr="00AB168D" w:rsidRDefault="00D12FB9" w:rsidP="00D12FB9">
      <w:pPr>
        <w:jc w:val="both"/>
        <w:rPr>
          <w:rFonts w:ascii="Calibri" w:hAnsi="Calibri"/>
          <w:sz w:val="32"/>
          <w:szCs w:val="32"/>
          <w:rtl/>
          <w:lang w:bidi="ar-SY"/>
        </w:rPr>
      </w:pPr>
      <w:r w:rsidRPr="00AB168D">
        <w:rPr>
          <w:rFonts w:ascii="Calibri" w:hAnsi="Calibri"/>
          <w:sz w:val="32"/>
          <w:szCs w:val="32"/>
          <w:rtl/>
          <w:lang w:bidi="ar-SY"/>
        </w:rPr>
        <w:t xml:space="preserve">معرفة تأثيرقيمة الضغط الشرياني الانقباضي عند القبول لمرضى احتشاء العضلة القلبية بارتفاع القطعة </w:t>
      </w:r>
      <w:r w:rsidRPr="00AB168D">
        <w:rPr>
          <w:rFonts w:ascii="Calibri" w:hAnsi="Calibri"/>
          <w:sz w:val="32"/>
          <w:szCs w:val="32"/>
          <w:lang w:bidi="ar-SY"/>
        </w:rPr>
        <w:t>ST</w:t>
      </w:r>
      <w:r w:rsidRPr="00AB168D">
        <w:rPr>
          <w:rFonts w:ascii="Calibri" w:hAnsi="Calibri"/>
          <w:sz w:val="32"/>
          <w:szCs w:val="32"/>
          <w:rtl/>
          <w:lang w:bidi="ar-SY"/>
        </w:rPr>
        <w:t xml:space="preserve"> والمشخص لديهم ارتفاع التوتر الشرياني على النتائج قصيرة الأمد ومعدل الوفيات لديهم .</w:t>
      </w:r>
    </w:p>
    <w:p w:rsidR="005735B6" w:rsidRPr="00AB168D" w:rsidRDefault="005735B6" w:rsidP="005735B6">
      <w:pPr>
        <w:jc w:val="both"/>
        <w:rPr>
          <w:rFonts w:ascii="Calibri" w:hAnsi="Calibri"/>
          <w:b/>
          <w:bCs/>
          <w:sz w:val="32"/>
          <w:szCs w:val="32"/>
          <w:lang w:bidi="ar-SY"/>
        </w:rPr>
      </w:pPr>
      <w:r w:rsidRPr="00AB168D">
        <w:rPr>
          <w:rFonts w:ascii="Calibri" w:hAnsi="Calibri"/>
          <w:b/>
          <w:bCs/>
          <w:sz w:val="32"/>
          <w:szCs w:val="32"/>
          <w:rtl/>
          <w:lang w:bidi="ar-SY"/>
        </w:rPr>
        <w:t>الفرضية البحثية :</w:t>
      </w:r>
    </w:p>
    <w:p w:rsidR="00D12FB9" w:rsidRPr="00AB168D" w:rsidRDefault="00D12FB9" w:rsidP="00D12FB9">
      <w:pPr>
        <w:jc w:val="both"/>
        <w:rPr>
          <w:rFonts w:ascii="Calibri" w:hAnsi="Calibri"/>
          <w:sz w:val="32"/>
          <w:szCs w:val="32"/>
          <w:rtl/>
          <w:lang w:val="en-GB" w:bidi="ar-SY"/>
        </w:rPr>
      </w:pPr>
      <w:r w:rsidRPr="00AB168D">
        <w:rPr>
          <w:rFonts w:ascii="Calibri" w:hAnsi="Calibri"/>
          <w:sz w:val="32"/>
          <w:szCs w:val="32"/>
          <w:rtl/>
          <w:lang w:val="en-GB" w:bidi="ar-SY"/>
        </w:rPr>
        <w:t>يفترض أن يزيد</w:t>
      </w:r>
      <w:r w:rsidRPr="00AB168D">
        <w:rPr>
          <w:rFonts w:ascii="Calibri" w:hAnsi="Calibri"/>
          <w:sz w:val="32"/>
          <w:szCs w:val="32"/>
          <w:lang w:val="en-GB" w:bidi="ar-SY"/>
        </w:rPr>
        <w:t xml:space="preserve"> </w:t>
      </w:r>
      <w:r w:rsidRPr="00AB168D">
        <w:rPr>
          <w:rFonts w:ascii="Calibri" w:hAnsi="Calibri"/>
          <w:sz w:val="32"/>
          <w:szCs w:val="32"/>
          <w:rtl/>
          <w:lang w:val="en-GB" w:bidi="ar-SY"/>
        </w:rPr>
        <w:t xml:space="preserve">هبوط ضغط الدم الشرياني الانقباضي عند القبول لمرضى احتشاء العضلة القلبية الحاد بارتفاع القطعة </w:t>
      </w:r>
      <w:r w:rsidRPr="00AB168D">
        <w:rPr>
          <w:rFonts w:ascii="Calibri" w:hAnsi="Calibri"/>
          <w:sz w:val="32"/>
          <w:szCs w:val="32"/>
          <w:lang w:bidi="ar-SY"/>
        </w:rPr>
        <w:t>ST</w:t>
      </w:r>
      <w:r w:rsidRPr="00AB168D">
        <w:rPr>
          <w:rFonts w:ascii="Calibri" w:hAnsi="Calibri"/>
          <w:sz w:val="32"/>
          <w:szCs w:val="32"/>
          <w:rtl/>
          <w:lang w:bidi="ar-SY"/>
        </w:rPr>
        <w:t xml:space="preserve"> والمشخص لديهم ارتفاع التوتر الشرياني من الاختلاطات الخطرة للاحتشاء الحاد ومن نسبة معدل الوفيات</w:t>
      </w:r>
      <w:r w:rsidRPr="00AB168D">
        <w:rPr>
          <w:rFonts w:ascii="Calibri" w:hAnsi="Calibri"/>
          <w:sz w:val="32"/>
          <w:szCs w:val="32"/>
          <w:rtl/>
          <w:lang w:val="en-GB" w:bidi="ar-SY"/>
        </w:rPr>
        <w:t>.</w:t>
      </w:r>
    </w:p>
    <w:p w:rsidR="00D12FB9" w:rsidRPr="00AB168D" w:rsidRDefault="00D12FB9" w:rsidP="00D12FB9">
      <w:pPr>
        <w:jc w:val="both"/>
        <w:rPr>
          <w:rFonts w:ascii="Calibri" w:hAnsi="Calibri"/>
          <w:sz w:val="32"/>
          <w:szCs w:val="32"/>
          <w:rtl/>
          <w:lang w:val="en-GB" w:bidi="ar-SY"/>
        </w:rPr>
      </w:pPr>
    </w:p>
    <w:p w:rsidR="005735B6" w:rsidRPr="00AB168D" w:rsidRDefault="005735B6" w:rsidP="00CB2BE1">
      <w:pPr>
        <w:jc w:val="both"/>
        <w:rPr>
          <w:rFonts w:ascii="Calibri" w:hAnsi="Calibri"/>
          <w:b/>
          <w:bCs/>
          <w:sz w:val="32"/>
          <w:szCs w:val="32"/>
          <w:lang w:bidi="ar-SY"/>
        </w:rPr>
      </w:pPr>
      <w:r w:rsidRPr="00AB168D">
        <w:rPr>
          <w:rFonts w:ascii="Calibri" w:hAnsi="Calibri"/>
          <w:b/>
          <w:bCs/>
          <w:sz w:val="32"/>
          <w:szCs w:val="32"/>
          <w:rtl/>
          <w:lang w:bidi="ar-SY"/>
        </w:rPr>
        <w:t>المواد و الطرق و مكان و زمان الدراسة:</w:t>
      </w:r>
    </w:p>
    <w:p w:rsidR="005735B6" w:rsidRPr="00AB168D" w:rsidRDefault="005735B6" w:rsidP="00CB2BE1">
      <w:pPr>
        <w:jc w:val="both"/>
        <w:rPr>
          <w:rFonts w:ascii="Calibri" w:hAnsi="Calibri"/>
          <w:sz w:val="32"/>
          <w:szCs w:val="32"/>
          <w:rtl/>
          <w:lang w:bidi="ar-SY"/>
        </w:rPr>
      </w:pPr>
      <w:r w:rsidRPr="00AB168D">
        <w:rPr>
          <w:rFonts w:ascii="Calibri" w:hAnsi="Calibri"/>
          <w:b/>
          <w:bCs/>
          <w:sz w:val="32"/>
          <w:szCs w:val="32"/>
          <w:rtl/>
          <w:lang w:bidi="ar-SY"/>
        </w:rPr>
        <w:t>تصميم الدراسة :</w:t>
      </w:r>
      <w:r w:rsidRPr="00AB168D">
        <w:rPr>
          <w:rFonts w:ascii="Calibri" w:hAnsi="Calibri"/>
          <w:sz w:val="32"/>
          <w:szCs w:val="32"/>
          <w:rtl/>
          <w:lang w:bidi="ar-SY"/>
        </w:rPr>
        <w:t xml:space="preserve"> </w:t>
      </w:r>
      <w:r w:rsidR="00D12FB9" w:rsidRPr="00AB168D">
        <w:rPr>
          <w:rFonts w:ascii="Calibri" w:hAnsi="Calibri"/>
          <w:sz w:val="32"/>
          <w:szCs w:val="32"/>
          <w:rtl/>
          <w:lang w:bidi="ar-SY"/>
        </w:rPr>
        <w:t xml:space="preserve">دراسة حشدية </w:t>
      </w:r>
      <w:r w:rsidRPr="00AB168D">
        <w:rPr>
          <w:rFonts w:ascii="Calibri" w:hAnsi="Calibri"/>
          <w:sz w:val="32"/>
          <w:szCs w:val="32"/>
          <w:rtl/>
          <w:lang w:bidi="ar-SY"/>
        </w:rPr>
        <w:t xml:space="preserve">. </w:t>
      </w:r>
    </w:p>
    <w:p w:rsidR="005735B6" w:rsidRPr="00AB168D" w:rsidRDefault="005735B6" w:rsidP="00CB2BE1">
      <w:pPr>
        <w:pStyle w:val="ListParagraph"/>
        <w:numPr>
          <w:ilvl w:val="0"/>
          <w:numId w:val="26"/>
        </w:numPr>
        <w:jc w:val="both"/>
        <w:rPr>
          <w:rFonts w:cstheme="minorBidi"/>
          <w:b/>
          <w:bCs/>
          <w:sz w:val="32"/>
          <w:szCs w:val="32"/>
          <w:rtl/>
          <w:lang w:bidi="ar-SY"/>
        </w:rPr>
      </w:pPr>
      <w:r w:rsidRPr="00AB168D">
        <w:rPr>
          <w:rFonts w:cstheme="minorBidi"/>
          <w:b/>
          <w:bCs/>
          <w:sz w:val="32"/>
          <w:szCs w:val="32"/>
          <w:rtl/>
          <w:lang w:bidi="ar-SY"/>
        </w:rPr>
        <w:t>مكان الدراسة:</w:t>
      </w:r>
      <w:r w:rsidR="00CB2BE1" w:rsidRPr="00AB168D">
        <w:rPr>
          <w:rFonts w:cstheme="minorBidi"/>
          <w:color w:val="000000" w:themeColor="text1"/>
          <w:sz w:val="32"/>
          <w:szCs w:val="32"/>
          <w:rtl/>
          <w:lang w:bidi="ar-SY"/>
        </w:rPr>
        <w:t xml:space="preserve"> مستشفيات جامعة دمشق(مستشفى المواساة, مستشفى الأسد الجامعي</w:t>
      </w:r>
      <w:r w:rsidRPr="00AB168D">
        <w:rPr>
          <w:rFonts w:cstheme="minorBidi"/>
          <w:color w:val="000000" w:themeColor="text1"/>
          <w:sz w:val="32"/>
          <w:szCs w:val="32"/>
          <w:rtl/>
          <w:lang w:bidi="ar-SY"/>
        </w:rPr>
        <w:t>) متضمناً قسم الإسعاف و العناية القلبية.</w:t>
      </w:r>
    </w:p>
    <w:p w:rsidR="005735B6" w:rsidRPr="00AB168D" w:rsidRDefault="005735B6" w:rsidP="00CB2BE1">
      <w:pPr>
        <w:pStyle w:val="ListParagraph"/>
        <w:numPr>
          <w:ilvl w:val="0"/>
          <w:numId w:val="26"/>
        </w:numPr>
        <w:jc w:val="both"/>
        <w:rPr>
          <w:rFonts w:cstheme="minorBidi"/>
          <w:b/>
          <w:bCs/>
          <w:sz w:val="32"/>
          <w:szCs w:val="32"/>
          <w:lang w:bidi="ar-SY"/>
        </w:rPr>
      </w:pPr>
      <w:r w:rsidRPr="00AB168D">
        <w:rPr>
          <w:rFonts w:cstheme="minorBidi"/>
          <w:b/>
          <w:bCs/>
          <w:sz w:val="32"/>
          <w:szCs w:val="32"/>
          <w:rtl/>
          <w:lang w:bidi="ar-SY"/>
        </w:rPr>
        <w:t>زمان الدراسة:</w:t>
      </w:r>
      <w:r w:rsidRPr="00AB168D">
        <w:rPr>
          <w:rFonts w:cstheme="minorBidi"/>
          <w:color w:val="000000" w:themeColor="text1"/>
          <w:sz w:val="32"/>
          <w:szCs w:val="32"/>
          <w:rtl/>
          <w:lang w:bidi="ar-SY"/>
        </w:rPr>
        <w:t xml:space="preserve"> </w:t>
      </w:r>
      <w:r w:rsidR="004A2C3E" w:rsidRPr="00AB168D">
        <w:rPr>
          <w:rFonts w:cstheme="minorBidi"/>
          <w:color w:val="000000" w:themeColor="text1"/>
          <w:sz w:val="32"/>
          <w:szCs w:val="32"/>
          <w:rtl/>
          <w:lang w:bidi="ar-SY"/>
        </w:rPr>
        <w:t>استمرت</w:t>
      </w:r>
      <w:r w:rsidRPr="00AB168D">
        <w:rPr>
          <w:rFonts w:cstheme="minorBidi"/>
          <w:color w:val="000000" w:themeColor="text1"/>
          <w:sz w:val="32"/>
          <w:szCs w:val="32"/>
          <w:rtl/>
          <w:lang w:bidi="ar-SY"/>
        </w:rPr>
        <w:t xml:space="preserve"> الدراسة بين </w:t>
      </w:r>
      <w:r w:rsidR="00CB2BE1" w:rsidRPr="00AB168D">
        <w:rPr>
          <w:rFonts w:cstheme="minorBidi"/>
          <w:color w:val="000000" w:themeColor="text1"/>
          <w:sz w:val="32"/>
          <w:szCs w:val="32"/>
          <w:rtl/>
          <w:lang w:bidi="ar-SY"/>
        </w:rPr>
        <w:t xml:space="preserve">شباط 2017م </w:t>
      </w:r>
      <w:r w:rsidR="00F918FE" w:rsidRPr="00AB168D">
        <w:rPr>
          <w:rFonts w:cstheme="minorBidi"/>
          <w:color w:val="000000" w:themeColor="text1"/>
          <w:sz w:val="32"/>
          <w:szCs w:val="32"/>
          <w:rtl/>
          <w:lang w:bidi="ar-SY"/>
        </w:rPr>
        <w:t>حتى كانون الثاني  2018</w:t>
      </w:r>
      <w:r w:rsidR="00F918FE" w:rsidRPr="00AB168D">
        <w:rPr>
          <w:rFonts w:cstheme="minorBidi"/>
          <w:b/>
          <w:bCs/>
          <w:sz w:val="32"/>
          <w:szCs w:val="32"/>
          <w:rtl/>
          <w:lang w:bidi="ar-SY"/>
        </w:rPr>
        <w:t xml:space="preserve">م </w:t>
      </w:r>
      <w:r w:rsidR="00CB2BE1" w:rsidRPr="00AB168D">
        <w:rPr>
          <w:rFonts w:cstheme="minorBidi"/>
          <w:b/>
          <w:bCs/>
          <w:sz w:val="32"/>
          <w:szCs w:val="32"/>
          <w:rtl/>
          <w:lang w:bidi="ar-SY"/>
        </w:rPr>
        <w:t>.</w:t>
      </w:r>
    </w:p>
    <w:p w:rsidR="00DF00FF" w:rsidRPr="00AB168D" w:rsidRDefault="00DF00FF" w:rsidP="00DF00FF">
      <w:pPr>
        <w:jc w:val="both"/>
        <w:rPr>
          <w:rFonts w:ascii="Calibri" w:hAnsi="Calibri"/>
          <w:b/>
          <w:bCs/>
          <w:sz w:val="32"/>
          <w:szCs w:val="32"/>
          <w:rtl/>
          <w:lang w:bidi="ar-SY"/>
        </w:rPr>
      </w:pPr>
      <w:r w:rsidRPr="00AB168D">
        <w:rPr>
          <w:rFonts w:ascii="Calibri" w:hAnsi="Calibri"/>
          <w:b/>
          <w:bCs/>
          <w:sz w:val="32"/>
          <w:szCs w:val="32"/>
          <w:rtl/>
          <w:lang w:bidi="ar-SY"/>
        </w:rPr>
        <w:t>معايير الاشتمال :</w:t>
      </w:r>
    </w:p>
    <w:p w:rsidR="000B01E0" w:rsidRPr="00AB168D" w:rsidRDefault="000B01E0" w:rsidP="000B01E0">
      <w:pPr>
        <w:tabs>
          <w:tab w:val="right" w:pos="9638"/>
        </w:tabs>
        <w:jc w:val="both"/>
        <w:rPr>
          <w:rFonts w:ascii="Calibri" w:hAnsi="Calibri"/>
          <w:sz w:val="32"/>
          <w:szCs w:val="32"/>
          <w:rtl/>
          <w:lang w:bidi="ar-SY"/>
        </w:rPr>
      </w:pPr>
      <w:r w:rsidRPr="00AB168D">
        <w:rPr>
          <w:rFonts w:ascii="Calibri" w:hAnsi="Calibri"/>
          <w:sz w:val="32"/>
          <w:szCs w:val="32"/>
          <w:rtl/>
          <w:lang w:bidi="ar-SY"/>
        </w:rPr>
        <w:t>المرضى مع احتشاء العضلة القلبية وذلك في غضون 12 ساعة بعد ظهور الأعراض في مستشفيي المواساة والأسد الجامعيين،</w:t>
      </w:r>
      <w:r w:rsidR="00CB2BE1" w:rsidRPr="00AB168D">
        <w:rPr>
          <w:rFonts w:ascii="Calibri" w:hAnsi="Calibri"/>
          <w:sz w:val="32"/>
          <w:szCs w:val="32"/>
          <w:rtl/>
          <w:lang w:bidi="ar-SY"/>
        </w:rPr>
        <w:t xml:space="preserve"> </w:t>
      </w:r>
      <w:r w:rsidRPr="00AB168D">
        <w:rPr>
          <w:rFonts w:ascii="Calibri" w:hAnsi="Calibri"/>
          <w:sz w:val="32"/>
          <w:szCs w:val="32"/>
          <w:rtl/>
          <w:lang w:bidi="ar-SY"/>
        </w:rPr>
        <w:t>والمشخصين حسب المعايير وذلك من خلال ألم صدري خناقي مع ارتفاع القطعة</w:t>
      </w:r>
      <w:r w:rsidRPr="00AB168D">
        <w:rPr>
          <w:rFonts w:ascii="Calibri" w:hAnsi="Calibri"/>
          <w:sz w:val="32"/>
          <w:szCs w:val="32"/>
          <w:lang w:bidi="ar-SY"/>
        </w:rPr>
        <w:t xml:space="preserve"> ST </w:t>
      </w:r>
      <w:r w:rsidRPr="00AB168D">
        <w:rPr>
          <w:rFonts w:ascii="Calibri" w:hAnsi="Calibri"/>
          <w:sz w:val="32"/>
          <w:szCs w:val="32"/>
          <w:rtl/>
          <w:lang w:bidi="ar-SY"/>
        </w:rPr>
        <w:t>بقياس 0.1 فولط في مسريين</w:t>
      </w:r>
      <w:r w:rsidRPr="00AB168D">
        <w:rPr>
          <w:rFonts w:ascii="Calibri" w:hAnsi="Calibri"/>
          <w:sz w:val="32"/>
          <w:szCs w:val="32"/>
          <w:lang w:bidi="ar-SY"/>
        </w:rPr>
        <w:t xml:space="preserve"> </w:t>
      </w:r>
      <w:r w:rsidRPr="00AB168D">
        <w:rPr>
          <w:rFonts w:ascii="Calibri" w:hAnsi="Calibri"/>
          <w:sz w:val="32"/>
          <w:szCs w:val="32"/>
          <w:rtl/>
          <w:lang w:bidi="ar-SY"/>
        </w:rPr>
        <w:t>طرفيين متوافقين على الأقل،</w:t>
      </w:r>
      <w:r w:rsidR="00CB2BE1" w:rsidRPr="00AB168D">
        <w:rPr>
          <w:rFonts w:ascii="Calibri" w:hAnsi="Calibri"/>
          <w:sz w:val="32"/>
          <w:szCs w:val="32"/>
          <w:rtl/>
          <w:lang w:bidi="ar-SY"/>
        </w:rPr>
        <w:t xml:space="preserve"> </w:t>
      </w:r>
      <w:r w:rsidRPr="00AB168D">
        <w:rPr>
          <w:rFonts w:ascii="Calibri" w:hAnsi="Calibri"/>
          <w:sz w:val="32"/>
          <w:szCs w:val="32"/>
          <w:rtl/>
          <w:lang w:bidi="ar-SY"/>
        </w:rPr>
        <w:t>أو0.2 فولط في مسريين متوافقين ع</w:t>
      </w:r>
      <w:r w:rsidR="00CB2BE1" w:rsidRPr="00AB168D">
        <w:rPr>
          <w:rFonts w:ascii="Calibri" w:hAnsi="Calibri"/>
          <w:sz w:val="32"/>
          <w:szCs w:val="32"/>
          <w:rtl/>
          <w:lang w:bidi="ar-SY"/>
        </w:rPr>
        <w:t>لى الأقل من المساري الصدرية، أو</w:t>
      </w:r>
      <w:r w:rsidRPr="00AB168D">
        <w:rPr>
          <w:rFonts w:ascii="Calibri" w:hAnsi="Calibri"/>
          <w:sz w:val="32"/>
          <w:szCs w:val="32"/>
          <w:rtl/>
          <w:lang w:bidi="ar-SY"/>
        </w:rPr>
        <w:t>حصار غصن أيسر حديث م</w:t>
      </w:r>
      <w:r w:rsidR="00CB2BE1" w:rsidRPr="00AB168D">
        <w:rPr>
          <w:rFonts w:ascii="Calibri" w:hAnsi="Calibri"/>
          <w:sz w:val="32"/>
          <w:szCs w:val="32"/>
          <w:rtl/>
          <w:lang w:bidi="ar-SY"/>
        </w:rPr>
        <w:t>ع وجود تروبونين إيجابي أو</w:t>
      </w:r>
      <w:r w:rsidRPr="00AB168D">
        <w:rPr>
          <w:rFonts w:ascii="Calibri" w:hAnsi="Calibri"/>
          <w:sz w:val="32"/>
          <w:szCs w:val="32"/>
          <w:lang w:bidi="ar-SY"/>
        </w:rPr>
        <w:t>CK-MB</w:t>
      </w:r>
      <w:r w:rsidRPr="00AB168D">
        <w:rPr>
          <w:rFonts w:ascii="Calibri" w:hAnsi="Calibri"/>
          <w:sz w:val="32"/>
          <w:szCs w:val="32"/>
          <w:rtl/>
          <w:lang w:bidi="ar-SY"/>
        </w:rPr>
        <w:t xml:space="preserve"> إيجابي. وبعد القبول يتلقى المرضى العلاج بحالات الخثرة أو تداخل إكليلي وذلك حسب الظروف الطبية المتاحة والذين شخصوا بارتفاع التوتر الشرياني من خلال</w:t>
      </w:r>
      <w:r w:rsidR="00CB2BE1" w:rsidRPr="00AB168D">
        <w:rPr>
          <w:rFonts w:ascii="Calibri" w:hAnsi="Calibri"/>
          <w:sz w:val="32"/>
          <w:szCs w:val="32"/>
          <w:rtl/>
          <w:lang w:bidi="ar-SY"/>
        </w:rPr>
        <w:t xml:space="preserve"> قصة تناول أدوية خافضة للضغط أو</w:t>
      </w:r>
      <w:r w:rsidRPr="00AB168D">
        <w:rPr>
          <w:rFonts w:ascii="Calibri" w:hAnsi="Calibri"/>
          <w:sz w:val="32"/>
          <w:szCs w:val="32"/>
          <w:rtl/>
          <w:lang w:bidi="ar-SY"/>
        </w:rPr>
        <w:t>من خلال سماكة العضلة القلبية بناء على إيكو قلب مجرى لهم</w:t>
      </w:r>
      <w:r w:rsidRPr="00AB168D">
        <w:rPr>
          <w:rFonts w:ascii="Calibri" w:hAnsi="Calibri"/>
          <w:sz w:val="32"/>
          <w:szCs w:val="32"/>
          <w:rtl/>
          <w:lang w:val="en-GB" w:bidi="ar-SY"/>
        </w:rPr>
        <w:t>.</w:t>
      </w:r>
    </w:p>
    <w:p w:rsidR="001E4746" w:rsidRDefault="001E4746" w:rsidP="000B01E0">
      <w:pPr>
        <w:ind w:left="360"/>
        <w:rPr>
          <w:rFonts w:ascii="Calibri" w:hAnsi="Calibri"/>
          <w:b/>
          <w:bCs/>
          <w:color w:val="000000" w:themeColor="text1"/>
          <w:sz w:val="32"/>
          <w:szCs w:val="32"/>
          <w:lang w:bidi="ar-SY"/>
        </w:rPr>
      </w:pPr>
    </w:p>
    <w:p w:rsidR="000B01E0" w:rsidRPr="00AB168D" w:rsidRDefault="00DF00FF" w:rsidP="000B01E0">
      <w:pPr>
        <w:ind w:left="360"/>
        <w:rPr>
          <w:rFonts w:ascii="Calibri" w:hAnsi="Calibri"/>
          <w:b/>
          <w:bCs/>
          <w:sz w:val="32"/>
          <w:szCs w:val="32"/>
          <w:rtl/>
          <w:lang w:bidi="ar-AE"/>
        </w:rPr>
      </w:pPr>
      <w:r w:rsidRPr="00AB168D">
        <w:rPr>
          <w:rFonts w:ascii="Calibri" w:hAnsi="Calibri"/>
          <w:b/>
          <w:bCs/>
          <w:color w:val="000000" w:themeColor="text1"/>
          <w:sz w:val="32"/>
          <w:szCs w:val="32"/>
          <w:rtl/>
          <w:lang w:bidi="ar-SY"/>
        </w:rPr>
        <w:lastRenderedPageBreak/>
        <w:t>معايير الاستبعاد :</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حادث وعائي دماغي نزفي خلال 12 شهر.</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نزف هضمي أو قرحة فعالة خلال 3 أشهر.</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جراحة كبرى أو رض خلال أسبوعين.</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اضطراب عوامل التخثر مرافق مع نزف فعال.</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اضطراب وظائف الكلية بتصفية كلوية أقل من 40%.</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الحمل .</w:t>
      </w:r>
    </w:p>
    <w:p w:rsidR="000B01E0" w:rsidRPr="00AB168D" w:rsidRDefault="000B01E0" w:rsidP="0066037B">
      <w:pPr>
        <w:pStyle w:val="ListParagraph"/>
        <w:numPr>
          <w:ilvl w:val="0"/>
          <w:numId w:val="36"/>
        </w:numPr>
        <w:jc w:val="both"/>
        <w:rPr>
          <w:rFonts w:cstheme="minorBidi"/>
          <w:sz w:val="32"/>
          <w:szCs w:val="32"/>
          <w:lang w:bidi="ar-SY"/>
        </w:rPr>
      </w:pPr>
      <w:r w:rsidRPr="00AB168D">
        <w:rPr>
          <w:rFonts w:cstheme="minorBidi"/>
          <w:sz w:val="32"/>
          <w:szCs w:val="32"/>
          <w:rtl/>
          <w:lang w:bidi="ar-SY"/>
        </w:rPr>
        <w:t>عدم التمكن من إجراء أي من الوسائل لحل الخثرة أو القثطرة القلبية .</w:t>
      </w:r>
    </w:p>
    <w:p w:rsidR="000B01E0" w:rsidRPr="00AB168D" w:rsidRDefault="000B01E0" w:rsidP="0066037B">
      <w:pPr>
        <w:pStyle w:val="ListParagraph"/>
        <w:numPr>
          <w:ilvl w:val="0"/>
          <w:numId w:val="36"/>
        </w:numPr>
        <w:jc w:val="both"/>
        <w:rPr>
          <w:rFonts w:cstheme="minorBidi"/>
          <w:sz w:val="32"/>
          <w:szCs w:val="32"/>
          <w:rtl/>
          <w:lang w:bidi="ar-SY"/>
        </w:rPr>
      </w:pPr>
      <w:r w:rsidRPr="00AB168D">
        <w:rPr>
          <w:rFonts w:cstheme="minorBidi"/>
          <w:sz w:val="32"/>
          <w:szCs w:val="32"/>
          <w:rtl/>
          <w:lang w:bidi="ar-SY"/>
        </w:rPr>
        <w:t>مرضى الأورام المتقدمة ومرضى الأمر</w:t>
      </w:r>
      <w:r w:rsidR="00CB2BE1" w:rsidRPr="00AB168D">
        <w:rPr>
          <w:rFonts w:cstheme="minorBidi"/>
          <w:sz w:val="32"/>
          <w:szCs w:val="32"/>
          <w:rtl/>
          <w:lang w:bidi="ar-SY"/>
        </w:rPr>
        <w:t>اض المزمنة مع سوء الحالة العامة</w:t>
      </w:r>
      <w:r w:rsidRPr="00AB168D">
        <w:rPr>
          <w:rFonts w:cstheme="minorBidi"/>
          <w:sz w:val="32"/>
          <w:szCs w:val="32"/>
          <w:rtl/>
          <w:lang w:bidi="ar-SY"/>
        </w:rPr>
        <w:t xml:space="preserve">. </w:t>
      </w:r>
    </w:p>
    <w:p w:rsidR="00FC4170" w:rsidRPr="00AB168D" w:rsidRDefault="00FC4170" w:rsidP="003C45B4">
      <w:pPr>
        <w:rPr>
          <w:rFonts w:ascii="Calibri" w:hAnsi="Calibri"/>
          <w:b/>
          <w:bCs/>
          <w:sz w:val="32"/>
          <w:szCs w:val="32"/>
          <w:rtl/>
          <w:lang w:bidi="ar-SY"/>
        </w:rPr>
      </w:pPr>
    </w:p>
    <w:p w:rsidR="007C6BB9" w:rsidRPr="00AB168D" w:rsidRDefault="007C6BB9" w:rsidP="00CB2BE1">
      <w:pPr>
        <w:jc w:val="both"/>
        <w:rPr>
          <w:rFonts w:ascii="Calibri" w:hAnsi="Calibri"/>
          <w:b/>
          <w:bCs/>
          <w:sz w:val="32"/>
          <w:szCs w:val="32"/>
          <w:rtl/>
          <w:lang w:bidi="ar-SY"/>
        </w:rPr>
      </w:pPr>
      <w:r w:rsidRPr="00AB168D">
        <w:rPr>
          <w:rFonts w:ascii="Calibri" w:hAnsi="Calibri"/>
          <w:b/>
          <w:bCs/>
          <w:sz w:val="32"/>
          <w:szCs w:val="32"/>
          <w:rtl/>
          <w:lang w:bidi="ar-SY"/>
        </w:rPr>
        <w:t>طر</w:t>
      </w:r>
      <w:r w:rsidR="00837F0F">
        <w:rPr>
          <w:rFonts w:ascii="Calibri" w:hAnsi="Calibri" w:hint="cs"/>
          <w:b/>
          <w:bCs/>
          <w:sz w:val="32"/>
          <w:szCs w:val="32"/>
          <w:rtl/>
          <w:lang w:bidi="ar-SY"/>
        </w:rPr>
        <w:t>ائ</w:t>
      </w:r>
      <w:r w:rsidRPr="00AB168D">
        <w:rPr>
          <w:rFonts w:ascii="Calibri" w:hAnsi="Calibri"/>
          <w:b/>
          <w:bCs/>
          <w:sz w:val="32"/>
          <w:szCs w:val="32"/>
          <w:rtl/>
          <w:lang w:bidi="ar-SY"/>
        </w:rPr>
        <w:t>ق الدراسة :</w:t>
      </w:r>
    </w:p>
    <w:p w:rsidR="00FC4170" w:rsidRPr="00AB168D" w:rsidRDefault="003D5989" w:rsidP="00CB2BE1">
      <w:pPr>
        <w:jc w:val="both"/>
        <w:rPr>
          <w:rFonts w:ascii="Calibri" w:hAnsi="Calibri"/>
          <w:sz w:val="32"/>
          <w:szCs w:val="32"/>
          <w:rtl/>
        </w:rPr>
      </w:pPr>
      <w:r w:rsidRPr="00AB168D">
        <w:rPr>
          <w:rFonts w:ascii="Calibri" w:hAnsi="Calibri"/>
          <w:sz w:val="32"/>
          <w:szCs w:val="32"/>
          <w:rtl/>
          <w:lang w:bidi="ar-SY"/>
        </w:rPr>
        <w:t>تم دراسة بيانات 1</w:t>
      </w:r>
      <w:r w:rsidR="00822F07" w:rsidRPr="00AB168D">
        <w:rPr>
          <w:rFonts w:ascii="Calibri" w:hAnsi="Calibri"/>
          <w:sz w:val="32"/>
          <w:szCs w:val="32"/>
          <w:rtl/>
          <w:lang w:bidi="ar-SY"/>
        </w:rPr>
        <w:t>2</w:t>
      </w:r>
      <w:r w:rsidRPr="00AB168D">
        <w:rPr>
          <w:rFonts w:ascii="Calibri" w:hAnsi="Calibri"/>
          <w:sz w:val="32"/>
          <w:szCs w:val="32"/>
          <w:rtl/>
          <w:lang w:bidi="ar-SY"/>
        </w:rPr>
        <w:t xml:space="preserve">0 </w:t>
      </w:r>
      <w:r w:rsidR="00FC4170" w:rsidRPr="00AB168D">
        <w:rPr>
          <w:rFonts w:ascii="Calibri" w:hAnsi="Calibri"/>
          <w:sz w:val="32"/>
          <w:szCs w:val="32"/>
          <w:rtl/>
          <w:lang w:bidi="ar-SY"/>
        </w:rPr>
        <w:t>مرضى مع احتشاء العضلة القلبية وذلك في غضون 12 ساعة بعد ظهور الأعراض وعند القبول يتلقى المرضى العلاج بحالات الخثرة أو تداخل إكليلي وذلك حسب الظروف الطبية المتاحة والذين شخصوا بارتفاع التوتر الشرياني من خلال قصة تناول أدوية خافضة للضغط أو من خلال سماكة العضلة القلبية بناء على إيكو قلب مجرى لهم</w:t>
      </w:r>
      <w:r w:rsidR="00FC4170" w:rsidRPr="00AB168D">
        <w:rPr>
          <w:rFonts w:ascii="Calibri" w:hAnsi="Calibri"/>
          <w:sz w:val="32"/>
          <w:szCs w:val="32"/>
          <w:rtl/>
          <w:lang w:val="en-GB" w:bidi="ar-SY"/>
        </w:rPr>
        <w:t>.</w:t>
      </w:r>
      <w:r w:rsidR="00FC4170" w:rsidRPr="00AB168D">
        <w:rPr>
          <w:rFonts w:ascii="Calibri" w:hAnsi="Calibri"/>
          <w:sz w:val="32"/>
          <w:szCs w:val="32"/>
          <w:rtl/>
          <w:lang w:val="en-GB" w:bidi="ar-SY"/>
        </w:rPr>
        <w:tab/>
      </w:r>
    </w:p>
    <w:p w:rsidR="000544DF" w:rsidRPr="00AB168D" w:rsidRDefault="003D5989" w:rsidP="00CB2BE1">
      <w:pPr>
        <w:tabs>
          <w:tab w:val="right" w:pos="9638"/>
        </w:tabs>
        <w:jc w:val="both"/>
        <w:rPr>
          <w:rFonts w:ascii="Calibri" w:hAnsi="Calibri"/>
          <w:sz w:val="32"/>
          <w:szCs w:val="32"/>
          <w:rtl/>
          <w:lang w:bidi="ar-SY"/>
        </w:rPr>
      </w:pPr>
      <w:r w:rsidRPr="00AB168D">
        <w:rPr>
          <w:rFonts w:ascii="Calibri" w:hAnsi="Calibri"/>
          <w:sz w:val="32"/>
          <w:szCs w:val="32"/>
          <w:rtl/>
        </w:rPr>
        <w:t>تم تشخيص الـ</w:t>
      </w:r>
      <w:r w:rsidRPr="00AB168D">
        <w:rPr>
          <w:rFonts w:ascii="Calibri" w:hAnsi="Calibri"/>
          <w:sz w:val="32"/>
          <w:szCs w:val="32"/>
        </w:rPr>
        <w:t>STEMI</w:t>
      </w:r>
      <w:r w:rsidRPr="00AB168D">
        <w:rPr>
          <w:rFonts w:ascii="Calibri" w:hAnsi="Calibri"/>
          <w:sz w:val="32"/>
          <w:szCs w:val="32"/>
          <w:rtl/>
        </w:rPr>
        <w:t xml:space="preserve"> اعتماداً على قصة </w:t>
      </w:r>
      <w:r w:rsidR="00FC4170" w:rsidRPr="00AB168D">
        <w:rPr>
          <w:rFonts w:ascii="Calibri" w:hAnsi="Calibri"/>
          <w:sz w:val="32"/>
          <w:szCs w:val="32"/>
          <w:rtl/>
          <w:lang w:bidi="ar-SY"/>
        </w:rPr>
        <w:t>ألم صدري خناقي مع ارتفاع القطعة</w:t>
      </w:r>
      <w:r w:rsidR="00FC4170" w:rsidRPr="00AB168D">
        <w:rPr>
          <w:rFonts w:ascii="Calibri" w:hAnsi="Calibri"/>
          <w:sz w:val="32"/>
          <w:szCs w:val="32"/>
          <w:lang w:bidi="ar-SY"/>
        </w:rPr>
        <w:t xml:space="preserve"> ST </w:t>
      </w:r>
      <w:r w:rsidR="00FC4170" w:rsidRPr="00AB168D">
        <w:rPr>
          <w:rFonts w:ascii="Calibri" w:hAnsi="Calibri"/>
          <w:sz w:val="32"/>
          <w:szCs w:val="32"/>
          <w:rtl/>
          <w:lang w:bidi="ar-SY"/>
        </w:rPr>
        <w:t>بقياس 0.1 فولط في مسريين</w:t>
      </w:r>
      <w:r w:rsidR="00FC4170" w:rsidRPr="00AB168D">
        <w:rPr>
          <w:rFonts w:ascii="Calibri" w:hAnsi="Calibri"/>
          <w:sz w:val="32"/>
          <w:szCs w:val="32"/>
          <w:lang w:bidi="ar-SY"/>
        </w:rPr>
        <w:t xml:space="preserve"> </w:t>
      </w:r>
      <w:r w:rsidR="00FC4170" w:rsidRPr="00AB168D">
        <w:rPr>
          <w:rFonts w:ascii="Calibri" w:hAnsi="Calibri"/>
          <w:sz w:val="32"/>
          <w:szCs w:val="32"/>
          <w:rtl/>
          <w:lang w:bidi="ar-SY"/>
        </w:rPr>
        <w:t>طرفيين متوافقين على الأقل،</w:t>
      </w:r>
      <w:r w:rsidR="00CB2BE1" w:rsidRPr="00AB168D">
        <w:rPr>
          <w:rFonts w:ascii="Calibri" w:hAnsi="Calibri"/>
          <w:sz w:val="32"/>
          <w:szCs w:val="32"/>
          <w:rtl/>
          <w:lang w:bidi="ar-SY"/>
        </w:rPr>
        <w:t xml:space="preserve"> </w:t>
      </w:r>
      <w:r w:rsidR="00FC4170" w:rsidRPr="00AB168D">
        <w:rPr>
          <w:rFonts w:ascii="Calibri" w:hAnsi="Calibri"/>
          <w:sz w:val="32"/>
          <w:szCs w:val="32"/>
          <w:rtl/>
          <w:lang w:bidi="ar-SY"/>
        </w:rPr>
        <w:t xml:space="preserve">أو0.2 فولط في مسريين متوافقين على الأقل من المساري الصدرية، أو حصار غصن أيسر حديث مع وجود تروبونين إيجابي أو </w:t>
      </w:r>
      <w:r w:rsidR="00FC4170" w:rsidRPr="00AB168D">
        <w:rPr>
          <w:rFonts w:ascii="Calibri" w:hAnsi="Calibri"/>
          <w:sz w:val="32"/>
          <w:szCs w:val="32"/>
          <w:lang w:bidi="ar-SY"/>
        </w:rPr>
        <w:t>CK-MB</w:t>
      </w:r>
      <w:r w:rsidR="00FC4170" w:rsidRPr="00AB168D">
        <w:rPr>
          <w:rFonts w:ascii="Calibri" w:hAnsi="Calibri"/>
          <w:sz w:val="32"/>
          <w:szCs w:val="32"/>
          <w:rtl/>
          <w:lang w:bidi="ar-SY"/>
        </w:rPr>
        <w:t xml:space="preserve"> إيجابي.</w:t>
      </w:r>
    </w:p>
    <w:p w:rsidR="00FC4170" w:rsidRPr="00AB168D" w:rsidRDefault="00FC4170" w:rsidP="00CB2BE1">
      <w:pPr>
        <w:jc w:val="both"/>
        <w:rPr>
          <w:rFonts w:ascii="Calibri" w:hAnsi="Calibri"/>
          <w:sz w:val="32"/>
          <w:szCs w:val="32"/>
          <w:rtl/>
          <w:lang w:bidi="ar-SY"/>
        </w:rPr>
      </w:pPr>
      <w:r w:rsidRPr="00AB168D">
        <w:rPr>
          <w:rFonts w:ascii="Calibri" w:hAnsi="Calibri"/>
          <w:sz w:val="32"/>
          <w:szCs w:val="32"/>
          <w:rtl/>
          <w:lang w:bidi="ar-SY"/>
        </w:rPr>
        <w:t>تم جمع مرضى احتشاء العضلة القلبية والمحققين معاييرالاشتمال ثم تم جمع  البيانات على أساس الجنس والتاريخ الطبي المعر</w:t>
      </w:r>
      <w:r w:rsidR="00822F07" w:rsidRPr="00AB168D">
        <w:rPr>
          <w:rFonts w:ascii="Calibri" w:hAnsi="Calibri"/>
          <w:sz w:val="32"/>
          <w:szCs w:val="32"/>
          <w:rtl/>
          <w:lang w:bidi="ar-SY"/>
        </w:rPr>
        <w:t>وف للمريض مثل التدخين</w:t>
      </w:r>
      <w:r w:rsidR="00CB2BE1" w:rsidRPr="00AB168D">
        <w:rPr>
          <w:rFonts w:ascii="Calibri" w:hAnsi="Calibri"/>
          <w:sz w:val="32"/>
          <w:szCs w:val="32"/>
          <w:rtl/>
          <w:lang w:bidi="ar-SY"/>
        </w:rPr>
        <w:t xml:space="preserve">، </w:t>
      </w:r>
      <w:r w:rsidR="00822F07" w:rsidRPr="00AB168D">
        <w:rPr>
          <w:rFonts w:ascii="Calibri" w:hAnsi="Calibri"/>
          <w:sz w:val="32"/>
          <w:szCs w:val="32"/>
          <w:rtl/>
          <w:lang w:bidi="ar-SY"/>
        </w:rPr>
        <w:t>السكري</w:t>
      </w:r>
      <w:r w:rsidRPr="00AB168D">
        <w:rPr>
          <w:rFonts w:ascii="Calibri" w:hAnsi="Calibri"/>
          <w:sz w:val="32"/>
          <w:szCs w:val="32"/>
          <w:rtl/>
          <w:lang w:bidi="ar-SY"/>
        </w:rPr>
        <w:t>،</w:t>
      </w:r>
      <w:r w:rsidR="00822F07" w:rsidRPr="00AB168D">
        <w:rPr>
          <w:rFonts w:ascii="Calibri" w:hAnsi="Calibri"/>
          <w:sz w:val="32"/>
          <w:szCs w:val="32"/>
          <w:rtl/>
          <w:lang w:bidi="ar-SY"/>
        </w:rPr>
        <w:t xml:space="preserve"> </w:t>
      </w:r>
      <w:r w:rsidRPr="00AB168D">
        <w:rPr>
          <w:rFonts w:ascii="Calibri" w:hAnsi="Calibri"/>
          <w:sz w:val="32"/>
          <w:szCs w:val="32"/>
          <w:rtl/>
          <w:lang w:bidi="ar-SY"/>
        </w:rPr>
        <w:t xml:space="preserve">كما تم الأخذ بعين الاعتبار المرضى الذين </w:t>
      </w:r>
      <w:r w:rsidR="00CB2BE1" w:rsidRPr="00AB168D">
        <w:rPr>
          <w:rFonts w:ascii="Calibri" w:hAnsi="Calibri"/>
          <w:sz w:val="32"/>
          <w:szCs w:val="32"/>
          <w:rtl/>
          <w:lang w:bidi="ar-SY"/>
        </w:rPr>
        <w:t>يعانون من ارتفاع الضغط الشرياني</w:t>
      </w:r>
      <w:r w:rsidRPr="00AB168D">
        <w:rPr>
          <w:rFonts w:ascii="Calibri" w:hAnsi="Calibri"/>
          <w:sz w:val="32"/>
          <w:szCs w:val="32"/>
          <w:rtl/>
          <w:lang w:bidi="ar-SY"/>
        </w:rPr>
        <w:t>، وبعد القبول تم إجراء تخطيط قلب كهربائي وقيا</w:t>
      </w:r>
      <w:r w:rsidR="00CB2BE1" w:rsidRPr="00AB168D">
        <w:rPr>
          <w:rFonts w:ascii="Calibri" w:hAnsi="Calibri"/>
          <w:sz w:val="32"/>
          <w:szCs w:val="32"/>
          <w:rtl/>
          <w:lang w:bidi="ar-SY"/>
        </w:rPr>
        <w:t>س معدل النبض وضغط الدم الشرياني</w:t>
      </w:r>
      <w:r w:rsidRPr="00AB168D">
        <w:rPr>
          <w:rFonts w:ascii="Calibri" w:hAnsi="Calibri"/>
          <w:sz w:val="32"/>
          <w:szCs w:val="32"/>
          <w:rtl/>
          <w:lang w:bidi="ar-SY"/>
        </w:rPr>
        <w:t>.</w:t>
      </w:r>
    </w:p>
    <w:p w:rsidR="00FC4170" w:rsidRPr="00AB168D" w:rsidRDefault="00FC4170" w:rsidP="00CB2BE1">
      <w:pPr>
        <w:jc w:val="both"/>
        <w:rPr>
          <w:rFonts w:ascii="Calibri" w:hAnsi="Calibri"/>
          <w:sz w:val="32"/>
          <w:szCs w:val="32"/>
          <w:rtl/>
          <w:lang w:bidi="ar-SY"/>
        </w:rPr>
      </w:pPr>
      <w:r w:rsidRPr="00AB168D">
        <w:rPr>
          <w:rFonts w:ascii="Calibri" w:hAnsi="Calibri"/>
          <w:sz w:val="32"/>
          <w:szCs w:val="32"/>
          <w:rtl/>
          <w:lang w:bidi="ar-SY"/>
        </w:rPr>
        <w:t>ثم تم تقسيم المرضى إلى مجموعتين اعتماداً على قيمة الضغط الانقباضي عند القبول</w:t>
      </w:r>
      <w:r w:rsidR="005F1F7F" w:rsidRPr="00AB168D">
        <w:rPr>
          <w:rFonts w:ascii="Calibri" w:hAnsi="Calibri"/>
          <w:sz w:val="32"/>
          <w:szCs w:val="32"/>
          <w:rtl/>
          <w:lang w:bidi="ar-SY"/>
        </w:rPr>
        <w:t xml:space="preserve"> اعتماداً على قي</w:t>
      </w:r>
      <w:r w:rsidR="00CB2BE1" w:rsidRPr="00AB168D">
        <w:rPr>
          <w:rFonts w:ascii="Calibri" w:hAnsi="Calibri"/>
          <w:sz w:val="32"/>
          <w:szCs w:val="32"/>
          <w:rtl/>
          <w:lang w:bidi="ar-SY"/>
        </w:rPr>
        <w:t>مة حدية محددة وهي 110 ملم زئبقي</w:t>
      </w:r>
      <w:r w:rsidR="005F1F7F" w:rsidRPr="00AB168D">
        <w:rPr>
          <w:rFonts w:ascii="Calibri" w:hAnsi="Calibri"/>
          <w:sz w:val="32"/>
          <w:szCs w:val="32"/>
          <w:rtl/>
          <w:lang w:bidi="ar-SY"/>
        </w:rPr>
        <w:t>.</w:t>
      </w:r>
      <w:r w:rsidRPr="00AB168D">
        <w:rPr>
          <w:rFonts w:ascii="Calibri" w:hAnsi="Calibri"/>
          <w:sz w:val="32"/>
          <w:szCs w:val="32"/>
          <w:rtl/>
          <w:lang w:bidi="ar-SY"/>
        </w:rPr>
        <w:t xml:space="preserve"> </w:t>
      </w:r>
    </w:p>
    <w:p w:rsidR="00FC4170" w:rsidRPr="00AB168D" w:rsidRDefault="00FC4170" w:rsidP="00CB2BE1">
      <w:pPr>
        <w:tabs>
          <w:tab w:val="left" w:pos="7823"/>
        </w:tabs>
        <w:jc w:val="both"/>
        <w:rPr>
          <w:rFonts w:ascii="Calibri" w:hAnsi="Calibri"/>
          <w:sz w:val="32"/>
          <w:szCs w:val="32"/>
          <w:rtl/>
          <w:lang w:bidi="ar-SY"/>
        </w:rPr>
      </w:pPr>
      <w:r w:rsidRPr="00AB168D">
        <w:rPr>
          <w:rFonts w:ascii="Calibri" w:hAnsi="Calibri"/>
          <w:sz w:val="32"/>
          <w:szCs w:val="32"/>
          <w:rtl/>
          <w:lang w:bidi="ar-SY"/>
        </w:rPr>
        <w:t>ثم أجريت المقارنة بين</w:t>
      </w:r>
      <w:r w:rsidR="00F97EBD" w:rsidRPr="00AB168D">
        <w:rPr>
          <w:rFonts w:ascii="Calibri" w:hAnsi="Calibri"/>
          <w:sz w:val="32"/>
          <w:szCs w:val="32"/>
          <w:rtl/>
          <w:lang w:bidi="ar-SY"/>
        </w:rPr>
        <w:t xml:space="preserve"> المجموعتين من حيث</w:t>
      </w:r>
      <w:r w:rsidR="00F97EBD" w:rsidRPr="00AB168D">
        <w:rPr>
          <w:rFonts w:ascii="Calibri" w:hAnsi="Calibri"/>
          <w:sz w:val="32"/>
          <w:szCs w:val="32"/>
          <w:lang w:bidi="ar-SY"/>
        </w:rPr>
        <w:t xml:space="preserve"> </w:t>
      </w:r>
      <w:r w:rsidRPr="00AB168D">
        <w:rPr>
          <w:rFonts w:ascii="Calibri" w:hAnsi="Calibri"/>
          <w:sz w:val="32"/>
          <w:szCs w:val="32"/>
          <w:rtl/>
          <w:lang w:bidi="ar-SY"/>
        </w:rPr>
        <w:t>الوفيات والاختلاطات القلبية الوعائية</w:t>
      </w:r>
      <w:r w:rsidR="00AF1CAE">
        <w:rPr>
          <w:rFonts w:ascii="Calibri" w:hAnsi="Calibri"/>
          <w:sz w:val="32"/>
          <w:szCs w:val="32"/>
          <w:rtl/>
          <w:lang w:bidi="ar-SY"/>
        </w:rPr>
        <w:t xml:space="preserve"> </w:t>
      </w:r>
      <w:r w:rsidR="00AF1CAE">
        <w:rPr>
          <w:rFonts w:ascii="Calibri" w:hAnsi="Calibri" w:hint="cs"/>
          <w:sz w:val="32"/>
          <w:szCs w:val="32"/>
          <w:rtl/>
          <w:lang w:bidi="ar-SY"/>
        </w:rPr>
        <w:t>بما فيها الصدمة القلبية وقصور القلب وإعادة احتشاء العضلة القلبية</w:t>
      </w:r>
      <w:r w:rsidRPr="00AB168D">
        <w:rPr>
          <w:rFonts w:ascii="Calibri" w:hAnsi="Calibri"/>
          <w:sz w:val="32"/>
          <w:szCs w:val="32"/>
          <w:rtl/>
          <w:lang w:bidi="ar-SY"/>
        </w:rPr>
        <w:t>.</w:t>
      </w:r>
      <w:r w:rsidRPr="00AB168D">
        <w:rPr>
          <w:rFonts w:ascii="Calibri" w:hAnsi="Calibri"/>
          <w:sz w:val="32"/>
          <w:szCs w:val="32"/>
          <w:lang w:bidi="ar-SY"/>
        </w:rPr>
        <w:tab/>
      </w:r>
    </w:p>
    <w:p w:rsidR="00441F7D" w:rsidRPr="00AB168D" w:rsidRDefault="00441F7D" w:rsidP="00CB2BE1">
      <w:pPr>
        <w:jc w:val="both"/>
        <w:rPr>
          <w:rFonts w:ascii="Calibri" w:hAnsi="Calibri"/>
          <w:color w:val="000000" w:themeColor="text1"/>
          <w:sz w:val="32"/>
          <w:szCs w:val="32"/>
          <w:rtl/>
          <w:lang w:bidi="ar-SY"/>
        </w:rPr>
      </w:pPr>
      <w:r w:rsidRPr="00AB168D">
        <w:rPr>
          <w:rFonts w:ascii="Calibri" w:hAnsi="Calibri"/>
          <w:b/>
          <w:bCs/>
          <w:color w:val="000000" w:themeColor="text1"/>
          <w:sz w:val="36"/>
          <w:szCs w:val="36"/>
          <w:rtl/>
          <w:lang w:bidi="ar-SY"/>
        </w:rPr>
        <w:lastRenderedPageBreak/>
        <w:t>الدراسة الاحصائية</w:t>
      </w:r>
      <w:r w:rsidRPr="00AB168D">
        <w:rPr>
          <w:rFonts w:ascii="Calibri" w:hAnsi="Calibri"/>
          <w:color w:val="000000" w:themeColor="text1"/>
          <w:sz w:val="32"/>
          <w:szCs w:val="32"/>
          <w:rtl/>
          <w:lang w:bidi="ar-SY"/>
        </w:rPr>
        <w:t xml:space="preserve"> :</w:t>
      </w:r>
    </w:p>
    <w:p w:rsidR="00441F7D" w:rsidRPr="00AB168D" w:rsidRDefault="007A02B4" w:rsidP="00837F0F">
      <w:pPr>
        <w:jc w:val="both"/>
        <w:rPr>
          <w:rFonts w:ascii="Calibri" w:hAnsi="Calibri"/>
          <w:color w:val="000000" w:themeColor="text1"/>
          <w:sz w:val="32"/>
          <w:szCs w:val="32"/>
          <w:rtl/>
        </w:rPr>
      </w:pPr>
      <w:r w:rsidRPr="00AB168D">
        <w:rPr>
          <w:rFonts w:ascii="Calibri" w:hAnsi="Calibri"/>
          <w:color w:val="000000" w:themeColor="text1"/>
          <w:sz w:val="32"/>
          <w:szCs w:val="32"/>
          <w:rtl/>
        </w:rPr>
        <w:t>تم</w:t>
      </w:r>
      <w:r w:rsidR="00441F7D" w:rsidRPr="00AB168D">
        <w:rPr>
          <w:rFonts w:ascii="Calibri" w:hAnsi="Calibri"/>
          <w:color w:val="000000" w:themeColor="text1"/>
          <w:sz w:val="32"/>
          <w:szCs w:val="32"/>
          <w:rtl/>
        </w:rPr>
        <w:t xml:space="preserve"> إجراء الدراسة الإحصائية من خلال برنامج </w:t>
      </w:r>
      <w:r w:rsidR="00441F7D" w:rsidRPr="00AB168D">
        <w:rPr>
          <w:rFonts w:ascii="Calibri" w:hAnsi="Calibri"/>
          <w:color w:val="000000" w:themeColor="text1"/>
          <w:sz w:val="32"/>
          <w:szCs w:val="32"/>
          <w:lang w:bidi="ar-SY"/>
        </w:rPr>
        <w:t>v2</w:t>
      </w:r>
      <w:r w:rsidR="00F077B8" w:rsidRPr="00AB168D">
        <w:rPr>
          <w:rFonts w:ascii="Calibri" w:hAnsi="Calibri"/>
          <w:color w:val="000000" w:themeColor="text1"/>
          <w:sz w:val="32"/>
          <w:szCs w:val="32"/>
          <w:lang w:bidi="ar-SY"/>
        </w:rPr>
        <w:t>3</w:t>
      </w:r>
      <w:r w:rsidR="00441F7D" w:rsidRPr="00AB168D">
        <w:rPr>
          <w:rFonts w:ascii="Calibri" w:hAnsi="Calibri"/>
          <w:color w:val="000000" w:themeColor="text1"/>
          <w:sz w:val="32"/>
          <w:szCs w:val="32"/>
          <w:lang w:bidi="ar-SY"/>
        </w:rPr>
        <w:t xml:space="preserve"> </w:t>
      </w:r>
      <w:r w:rsidR="00441F7D" w:rsidRPr="00AB168D">
        <w:rPr>
          <w:rFonts w:ascii="Calibri" w:hAnsi="Calibri"/>
          <w:color w:val="000000" w:themeColor="text1"/>
          <w:sz w:val="32"/>
          <w:szCs w:val="32"/>
        </w:rPr>
        <w:t>SPSS</w:t>
      </w:r>
      <w:r w:rsidR="00441F7D" w:rsidRPr="00AB168D">
        <w:rPr>
          <w:rFonts w:ascii="Calibri" w:hAnsi="Calibri"/>
          <w:color w:val="000000" w:themeColor="text1"/>
          <w:sz w:val="32"/>
          <w:szCs w:val="32"/>
          <w:rtl/>
          <w:lang w:bidi="ar-SY"/>
        </w:rPr>
        <w:t xml:space="preserve"> و </w:t>
      </w:r>
      <w:r w:rsidRPr="00AB168D">
        <w:rPr>
          <w:rFonts w:ascii="Calibri" w:hAnsi="Calibri"/>
          <w:color w:val="000000" w:themeColor="text1"/>
          <w:sz w:val="32"/>
          <w:szCs w:val="32"/>
          <w:rtl/>
          <w:lang w:bidi="ar-SY"/>
        </w:rPr>
        <w:t>تم</w:t>
      </w:r>
      <w:r w:rsidR="00441F7D" w:rsidRPr="00AB168D">
        <w:rPr>
          <w:rFonts w:ascii="Calibri" w:hAnsi="Calibri"/>
          <w:color w:val="000000" w:themeColor="text1"/>
          <w:sz w:val="32"/>
          <w:szCs w:val="32"/>
          <w:rtl/>
          <w:lang w:bidi="ar-SY"/>
        </w:rPr>
        <w:t xml:space="preserve"> اعتبار قيم </w:t>
      </w:r>
      <w:r w:rsidR="00441F7D" w:rsidRPr="00AB168D">
        <w:rPr>
          <w:rFonts w:ascii="Calibri" w:hAnsi="Calibri"/>
          <w:color w:val="000000" w:themeColor="text1"/>
          <w:sz w:val="32"/>
          <w:szCs w:val="32"/>
          <w:lang w:bidi="ar-SY"/>
        </w:rPr>
        <w:t>P</w:t>
      </w:r>
      <w:r w:rsidR="00441F7D" w:rsidRPr="00AB168D">
        <w:rPr>
          <w:rFonts w:ascii="Calibri" w:hAnsi="Calibri"/>
          <w:color w:val="000000" w:themeColor="text1"/>
          <w:sz w:val="32"/>
          <w:szCs w:val="32"/>
          <w:rtl/>
          <w:lang w:bidi="ar-SY"/>
        </w:rPr>
        <w:t xml:space="preserve"> الأقل من </w:t>
      </w:r>
      <w:r w:rsidR="00F97EBD" w:rsidRPr="00AB168D">
        <w:rPr>
          <w:rFonts w:ascii="Calibri" w:hAnsi="Calibri"/>
          <w:color w:val="000000" w:themeColor="text1"/>
          <w:sz w:val="32"/>
          <w:szCs w:val="32"/>
          <w:lang w:bidi="ar-SY"/>
        </w:rPr>
        <w:t>0.0</w:t>
      </w:r>
      <w:r w:rsidR="00822F07" w:rsidRPr="00AB168D">
        <w:rPr>
          <w:rFonts w:ascii="Calibri" w:hAnsi="Calibri"/>
          <w:color w:val="000000" w:themeColor="text1"/>
          <w:sz w:val="32"/>
          <w:szCs w:val="32"/>
          <w:lang w:bidi="ar-SY"/>
        </w:rPr>
        <w:t>5</w:t>
      </w:r>
      <w:r w:rsidR="00CB2BE1" w:rsidRPr="00AB168D">
        <w:rPr>
          <w:rFonts w:ascii="Calibri" w:hAnsi="Calibri"/>
          <w:color w:val="000000" w:themeColor="text1"/>
          <w:sz w:val="32"/>
          <w:szCs w:val="32"/>
          <w:rtl/>
          <w:lang w:bidi="ar-SY"/>
        </w:rPr>
        <w:t xml:space="preserve"> ذات أهمية إحصائية</w:t>
      </w:r>
      <w:r w:rsidR="00441F7D" w:rsidRPr="00AB168D">
        <w:rPr>
          <w:rFonts w:ascii="Calibri" w:hAnsi="Calibri"/>
          <w:color w:val="000000" w:themeColor="text1"/>
          <w:sz w:val="32"/>
          <w:szCs w:val="32"/>
          <w:rtl/>
          <w:lang w:bidi="ar-SY"/>
        </w:rPr>
        <w:t>.</w:t>
      </w:r>
    </w:p>
    <w:p w:rsidR="00D522C2" w:rsidRPr="00AB168D" w:rsidRDefault="007A02B4" w:rsidP="00CB2BE1">
      <w:pPr>
        <w:jc w:val="both"/>
        <w:rPr>
          <w:rFonts w:ascii="Calibri" w:hAnsi="Calibri"/>
          <w:color w:val="000000" w:themeColor="text1"/>
          <w:sz w:val="32"/>
          <w:szCs w:val="32"/>
          <w:rtl/>
        </w:rPr>
      </w:pPr>
      <w:r w:rsidRPr="00AB168D">
        <w:rPr>
          <w:rFonts w:ascii="Calibri" w:hAnsi="Calibri"/>
          <w:color w:val="000000" w:themeColor="text1"/>
          <w:sz w:val="32"/>
          <w:szCs w:val="32"/>
          <w:rtl/>
          <w:lang w:bidi="ar-SY"/>
        </w:rPr>
        <w:t xml:space="preserve">تم </w:t>
      </w:r>
      <w:r w:rsidR="00441F7D" w:rsidRPr="00AB168D">
        <w:rPr>
          <w:rFonts w:ascii="Calibri" w:hAnsi="Calibri"/>
          <w:color w:val="000000" w:themeColor="text1"/>
          <w:sz w:val="32"/>
          <w:szCs w:val="32"/>
          <w:rtl/>
          <w:lang w:bidi="ar-SY"/>
        </w:rPr>
        <w:t>حساب الاختلاف في تكرار المتغيرات الاسمية بواسطة اختبار كاي مربع</w:t>
      </w:r>
      <w:r w:rsidR="00D522C2" w:rsidRPr="00AB168D">
        <w:rPr>
          <w:rFonts w:ascii="Calibri" w:hAnsi="Calibri"/>
          <w:color w:val="000000" w:themeColor="text1"/>
          <w:sz w:val="32"/>
          <w:szCs w:val="32"/>
          <w:rtl/>
        </w:rPr>
        <w:t>.</w:t>
      </w:r>
    </w:p>
    <w:p w:rsidR="00441F7D" w:rsidRPr="00AB168D" w:rsidRDefault="00441F7D" w:rsidP="00601D85">
      <w:pPr>
        <w:rPr>
          <w:rFonts w:ascii="Calibri" w:hAnsi="Calibri"/>
          <w:color w:val="000000" w:themeColor="text1"/>
          <w:sz w:val="32"/>
          <w:szCs w:val="32"/>
          <w:rtl/>
        </w:rPr>
      </w:pPr>
    </w:p>
    <w:p w:rsidR="005678A6" w:rsidRPr="00AB168D" w:rsidRDefault="00B938DC" w:rsidP="00CB2BE1">
      <w:pPr>
        <w:tabs>
          <w:tab w:val="center" w:pos="4153"/>
        </w:tabs>
        <w:jc w:val="both"/>
        <w:rPr>
          <w:rFonts w:ascii="Calibri" w:hAnsi="Calibri"/>
          <w:b/>
          <w:bCs/>
          <w:color w:val="000000" w:themeColor="text1"/>
          <w:sz w:val="32"/>
          <w:szCs w:val="32"/>
          <w:rtl/>
        </w:rPr>
      </w:pPr>
      <w:r w:rsidRPr="00AB168D">
        <w:rPr>
          <w:rFonts w:ascii="Calibri" w:hAnsi="Calibri"/>
          <w:b/>
          <w:bCs/>
          <w:color w:val="000000" w:themeColor="text1"/>
          <w:sz w:val="36"/>
          <w:szCs w:val="36"/>
          <w:rtl/>
        </w:rPr>
        <w:t>النتائــــــج</w:t>
      </w:r>
      <w:r w:rsidR="00A85F82" w:rsidRPr="00AB168D">
        <w:rPr>
          <w:rFonts w:ascii="Calibri" w:hAnsi="Calibri"/>
          <w:b/>
          <w:bCs/>
          <w:color w:val="000000" w:themeColor="text1"/>
          <w:sz w:val="36"/>
          <w:szCs w:val="36"/>
          <w:rtl/>
        </w:rPr>
        <w:t xml:space="preserve"> </w:t>
      </w:r>
      <w:r w:rsidR="00A85F82" w:rsidRPr="00AB168D">
        <w:rPr>
          <w:rFonts w:ascii="Calibri" w:hAnsi="Calibri"/>
          <w:b/>
          <w:bCs/>
          <w:color w:val="000000" w:themeColor="text1"/>
          <w:sz w:val="32"/>
          <w:szCs w:val="32"/>
          <w:rtl/>
        </w:rPr>
        <w:t>:</w:t>
      </w:r>
    </w:p>
    <w:p w:rsidR="00601D85" w:rsidRPr="00AB168D" w:rsidRDefault="00601D85" w:rsidP="00CB2BE1">
      <w:pPr>
        <w:tabs>
          <w:tab w:val="center" w:pos="4153"/>
        </w:tabs>
        <w:jc w:val="both"/>
        <w:rPr>
          <w:rFonts w:ascii="Calibri" w:eastAsia="ArialMT" w:hAnsi="Calibri"/>
          <w:sz w:val="32"/>
          <w:szCs w:val="32"/>
        </w:rPr>
      </w:pPr>
      <w:r w:rsidRPr="00AB168D">
        <w:rPr>
          <w:rFonts w:ascii="Calibri" w:hAnsi="Calibri"/>
          <w:sz w:val="32"/>
          <w:szCs w:val="32"/>
          <w:rtl/>
          <w:lang w:bidi="ar-SY"/>
        </w:rPr>
        <w:t xml:space="preserve">بلغ عدد المرضى المقبولين في الدراسة وفق معايير الاشتمال سابقة الذكر </w:t>
      </w:r>
      <w:r w:rsidRPr="00AB168D">
        <w:rPr>
          <w:rFonts w:ascii="Calibri" w:eastAsia="ArialMT" w:hAnsi="Calibri"/>
          <w:sz w:val="32"/>
          <w:szCs w:val="32"/>
          <w:rtl/>
        </w:rPr>
        <w:t>والمقبولین  في وحدة الاسعاف والعنایة المشددة القلبیة في مستش</w:t>
      </w:r>
      <w:r w:rsidR="00663F68" w:rsidRPr="00AB168D">
        <w:rPr>
          <w:rFonts w:ascii="Calibri" w:eastAsia="ArialMT" w:hAnsi="Calibri"/>
          <w:sz w:val="32"/>
          <w:szCs w:val="32"/>
          <w:rtl/>
        </w:rPr>
        <w:t>فيي المواساة والأسد الجامعيين</w:t>
      </w:r>
      <w:r w:rsidR="00663F68" w:rsidRPr="00AB168D">
        <w:rPr>
          <w:rFonts w:ascii="Calibri" w:eastAsia="ArialMT" w:hAnsi="Calibri"/>
          <w:sz w:val="32"/>
          <w:szCs w:val="32"/>
        </w:rPr>
        <w:t xml:space="preserve"> 120</w:t>
      </w:r>
      <w:r w:rsidRPr="00AB168D">
        <w:rPr>
          <w:rFonts w:ascii="Calibri" w:eastAsia="ArialMT" w:hAnsi="Calibri"/>
          <w:sz w:val="32"/>
          <w:szCs w:val="32"/>
          <w:rtl/>
        </w:rPr>
        <w:t>مريض</w:t>
      </w:r>
      <w:r w:rsidR="00A767CD" w:rsidRPr="00AB168D">
        <w:rPr>
          <w:rFonts w:ascii="Calibri" w:eastAsia="ArialMT" w:hAnsi="Calibri"/>
          <w:sz w:val="32"/>
          <w:szCs w:val="32"/>
          <w:rtl/>
        </w:rPr>
        <w:t xml:space="preserve"> حيث كان عدد المرضى المصابين بالداء السكري 65 مريض وعدد الذكور 58 مريض أما الإناث فكانوا 62 مريضة </w:t>
      </w:r>
      <w:r w:rsidR="00CB2BE1" w:rsidRPr="00AB168D">
        <w:rPr>
          <w:rFonts w:ascii="Calibri" w:eastAsia="ArialMT" w:hAnsi="Calibri"/>
          <w:sz w:val="32"/>
          <w:szCs w:val="32"/>
          <w:rtl/>
        </w:rPr>
        <w:t>في حين بلغ عدد المدخنين 59 مريض</w:t>
      </w:r>
      <w:r w:rsidRPr="00AB168D">
        <w:rPr>
          <w:rFonts w:ascii="Calibri" w:eastAsia="ArialMT" w:hAnsi="Calibri"/>
          <w:sz w:val="32"/>
          <w:szCs w:val="32"/>
          <w:rtl/>
        </w:rPr>
        <w:t>.</w:t>
      </w:r>
    </w:p>
    <w:p w:rsidR="005D269A" w:rsidRPr="00AB168D" w:rsidRDefault="005D269A" w:rsidP="005D269A">
      <w:pPr>
        <w:spacing w:after="160"/>
        <w:rPr>
          <w:rFonts w:ascii="Calibri" w:hAnsi="Calibri"/>
          <w:b/>
          <w:bCs/>
          <w:sz w:val="32"/>
          <w:szCs w:val="32"/>
        </w:rPr>
      </w:pPr>
      <w:r w:rsidRPr="00AB168D">
        <w:rPr>
          <w:rFonts w:ascii="Calibri" w:hAnsi="Calibri"/>
          <w:b/>
          <w:bCs/>
          <w:sz w:val="32"/>
          <w:szCs w:val="32"/>
          <w:rtl/>
        </w:rPr>
        <w:t xml:space="preserve">  (العينة 120 مريض)</w:t>
      </w:r>
    </w:p>
    <w:tbl>
      <w:tblPr>
        <w:tblStyle w:val="GridTable4Accent1"/>
        <w:bidiVisual/>
        <w:tblW w:w="0" w:type="auto"/>
        <w:tblInd w:w="10" w:type="dxa"/>
        <w:tblLook w:val="04A0"/>
      </w:tblPr>
      <w:tblGrid>
        <w:gridCol w:w="2764"/>
        <w:gridCol w:w="2763"/>
        <w:gridCol w:w="2764"/>
      </w:tblGrid>
      <w:tr w:rsidR="005D269A" w:rsidRPr="00AB168D" w:rsidTr="005E64F8">
        <w:trPr>
          <w:cnfStyle w:val="100000000000"/>
        </w:trPr>
        <w:tc>
          <w:tcPr>
            <w:cnfStyle w:val="001000000000"/>
            <w:tcW w:w="2764" w:type="dxa"/>
          </w:tcPr>
          <w:p w:rsidR="005D269A" w:rsidRPr="00AB168D" w:rsidRDefault="005D269A" w:rsidP="005E64F8">
            <w:pPr>
              <w:spacing w:line="276" w:lineRule="auto"/>
              <w:jc w:val="center"/>
              <w:rPr>
                <w:rFonts w:ascii="Calibri" w:hAnsi="Calibri"/>
                <w:sz w:val="32"/>
                <w:szCs w:val="32"/>
                <w:rtl/>
              </w:rPr>
            </w:pPr>
          </w:p>
        </w:tc>
        <w:tc>
          <w:tcPr>
            <w:tcW w:w="2763" w:type="dxa"/>
          </w:tcPr>
          <w:p w:rsidR="005D269A" w:rsidRPr="00AB168D" w:rsidRDefault="005D269A" w:rsidP="005E64F8">
            <w:pPr>
              <w:spacing w:line="276" w:lineRule="auto"/>
              <w:jc w:val="center"/>
              <w:cnfStyle w:val="100000000000"/>
              <w:rPr>
                <w:rFonts w:ascii="Calibri" w:hAnsi="Calibri"/>
                <w:sz w:val="32"/>
                <w:szCs w:val="32"/>
                <w:rtl/>
              </w:rPr>
            </w:pPr>
            <w:r w:rsidRPr="00AB168D">
              <w:rPr>
                <w:rFonts w:ascii="Calibri" w:hAnsi="Calibri"/>
                <w:sz w:val="32"/>
                <w:szCs w:val="32"/>
                <w:rtl/>
              </w:rPr>
              <w:t>العدد</w:t>
            </w:r>
          </w:p>
        </w:tc>
        <w:tc>
          <w:tcPr>
            <w:tcW w:w="2764" w:type="dxa"/>
          </w:tcPr>
          <w:p w:rsidR="005D269A" w:rsidRPr="00AB168D" w:rsidRDefault="005D269A" w:rsidP="005E64F8">
            <w:pPr>
              <w:spacing w:line="276" w:lineRule="auto"/>
              <w:jc w:val="center"/>
              <w:cnfStyle w:val="100000000000"/>
              <w:rPr>
                <w:rFonts w:ascii="Calibri" w:hAnsi="Calibri"/>
                <w:sz w:val="32"/>
                <w:szCs w:val="32"/>
                <w:rtl/>
              </w:rPr>
            </w:pPr>
            <w:r w:rsidRPr="00AB168D">
              <w:rPr>
                <w:rFonts w:ascii="Calibri" w:hAnsi="Calibri"/>
                <w:sz w:val="32"/>
                <w:szCs w:val="32"/>
                <w:rtl/>
              </w:rPr>
              <w:t>النسبة</w:t>
            </w:r>
          </w:p>
        </w:tc>
      </w:tr>
      <w:tr w:rsidR="005D269A" w:rsidRPr="00AB168D" w:rsidTr="005E64F8">
        <w:trPr>
          <w:cnfStyle w:val="000000100000"/>
        </w:trPr>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السكري</w:t>
            </w:r>
          </w:p>
        </w:tc>
        <w:tc>
          <w:tcPr>
            <w:tcW w:w="2763"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65</w:t>
            </w:r>
          </w:p>
        </w:tc>
        <w:tc>
          <w:tcPr>
            <w:tcW w:w="2764"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54%</w:t>
            </w:r>
          </w:p>
        </w:tc>
      </w:tr>
      <w:tr w:rsidR="005D269A" w:rsidRPr="00AB168D" w:rsidTr="005E64F8">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الإناث</w:t>
            </w:r>
          </w:p>
        </w:tc>
        <w:tc>
          <w:tcPr>
            <w:tcW w:w="2763"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62</w:t>
            </w:r>
          </w:p>
        </w:tc>
        <w:tc>
          <w:tcPr>
            <w:tcW w:w="2764"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52%</w:t>
            </w:r>
          </w:p>
        </w:tc>
      </w:tr>
      <w:tr w:rsidR="005D269A" w:rsidRPr="00AB168D" w:rsidTr="005E64F8">
        <w:trPr>
          <w:cnfStyle w:val="000000100000"/>
        </w:trPr>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الذكور</w:t>
            </w:r>
          </w:p>
        </w:tc>
        <w:tc>
          <w:tcPr>
            <w:tcW w:w="2763"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58</w:t>
            </w:r>
          </w:p>
        </w:tc>
        <w:tc>
          <w:tcPr>
            <w:tcW w:w="2764"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48%</w:t>
            </w:r>
          </w:p>
        </w:tc>
      </w:tr>
      <w:tr w:rsidR="005D269A" w:rsidRPr="00AB168D" w:rsidTr="005E64F8">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المدخنين</w:t>
            </w:r>
          </w:p>
        </w:tc>
        <w:tc>
          <w:tcPr>
            <w:tcW w:w="2763"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59</w:t>
            </w:r>
          </w:p>
        </w:tc>
        <w:tc>
          <w:tcPr>
            <w:tcW w:w="2764"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49%</w:t>
            </w:r>
          </w:p>
        </w:tc>
      </w:tr>
      <w:tr w:rsidR="005D269A" w:rsidRPr="00AB168D" w:rsidTr="005E64F8">
        <w:trPr>
          <w:cnfStyle w:val="000000100000"/>
        </w:trPr>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الاختلاطات</w:t>
            </w:r>
          </w:p>
        </w:tc>
        <w:tc>
          <w:tcPr>
            <w:tcW w:w="2763"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72</w:t>
            </w:r>
          </w:p>
        </w:tc>
        <w:tc>
          <w:tcPr>
            <w:tcW w:w="2764" w:type="dxa"/>
          </w:tcPr>
          <w:p w:rsidR="005D269A" w:rsidRPr="00AB168D" w:rsidRDefault="005D269A" w:rsidP="005E64F8">
            <w:pPr>
              <w:spacing w:line="276" w:lineRule="auto"/>
              <w:jc w:val="center"/>
              <w:cnfStyle w:val="000000100000"/>
              <w:rPr>
                <w:rFonts w:ascii="Calibri" w:hAnsi="Calibri"/>
                <w:sz w:val="32"/>
                <w:szCs w:val="32"/>
                <w:rtl/>
              </w:rPr>
            </w:pPr>
            <w:r w:rsidRPr="00AB168D">
              <w:rPr>
                <w:rFonts w:ascii="Calibri" w:hAnsi="Calibri"/>
                <w:sz w:val="32"/>
                <w:szCs w:val="32"/>
                <w:rtl/>
              </w:rPr>
              <w:t>60%</w:t>
            </w:r>
          </w:p>
        </w:tc>
      </w:tr>
      <w:tr w:rsidR="005D269A" w:rsidRPr="00AB168D" w:rsidTr="005E64F8">
        <w:tc>
          <w:tcPr>
            <w:cnfStyle w:val="001000000000"/>
            <w:tcW w:w="2764" w:type="dxa"/>
          </w:tcPr>
          <w:p w:rsidR="005D269A" w:rsidRPr="00AB168D" w:rsidRDefault="005D269A" w:rsidP="005E64F8">
            <w:pPr>
              <w:spacing w:line="276" w:lineRule="auto"/>
              <w:jc w:val="center"/>
              <w:rPr>
                <w:rFonts w:ascii="Calibri" w:hAnsi="Calibri"/>
                <w:sz w:val="32"/>
                <w:szCs w:val="32"/>
                <w:rtl/>
              </w:rPr>
            </w:pPr>
            <w:r w:rsidRPr="00AB168D">
              <w:rPr>
                <w:rFonts w:ascii="Calibri" w:hAnsi="Calibri"/>
                <w:sz w:val="32"/>
                <w:szCs w:val="32"/>
                <w:rtl/>
              </w:rPr>
              <w:t>الوفيات</w:t>
            </w:r>
          </w:p>
        </w:tc>
        <w:tc>
          <w:tcPr>
            <w:tcW w:w="2763"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34</w:t>
            </w:r>
          </w:p>
        </w:tc>
        <w:tc>
          <w:tcPr>
            <w:tcW w:w="2764" w:type="dxa"/>
          </w:tcPr>
          <w:p w:rsidR="005D269A" w:rsidRPr="00AB168D" w:rsidRDefault="005D269A" w:rsidP="005E64F8">
            <w:pPr>
              <w:spacing w:line="276" w:lineRule="auto"/>
              <w:jc w:val="center"/>
              <w:cnfStyle w:val="000000000000"/>
              <w:rPr>
                <w:rFonts w:ascii="Calibri" w:hAnsi="Calibri"/>
                <w:sz w:val="32"/>
                <w:szCs w:val="32"/>
                <w:rtl/>
              </w:rPr>
            </w:pPr>
            <w:r w:rsidRPr="00AB168D">
              <w:rPr>
                <w:rFonts w:ascii="Calibri" w:hAnsi="Calibri"/>
                <w:sz w:val="32"/>
                <w:szCs w:val="32"/>
                <w:rtl/>
              </w:rPr>
              <w:t>28%</w:t>
            </w:r>
          </w:p>
        </w:tc>
      </w:tr>
    </w:tbl>
    <w:p w:rsidR="005D269A" w:rsidRPr="00AB168D" w:rsidRDefault="005D269A" w:rsidP="005D269A">
      <w:pPr>
        <w:rPr>
          <w:rFonts w:ascii="Calibri" w:hAnsi="Calibri"/>
          <w:sz w:val="32"/>
          <w:szCs w:val="32"/>
        </w:rPr>
      </w:pPr>
    </w:p>
    <w:p w:rsidR="005D269A" w:rsidRPr="00AB168D" w:rsidRDefault="005D269A" w:rsidP="005D269A">
      <w:pPr>
        <w:pStyle w:val="ListParagraph"/>
        <w:rPr>
          <w:sz w:val="32"/>
          <w:szCs w:val="32"/>
        </w:rPr>
      </w:pPr>
      <w:r w:rsidRPr="00AB168D">
        <w:rPr>
          <w:noProof/>
          <w:sz w:val="32"/>
          <w:szCs w:val="32"/>
        </w:rPr>
        <w:lastRenderedPageBreak/>
        <w:drawing>
          <wp:inline distT="0" distB="0" distL="0" distR="0">
            <wp:extent cx="4617085" cy="2943225"/>
            <wp:effectExtent l="0" t="0" r="12065" b="9525"/>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63F68" w:rsidRPr="00AB168D" w:rsidRDefault="00663F68" w:rsidP="00663F68">
      <w:pPr>
        <w:tabs>
          <w:tab w:val="center" w:pos="4153"/>
        </w:tabs>
        <w:rPr>
          <w:rFonts w:ascii="Calibri" w:hAnsi="Calibri" w:cs="Arial,Bold"/>
          <w:b/>
          <w:bCs/>
          <w:sz w:val="32"/>
          <w:szCs w:val="32"/>
          <w:rtl/>
        </w:rPr>
      </w:pPr>
    </w:p>
    <w:p w:rsidR="00663F68" w:rsidRPr="00AB168D" w:rsidRDefault="00663F68" w:rsidP="00A701B9">
      <w:pPr>
        <w:tabs>
          <w:tab w:val="center" w:pos="4153"/>
        </w:tabs>
        <w:jc w:val="both"/>
        <w:rPr>
          <w:rFonts w:ascii="Calibri" w:eastAsia="ArialMT" w:hAnsi="Calibri"/>
          <w:sz w:val="32"/>
          <w:szCs w:val="32"/>
          <w:rtl/>
        </w:rPr>
      </w:pPr>
    </w:p>
    <w:p w:rsidR="00433136" w:rsidRPr="00AB168D" w:rsidRDefault="005A6604" w:rsidP="00A701B9">
      <w:pPr>
        <w:jc w:val="both"/>
        <w:rPr>
          <w:rFonts w:ascii="Calibri" w:hAnsi="Calibri"/>
          <w:sz w:val="32"/>
          <w:szCs w:val="32"/>
          <w:lang w:bidi="ar-SY"/>
        </w:rPr>
      </w:pPr>
      <w:r w:rsidRPr="00AB168D">
        <w:rPr>
          <w:rFonts w:ascii="Calibri" w:eastAsia="ArialMT" w:hAnsi="Calibri"/>
          <w:sz w:val="32"/>
          <w:szCs w:val="32"/>
          <w:rtl/>
          <w:lang w:bidi="ar-SY"/>
        </w:rPr>
        <w:t xml:space="preserve">تم تقسيم المرضى إلى مجموعتين </w:t>
      </w:r>
    </w:p>
    <w:p w:rsidR="00433136" w:rsidRPr="00AB168D" w:rsidRDefault="00433136" w:rsidP="00A701B9">
      <w:pPr>
        <w:pStyle w:val="ListParagraph"/>
        <w:numPr>
          <w:ilvl w:val="0"/>
          <w:numId w:val="37"/>
        </w:numPr>
        <w:tabs>
          <w:tab w:val="left" w:pos="7823"/>
        </w:tabs>
        <w:jc w:val="both"/>
        <w:rPr>
          <w:rFonts w:cstheme="minorBidi"/>
          <w:sz w:val="32"/>
          <w:szCs w:val="32"/>
          <w:rtl/>
          <w:lang w:bidi="ar-SY"/>
        </w:rPr>
      </w:pPr>
      <w:r w:rsidRPr="00AB168D">
        <w:rPr>
          <w:rFonts w:cstheme="minorBidi"/>
          <w:sz w:val="32"/>
          <w:szCs w:val="32"/>
          <w:rtl/>
          <w:lang w:bidi="ar-SY"/>
        </w:rPr>
        <w:t xml:space="preserve">المجموعة الأولى: المرضى ذوو الضغط </w:t>
      </w:r>
      <w:r w:rsidR="00A767CD" w:rsidRPr="00AB168D">
        <w:rPr>
          <w:rFonts w:cstheme="minorBidi"/>
          <w:sz w:val="32"/>
          <w:szCs w:val="32"/>
          <w:rtl/>
          <w:lang w:bidi="ar-SY"/>
        </w:rPr>
        <w:t>المنخفض</w:t>
      </w:r>
      <w:r w:rsidRPr="00AB168D">
        <w:rPr>
          <w:rFonts w:cstheme="minorBidi"/>
          <w:sz w:val="32"/>
          <w:szCs w:val="32"/>
          <w:rtl/>
          <w:lang w:bidi="ar-SY"/>
        </w:rPr>
        <w:t xml:space="preserve"> نسبياً</w:t>
      </w:r>
      <w:r w:rsidR="005F1F7F" w:rsidRPr="00AB168D">
        <w:rPr>
          <w:rFonts w:cstheme="minorBidi"/>
          <w:sz w:val="32"/>
          <w:szCs w:val="32"/>
          <w:rtl/>
          <w:lang w:bidi="ar-SY"/>
        </w:rPr>
        <w:t xml:space="preserve"> بحيث تكون القيمة </w:t>
      </w:r>
      <w:r w:rsidR="00A767CD" w:rsidRPr="00AB168D">
        <w:rPr>
          <w:rFonts w:cstheme="minorBidi"/>
          <w:sz w:val="32"/>
          <w:szCs w:val="32"/>
          <w:rtl/>
          <w:lang w:bidi="ar-SY"/>
        </w:rPr>
        <w:t>أصغ</w:t>
      </w:r>
      <w:r w:rsidR="00CB2BE1" w:rsidRPr="00AB168D">
        <w:rPr>
          <w:rFonts w:cstheme="minorBidi"/>
          <w:sz w:val="32"/>
          <w:szCs w:val="32"/>
          <w:rtl/>
          <w:lang w:bidi="ar-SY"/>
        </w:rPr>
        <w:t>ر</w:t>
      </w:r>
      <w:r w:rsidR="00A767CD" w:rsidRPr="00AB168D">
        <w:rPr>
          <w:rFonts w:cstheme="minorBidi"/>
          <w:sz w:val="32"/>
          <w:szCs w:val="32"/>
          <w:rtl/>
          <w:lang w:bidi="ar-SY"/>
        </w:rPr>
        <w:t xml:space="preserve"> تماما</w:t>
      </w:r>
      <w:r w:rsidR="00CB2BE1" w:rsidRPr="00AB168D">
        <w:rPr>
          <w:rFonts w:cstheme="minorBidi"/>
          <w:sz w:val="32"/>
          <w:szCs w:val="32"/>
          <w:rtl/>
          <w:lang w:bidi="ar-SY"/>
        </w:rPr>
        <w:t>ً</w:t>
      </w:r>
      <w:r w:rsidR="00A767CD" w:rsidRPr="00AB168D">
        <w:rPr>
          <w:rFonts w:cstheme="minorBidi"/>
          <w:sz w:val="32"/>
          <w:szCs w:val="32"/>
          <w:rtl/>
          <w:lang w:bidi="ar-SY"/>
        </w:rPr>
        <w:t xml:space="preserve"> من </w:t>
      </w:r>
      <w:r w:rsidR="00CB2BE1" w:rsidRPr="00AB168D">
        <w:rPr>
          <w:rFonts w:cstheme="minorBidi"/>
          <w:sz w:val="32"/>
          <w:szCs w:val="32"/>
          <w:rtl/>
          <w:lang w:bidi="ar-SY"/>
        </w:rPr>
        <w:t>110 ملم زئبق</w:t>
      </w:r>
      <w:r w:rsidR="005F1F7F" w:rsidRPr="00AB168D">
        <w:rPr>
          <w:rFonts w:cstheme="minorBidi"/>
          <w:sz w:val="32"/>
          <w:szCs w:val="32"/>
          <w:rtl/>
          <w:lang w:bidi="ar-SY"/>
        </w:rPr>
        <w:t>.</w:t>
      </w:r>
    </w:p>
    <w:p w:rsidR="00433136" w:rsidRPr="00AB168D" w:rsidRDefault="00433136" w:rsidP="00A701B9">
      <w:pPr>
        <w:pStyle w:val="ListParagraph"/>
        <w:numPr>
          <w:ilvl w:val="0"/>
          <w:numId w:val="37"/>
        </w:numPr>
        <w:jc w:val="both"/>
        <w:rPr>
          <w:rFonts w:cstheme="minorBidi"/>
          <w:sz w:val="32"/>
          <w:szCs w:val="32"/>
          <w:rtl/>
          <w:lang w:bidi="ar-SY"/>
        </w:rPr>
      </w:pPr>
      <w:r w:rsidRPr="00AB168D">
        <w:rPr>
          <w:rFonts w:cstheme="minorBidi"/>
          <w:sz w:val="32"/>
          <w:szCs w:val="32"/>
          <w:rtl/>
          <w:lang w:bidi="ar-SY"/>
        </w:rPr>
        <w:t>المجموعة الثانية:</w:t>
      </w:r>
      <w:r w:rsidRPr="00AB168D">
        <w:rPr>
          <w:rFonts w:eastAsia="ArialMT" w:cstheme="minorBidi"/>
          <w:sz w:val="32"/>
          <w:szCs w:val="32"/>
          <w:rtl/>
          <w:lang w:bidi="ar-SY"/>
        </w:rPr>
        <w:t xml:space="preserve"> </w:t>
      </w:r>
      <w:r w:rsidRPr="00AB168D">
        <w:rPr>
          <w:rFonts w:cstheme="minorBidi"/>
          <w:sz w:val="32"/>
          <w:szCs w:val="32"/>
          <w:rtl/>
          <w:lang w:bidi="ar-SY"/>
        </w:rPr>
        <w:t xml:space="preserve">المرضى ذوو الضغط </w:t>
      </w:r>
      <w:r w:rsidR="00A767CD" w:rsidRPr="00AB168D">
        <w:rPr>
          <w:rFonts w:cstheme="minorBidi"/>
          <w:sz w:val="32"/>
          <w:szCs w:val="32"/>
          <w:rtl/>
          <w:lang w:bidi="ar-SY"/>
        </w:rPr>
        <w:t xml:space="preserve">المرتفع </w:t>
      </w:r>
      <w:r w:rsidRPr="00AB168D">
        <w:rPr>
          <w:rFonts w:cstheme="minorBidi"/>
          <w:sz w:val="32"/>
          <w:szCs w:val="32"/>
          <w:rtl/>
          <w:lang w:bidi="ar-SY"/>
        </w:rPr>
        <w:t>نسبيا ً عند القب</w:t>
      </w:r>
      <w:r w:rsidR="00A767CD" w:rsidRPr="00AB168D">
        <w:rPr>
          <w:rFonts w:cstheme="minorBidi"/>
          <w:sz w:val="32"/>
          <w:szCs w:val="32"/>
          <w:rtl/>
          <w:lang w:bidi="ar-SY"/>
        </w:rPr>
        <w:t xml:space="preserve">ول(أكبر أو يساوي </w:t>
      </w:r>
      <w:r w:rsidRPr="00AB168D">
        <w:rPr>
          <w:rFonts w:cstheme="minorBidi"/>
          <w:sz w:val="32"/>
          <w:szCs w:val="32"/>
          <w:rtl/>
          <w:lang w:bidi="ar-SY"/>
        </w:rPr>
        <w:t xml:space="preserve"> 110 ملم زئبقي)</w:t>
      </w:r>
      <w:r w:rsidRPr="00AB168D">
        <w:rPr>
          <w:rFonts w:cstheme="minorBidi"/>
          <w:sz w:val="32"/>
          <w:szCs w:val="32"/>
          <w:lang w:bidi="ar-SY"/>
        </w:rPr>
        <w:t xml:space="preserve"> .</w:t>
      </w:r>
    </w:p>
    <w:p w:rsidR="00942778" w:rsidRPr="00AB168D" w:rsidRDefault="005F1F7F" w:rsidP="00A701B9">
      <w:pPr>
        <w:pStyle w:val="ListParagraph"/>
        <w:jc w:val="both"/>
        <w:rPr>
          <w:rFonts w:eastAsia="ArialMT" w:cstheme="minorBidi"/>
          <w:sz w:val="32"/>
          <w:szCs w:val="32"/>
          <w:rtl/>
        </w:rPr>
      </w:pPr>
      <w:r w:rsidRPr="00AB168D">
        <w:rPr>
          <w:rFonts w:eastAsia="ArialMT" w:cstheme="minorBidi"/>
          <w:sz w:val="32"/>
          <w:szCs w:val="32"/>
          <w:rtl/>
        </w:rPr>
        <w:t xml:space="preserve">حيث بلغ عدد </w:t>
      </w:r>
      <w:r w:rsidR="00396DDC" w:rsidRPr="00AB168D">
        <w:rPr>
          <w:rFonts w:eastAsia="ArialMT" w:cstheme="minorBidi"/>
          <w:sz w:val="32"/>
          <w:szCs w:val="32"/>
          <w:rtl/>
        </w:rPr>
        <w:t>مرضى</w:t>
      </w:r>
      <w:r w:rsidR="00CB2BE1" w:rsidRPr="00AB168D">
        <w:rPr>
          <w:rFonts w:eastAsia="ArialMT" w:cstheme="minorBidi"/>
          <w:sz w:val="32"/>
          <w:szCs w:val="32"/>
          <w:rtl/>
        </w:rPr>
        <w:t xml:space="preserve"> المجموعة الأولى</w:t>
      </w:r>
      <w:r w:rsidRPr="00AB168D">
        <w:rPr>
          <w:rFonts w:eastAsia="ArialMT" w:cstheme="minorBidi"/>
          <w:sz w:val="32"/>
          <w:szCs w:val="32"/>
          <w:rtl/>
        </w:rPr>
        <w:t xml:space="preserve">62 </w:t>
      </w:r>
      <w:r w:rsidR="00396DDC" w:rsidRPr="00AB168D">
        <w:rPr>
          <w:rFonts w:eastAsia="ArialMT" w:cstheme="minorBidi"/>
          <w:sz w:val="32"/>
          <w:szCs w:val="32"/>
          <w:rtl/>
        </w:rPr>
        <w:t>مريض(</w:t>
      </w:r>
      <w:r w:rsidR="00A767CD" w:rsidRPr="00AB168D">
        <w:rPr>
          <w:rFonts w:eastAsia="ArialMT" w:cstheme="minorBidi"/>
          <w:sz w:val="32"/>
          <w:szCs w:val="32"/>
          <w:rtl/>
        </w:rPr>
        <w:t>5</w:t>
      </w:r>
      <w:r w:rsidRPr="00AB168D">
        <w:rPr>
          <w:rFonts w:eastAsia="ArialMT" w:cstheme="minorBidi"/>
          <w:sz w:val="32"/>
          <w:szCs w:val="32"/>
          <w:rtl/>
        </w:rPr>
        <w:t>2</w:t>
      </w:r>
      <w:r w:rsidR="00396DDC" w:rsidRPr="00AB168D">
        <w:rPr>
          <w:rFonts w:eastAsia="ArialMT" w:cstheme="minorBidi"/>
          <w:sz w:val="32"/>
          <w:szCs w:val="32"/>
          <w:rtl/>
        </w:rPr>
        <w:t>%), بينما بلغ عدد</w:t>
      </w:r>
      <w:r w:rsidRPr="00AB168D">
        <w:rPr>
          <w:rFonts w:eastAsia="ArialMT" w:cstheme="minorBidi"/>
          <w:sz w:val="32"/>
          <w:szCs w:val="32"/>
          <w:rtl/>
        </w:rPr>
        <w:t xml:space="preserve"> مرضى المجموعة الثانية</w:t>
      </w:r>
      <w:r w:rsidR="00396DDC" w:rsidRPr="00AB168D">
        <w:rPr>
          <w:rFonts w:eastAsia="ArialMT" w:cstheme="minorBidi"/>
          <w:sz w:val="32"/>
          <w:szCs w:val="32"/>
          <w:rtl/>
        </w:rPr>
        <w:t xml:space="preserve"> </w:t>
      </w:r>
      <w:r w:rsidR="00A767CD" w:rsidRPr="00AB168D">
        <w:rPr>
          <w:rFonts w:eastAsia="ArialMT" w:cstheme="minorBidi"/>
          <w:sz w:val="32"/>
          <w:szCs w:val="32"/>
          <w:rtl/>
        </w:rPr>
        <w:t>5</w:t>
      </w:r>
      <w:r w:rsidRPr="00AB168D">
        <w:rPr>
          <w:rFonts w:eastAsia="ArialMT" w:cstheme="minorBidi"/>
          <w:sz w:val="32"/>
          <w:szCs w:val="32"/>
          <w:rtl/>
        </w:rPr>
        <w:t>8</w:t>
      </w:r>
      <w:r w:rsidR="00396DDC" w:rsidRPr="00AB168D">
        <w:rPr>
          <w:rFonts w:eastAsia="ArialMT" w:cstheme="minorBidi"/>
          <w:sz w:val="32"/>
          <w:szCs w:val="32"/>
          <w:rtl/>
        </w:rPr>
        <w:t xml:space="preserve"> مريض(</w:t>
      </w:r>
      <w:r w:rsidR="00A767CD" w:rsidRPr="00AB168D">
        <w:rPr>
          <w:rFonts w:eastAsia="ArialMT" w:cstheme="minorBidi"/>
          <w:sz w:val="32"/>
          <w:szCs w:val="32"/>
          <w:rtl/>
        </w:rPr>
        <w:t>4</w:t>
      </w:r>
      <w:r w:rsidRPr="00AB168D">
        <w:rPr>
          <w:rFonts w:eastAsia="ArialMT" w:cstheme="minorBidi"/>
          <w:sz w:val="32"/>
          <w:szCs w:val="32"/>
          <w:rtl/>
        </w:rPr>
        <w:t>8</w:t>
      </w:r>
      <w:r w:rsidR="00396DDC" w:rsidRPr="00AB168D">
        <w:rPr>
          <w:rFonts w:eastAsia="ArialMT" w:cstheme="minorBidi"/>
          <w:sz w:val="32"/>
          <w:szCs w:val="32"/>
          <w:rtl/>
        </w:rPr>
        <w:t>%</w:t>
      </w:r>
      <w:r w:rsidR="00CB2BE1" w:rsidRPr="00AB168D">
        <w:rPr>
          <w:rFonts w:eastAsia="ArialMT" w:cstheme="minorBidi"/>
          <w:sz w:val="32"/>
          <w:szCs w:val="32"/>
          <w:rtl/>
        </w:rPr>
        <w:t>)</w:t>
      </w:r>
      <w:r w:rsidR="00942778" w:rsidRPr="00AB168D">
        <w:rPr>
          <w:rFonts w:eastAsia="ArialMT" w:cstheme="minorBidi"/>
          <w:sz w:val="32"/>
          <w:szCs w:val="32"/>
          <w:rtl/>
        </w:rPr>
        <w:t>.</w:t>
      </w:r>
    </w:p>
    <w:p w:rsidR="00A767CD" w:rsidRPr="00AB168D" w:rsidRDefault="00A767CD" w:rsidP="00A767CD">
      <w:pPr>
        <w:pStyle w:val="ListParagraph"/>
        <w:spacing w:line="360" w:lineRule="auto"/>
        <w:ind w:left="1080"/>
        <w:rPr>
          <w:sz w:val="32"/>
          <w:szCs w:val="32"/>
          <w:rtl/>
        </w:rPr>
      </w:pPr>
    </w:p>
    <w:tbl>
      <w:tblPr>
        <w:tblStyle w:val="GridTable4Accent4"/>
        <w:bidiVisual/>
        <w:tblW w:w="0" w:type="auto"/>
        <w:tblInd w:w="5" w:type="dxa"/>
        <w:tblLook w:val="04A0"/>
      </w:tblPr>
      <w:tblGrid>
        <w:gridCol w:w="1788"/>
        <w:gridCol w:w="1713"/>
        <w:gridCol w:w="1712"/>
        <w:gridCol w:w="1436"/>
        <w:gridCol w:w="1657"/>
      </w:tblGrid>
      <w:tr w:rsidR="00A767CD" w:rsidRPr="00AB168D" w:rsidTr="005E64F8">
        <w:trPr>
          <w:cnfStyle w:val="100000000000"/>
        </w:trPr>
        <w:tc>
          <w:tcPr>
            <w:cnfStyle w:val="001000000000"/>
            <w:tcW w:w="1788" w:type="dxa"/>
          </w:tcPr>
          <w:p w:rsidR="00A767CD" w:rsidRPr="00AB168D" w:rsidRDefault="00A767CD" w:rsidP="005E64F8">
            <w:pPr>
              <w:pStyle w:val="ListParagraph"/>
              <w:spacing w:line="276" w:lineRule="auto"/>
              <w:ind w:left="0"/>
              <w:jc w:val="center"/>
              <w:rPr>
                <w:sz w:val="32"/>
                <w:szCs w:val="32"/>
                <w:rtl/>
              </w:rPr>
            </w:pPr>
            <w:r w:rsidRPr="00AB168D">
              <w:rPr>
                <w:sz w:val="32"/>
                <w:szCs w:val="32"/>
                <w:rtl/>
              </w:rPr>
              <w:t>المجموعة</w:t>
            </w:r>
          </w:p>
        </w:tc>
        <w:tc>
          <w:tcPr>
            <w:tcW w:w="1713" w:type="dxa"/>
          </w:tcPr>
          <w:p w:rsidR="00A767CD" w:rsidRPr="00AB168D" w:rsidRDefault="00A767CD" w:rsidP="005E64F8">
            <w:pPr>
              <w:pStyle w:val="ListParagraph"/>
              <w:spacing w:line="276" w:lineRule="auto"/>
              <w:ind w:left="0"/>
              <w:jc w:val="center"/>
              <w:cnfStyle w:val="100000000000"/>
              <w:rPr>
                <w:sz w:val="32"/>
                <w:szCs w:val="32"/>
                <w:rtl/>
              </w:rPr>
            </w:pPr>
            <w:r w:rsidRPr="00AB168D">
              <w:rPr>
                <w:sz w:val="32"/>
                <w:szCs w:val="32"/>
                <w:rtl/>
              </w:rPr>
              <w:t>الضغط</w:t>
            </w:r>
          </w:p>
        </w:tc>
        <w:tc>
          <w:tcPr>
            <w:tcW w:w="1712" w:type="dxa"/>
          </w:tcPr>
          <w:p w:rsidR="00A767CD" w:rsidRPr="00AB168D" w:rsidRDefault="00A767CD" w:rsidP="005E64F8">
            <w:pPr>
              <w:pStyle w:val="ListParagraph"/>
              <w:spacing w:line="276" w:lineRule="auto"/>
              <w:ind w:left="0"/>
              <w:jc w:val="center"/>
              <w:cnfStyle w:val="100000000000"/>
              <w:rPr>
                <w:sz w:val="32"/>
                <w:szCs w:val="32"/>
                <w:rtl/>
              </w:rPr>
            </w:pPr>
            <w:r w:rsidRPr="00AB168D">
              <w:rPr>
                <w:sz w:val="32"/>
                <w:szCs w:val="32"/>
                <w:rtl/>
              </w:rPr>
              <w:t>القيمة</w:t>
            </w:r>
          </w:p>
        </w:tc>
        <w:tc>
          <w:tcPr>
            <w:tcW w:w="1436" w:type="dxa"/>
          </w:tcPr>
          <w:p w:rsidR="00A767CD" w:rsidRPr="00AB168D" w:rsidRDefault="00A767CD" w:rsidP="005E64F8">
            <w:pPr>
              <w:pStyle w:val="ListParagraph"/>
              <w:spacing w:line="276" w:lineRule="auto"/>
              <w:ind w:left="0"/>
              <w:jc w:val="center"/>
              <w:cnfStyle w:val="100000000000"/>
              <w:rPr>
                <w:sz w:val="32"/>
                <w:szCs w:val="32"/>
                <w:rtl/>
              </w:rPr>
            </w:pPr>
            <w:r w:rsidRPr="00AB168D">
              <w:rPr>
                <w:sz w:val="32"/>
                <w:szCs w:val="32"/>
                <w:rtl/>
              </w:rPr>
              <w:t>العدد</w:t>
            </w:r>
          </w:p>
        </w:tc>
        <w:tc>
          <w:tcPr>
            <w:tcW w:w="1657" w:type="dxa"/>
          </w:tcPr>
          <w:p w:rsidR="00A767CD" w:rsidRPr="00AB168D" w:rsidRDefault="00A767CD" w:rsidP="005E64F8">
            <w:pPr>
              <w:pStyle w:val="ListParagraph"/>
              <w:spacing w:line="276" w:lineRule="auto"/>
              <w:ind w:left="0"/>
              <w:jc w:val="center"/>
              <w:cnfStyle w:val="100000000000"/>
              <w:rPr>
                <w:sz w:val="32"/>
                <w:szCs w:val="32"/>
                <w:rtl/>
              </w:rPr>
            </w:pPr>
            <w:r w:rsidRPr="00AB168D">
              <w:rPr>
                <w:sz w:val="32"/>
                <w:szCs w:val="32"/>
                <w:rtl/>
              </w:rPr>
              <w:t>النسبة</w:t>
            </w:r>
          </w:p>
        </w:tc>
      </w:tr>
      <w:tr w:rsidR="00A767CD" w:rsidRPr="00AB168D" w:rsidTr="005E64F8">
        <w:trPr>
          <w:cnfStyle w:val="000000100000"/>
        </w:trPr>
        <w:tc>
          <w:tcPr>
            <w:cnfStyle w:val="001000000000"/>
            <w:tcW w:w="1788" w:type="dxa"/>
          </w:tcPr>
          <w:p w:rsidR="00A767CD" w:rsidRPr="00AB168D" w:rsidRDefault="00A767CD" w:rsidP="005E64F8">
            <w:pPr>
              <w:pStyle w:val="ListParagraph"/>
              <w:spacing w:line="276" w:lineRule="auto"/>
              <w:ind w:left="0"/>
              <w:jc w:val="center"/>
              <w:rPr>
                <w:sz w:val="32"/>
                <w:szCs w:val="32"/>
                <w:rtl/>
              </w:rPr>
            </w:pPr>
            <w:r w:rsidRPr="00AB168D">
              <w:rPr>
                <w:sz w:val="32"/>
                <w:szCs w:val="32"/>
                <w:rtl/>
              </w:rPr>
              <w:t>1</w:t>
            </w:r>
          </w:p>
        </w:tc>
        <w:tc>
          <w:tcPr>
            <w:tcW w:w="1713" w:type="dxa"/>
          </w:tcPr>
          <w:p w:rsidR="00A767CD" w:rsidRPr="00AB168D" w:rsidRDefault="00A767CD" w:rsidP="005E64F8">
            <w:pPr>
              <w:pStyle w:val="ListParagraph"/>
              <w:spacing w:line="276" w:lineRule="auto"/>
              <w:ind w:left="0"/>
              <w:jc w:val="center"/>
              <w:cnfStyle w:val="000000100000"/>
              <w:rPr>
                <w:sz w:val="32"/>
                <w:szCs w:val="32"/>
                <w:rtl/>
              </w:rPr>
            </w:pPr>
            <w:r w:rsidRPr="00AB168D">
              <w:rPr>
                <w:sz w:val="32"/>
                <w:szCs w:val="32"/>
                <w:rtl/>
              </w:rPr>
              <w:t>منخفض</w:t>
            </w:r>
          </w:p>
        </w:tc>
        <w:tc>
          <w:tcPr>
            <w:tcW w:w="1712" w:type="dxa"/>
          </w:tcPr>
          <w:p w:rsidR="00A767CD" w:rsidRPr="00AB168D" w:rsidRDefault="00CB2BE1" w:rsidP="00C13AEB">
            <w:pPr>
              <w:pStyle w:val="ListParagraph"/>
              <w:spacing w:line="276" w:lineRule="auto"/>
              <w:ind w:left="0"/>
              <w:jc w:val="both"/>
              <w:cnfStyle w:val="000000100000"/>
              <w:rPr>
                <w:sz w:val="32"/>
                <w:szCs w:val="32"/>
              </w:rPr>
            </w:pPr>
            <w:r w:rsidRPr="00AB168D">
              <w:rPr>
                <w:sz w:val="32"/>
                <w:szCs w:val="32"/>
                <w:rtl/>
              </w:rPr>
              <w:t>أصغرتماماً من 110</w:t>
            </w:r>
          </w:p>
        </w:tc>
        <w:tc>
          <w:tcPr>
            <w:tcW w:w="1436" w:type="dxa"/>
          </w:tcPr>
          <w:p w:rsidR="00A767CD" w:rsidRPr="00AB168D" w:rsidRDefault="00A767CD" w:rsidP="005E64F8">
            <w:pPr>
              <w:pStyle w:val="ListParagraph"/>
              <w:spacing w:line="276" w:lineRule="auto"/>
              <w:ind w:left="0"/>
              <w:jc w:val="center"/>
              <w:cnfStyle w:val="000000100000"/>
              <w:rPr>
                <w:sz w:val="32"/>
                <w:szCs w:val="32"/>
                <w:rtl/>
              </w:rPr>
            </w:pPr>
            <w:r w:rsidRPr="00AB168D">
              <w:rPr>
                <w:sz w:val="32"/>
                <w:szCs w:val="32"/>
                <w:rtl/>
              </w:rPr>
              <w:t>62</w:t>
            </w:r>
          </w:p>
        </w:tc>
        <w:tc>
          <w:tcPr>
            <w:tcW w:w="1657" w:type="dxa"/>
          </w:tcPr>
          <w:p w:rsidR="00A767CD" w:rsidRPr="00AB168D" w:rsidRDefault="00A767CD" w:rsidP="005E64F8">
            <w:pPr>
              <w:pStyle w:val="ListParagraph"/>
              <w:spacing w:line="276" w:lineRule="auto"/>
              <w:ind w:left="0"/>
              <w:jc w:val="center"/>
              <w:cnfStyle w:val="000000100000"/>
              <w:rPr>
                <w:sz w:val="32"/>
                <w:szCs w:val="32"/>
                <w:rtl/>
              </w:rPr>
            </w:pPr>
            <w:r w:rsidRPr="00AB168D">
              <w:rPr>
                <w:sz w:val="32"/>
                <w:szCs w:val="32"/>
                <w:rtl/>
              </w:rPr>
              <w:t>52%</w:t>
            </w:r>
          </w:p>
        </w:tc>
      </w:tr>
      <w:tr w:rsidR="00A767CD" w:rsidRPr="00AB168D" w:rsidTr="005E64F8">
        <w:tc>
          <w:tcPr>
            <w:cnfStyle w:val="001000000000"/>
            <w:tcW w:w="1788" w:type="dxa"/>
          </w:tcPr>
          <w:p w:rsidR="00A767CD" w:rsidRPr="00AB168D" w:rsidRDefault="00A767CD" w:rsidP="005E64F8">
            <w:pPr>
              <w:pStyle w:val="ListParagraph"/>
              <w:spacing w:line="276" w:lineRule="auto"/>
              <w:ind w:left="0"/>
              <w:jc w:val="center"/>
              <w:rPr>
                <w:sz w:val="32"/>
                <w:szCs w:val="32"/>
                <w:rtl/>
              </w:rPr>
            </w:pPr>
            <w:r w:rsidRPr="00AB168D">
              <w:rPr>
                <w:sz w:val="32"/>
                <w:szCs w:val="32"/>
                <w:rtl/>
              </w:rPr>
              <w:t>2</w:t>
            </w:r>
          </w:p>
        </w:tc>
        <w:tc>
          <w:tcPr>
            <w:tcW w:w="1713" w:type="dxa"/>
          </w:tcPr>
          <w:p w:rsidR="00A767CD" w:rsidRPr="00AB168D" w:rsidRDefault="00A767CD" w:rsidP="005E64F8">
            <w:pPr>
              <w:pStyle w:val="ListParagraph"/>
              <w:spacing w:line="276" w:lineRule="auto"/>
              <w:ind w:left="0"/>
              <w:jc w:val="center"/>
              <w:cnfStyle w:val="000000000000"/>
              <w:rPr>
                <w:sz w:val="32"/>
                <w:szCs w:val="32"/>
                <w:rtl/>
              </w:rPr>
            </w:pPr>
            <w:r w:rsidRPr="00AB168D">
              <w:rPr>
                <w:sz w:val="32"/>
                <w:szCs w:val="32"/>
                <w:rtl/>
              </w:rPr>
              <w:t>مرتفع</w:t>
            </w:r>
          </w:p>
        </w:tc>
        <w:tc>
          <w:tcPr>
            <w:tcW w:w="1712" w:type="dxa"/>
          </w:tcPr>
          <w:p w:rsidR="00A767CD" w:rsidRPr="00AB168D" w:rsidRDefault="00CB2BE1" w:rsidP="00C13AEB">
            <w:pPr>
              <w:pStyle w:val="ListParagraph"/>
              <w:spacing w:line="276" w:lineRule="auto"/>
              <w:ind w:left="0"/>
              <w:jc w:val="both"/>
              <w:cnfStyle w:val="000000000000"/>
              <w:rPr>
                <w:sz w:val="32"/>
                <w:szCs w:val="32"/>
              </w:rPr>
            </w:pPr>
            <w:r w:rsidRPr="00AB168D">
              <w:rPr>
                <w:sz w:val="32"/>
                <w:szCs w:val="32"/>
                <w:rtl/>
              </w:rPr>
              <w:t>أكبرأويساوي</w:t>
            </w:r>
            <w:r w:rsidR="00C13AEB" w:rsidRPr="00AB168D">
              <w:rPr>
                <w:sz w:val="32"/>
                <w:szCs w:val="32"/>
                <w:rtl/>
              </w:rPr>
              <w:t xml:space="preserve"> </w:t>
            </w:r>
            <w:r w:rsidRPr="00AB168D">
              <w:rPr>
                <w:sz w:val="32"/>
                <w:szCs w:val="32"/>
                <w:rtl/>
              </w:rPr>
              <w:t>110</w:t>
            </w:r>
          </w:p>
        </w:tc>
        <w:tc>
          <w:tcPr>
            <w:tcW w:w="1436" w:type="dxa"/>
          </w:tcPr>
          <w:p w:rsidR="00A767CD" w:rsidRPr="00AB168D" w:rsidRDefault="00A767CD" w:rsidP="005E64F8">
            <w:pPr>
              <w:pStyle w:val="ListParagraph"/>
              <w:spacing w:line="276" w:lineRule="auto"/>
              <w:ind w:left="0"/>
              <w:jc w:val="center"/>
              <w:cnfStyle w:val="000000000000"/>
              <w:rPr>
                <w:sz w:val="32"/>
                <w:szCs w:val="32"/>
                <w:rtl/>
              </w:rPr>
            </w:pPr>
            <w:r w:rsidRPr="00AB168D">
              <w:rPr>
                <w:sz w:val="32"/>
                <w:szCs w:val="32"/>
                <w:rtl/>
              </w:rPr>
              <w:t>58</w:t>
            </w:r>
          </w:p>
        </w:tc>
        <w:tc>
          <w:tcPr>
            <w:tcW w:w="1657" w:type="dxa"/>
          </w:tcPr>
          <w:p w:rsidR="00A767CD" w:rsidRPr="00AB168D" w:rsidRDefault="00A767CD" w:rsidP="005E64F8">
            <w:pPr>
              <w:pStyle w:val="ListParagraph"/>
              <w:spacing w:line="276" w:lineRule="auto"/>
              <w:ind w:left="0"/>
              <w:jc w:val="center"/>
              <w:cnfStyle w:val="000000000000"/>
              <w:rPr>
                <w:sz w:val="32"/>
                <w:szCs w:val="32"/>
                <w:rtl/>
              </w:rPr>
            </w:pPr>
            <w:r w:rsidRPr="00AB168D">
              <w:rPr>
                <w:sz w:val="32"/>
                <w:szCs w:val="32"/>
                <w:rtl/>
              </w:rPr>
              <w:t>48%</w:t>
            </w:r>
          </w:p>
        </w:tc>
      </w:tr>
    </w:tbl>
    <w:p w:rsidR="00A767CD" w:rsidRPr="00AB168D" w:rsidRDefault="00A767CD" w:rsidP="00A767CD">
      <w:pPr>
        <w:pStyle w:val="ListParagraph"/>
        <w:ind w:left="1080"/>
        <w:rPr>
          <w:sz w:val="32"/>
          <w:szCs w:val="32"/>
          <w:rtl/>
        </w:rPr>
      </w:pPr>
      <w:r w:rsidRPr="00AB168D">
        <w:rPr>
          <w:noProof/>
          <w:sz w:val="32"/>
          <w:szCs w:val="32"/>
          <w:rtl/>
        </w:rPr>
        <w:lastRenderedPageBreak/>
        <w:drawing>
          <wp:anchor distT="0" distB="0" distL="114300" distR="114300" simplePos="0" relativeHeight="251659264" behindDoc="0" locked="0" layoutInCell="1" allowOverlap="1">
            <wp:simplePos x="0" y="0"/>
            <wp:positionH relativeFrom="column">
              <wp:posOffset>-47625</wp:posOffset>
            </wp:positionH>
            <wp:positionV relativeFrom="paragraph">
              <wp:posOffset>273050</wp:posOffset>
            </wp:positionV>
            <wp:extent cx="5274310" cy="3076575"/>
            <wp:effectExtent l="0" t="0" r="2540" b="9525"/>
            <wp:wrapSquare wrapText="bothSides"/>
            <wp:docPr id="1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A767CD" w:rsidRPr="00AB168D" w:rsidRDefault="00A767CD" w:rsidP="00A767CD">
      <w:pPr>
        <w:pStyle w:val="ListParagraph"/>
        <w:ind w:left="1080"/>
        <w:rPr>
          <w:sz w:val="32"/>
          <w:szCs w:val="32"/>
          <w:rtl/>
        </w:rPr>
      </w:pPr>
    </w:p>
    <w:p w:rsidR="00A767CD" w:rsidRPr="00AB168D" w:rsidRDefault="00A767CD" w:rsidP="00A767CD">
      <w:pPr>
        <w:pStyle w:val="ListParagraph"/>
        <w:ind w:left="1080"/>
        <w:jc w:val="center"/>
        <w:rPr>
          <w:sz w:val="32"/>
          <w:szCs w:val="32"/>
          <w:rtl/>
        </w:rPr>
      </w:pPr>
    </w:p>
    <w:p w:rsidR="00A767CD" w:rsidRPr="00AB168D" w:rsidRDefault="005E64F8" w:rsidP="00A767CD">
      <w:pPr>
        <w:spacing w:after="160"/>
        <w:rPr>
          <w:rFonts w:ascii="Calibri" w:hAnsi="Calibri"/>
          <w:b/>
          <w:bCs/>
          <w:sz w:val="32"/>
          <w:szCs w:val="32"/>
        </w:rPr>
      </w:pPr>
      <w:r w:rsidRPr="00AB168D">
        <w:rPr>
          <w:rFonts w:ascii="Calibri" w:hAnsi="Calibri"/>
          <w:b/>
          <w:bCs/>
          <w:sz w:val="32"/>
          <w:szCs w:val="32"/>
          <w:rtl/>
        </w:rPr>
        <w:t xml:space="preserve">كما تم تصنيف العوامل وفقاَ للمجموعتين وذلك وفق الجدول التالي : </w:t>
      </w:r>
    </w:p>
    <w:tbl>
      <w:tblPr>
        <w:tblStyle w:val="GridTable4Accent6"/>
        <w:bidiVisual/>
        <w:tblW w:w="0" w:type="auto"/>
        <w:tblInd w:w="20" w:type="dxa"/>
        <w:tblLook w:val="04A0"/>
      </w:tblPr>
      <w:tblGrid>
        <w:gridCol w:w="1497"/>
        <w:gridCol w:w="2059"/>
        <w:gridCol w:w="1338"/>
        <w:gridCol w:w="1772"/>
        <w:gridCol w:w="1489"/>
      </w:tblGrid>
      <w:tr w:rsidR="00A767CD" w:rsidRPr="00AB168D" w:rsidTr="005E64F8">
        <w:trPr>
          <w:cnfStyle w:val="100000000000"/>
        </w:trPr>
        <w:tc>
          <w:tcPr>
            <w:cnfStyle w:val="001000000000"/>
            <w:tcW w:w="1497" w:type="dxa"/>
          </w:tcPr>
          <w:p w:rsidR="00A767CD" w:rsidRPr="00AB168D" w:rsidRDefault="00A767CD" w:rsidP="005E64F8">
            <w:pPr>
              <w:spacing w:line="276" w:lineRule="auto"/>
              <w:jc w:val="center"/>
              <w:rPr>
                <w:rFonts w:ascii="Calibri" w:hAnsi="Calibri"/>
                <w:sz w:val="32"/>
                <w:szCs w:val="32"/>
                <w:rtl/>
              </w:rPr>
            </w:pPr>
          </w:p>
        </w:tc>
        <w:tc>
          <w:tcPr>
            <w:tcW w:w="3397" w:type="dxa"/>
            <w:gridSpan w:val="2"/>
          </w:tcPr>
          <w:p w:rsidR="00A767CD" w:rsidRPr="00AB168D" w:rsidRDefault="00A767CD" w:rsidP="005E64F8">
            <w:pPr>
              <w:spacing w:line="276" w:lineRule="auto"/>
              <w:jc w:val="center"/>
              <w:cnfStyle w:val="100000000000"/>
              <w:rPr>
                <w:rFonts w:ascii="Calibri" w:hAnsi="Calibri"/>
                <w:sz w:val="32"/>
                <w:szCs w:val="32"/>
                <w:rtl/>
              </w:rPr>
            </w:pPr>
            <w:r w:rsidRPr="00AB168D">
              <w:rPr>
                <w:rFonts w:ascii="Calibri" w:hAnsi="Calibri"/>
                <w:sz w:val="32"/>
                <w:szCs w:val="32"/>
                <w:rtl/>
              </w:rPr>
              <w:t>المجموعة 1(ضغط منخفض)</w:t>
            </w:r>
          </w:p>
          <w:p w:rsidR="00A767CD" w:rsidRPr="00AB168D" w:rsidRDefault="00A767CD" w:rsidP="005E64F8">
            <w:pPr>
              <w:spacing w:line="276" w:lineRule="auto"/>
              <w:jc w:val="center"/>
              <w:cnfStyle w:val="100000000000"/>
              <w:rPr>
                <w:rFonts w:ascii="Calibri" w:hAnsi="Calibri"/>
                <w:sz w:val="32"/>
                <w:szCs w:val="32"/>
                <w:rtl/>
              </w:rPr>
            </w:pPr>
            <w:r w:rsidRPr="00AB168D">
              <w:rPr>
                <w:rFonts w:ascii="Calibri" w:hAnsi="Calibri"/>
                <w:sz w:val="32"/>
                <w:szCs w:val="32"/>
                <w:rtl/>
              </w:rPr>
              <w:t>62 مريض</w:t>
            </w:r>
          </w:p>
        </w:tc>
        <w:tc>
          <w:tcPr>
            <w:tcW w:w="3261" w:type="dxa"/>
            <w:gridSpan w:val="2"/>
          </w:tcPr>
          <w:p w:rsidR="00A767CD" w:rsidRPr="00AB168D" w:rsidRDefault="00A767CD" w:rsidP="005E64F8">
            <w:pPr>
              <w:spacing w:line="276" w:lineRule="auto"/>
              <w:jc w:val="center"/>
              <w:cnfStyle w:val="100000000000"/>
              <w:rPr>
                <w:rFonts w:ascii="Calibri" w:hAnsi="Calibri"/>
                <w:sz w:val="32"/>
                <w:szCs w:val="32"/>
                <w:rtl/>
              </w:rPr>
            </w:pPr>
            <w:r w:rsidRPr="00AB168D">
              <w:rPr>
                <w:rFonts w:ascii="Calibri" w:hAnsi="Calibri"/>
                <w:sz w:val="32"/>
                <w:szCs w:val="32"/>
                <w:rtl/>
              </w:rPr>
              <w:t>المجموعة2(ضغط مرتفع)</w:t>
            </w:r>
          </w:p>
          <w:p w:rsidR="00A767CD" w:rsidRPr="00AB168D" w:rsidRDefault="00A767CD" w:rsidP="005E64F8">
            <w:pPr>
              <w:spacing w:line="276" w:lineRule="auto"/>
              <w:jc w:val="center"/>
              <w:cnfStyle w:val="100000000000"/>
              <w:rPr>
                <w:rFonts w:ascii="Calibri" w:hAnsi="Calibri"/>
                <w:sz w:val="32"/>
                <w:szCs w:val="32"/>
                <w:rtl/>
              </w:rPr>
            </w:pPr>
            <w:r w:rsidRPr="00AB168D">
              <w:rPr>
                <w:rFonts w:ascii="Calibri" w:hAnsi="Calibri"/>
                <w:sz w:val="32"/>
                <w:szCs w:val="32"/>
                <w:rtl/>
              </w:rPr>
              <w:t>58 مريض</w:t>
            </w:r>
          </w:p>
        </w:tc>
      </w:tr>
      <w:tr w:rsidR="00A767CD" w:rsidRPr="00AB168D" w:rsidTr="005E64F8">
        <w:trPr>
          <w:cnfStyle w:val="000000100000"/>
        </w:trPr>
        <w:tc>
          <w:tcPr>
            <w:cnfStyle w:val="001000000000"/>
            <w:tcW w:w="1497" w:type="dxa"/>
          </w:tcPr>
          <w:p w:rsidR="00A767CD" w:rsidRPr="00AB168D" w:rsidRDefault="00A767CD" w:rsidP="005E64F8">
            <w:pPr>
              <w:spacing w:line="276" w:lineRule="auto"/>
              <w:jc w:val="center"/>
              <w:rPr>
                <w:rFonts w:ascii="Calibri" w:hAnsi="Calibri"/>
                <w:sz w:val="32"/>
                <w:szCs w:val="32"/>
                <w:rtl/>
              </w:rPr>
            </w:pPr>
          </w:p>
        </w:tc>
        <w:tc>
          <w:tcPr>
            <w:tcW w:w="205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العدد</w:t>
            </w:r>
          </w:p>
        </w:tc>
        <w:tc>
          <w:tcPr>
            <w:tcW w:w="1338"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النسبة</w:t>
            </w:r>
          </w:p>
        </w:tc>
        <w:tc>
          <w:tcPr>
            <w:tcW w:w="1772"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العدد</w:t>
            </w:r>
          </w:p>
        </w:tc>
        <w:tc>
          <w:tcPr>
            <w:tcW w:w="148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النسبة</w:t>
            </w:r>
          </w:p>
        </w:tc>
      </w:tr>
      <w:tr w:rsidR="00A767CD" w:rsidRPr="00AB168D" w:rsidTr="005E64F8">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السكري</w:t>
            </w:r>
          </w:p>
        </w:tc>
        <w:tc>
          <w:tcPr>
            <w:tcW w:w="205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37</w:t>
            </w:r>
          </w:p>
        </w:tc>
        <w:tc>
          <w:tcPr>
            <w:tcW w:w="1338"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60%</w:t>
            </w:r>
          </w:p>
        </w:tc>
        <w:tc>
          <w:tcPr>
            <w:tcW w:w="1772"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28</w:t>
            </w:r>
          </w:p>
        </w:tc>
        <w:tc>
          <w:tcPr>
            <w:tcW w:w="148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48%</w:t>
            </w:r>
          </w:p>
        </w:tc>
      </w:tr>
      <w:tr w:rsidR="00A767CD" w:rsidRPr="00AB168D" w:rsidTr="005E64F8">
        <w:trPr>
          <w:cnfStyle w:val="000000100000"/>
        </w:trPr>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الإناث</w:t>
            </w:r>
          </w:p>
        </w:tc>
        <w:tc>
          <w:tcPr>
            <w:tcW w:w="205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36</w:t>
            </w:r>
          </w:p>
        </w:tc>
        <w:tc>
          <w:tcPr>
            <w:tcW w:w="1338"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58%</w:t>
            </w:r>
          </w:p>
        </w:tc>
        <w:tc>
          <w:tcPr>
            <w:tcW w:w="1772"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26</w:t>
            </w:r>
          </w:p>
        </w:tc>
        <w:tc>
          <w:tcPr>
            <w:tcW w:w="148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45%</w:t>
            </w:r>
          </w:p>
        </w:tc>
      </w:tr>
      <w:tr w:rsidR="00A767CD" w:rsidRPr="00AB168D" w:rsidTr="005E64F8">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الذكور</w:t>
            </w:r>
          </w:p>
        </w:tc>
        <w:tc>
          <w:tcPr>
            <w:tcW w:w="205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26</w:t>
            </w:r>
          </w:p>
        </w:tc>
        <w:tc>
          <w:tcPr>
            <w:tcW w:w="1338"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42%</w:t>
            </w:r>
          </w:p>
        </w:tc>
        <w:tc>
          <w:tcPr>
            <w:tcW w:w="1772"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32</w:t>
            </w:r>
          </w:p>
        </w:tc>
        <w:tc>
          <w:tcPr>
            <w:tcW w:w="148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55%</w:t>
            </w:r>
          </w:p>
        </w:tc>
      </w:tr>
      <w:tr w:rsidR="00A767CD" w:rsidRPr="00AB168D" w:rsidTr="005E64F8">
        <w:trPr>
          <w:cnfStyle w:val="000000100000"/>
        </w:trPr>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المدخنين</w:t>
            </w:r>
          </w:p>
        </w:tc>
        <w:tc>
          <w:tcPr>
            <w:tcW w:w="205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33</w:t>
            </w:r>
          </w:p>
        </w:tc>
        <w:tc>
          <w:tcPr>
            <w:tcW w:w="1338"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53%</w:t>
            </w:r>
          </w:p>
        </w:tc>
        <w:tc>
          <w:tcPr>
            <w:tcW w:w="1772"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26</w:t>
            </w:r>
          </w:p>
        </w:tc>
        <w:tc>
          <w:tcPr>
            <w:tcW w:w="148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45%</w:t>
            </w:r>
          </w:p>
        </w:tc>
      </w:tr>
      <w:tr w:rsidR="00A767CD" w:rsidRPr="00AB168D" w:rsidTr="005E64F8">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الاختلاطات</w:t>
            </w:r>
          </w:p>
        </w:tc>
        <w:tc>
          <w:tcPr>
            <w:tcW w:w="205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43</w:t>
            </w:r>
          </w:p>
        </w:tc>
        <w:tc>
          <w:tcPr>
            <w:tcW w:w="1338"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69%</w:t>
            </w:r>
          </w:p>
        </w:tc>
        <w:tc>
          <w:tcPr>
            <w:tcW w:w="1772"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29</w:t>
            </w:r>
          </w:p>
        </w:tc>
        <w:tc>
          <w:tcPr>
            <w:tcW w:w="1489" w:type="dxa"/>
          </w:tcPr>
          <w:p w:rsidR="00A767CD" w:rsidRPr="00AB168D" w:rsidRDefault="00A767CD" w:rsidP="005E64F8">
            <w:pPr>
              <w:spacing w:line="276" w:lineRule="auto"/>
              <w:jc w:val="center"/>
              <w:cnfStyle w:val="000000000000"/>
              <w:rPr>
                <w:rFonts w:ascii="Calibri" w:hAnsi="Calibri"/>
                <w:sz w:val="32"/>
                <w:szCs w:val="32"/>
                <w:rtl/>
              </w:rPr>
            </w:pPr>
            <w:r w:rsidRPr="00AB168D">
              <w:rPr>
                <w:rFonts w:ascii="Calibri" w:hAnsi="Calibri"/>
                <w:sz w:val="32"/>
                <w:szCs w:val="32"/>
                <w:rtl/>
              </w:rPr>
              <w:t>50%</w:t>
            </w:r>
          </w:p>
        </w:tc>
      </w:tr>
      <w:tr w:rsidR="00A767CD" w:rsidRPr="00AB168D" w:rsidTr="005E64F8">
        <w:trPr>
          <w:cnfStyle w:val="000000100000"/>
        </w:trPr>
        <w:tc>
          <w:tcPr>
            <w:cnfStyle w:val="001000000000"/>
            <w:tcW w:w="1497" w:type="dxa"/>
          </w:tcPr>
          <w:p w:rsidR="00A767CD" w:rsidRPr="00AB168D" w:rsidRDefault="00A767CD" w:rsidP="005E64F8">
            <w:pPr>
              <w:spacing w:line="276" w:lineRule="auto"/>
              <w:jc w:val="center"/>
              <w:rPr>
                <w:rFonts w:ascii="Calibri" w:hAnsi="Calibri"/>
                <w:sz w:val="32"/>
                <w:szCs w:val="32"/>
                <w:rtl/>
              </w:rPr>
            </w:pPr>
            <w:r w:rsidRPr="00AB168D">
              <w:rPr>
                <w:rFonts w:ascii="Calibri" w:hAnsi="Calibri"/>
                <w:sz w:val="32"/>
                <w:szCs w:val="32"/>
                <w:rtl/>
              </w:rPr>
              <w:t>الوفيات</w:t>
            </w:r>
          </w:p>
        </w:tc>
        <w:tc>
          <w:tcPr>
            <w:tcW w:w="205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23</w:t>
            </w:r>
          </w:p>
        </w:tc>
        <w:tc>
          <w:tcPr>
            <w:tcW w:w="1338"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37%</w:t>
            </w:r>
          </w:p>
        </w:tc>
        <w:tc>
          <w:tcPr>
            <w:tcW w:w="1772"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11</w:t>
            </w:r>
          </w:p>
        </w:tc>
        <w:tc>
          <w:tcPr>
            <w:tcW w:w="1489" w:type="dxa"/>
          </w:tcPr>
          <w:p w:rsidR="00A767CD" w:rsidRPr="00AB168D" w:rsidRDefault="00A767CD" w:rsidP="005E64F8">
            <w:pPr>
              <w:spacing w:line="276" w:lineRule="auto"/>
              <w:jc w:val="center"/>
              <w:cnfStyle w:val="000000100000"/>
              <w:rPr>
                <w:rFonts w:ascii="Calibri" w:hAnsi="Calibri"/>
                <w:sz w:val="32"/>
                <w:szCs w:val="32"/>
                <w:rtl/>
              </w:rPr>
            </w:pPr>
            <w:r w:rsidRPr="00AB168D">
              <w:rPr>
                <w:rFonts w:ascii="Calibri" w:hAnsi="Calibri"/>
                <w:sz w:val="32"/>
                <w:szCs w:val="32"/>
                <w:rtl/>
              </w:rPr>
              <w:t>19%</w:t>
            </w:r>
          </w:p>
        </w:tc>
      </w:tr>
    </w:tbl>
    <w:p w:rsidR="00A767CD" w:rsidRPr="00AB168D" w:rsidRDefault="00A767CD" w:rsidP="00A767CD">
      <w:pPr>
        <w:rPr>
          <w:rFonts w:ascii="Calibri" w:hAnsi="Calibri"/>
          <w:sz w:val="32"/>
          <w:szCs w:val="32"/>
          <w:rtl/>
        </w:rPr>
      </w:pPr>
    </w:p>
    <w:p w:rsidR="00A767CD" w:rsidRPr="00AB168D" w:rsidRDefault="00A767CD" w:rsidP="00A767CD">
      <w:pPr>
        <w:rPr>
          <w:rFonts w:ascii="Calibri" w:hAnsi="Calibri"/>
          <w:sz w:val="32"/>
          <w:szCs w:val="32"/>
          <w:rtl/>
        </w:rPr>
      </w:pPr>
      <w:r w:rsidRPr="00AB168D">
        <w:rPr>
          <w:rFonts w:ascii="Calibri" w:hAnsi="Calibri"/>
          <w:noProof/>
          <w:sz w:val="32"/>
          <w:szCs w:val="32"/>
          <w:rtl/>
        </w:rPr>
        <w:lastRenderedPageBreak/>
        <w:drawing>
          <wp:inline distT="0" distB="0" distL="0" distR="0">
            <wp:extent cx="5274310" cy="3076575"/>
            <wp:effectExtent l="0" t="0" r="2540" b="9525"/>
            <wp:docPr id="15"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E64F8" w:rsidRPr="00AB168D" w:rsidRDefault="005E64F8" w:rsidP="00A767CD">
      <w:pPr>
        <w:bidi w:val="0"/>
        <w:rPr>
          <w:rFonts w:ascii="Calibri" w:hAnsi="Calibri"/>
          <w:b/>
          <w:bCs/>
          <w:sz w:val="32"/>
          <w:szCs w:val="32"/>
          <w:rtl/>
        </w:rPr>
      </w:pPr>
    </w:p>
    <w:p w:rsidR="005E64F8" w:rsidRPr="00AB168D" w:rsidRDefault="005E64F8" w:rsidP="005E64F8">
      <w:pPr>
        <w:rPr>
          <w:rFonts w:ascii="Calibri" w:hAnsi="Calibri"/>
          <w:sz w:val="32"/>
          <w:szCs w:val="32"/>
          <w:rtl/>
        </w:rPr>
      </w:pPr>
      <w:r w:rsidRPr="00AB168D">
        <w:rPr>
          <w:rFonts w:ascii="Calibri" w:hAnsi="Calibri"/>
          <w:sz w:val="32"/>
          <w:szCs w:val="32"/>
          <w:rtl/>
        </w:rPr>
        <w:t>لوحظ ارتفاع نسبة الاختلاطات عند مرضى الضغط المنخفض مقارنة بمرضى الضغط المرتفع حيث تبين أن :</w:t>
      </w:r>
    </w:p>
    <w:p w:rsidR="005E64F8" w:rsidRPr="00AB168D" w:rsidRDefault="005E64F8" w:rsidP="005E64F8">
      <w:pPr>
        <w:pStyle w:val="ListParagraph"/>
        <w:ind w:left="1080"/>
        <w:rPr>
          <w:sz w:val="32"/>
          <w:szCs w:val="32"/>
          <w:rtl/>
        </w:rPr>
      </w:pPr>
      <w:r w:rsidRPr="00AB168D">
        <w:rPr>
          <w:sz w:val="32"/>
          <w:szCs w:val="32"/>
          <w:rtl/>
        </w:rPr>
        <w:t>نسبة الاختلاطات عند المرضى ذوي الضغط المنخفض 69%</w:t>
      </w:r>
    </w:p>
    <w:p w:rsidR="005E64F8" w:rsidRPr="00AB168D" w:rsidRDefault="005E64F8" w:rsidP="005E64F8">
      <w:pPr>
        <w:pStyle w:val="ListParagraph"/>
        <w:ind w:left="1080"/>
        <w:rPr>
          <w:sz w:val="32"/>
          <w:szCs w:val="32"/>
          <w:rtl/>
        </w:rPr>
      </w:pPr>
      <w:r w:rsidRPr="00AB168D">
        <w:rPr>
          <w:sz w:val="32"/>
          <w:szCs w:val="32"/>
          <w:rtl/>
        </w:rPr>
        <w:t>نسبة الاختلاطات عند المرضى ذوي الضغط المرتفع 50%</w:t>
      </w:r>
    </w:p>
    <w:p w:rsidR="005E64F8" w:rsidRPr="00AB168D" w:rsidRDefault="005E64F8" w:rsidP="005E64F8">
      <w:pPr>
        <w:pStyle w:val="ListParagraph"/>
        <w:ind w:left="1080"/>
        <w:rPr>
          <w:sz w:val="32"/>
          <w:szCs w:val="32"/>
          <w:rtl/>
        </w:rPr>
      </w:pPr>
      <w:r w:rsidRPr="00AB168D">
        <w:rPr>
          <w:sz w:val="32"/>
          <w:szCs w:val="32"/>
          <w:rtl/>
        </w:rPr>
        <w:t>ولمعرفة الأهمية الإحصائية لهذا الفرق قمنا باللجوء لاختبار كاي مربع:</w:t>
      </w:r>
    </w:p>
    <w:p w:rsidR="005E64F8" w:rsidRPr="00AB168D" w:rsidRDefault="005E64F8" w:rsidP="005E64F8">
      <w:pPr>
        <w:pStyle w:val="ListParagraph"/>
        <w:ind w:left="1080"/>
        <w:rPr>
          <w:sz w:val="32"/>
          <w:szCs w:val="32"/>
          <w:rtl/>
        </w:rPr>
      </w:pPr>
    </w:p>
    <w:tbl>
      <w:tblPr>
        <w:tblStyle w:val="GridTable6ColorfulAccent4"/>
        <w:bidiVisual/>
        <w:tblW w:w="0" w:type="auto"/>
        <w:jc w:val="center"/>
        <w:tblLook w:val="04A0"/>
      </w:tblPr>
      <w:tblGrid>
        <w:gridCol w:w="2082"/>
        <w:gridCol w:w="1363"/>
        <w:gridCol w:w="1363"/>
        <w:gridCol w:w="1342"/>
      </w:tblGrid>
      <w:tr w:rsidR="005E64F8" w:rsidRPr="00AB168D" w:rsidTr="005E64F8">
        <w:trPr>
          <w:cnfStyle w:val="100000000000"/>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الضغط/الاختلاطات</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منخفض</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43</w:t>
            </w:r>
            <w:r w:rsidR="008C06D3" w:rsidRPr="00AB168D">
              <w:rPr>
                <w:sz w:val="32"/>
                <w:szCs w:val="32"/>
                <w:rtl/>
              </w:rPr>
              <w:t>(69%)</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19</w:t>
            </w:r>
            <w:r w:rsidR="008C06D3" w:rsidRPr="00AB168D">
              <w:rPr>
                <w:sz w:val="32"/>
                <w:szCs w:val="32"/>
                <w:rtl/>
              </w:rPr>
              <w:t>(31%)</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r w:rsidR="005E64F8" w:rsidRPr="00AB168D" w:rsidTr="005E64F8">
        <w:trPr>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مرتفع</w:t>
            </w:r>
          </w:p>
        </w:tc>
        <w:tc>
          <w:tcPr>
            <w:tcW w:w="1342" w:type="dxa"/>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29</w:t>
            </w:r>
            <w:r w:rsidR="008C06D3" w:rsidRPr="00AB168D">
              <w:rPr>
                <w:sz w:val="32"/>
                <w:szCs w:val="32"/>
                <w:rtl/>
              </w:rPr>
              <w:t>(50%)</w:t>
            </w:r>
          </w:p>
        </w:tc>
        <w:tc>
          <w:tcPr>
            <w:tcW w:w="1342" w:type="dxa"/>
          </w:tcPr>
          <w:p w:rsidR="005E64F8" w:rsidRPr="00AB168D" w:rsidRDefault="005E64F8" w:rsidP="005E64F8">
            <w:pPr>
              <w:pStyle w:val="ListParagraph"/>
              <w:spacing w:line="276" w:lineRule="auto"/>
              <w:ind w:left="0"/>
              <w:jc w:val="center"/>
              <w:cnfStyle w:val="000000000000"/>
              <w:rPr>
                <w:sz w:val="32"/>
                <w:szCs w:val="32"/>
              </w:rPr>
            </w:pPr>
            <w:r w:rsidRPr="00AB168D">
              <w:rPr>
                <w:sz w:val="32"/>
                <w:szCs w:val="32"/>
                <w:rtl/>
              </w:rPr>
              <w:t>29</w:t>
            </w:r>
            <w:r w:rsidR="008C06D3" w:rsidRPr="00AB168D">
              <w:rPr>
                <w:sz w:val="32"/>
                <w:szCs w:val="32"/>
                <w:rtl/>
              </w:rPr>
              <w:t>(50%)</w:t>
            </w:r>
          </w:p>
        </w:tc>
        <w:tc>
          <w:tcPr>
            <w:tcW w:w="1342" w:type="dxa"/>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58</w:t>
            </w:r>
          </w:p>
        </w:tc>
      </w:tr>
      <w:tr w:rsidR="005E64F8" w:rsidRPr="00AB168D" w:rsidTr="005E64F8">
        <w:trPr>
          <w:cnfStyle w:val="000000100000"/>
          <w:trHeight w:val="450"/>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72</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48</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120</w:t>
            </w:r>
          </w:p>
        </w:tc>
      </w:tr>
    </w:tbl>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Pr>
      </w:pPr>
      <w:r w:rsidRPr="00AB168D">
        <w:rPr>
          <w:sz w:val="32"/>
          <w:szCs w:val="32"/>
        </w:rPr>
        <w:t>p-value= 0.031&lt; 0.05</w:t>
      </w:r>
    </w:p>
    <w:p w:rsidR="005E64F8" w:rsidRPr="00AB168D" w:rsidRDefault="005E64F8" w:rsidP="005E64F8">
      <w:pPr>
        <w:pStyle w:val="ListParagraph"/>
        <w:ind w:left="1080"/>
        <w:rPr>
          <w:sz w:val="32"/>
          <w:szCs w:val="32"/>
          <w:rtl/>
        </w:rPr>
      </w:pPr>
      <w:r w:rsidRPr="00AB168D">
        <w:rPr>
          <w:sz w:val="32"/>
          <w:szCs w:val="32"/>
          <w:rtl/>
        </w:rPr>
        <w:t>وبالتالي يوجد ارتباط بين الضغط المنخفض والاختلاطات</w:t>
      </w:r>
      <w:r w:rsidR="00183F50"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E64F8" w:rsidRPr="00AB168D" w:rsidRDefault="005E64F8" w:rsidP="005E64F8">
      <w:pPr>
        <w:pStyle w:val="ListParagraph"/>
        <w:spacing w:after="160"/>
        <w:ind w:left="1080"/>
        <w:rPr>
          <w:sz w:val="32"/>
          <w:szCs w:val="32"/>
          <w:rtl/>
        </w:rPr>
      </w:pPr>
      <w:r w:rsidRPr="00AB168D">
        <w:rPr>
          <w:b/>
          <w:bCs/>
          <w:sz w:val="32"/>
          <w:szCs w:val="32"/>
          <w:rtl/>
        </w:rPr>
        <w:t xml:space="preserve">كما قمنا بدراسة ارتباط الضغط المنخفض بالوفيات حيث </w:t>
      </w:r>
      <w:r w:rsidRPr="00AB168D">
        <w:rPr>
          <w:sz w:val="32"/>
          <w:szCs w:val="32"/>
          <w:rtl/>
        </w:rPr>
        <w:t>لوحظ ارتفاع نسبة الوفيات عند مرضى الضغط المنخفض مقارنة بمرضى الضغط المرتفع حيث أن :</w:t>
      </w:r>
    </w:p>
    <w:p w:rsidR="005E64F8" w:rsidRPr="00AB168D" w:rsidRDefault="005E64F8" w:rsidP="005E64F8">
      <w:pPr>
        <w:pStyle w:val="ListParagraph"/>
        <w:ind w:left="1080"/>
        <w:rPr>
          <w:sz w:val="32"/>
          <w:szCs w:val="32"/>
          <w:rtl/>
        </w:rPr>
      </w:pPr>
      <w:r w:rsidRPr="00AB168D">
        <w:rPr>
          <w:sz w:val="32"/>
          <w:szCs w:val="32"/>
          <w:rtl/>
        </w:rPr>
        <w:t>نسبة الوفيات عند المرضى ذوي الضغط المنخفض 37%</w:t>
      </w:r>
    </w:p>
    <w:p w:rsidR="005E64F8" w:rsidRPr="00AB168D" w:rsidRDefault="005E64F8" w:rsidP="005E64F8">
      <w:pPr>
        <w:pStyle w:val="ListParagraph"/>
        <w:ind w:left="1080"/>
        <w:rPr>
          <w:sz w:val="32"/>
          <w:szCs w:val="32"/>
          <w:rtl/>
        </w:rPr>
      </w:pPr>
      <w:r w:rsidRPr="00AB168D">
        <w:rPr>
          <w:sz w:val="32"/>
          <w:szCs w:val="32"/>
          <w:rtl/>
        </w:rPr>
        <w:t>نسبة الوفيات عند المرضى ذوي الضغط المرتفع 19%</w:t>
      </w:r>
    </w:p>
    <w:p w:rsidR="005E64F8" w:rsidRPr="00AB168D" w:rsidRDefault="005E64F8" w:rsidP="005E64F8">
      <w:pPr>
        <w:pStyle w:val="ListParagraph"/>
        <w:ind w:left="1080"/>
        <w:rPr>
          <w:sz w:val="32"/>
          <w:szCs w:val="32"/>
          <w:rtl/>
        </w:rPr>
      </w:pPr>
      <w:r w:rsidRPr="00AB168D">
        <w:rPr>
          <w:sz w:val="32"/>
          <w:szCs w:val="32"/>
          <w:rtl/>
        </w:rPr>
        <w:t>ولمعرفة الأهمية الإحصائية لهذا الفرق تم اللجوء لاختبار كاي مربع:</w:t>
      </w:r>
    </w:p>
    <w:p w:rsidR="005E64F8" w:rsidRPr="00AB168D" w:rsidRDefault="005E64F8" w:rsidP="005E64F8">
      <w:pPr>
        <w:pStyle w:val="ListParagraph"/>
        <w:ind w:left="1080"/>
        <w:rPr>
          <w:sz w:val="32"/>
          <w:szCs w:val="32"/>
          <w:rtl/>
        </w:rPr>
      </w:pPr>
    </w:p>
    <w:tbl>
      <w:tblPr>
        <w:tblStyle w:val="GridTable6ColorfulAccent4"/>
        <w:bidiVisual/>
        <w:tblW w:w="0" w:type="auto"/>
        <w:jc w:val="center"/>
        <w:tblLook w:val="04A0"/>
      </w:tblPr>
      <w:tblGrid>
        <w:gridCol w:w="1735"/>
        <w:gridCol w:w="1363"/>
        <w:gridCol w:w="1363"/>
        <w:gridCol w:w="1342"/>
      </w:tblGrid>
      <w:tr w:rsidR="005E64F8" w:rsidRPr="00AB168D" w:rsidTr="005E64F8">
        <w:trPr>
          <w:cnfStyle w:val="100000000000"/>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الضغط/الوفيات</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منخفض</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23</w:t>
            </w:r>
            <w:r w:rsidR="008C06D3" w:rsidRPr="00AB168D">
              <w:rPr>
                <w:sz w:val="32"/>
                <w:szCs w:val="32"/>
                <w:rtl/>
              </w:rPr>
              <w:t>(37%)</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39</w:t>
            </w:r>
            <w:r w:rsidR="008C06D3" w:rsidRPr="00AB168D">
              <w:rPr>
                <w:sz w:val="32"/>
                <w:szCs w:val="32"/>
                <w:rtl/>
              </w:rPr>
              <w:t>(63%)</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r w:rsidR="005E64F8" w:rsidRPr="00AB168D" w:rsidTr="005E64F8">
        <w:trPr>
          <w:trHeight w:val="466"/>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مرتفع</w:t>
            </w:r>
          </w:p>
        </w:tc>
        <w:tc>
          <w:tcPr>
            <w:tcW w:w="1342" w:type="dxa"/>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11</w:t>
            </w:r>
            <w:r w:rsidR="008C06D3" w:rsidRPr="00AB168D">
              <w:rPr>
                <w:sz w:val="32"/>
                <w:szCs w:val="32"/>
                <w:rtl/>
              </w:rPr>
              <w:t>(19%)</w:t>
            </w:r>
          </w:p>
        </w:tc>
        <w:tc>
          <w:tcPr>
            <w:tcW w:w="1342" w:type="dxa"/>
          </w:tcPr>
          <w:p w:rsidR="005E64F8" w:rsidRPr="00AB168D" w:rsidRDefault="005E64F8" w:rsidP="005E64F8">
            <w:pPr>
              <w:pStyle w:val="ListParagraph"/>
              <w:spacing w:line="276" w:lineRule="auto"/>
              <w:ind w:left="0"/>
              <w:jc w:val="center"/>
              <w:cnfStyle w:val="000000000000"/>
              <w:rPr>
                <w:sz w:val="32"/>
                <w:szCs w:val="32"/>
              </w:rPr>
            </w:pPr>
            <w:r w:rsidRPr="00AB168D">
              <w:rPr>
                <w:sz w:val="32"/>
                <w:szCs w:val="32"/>
                <w:rtl/>
              </w:rPr>
              <w:t>47</w:t>
            </w:r>
            <w:r w:rsidR="008C06D3" w:rsidRPr="00AB168D">
              <w:rPr>
                <w:sz w:val="32"/>
                <w:szCs w:val="32"/>
                <w:rtl/>
              </w:rPr>
              <w:t>(81%)</w:t>
            </w:r>
          </w:p>
        </w:tc>
        <w:tc>
          <w:tcPr>
            <w:tcW w:w="1342" w:type="dxa"/>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58</w:t>
            </w:r>
          </w:p>
        </w:tc>
      </w:tr>
      <w:tr w:rsidR="005E64F8" w:rsidRPr="00AB168D" w:rsidTr="005E64F8">
        <w:trPr>
          <w:cnfStyle w:val="000000100000"/>
          <w:trHeight w:val="450"/>
          <w:jc w:val="center"/>
        </w:trPr>
        <w:tc>
          <w:tcPr>
            <w:cnfStyle w:val="001000000000"/>
            <w:tcW w:w="1342" w:type="dxa"/>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34</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86</w:t>
            </w:r>
          </w:p>
        </w:tc>
        <w:tc>
          <w:tcPr>
            <w:tcW w:w="1342" w:type="dxa"/>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120</w:t>
            </w:r>
          </w:p>
        </w:tc>
      </w:tr>
    </w:tbl>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Pr>
      </w:pPr>
      <w:r w:rsidRPr="00AB168D">
        <w:rPr>
          <w:sz w:val="32"/>
          <w:szCs w:val="32"/>
        </w:rPr>
        <w:t>p-value= 0.028&lt; 0.05</w:t>
      </w:r>
    </w:p>
    <w:p w:rsidR="005E64F8" w:rsidRPr="00AB168D" w:rsidRDefault="005E64F8" w:rsidP="006A0A31">
      <w:pPr>
        <w:pStyle w:val="ListParagraph"/>
        <w:ind w:left="1080"/>
        <w:rPr>
          <w:sz w:val="32"/>
          <w:szCs w:val="32"/>
          <w:rtl/>
        </w:rPr>
      </w:pPr>
      <w:r w:rsidRPr="00AB168D">
        <w:rPr>
          <w:sz w:val="32"/>
          <w:szCs w:val="32"/>
          <w:rtl/>
        </w:rPr>
        <w:t>وبالتالي يوجد ارتباط بين الضغط المنخفض والوفيات</w:t>
      </w:r>
      <w:r w:rsidR="00183F50" w:rsidRPr="00AB168D">
        <w:rPr>
          <w:sz w:val="32"/>
          <w:szCs w:val="32"/>
          <w:rtl/>
        </w:rPr>
        <w:t>.</w:t>
      </w:r>
    </w:p>
    <w:p w:rsidR="006A0A31" w:rsidRPr="00AB168D" w:rsidRDefault="005E64F8" w:rsidP="008C06D3">
      <w:pPr>
        <w:pStyle w:val="ListParagraph"/>
        <w:ind w:left="1080"/>
        <w:jc w:val="both"/>
        <w:rPr>
          <w:sz w:val="32"/>
          <w:szCs w:val="32"/>
          <w:rtl/>
        </w:rPr>
      </w:pPr>
      <w:r w:rsidRPr="00AB168D">
        <w:rPr>
          <w:noProof/>
          <w:sz w:val="32"/>
          <w:szCs w:val="32"/>
          <w:rtl/>
        </w:rPr>
        <w:lastRenderedPageBreak/>
        <w:drawing>
          <wp:inline distT="0" distB="0" distL="0" distR="0">
            <wp:extent cx="4598035" cy="2638425"/>
            <wp:effectExtent l="19050" t="0" r="12065" b="0"/>
            <wp:docPr id="2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E64F8" w:rsidRPr="00AB168D" w:rsidRDefault="005E64F8" w:rsidP="008C06D3">
      <w:pPr>
        <w:pStyle w:val="ListParagraph"/>
        <w:ind w:left="1080"/>
        <w:jc w:val="both"/>
        <w:rPr>
          <w:sz w:val="32"/>
          <w:szCs w:val="32"/>
        </w:rPr>
      </w:pPr>
      <w:r w:rsidRPr="00AB168D">
        <w:rPr>
          <w:sz w:val="32"/>
          <w:szCs w:val="32"/>
          <w:rtl/>
        </w:rPr>
        <w:t>وقمنا بد</w:t>
      </w:r>
      <w:r w:rsidRPr="00AB168D">
        <w:rPr>
          <w:b/>
          <w:bCs/>
          <w:sz w:val="32"/>
          <w:szCs w:val="32"/>
          <w:rtl/>
        </w:rPr>
        <w:t>راسة عوامل مجموعة الضغط المنخفض</w:t>
      </w:r>
      <w:r w:rsidR="008C06D3" w:rsidRPr="00AB168D">
        <w:rPr>
          <w:b/>
          <w:bCs/>
          <w:sz w:val="32"/>
          <w:szCs w:val="32"/>
          <w:rtl/>
        </w:rPr>
        <w:t xml:space="preserve"> أصغر تماماً من </w:t>
      </w:r>
      <w:r w:rsidRPr="00AB168D">
        <w:rPr>
          <w:b/>
          <w:bCs/>
          <w:sz w:val="32"/>
          <w:szCs w:val="32"/>
        </w:rPr>
        <w:t>110</w:t>
      </w:r>
      <w:r w:rsidRPr="00AB168D">
        <w:rPr>
          <w:b/>
          <w:bCs/>
          <w:sz w:val="32"/>
          <w:szCs w:val="32"/>
          <w:rtl/>
        </w:rPr>
        <w:t xml:space="preserve"> (أي المجموعة</w:t>
      </w:r>
      <w:r w:rsidR="008C06D3" w:rsidRPr="00AB168D">
        <w:rPr>
          <w:b/>
          <w:bCs/>
          <w:sz w:val="32"/>
          <w:szCs w:val="32"/>
          <w:rtl/>
        </w:rPr>
        <w:t xml:space="preserve"> الأولى المؤلفة من 62 مريض) عبر</w:t>
      </w:r>
      <w:r w:rsidRPr="00AB168D">
        <w:rPr>
          <w:b/>
          <w:bCs/>
          <w:sz w:val="32"/>
          <w:szCs w:val="32"/>
          <w:rtl/>
        </w:rPr>
        <w:t>:</w:t>
      </w:r>
    </w:p>
    <w:p w:rsidR="005E64F8" w:rsidRPr="00AB168D" w:rsidRDefault="005E64F8" w:rsidP="008C06D3">
      <w:pPr>
        <w:pStyle w:val="ListParagraph"/>
        <w:numPr>
          <w:ilvl w:val="0"/>
          <w:numId w:val="39"/>
        </w:numPr>
        <w:spacing w:after="160"/>
        <w:ind w:left="1502"/>
        <w:jc w:val="both"/>
        <w:rPr>
          <w:b/>
          <w:bCs/>
          <w:sz w:val="32"/>
          <w:szCs w:val="32"/>
        </w:rPr>
      </w:pPr>
      <w:r w:rsidRPr="00AB168D">
        <w:rPr>
          <w:b/>
          <w:bCs/>
          <w:sz w:val="32"/>
          <w:szCs w:val="32"/>
          <w:rtl/>
        </w:rPr>
        <w:t>دراسة ارتباط السكري عند مرضى الضغط المنخفض بالاختلاطات والوفيات:</w:t>
      </w:r>
    </w:p>
    <w:p w:rsidR="005E64F8" w:rsidRPr="00AB168D" w:rsidRDefault="005E64F8" w:rsidP="008C06D3">
      <w:pPr>
        <w:ind w:left="1440"/>
        <w:jc w:val="both"/>
        <w:rPr>
          <w:rFonts w:ascii="Calibri" w:hAnsi="Calibri"/>
          <w:sz w:val="32"/>
          <w:szCs w:val="32"/>
          <w:rtl/>
        </w:rPr>
      </w:pPr>
      <w:r w:rsidRPr="00AB168D">
        <w:rPr>
          <w:rFonts w:ascii="Calibri" w:hAnsi="Calibri"/>
          <w:sz w:val="32"/>
          <w:szCs w:val="32"/>
          <w:rtl/>
        </w:rPr>
        <w:t>لوحظ أن الداء السكري يزيد من نسبة الاختلاطات والوفيات عند مرضى الضغط المنخفض حيث كان عدد مرضى الضغط المنخفض الذين حصل لديهم اختلاط 43 مريض، م</w:t>
      </w:r>
      <w:r w:rsidR="008C06D3" w:rsidRPr="00AB168D">
        <w:rPr>
          <w:rFonts w:ascii="Calibri" w:hAnsi="Calibri"/>
          <w:sz w:val="32"/>
          <w:szCs w:val="32"/>
          <w:rtl/>
        </w:rPr>
        <w:t>نهم 30 مريض سكري</w:t>
      </w:r>
      <w:r w:rsidRPr="00AB168D">
        <w:rPr>
          <w:rFonts w:ascii="Calibri" w:hAnsi="Calibri"/>
          <w:sz w:val="32"/>
          <w:szCs w:val="32"/>
          <w:rtl/>
        </w:rPr>
        <w:t>( 70%)</w:t>
      </w:r>
    </w:p>
    <w:p w:rsidR="005E64F8" w:rsidRPr="00AB168D" w:rsidRDefault="005E64F8" w:rsidP="008C06D3">
      <w:pPr>
        <w:ind w:left="1440"/>
        <w:jc w:val="both"/>
        <w:rPr>
          <w:rFonts w:ascii="Calibri" w:hAnsi="Calibri"/>
          <w:sz w:val="32"/>
          <w:szCs w:val="32"/>
          <w:rtl/>
        </w:rPr>
      </w:pPr>
      <w:r w:rsidRPr="00AB168D">
        <w:rPr>
          <w:rFonts w:ascii="Calibri" w:hAnsi="Calibri"/>
          <w:sz w:val="32"/>
          <w:szCs w:val="32"/>
          <w:rtl/>
        </w:rPr>
        <w:t>ولمعرفة الأهمية الإحصائية لذلك تم اللجوء لاختبار كاي مربع:</w:t>
      </w:r>
    </w:p>
    <w:p w:rsidR="005E64F8" w:rsidRPr="00AB168D" w:rsidRDefault="005E64F8" w:rsidP="008C06D3">
      <w:pPr>
        <w:pStyle w:val="ListParagraph"/>
        <w:ind w:left="1080"/>
        <w:jc w:val="both"/>
        <w:rPr>
          <w:sz w:val="32"/>
          <w:szCs w:val="32"/>
          <w:rtl/>
        </w:rPr>
      </w:pPr>
    </w:p>
    <w:tbl>
      <w:tblPr>
        <w:tblStyle w:val="GridTable6ColorfulAccent2"/>
        <w:bidiVisual/>
        <w:tblW w:w="0" w:type="auto"/>
        <w:jc w:val="center"/>
        <w:tblLook w:val="04A0"/>
      </w:tblPr>
      <w:tblGrid>
        <w:gridCol w:w="2207"/>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السكري/الاختلاطات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30</w:t>
            </w:r>
            <w:r w:rsidR="00122CEC" w:rsidRPr="00AB168D">
              <w:rPr>
                <w:sz w:val="32"/>
                <w:szCs w:val="32"/>
                <w:rtl/>
              </w:rPr>
              <w:t>(70%)</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7</w:t>
            </w:r>
            <w:r w:rsidR="00183F50" w:rsidRPr="00AB168D">
              <w:rPr>
                <w:sz w:val="32"/>
                <w:szCs w:val="32"/>
                <w:rtl/>
              </w:rPr>
              <w:t>(37%)</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37</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13</w:t>
            </w:r>
            <w:r w:rsidR="00183F50" w:rsidRPr="00AB168D">
              <w:rPr>
                <w:sz w:val="32"/>
                <w:szCs w:val="32"/>
                <w:rtl/>
              </w:rPr>
              <w:t>(30%)</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12</w:t>
            </w:r>
            <w:r w:rsidR="00183F50" w:rsidRPr="00AB168D">
              <w:rPr>
                <w:sz w:val="32"/>
                <w:szCs w:val="32"/>
                <w:rtl/>
              </w:rPr>
              <w:t>(63%)</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Pr>
            </w:pPr>
            <w:r w:rsidRPr="00AB168D">
              <w:rPr>
                <w:sz w:val="32"/>
                <w:szCs w:val="32"/>
                <w:rtl/>
              </w:rPr>
              <w:t>25</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43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bl>
    <w:p w:rsidR="005E64F8" w:rsidRPr="00AB168D" w:rsidRDefault="005E64F8" w:rsidP="00183F50">
      <w:pPr>
        <w:pStyle w:val="ListParagraph"/>
        <w:ind w:left="1080"/>
        <w:jc w:val="both"/>
        <w:rPr>
          <w:sz w:val="32"/>
          <w:szCs w:val="32"/>
          <w:rtl/>
        </w:rPr>
      </w:pPr>
    </w:p>
    <w:p w:rsidR="005E64F8" w:rsidRPr="00AB168D" w:rsidRDefault="005E64F8" w:rsidP="00183F50">
      <w:pPr>
        <w:pStyle w:val="ListParagraph"/>
        <w:ind w:left="1080"/>
        <w:jc w:val="both"/>
        <w:rPr>
          <w:sz w:val="32"/>
          <w:szCs w:val="32"/>
        </w:rPr>
      </w:pPr>
      <w:r w:rsidRPr="00AB168D">
        <w:rPr>
          <w:sz w:val="32"/>
          <w:szCs w:val="32"/>
        </w:rPr>
        <w:t>p-value= 0.015&lt; 0.05</w:t>
      </w:r>
    </w:p>
    <w:p w:rsidR="005E64F8" w:rsidRPr="00AB168D" w:rsidRDefault="005E64F8" w:rsidP="00183F50">
      <w:pPr>
        <w:pStyle w:val="ListParagraph"/>
        <w:ind w:left="1080"/>
        <w:jc w:val="both"/>
        <w:rPr>
          <w:sz w:val="32"/>
          <w:szCs w:val="32"/>
          <w:rtl/>
        </w:rPr>
      </w:pPr>
      <w:r w:rsidRPr="00AB168D">
        <w:rPr>
          <w:sz w:val="32"/>
          <w:szCs w:val="32"/>
          <w:rtl/>
        </w:rPr>
        <w:t>وبالتالي يوجد ارتباط بين السكري والاختلاطات، أي أن السكري يؤهب لحدوث الاختلاطات عند مرضى الضغط المنخفض</w:t>
      </w:r>
      <w:r w:rsidR="00183F50"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2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E64F8" w:rsidRPr="00AB168D" w:rsidRDefault="005E64F8" w:rsidP="005E64F8">
      <w:pPr>
        <w:pStyle w:val="ListParagraph"/>
        <w:ind w:left="1080"/>
        <w:rPr>
          <w:sz w:val="32"/>
          <w:szCs w:val="32"/>
          <w:rtl/>
        </w:rPr>
      </w:pPr>
    </w:p>
    <w:p w:rsidR="005E64F8" w:rsidRPr="00AB168D" w:rsidRDefault="005E64F8" w:rsidP="004E5AE6">
      <w:pPr>
        <w:ind w:left="1440"/>
        <w:rPr>
          <w:rFonts w:ascii="Calibri" w:hAnsi="Calibri"/>
          <w:sz w:val="32"/>
          <w:szCs w:val="32"/>
          <w:rtl/>
        </w:rPr>
      </w:pPr>
    </w:p>
    <w:p w:rsidR="005E64F8" w:rsidRPr="00AB168D" w:rsidRDefault="005E64F8" w:rsidP="004E5AE6">
      <w:pPr>
        <w:ind w:left="1440"/>
        <w:rPr>
          <w:rFonts w:ascii="Calibri" w:hAnsi="Calibri"/>
          <w:sz w:val="32"/>
          <w:szCs w:val="32"/>
          <w:rtl/>
        </w:rPr>
      </w:pPr>
      <w:r w:rsidRPr="00AB168D">
        <w:rPr>
          <w:rFonts w:ascii="Calibri" w:hAnsi="Calibri"/>
          <w:sz w:val="32"/>
          <w:szCs w:val="32"/>
          <w:rtl/>
        </w:rPr>
        <w:t>وكان عدد مرضى الضغط المنخفض الذين حصل لديهم وفيات 23 مريض، منهم 20 مريض سكري (أي 87%)</w:t>
      </w:r>
    </w:p>
    <w:p w:rsidR="005E64F8" w:rsidRPr="00AB168D" w:rsidRDefault="005E64F8" w:rsidP="004E5AE6">
      <w:pPr>
        <w:pStyle w:val="ListParagraph"/>
        <w:ind w:left="1080"/>
        <w:rPr>
          <w:sz w:val="32"/>
          <w:szCs w:val="32"/>
          <w:rtl/>
        </w:rPr>
      </w:pPr>
      <w:r w:rsidRPr="00AB168D">
        <w:rPr>
          <w:sz w:val="32"/>
          <w:szCs w:val="32"/>
          <w:rtl/>
        </w:rPr>
        <w:t>ولمعرفة الأهمية الإحصائية لذلك تم اللجوء لاختبار كاي مربع:</w:t>
      </w:r>
    </w:p>
    <w:p w:rsidR="005E64F8" w:rsidRPr="00AB168D" w:rsidRDefault="005E64F8" w:rsidP="005E64F8">
      <w:pPr>
        <w:pStyle w:val="ListParagraph"/>
        <w:ind w:left="1080"/>
        <w:rPr>
          <w:sz w:val="32"/>
          <w:szCs w:val="32"/>
          <w:rtl/>
        </w:rPr>
      </w:pPr>
    </w:p>
    <w:tbl>
      <w:tblPr>
        <w:tblStyle w:val="GridTable6ColorfulAccent2"/>
        <w:bidiVisual/>
        <w:tblW w:w="0" w:type="auto"/>
        <w:jc w:val="center"/>
        <w:tblLook w:val="04A0"/>
      </w:tblPr>
      <w:tblGrid>
        <w:gridCol w:w="1860"/>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السكري/الوفيات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20</w:t>
            </w:r>
            <w:r w:rsidR="004E5AE6" w:rsidRPr="00AB168D">
              <w:rPr>
                <w:sz w:val="32"/>
                <w:szCs w:val="32"/>
                <w:rtl/>
              </w:rPr>
              <w:t>(87%)</w:t>
            </w:r>
          </w:p>
        </w:tc>
        <w:tc>
          <w:tcPr>
            <w:tcW w:w="1342" w:type="dxa"/>
            <w:vAlign w:val="center"/>
          </w:tcPr>
          <w:p w:rsidR="005E64F8" w:rsidRPr="00AB168D" w:rsidRDefault="005E64F8" w:rsidP="00F56086">
            <w:pPr>
              <w:pStyle w:val="ListParagraph"/>
              <w:spacing w:line="276" w:lineRule="auto"/>
              <w:ind w:left="0"/>
              <w:jc w:val="center"/>
              <w:cnfStyle w:val="000000100000"/>
              <w:rPr>
                <w:sz w:val="32"/>
                <w:szCs w:val="32"/>
              </w:rPr>
            </w:pPr>
            <w:r w:rsidRPr="00AB168D">
              <w:rPr>
                <w:sz w:val="32"/>
                <w:szCs w:val="32"/>
                <w:rtl/>
              </w:rPr>
              <w:t>17</w:t>
            </w:r>
            <w:r w:rsidR="004E5AE6" w:rsidRPr="00AB168D">
              <w:rPr>
                <w:sz w:val="32"/>
                <w:szCs w:val="32"/>
                <w:rtl/>
              </w:rPr>
              <w:t>(4</w:t>
            </w:r>
            <w:r w:rsidR="00F56086" w:rsidRPr="00AB168D">
              <w:rPr>
                <w:sz w:val="32"/>
                <w:szCs w:val="32"/>
                <w:rtl/>
              </w:rPr>
              <w:t>4</w:t>
            </w:r>
            <w:r w:rsidR="004E5AE6" w:rsidRPr="00AB168D">
              <w:rPr>
                <w:sz w:val="32"/>
                <w:szCs w:val="32"/>
                <w:rtl/>
              </w:rPr>
              <w:t>%)</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37</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3</w:t>
            </w:r>
            <w:r w:rsidR="004E5AE6" w:rsidRPr="00AB168D">
              <w:rPr>
                <w:sz w:val="32"/>
                <w:szCs w:val="32"/>
                <w:rtl/>
              </w:rPr>
              <w:t>(13%)</w:t>
            </w:r>
          </w:p>
        </w:tc>
        <w:tc>
          <w:tcPr>
            <w:tcW w:w="1342" w:type="dxa"/>
            <w:vAlign w:val="center"/>
          </w:tcPr>
          <w:p w:rsidR="005E64F8" w:rsidRPr="00AB168D" w:rsidRDefault="005E64F8" w:rsidP="00F56086">
            <w:pPr>
              <w:pStyle w:val="ListParagraph"/>
              <w:spacing w:line="276" w:lineRule="auto"/>
              <w:ind w:left="0"/>
              <w:jc w:val="center"/>
              <w:cnfStyle w:val="000000000000"/>
              <w:rPr>
                <w:sz w:val="32"/>
                <w:szCs w:val="32"/>
                <w:rtl/>
              </w:rPr>
            </w:pPr>
            <w:r w:rsidRPr="00AB168D">
              <w:rPr>
                <w:sz w:val="32"/>
                <w:szCs w:val="32"/>
                <w:rtl/>
              </w:rPr>
              <w:t>22</w:t>
            </w:r>
            <w:r w:rsidR="004E5AE6" w:rsidRPr="00AB168D">
              <w:rPr>
                <w:sz w:val="32"/>
                <w:szCs w:val="32"/>
                <w:rtl/>
              </w:rPr>
              <w:t>(56%)</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Pr>
            </w:pPr>
            <w:r w:rsidRPr="00AB168D">
              <w:rPr>
                <w:sz w:val="32"/>
                <w:szCs w:val="32"/>
                <w:rtl/>
              </w:rPr>
              <w:t>25</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bl>
    <w:p w:rsidR="005E64F8" w:rsidRPr="00AB168D" w:rsidRDefault="005E64F8" w:rsidP="004E5AE6">
      <w:pPr>
        <w:pStyle w:val="ListParagraph"/>
        <w:ind w:left="1080"/>
        <w:jc w:val="both"/>
        <w:rPr>
          <w:sz w:val="32"/>
          <w:szCs w:val="32"/>
          <w:rtl/>
        </w:rPr>
      </w:pPr>
    </w:p>
    <w:p w:rsidR="005E64F8" w:rsidRPr="00AB168D" w:rsidRDefault="005E64F8" w:rsidP="004E5AE6">
      <w:pPr>
        <w:pStyle w:val="ListParagraph"/>
        <w:ind w:left="1080"/>
        <w:jc w:val="both"/>
        <w:rPr>
          <w:sz w:val="32"/>
          <w:szCs w:val="32"/>
        </w:rPr>
      </w:pPr>
      <w:r w:rsidRPr="00AB168D">
        <w:rPr>
          <w:sz w:val="32"/>
          <w:szCs w:val="32"/>
        </w:rPr>
        <w:t>p-value= 0.001 &lt; 0.05</w:t>
      </w:r>
    </w:p>
    <w:p w:rsidR="005E64F8" w:rsidRPr="00AB168D" w:rsidRDefault="005E64F8" w:rsidP="004E5AE6">
      <w:pPr>
        <w:pStyle w:val="ListParagraph"/>
        <w:ind w:left="1080"/>
        <w:jc w:val="both"/>
        <w:rPr>
          <w:sz w:val="32"/>
          <w:szCs w:val="32"/>
          <w:rtl/>
        </w:rPr>
      </w:pPr>
      <w:r w:rsidRPr="00AB168D">
        <w:rPr>
          <w:sz w:val="32"/>
          <w:szCs w:val="32"/>
          <w:rtl/>
        </w:rPr>
        <w:t>وبالتالي يوجد ارتباط بين السكري والوفيات، أي أن السكري يؤهب لحدوث الوفيات عند مرضى الضغط المنخفض</w:t>
      </w:r>
      <w:r w:rsidR="004E5AE6"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D15752" w:rsidP="00D15752">
      <w:pPr>
        <w:pStyle w:val="ListParagraph"/>
        <w:ind w:left="1080"/>
        <w:rPr>
          <w:sz w:val="32"/>
          <w:szCs w:val="32"/>
          <w:rtl/>
        </w:rPr>
      </w:pPr>
      <w:r w:rsidRPr="00AB168D">
        <w:rPr>
          <w:sz w:val="32"/>
          <w:szCs w:val="32"/>
          <w:rtl/>
        </w:rPr>
        <w:lastRenderedPageBreak/>
        <w:t xml:space="preserve"> </w:t>
      </w:r>
      <w:r w:rsidR="005E64F8" w:rsidRPr="00AB168D">
        <w:rPr>
          <w:noProof/>
          <w:sz w:val="32"/>
          <w:szCs w:val="32"/>
          <w:rtl/>
        </w:rPr>
        <w:drawing>
          <wp:inline distT="0" distB="0" distL="0" distR="0">
            <wp:extent cx="4598035" cy="2638425"/>
            <wp:effectExtent l="0" t="0" r="12065" b="9525"/>
            <wp:docPr id="2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AB168D">
        <w:rPr>
          <w:sz w:val="32"/>
          <w:szCs w:val="32"/>
          <w:rtl/>
        </w:rPr>
        <w:t xml:space="preserve">      </w:t>
      </w:r>
    </w:p>
    <w:p w:rsidR="005E64F8" w:rsidRPr="00AB168D" w:rsidRDefault="00D15752" w:rsidP="00D15752">
      <w:pPr>
        <w:bidi w:val="0"/>
        <w:jc w:val="right"/>
        <w:rPr>
          <w:rFonts w:ascii="Calibri" w:hAnsi="Calibri"/>
          <w:sz w:val="32"/>
          <w:szCs w:val="32"/>
        </w:rPr>
      </w:pPr>
      <w:r w:rsidRPr="00AB168D">
        <w:rPr>
          <w:rFonts w:ascii="Calibri" w:hAnsi="Calibri"/>
          <w:b/>
          <w:bCs/>
          <w:sz w:val="32"/>
          <w:szCs w:val="32"/>
          <w:rtl/>
        </w:rPr>
        <w:t xml:space="preserve">              2</w:t>
      </w:r>
      <w:r w:rsidR="006A0A31" w:rsidRPr="00AB168D">
        <w:rPr>
          <w:rFonts w:ascii="Calibri" w:hAnsi="Calibri"/>
          <w:b/>
          <w:bCs/>
          <w:sz w:val="32"/>
          <w:szCs w:val="32"/>
          <w:rtl/>
        </w:rPr>
        <w:t>)</w:t>
      </w:r>
      <w:r w:rsidRPr="00AB168D">
        <w:rPr>
          <w:rFonts w:ascii="Calibri" w:hAnsi="Calibri"/>
          <w:b/>
          <w:bCs/>
          <w:sz w:val="32"/>
          <w:szCs w:val="32"/>
          <w:rtl/>
        </w:rPr>
        <w:t xml:space="preserve"> </w:t>
      </w:r>
      <w:r w:rsidR="006A0A31" w:rsidRPr="00AB168D">
        <w:rPr>
          <w:rFonts w:ascii="Calibri" w:hAnsi="Calibri"/>
          <w:b/>
          <w:bCs/>
          <w:sz w:val="32"/>
          <w:szCs w:val="32"/>
          <w:rtl/>
        </w:rPr>
        <w:t xml:space="preserve"> </w:t>
      </w:r>
      <w:r w:rsidR="005E64F8" w:rsidRPr="00AB168D">
        <w:rPr>
          <w:rFonts w:ascii="Calibri" w:hAnsi="Calibri"/>
          <w:b/>
          <w:bCs/>
          <w:sz w:val="32"/>
          <w:szCs w:val="32"/>
          <w:rtl/>
        </w:rPr>
        <w:t>دراسة ارتباط الجنس الأنثوي عند مرضى الضغط المنخفض</w:t>
      </w:r>
      <w:r w:rsidRPr="00AB168D">
        <w:rPr>
          <w:rFonts w:ascii="Calibri" w:hAnsi="Calibri"/>
          <w:b/>
          <w:bCs/>
          <w:sz w:val="32"/>
          <w:szCs w:val="32"/>
          <w:rtl/>
        </w:rPr>
        <w:t xml:space="preserve">                         </w:t>
      </w:r>
      <w:r w:rsidR="005E64F8" w:rsidRPr="00AB168D">
        <w:rPr>
          <w:rFonts w:ascii="Calibri" w:hAnsi="Calibri"/>
          <w:b/>
          <w:bCs/>
          <w:sz w:val="32"/>
          <w:szCs w:val="32"/>
          <w:rtl/>
        </w:rPr>
        <w:t xml:space="preserve"> بالاختلاطات والوفيات:</w:t>
      </w:r>
      <w:r w:rsidRPr="00AB168D">
        <w:rPr>
          <w:rFonts w:ascii="Calibri" w:hAnsi="Calibri"/>
          <w:b/>
          <w:bCs/>
          <w:sz w:val="32"/>
          <w:szCs w:val="32"/>
          <w:rtl/>
        </w:rPr>
        <w:t xml:space="preserve">  </w:t>
      </w:r>
    </w:p>
    <w:p w:rsidR="005E64F8" w:rsidRPr="00AB168D" w:rsidRDefault="005E64F8" w:rsidP="00D15752">
      <w:pPr>
        <w:ind w:left="1440"/>
        <w:jc w:val="both"/>
        <w:rPr>
          <w:rFonts w:ascii="Calibri" w:hAnsi="Calibri"/>
          <w:sz w:val="32"/>
          <w:szCs w:val="32"/>
          <w:rtl/>
        </w:rPr>
      </w:pPr>
      <w:r w:rsidRPr="00AB168D">
        <w:rPr>
          <w:rFonts w:ascii="Calibri" w:hAnsi="Calibri"/>
          <w:sz w:val="32"/>
          <w:szCs w:val="32"/>
          <w:rtl/>
        </w:rPr>
        <w:t>لوحظ أن الجنس الأنثوي يزيد من نسبة الاختلاطات والوفيات ع</w:t>
      </w:r>
      <w:r w:rsidR="008630D2" w:rsidRPr="00AB168D">
        <w:rPr>
          <w:rFonts w:ascii="Calibri" w:hAnsi="Calibri"/>
          <w:sz w:val="32"/>
          <w:szCs w:val="32"/>
          <w:rtl/>
        </w:rPr>
        <w:t>ند مرضى الضغط المنخفض</w:t>
      </w:r>
      <w:r w:rsidRPr="00AB168D">
        <w:rPr>
          <w:rFonts w:ascii="Calibri" w:hAnsi="Calibri"/>
          <w:sz w:val="32"/>
          <w:szCs w:val="32"/>
          <w:rtl/>
        </w:rPr>
        <w:t xml:space="preserve"> حيث كان عدد مرضى الضغط المنخفض الذين حصل لديهم اختلاط 43 مريض، منهم 29 أنثى (أي 67%)</w:t>
      </w:r>
    </w:p>
    <w:p w:rsidR="005E64F8" w:rsidRPr="00AB168D" w:rsidRDefault="00D15752" w:rsidP="00D15752">
      <w:pPr>
        <w:pStyle w:val="ListParagraph"/>
        <w:ind w:left="1080"/>
        <w:jc w:val="both"/>
        <w:rPr>
          <w:sz w:val="32"/>
          <w:szCs w:val="32"/>
          <w:rtl/>
        </w:rPr>
      </w:pPr>
      <w:r w:rsidRPr="00AB168D">
        <w:rPr>
          <w:sz w:val="32"/>
          <w:szCs w:val="32"/>
          <w:rtl/>
        </w:rPr>
        <w:t xml:space="preserve">   </w:t>
      </w:r>
      <w:r w:rsidR="005E64F8" w:rsidRPr="00AB168D">
        <w:rPr>
          <w:sz w:val="32"/>
          <w:szCs w:val="32"/>
          <w:rtl/>
        </w:rPr>
        <w:t>ولمعرفة الأهمية الإحصائية لذلك تم اللجوء لاختبار كاي مربع:</w:t>
      </w:r>
    </w:p>
    <w:p w:rsidR="005E64F8" w:rsidRPr="00AB168D" w:rsidRDefault="005E64F8" w:rsidP="005E64F8">
      <w:pPr>
        <w:pStyle w:val="ListParagraph"/>
        <w:ind w:left="1080"/>
        <w:rPr>
          <w:sz w:val="32"/>
          <w:szCs w:val="32"/>
          <w:rtl/>
        </w:rPr>
      </w:pPr>
    </w:p>
    <w:tbl>
      <w:tblPr>
        <w:tblStyle w:val="GridTable6ColorfulAccent2"/>
        <w:bidiVisual/>
        <w:tblW w:w="0" w:type="auto"/>
        <w:jc w:val="center"/>
        <w:tblLook w:val="04A0"/>
      </w:tblPr>
      <w:tblGrid>
        <w:gridCol w:w="2095"/>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الجنس/الاختلاطات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إناث</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29</w:t>
            </w:r>
            <w:r w:rsidR="00D15752" w:rsidRPr="00AB168D">
              <w:rPr>
                <w:sz w:val="32"/>
                <w:szCs w:val="32"/>
                <w:rtl/>
              </w:rPr>
              <w:t>(67%)</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7</w:t>
            </w:r>
            <w:r w:rsidR="00D15752" w:rsidRPr="00AB168D">
              <w:rPr>
                <w:sz w:val="32"/>
                <w:szCs w:val="32"/>
                <w:rtl/>
              </w:rPr>
              <w:t>(37%)</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36</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ذكور</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14</w:t>
            </w:r>
            <w:r w:rsidR="00D15752" w:rsidRPr="00AB168D">
              <w:rPr>
                <w:sz w:val="32"/>
                <w:szCs w:val="32"/>
                <w:rtl/>
              </w:rPr>
              <w:t>(33%)</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12</w:t>
            </w:r>
            <w:r w:rsidR="00D15752" w:rsidRPr="00AB168D">
              <w:rPr>
                <w:sz w:val="32"/>
                <w:szCs w:val="32"/>
                <w:rtl/>
              </w:rPr>
              <w:t>(63%)</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26</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43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62</w:t>
            </w:r>
          </w:p>
        </w:tc>
      </w:tr>
    </w:tbl>
    <w:p w:rsidR="005E64F8" w:rsidRPr="00AB168D" w:rsidRDefault="005E64F8" w:rsidP="00D15752">
      <w:pPr>
        <w:pStyle w:val="ListParagraph"/>
        <w:ind w:left="1080"/>
        <w:jc w:val="both"/>
        <w:rPr>
          <w:sz w:val="32"/>
          <w:szCs w:val="32"/>
          <w:rtl/>
        </w:rPr>
      </w:pPr>
    </w:p>
    <w:p w:rsidR="005E64F8" w:rsidRPr="00AB168D" w:rsidRDefault="005E64F8" w:rsidP="00D15752">
      <w:pPr>
        <w:pStyle w:val="ListParagraph"/>
        <w:ind w:left="1080"/>
        <w:jc w:val="both"/>
        <w:rPr>
          <w:sz w:val="32"/>
          <w:szCs w:val="32"/>
        </w:rPr>
      </w:pPr>
      <w:r w:rsidRPr="00AB168D">
        <w:rPr>
          <w:sz w:val="32"/>
          <w:szCs w:val="32"/>
        </w:rPr>
        <w:t>p-value= 0.024&lt; 0.05</w:t>
      </w:r>
    </w:p>
    <w:p w:rsidR="005E64F8" w:rsidRPr="00AB168D" w:rsidRDefault="005E64F8" w:rsidP="00D15752">
      <w:pPr>
        <w:pStyle w:val="ListParagraph"/>
        <w:ind w:left="1080"/>
        <w:jc w:val="both"/>
        <w:rPr>
          <w:sz w:val="32"/>
          <w:szCs w:val="32"/>
          <w:rtl/>
        </w:rPr>
      </w:pPr>
      <w:r w:rsidRPr="00AB168D">
        <w:rPr>
          <w:sz w:val="32"/>
          <w:szCs w:val="32"/>
          <w:rtl/>
        </w:rPr>
        <w:t>وبالتالي يوجد ارتباط بين الجنس الأنثوي والاختلاطات، أي أن الجنس الأنثوي يؤهب لحدوث الاختلاطات عند مرضى الضغط المنخفض</w:t>
      </w:r>
      <w:r w:rsidR="00D15752" w:rsidRPr="00AB168D">
        <w:rPr>
          <w:sz w:val="32"/>
          <w:szCs w:val="32"/>
          <w:rtl/>
        </w:rPr>
        <w:t>.</w:t>
      </w:r>
    </w:p>
    <w:p w:rsidR="005E64F8" w:rsidRPr="00AB168D" w:rsidRDefault="005E64F8" w:rsidP="00D15752">
      <w:pPr>
        <w:pStyle w:val="ListParagraph"/>
        <w:ind w:left="1080"/>
        <w:jc w:val="both"/>
        <w:rPr>
          <w:sz w:val="32"/>
          <w:szCs w:val="32"/>
          <w:rtl/>
        </w:rPr>
      </w:pPr>
    </w:p>
    <w:p w:rsidR="005E64F8" w:rsidRPr="00AB168D" w:rsidRDefault="005E64F8" w:rsidP="005E64F8">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E64F8" w:rsidRPr="00AB168D" w:rsidRDefault="005E64F8" w:rsidP="005E64F8">
      <w:pPr>
        <w:pStyle w:val="ListParagraph"/>
        <w:ind w:left="1080"/>
        <w:rPr>
          <w:sz w:val="32"/>
          <w:szCs w:val="32"/>
          <w:rtl/>
        </w:rPr>
      </w:pPr>
    </w:p>
    <w:p w:rsidR="005E64F8" w:rsidRPr="00AB168D" w:rsidRDefault="005E64F8" w:rsidP="00D15752">
      <w:pPr>
        <w:ind w:left="1440"/>
        <w:jc w:val="both"/>
        <w:rPr>
          <w:rFonts w:ascii="Calibri" w:hAnsi="Calibri"/>
          <w:sz w:val="32"/>
          <w:szCs w:val="32"/>
          <w:rtl/>
        </w:rPr>
      </w:pPr>
    </w:p>
    <w:p w:rsidR="005E64F8" w:rsidRPr="00AB168D" w:rsidRDefault="005E64F8" w:rsidP="00D15752">
      <w:pPr>
        <w:ind w:left="1440"/>
        <w:jc w:val="both"/>
        <w:rPr>
          <w:rFonts w:ascii="Calibri" w:hAnsi="Calibri"/>
          <w:sz w:val="32"/>
          <w:szCs w:val="32"/>
          <w:rtl/>
        </w:rPr>
      </w:pPr>
      <w:r w:rsidRPr="00AB168D">
        <w:rPr>
          <w:rFonts w:ascii="Calibri" w:hAnsi="Calibri"/>
          <w:sz w:val="32"/>
          <w:szCs w:val="32"/>
          <w:rtl/>
        </w:rPr>
        <w:t>وكان عدد مرضى الضغط المنخفض الذين حصل لديهم وفيات 23 مريض، منهم 18 أنثى (أي 78%)</w:t>
      </w:r>
    </w:p>
    <w:p w:rsidR="005E64F8" w:rsidRPr="00AB168D" w:rsidRDefault="00D15752" w:rsidP="00D15752">
      <w:pPr>
        <w:pStyle w:val="ListParagraph"/>
        <w:ind w:left="1080"/>
        <w:jc w:val="both"/>
        <w:rPr>
          <w:sz w:val="32"/>
          <w:szCs w:val="32"/>
          <w:rtl/>
        </w:rPr>
      </w:pPr>
      <w:r w:rsidRPr="00AB168D">
        <w:rPr>
          <w:sz w:val="32"/>
          <w:szCs w:val="32"/>
          <w:rtl/>
        </w:rPr>
        <w:t xml:space="preserve">   </w:t>
      </w:r>
      <w:r w:rsidR="005E64F8" w:rsidRPr="00AB168D">
        <w:rPr>
          <w:sz w:val="32"/>
          <w:szCs w:val="32"/>
          <w:rtl/>
        </w:rPr>
        <w:t>ولمعرفة الأهمية الإحصائية لذلك تم اللجوء لاختبار كاي مربع:</w:t>
      </w:r>
    </w:p>
    <w:p w:rsidR="005E64F8" w:rsidRPr="00AB168D" w:rsidRDefault="005E64F8" w:rsidP="005E64F8">
      <w:pPr>
        <w:pStyle w:val="ListParagraph"/>
        <w:ind w:left="1080"/>
        <w:rPr>
          <w:sz w:val="32"/>
          <w:szCs w:val="32"/>
          <w:rtl/>
        </w:rPr>
      </w:pPr>
    </w:p>
    <w:tbl>
      <w:tblPr>
        <w:tblStyle w:val="GridTable6ColorfulAccent2"/>
        <w:bidiVisual/>
        <w:tblW w:w="0" w:type="auto"/>
        <w:jc w:val="center"/>
        <w:tblLook w:val="04A0"/>
      </w:tblPr>
      <w:tblGrid>
        <w:gridCol w:w="1748"/>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الجنس/الوفيات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أنثى</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18</w:t>
            </w:r>
            <w:r w:rsidR="00D15752" w:rsidRPr="00AB168D">
              <w:rPr>
                <w:sz w:val="32"/>
                <w:szCs w:val="32"/>
                <w:rtl/>
              </w:rPr>
              <w:t>(78%)</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18</w:t>
            </w:r>
            <w:r w:rsidR="00D15752" w:rsidRPr="00AB168D">
              <w:rPr>
                <w:sz w:val="32"/>
                <w:szCs w:val="32"/>
                <w:rtl/>
              </w:rPr>
              <w:t>(46%)</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36</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ذكر</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5</w:t>
            </w:r>
            <w:r w:rsidR="00D15752" w:rsidRPr="00AB168D">
              <w:rPr>
                <w:sz w:val="32"/>
                <w:szCs w:val="32"/>
                <w:rtl/>
              </w:rPr>
              <w:t>(22%)</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21</w:t>
            </w:r>
            <w:r w:rsidR="00D15752" w:rsidRPr="00AB168D">
              <w:rPr>
                <w:sz w:val="32"/>
                <w:szCs w:val="32"/>
                <w:rtl/>
              </w:rPr>
              <w:t>(54%)</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26</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39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62</w:t>
            </w:r>
          </w:p>
        </w:tc>
      </w:tr>
    </w:tbl>
    <w:p w:rsidR="005E64F8" w:rsidRPr="00AB168D" w:rsidRDefault="005E64F8" w:rsidP="00D15752">
      <w:pPr>
        <w:pStyle w:val="ListParagraph"/>
        <w:ind w:left="1080"/>
        <w:jc w:val="both"/>
        <w:rPr>
          <w:sz w:val="32"/>
          <w:szCs w:val="32"/>
          <w:rtl/>
        </w:rPr>
      </w:pPr>
    </w:p>
    <w:p w:rsidR="005E64F8" w:rsidRPr="00AB168D" w:rsidRDefault="005E64F8" w:rsidP="00D15752">
      <w:pPr>
        <w:pStyle w:val="ListParagraph"/>
        <w:ind w:left="1080"/>
        <w:jc w:val="both"/>
        <w:rPr>
          <w:sz w:val="32"/>
          <w:szCs w:val="32"/>
          <w:rtl/>
        </w:rPr>
      </w:pPr>
      <w:r w:rsidRPr="00AB168D">
        <w:rPr>
          <w:sz w:val="32"/>
          <w:szCs w:val="32"/>
        </w:rPr>
        <w:t>p-value= 0.013&lt; 0.05</w:t>
      </w:r>
    </w:p>
    <w:p w:rsidR="00D15752" w:rsidRPr="00AB168D" w:rsidRDefault="005E64F8" w:rsidP="00D15752">
      <w:pPr>
        <w:pStyle w:val="ListParagraph"/>
        <w:ind w:left="1080"/>
        <w:jc w:val="both"/>
        <w:rPr>
          <w:sz w:val="32"/>
          <w:szCs w:val="32"/>
          <w:rtl/>
        </w:rPr>
      </w:pPr>
      <w:r w:rsidRPr="00AB168D">
        <w:rPr>
          <w:sz w:val="32"/>
          <w:szCs w:val="32"/>
          <w:rtl/>
        </w:rPr>
        <w:t>وبالتالي يوجد ارتباط بين الجنس الأنثوي والوفيات، أي أن الجنس الأنثوي يؤهب لحدوث الوفيات عند مرضى الضغط المنخفض</w:t>
      </w:r>
      <w:r w:rsidR="00D15752"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5E64F8" w:rsidP="006A0A31">
      <w:pPr>
        <w:pStyle w:val="ListParagraph"/>
        <w:ind w:left="1080"/>
        <w:rPr>
          <w:sz w:val="32"/>
          <w:szCs w:val="32"/>
        </w:rPr>
      </w:pPr>
      <w:r w:rsidRPr="00AB168D">
        <w:rPr>
          <w:noProof/>
          <w:sz w:val="32"/>
          <w:szCs w:val="32"/>
          <w:rtl/>
        </w:rPr>
        <w:lastRenderedPageBreak/>
        <w:drawing>
          <wp:inline distT="0" distB="0" distL="0" distR="0">
            <wp:extent cx="4598035" cy="2638425"/>
            <wp:effectExtent l="0" t="0" r="12065" b="9525"/>
            <wp:docPr id="3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6A0A31" w:rsidRPr="00AB168D">
        <w:rPr>
          <w:b/>
          <w:bCs/>
          <w:sz w:val="32"/>
          <w:szCs w:val="32"/>
          <w:rtl/>
        </w:rPr>
        <w:t xml:space="preserve">3) </w:t>
      </w:r>
      <w:r w:rsidRPr="00AB168D">
        <w:rPr>
          <w:b/>
          <w:bCs/>
          <w:sz w:val="32"/>
          <w:szCs w:val="32"/>
          <w:rtl/>
        </w:rPr>
        <w:t>دراسة ارتباط التدخين عند مرضى الضغط المنخفض بالاختلاطات والوفيات:</w:t>
      </w:r>
    </w:p>
    <w:p w:rsidR="005E64F8" w:rsidRPr="00AB168D" w:rsidRDefault="005E64F8" w:rsidP="008630D2">
      <w:pPr>
        <w:ind w:left="1440"/>
        <w:jc w:val="both"/>
        <w:rPr>
          <w:rFonts w:ascii="Calibri" w:hAnsi="Calibri"/>
          <w:sz w:val="32"/>
          <w:szCs w:val="32"/>
        </w:rPr>
      </w:pPr>
      <w:r w:rsidRPr="00AB168D">
        <w:rPr>
          <w:rFonts w:ascii="Calibri" w:hAnsi="Calibri"/>
          <w:sz w:val="32"/>
          <w:szCs w:val="32"/>
          <w:rtl/>
        </w:rPr>
        <w:t>لوحظ أن التدخين يزيد من نسبة الاختلاطات والوفيات عند مرضى الضغط المنخفض</w:t>
      </w:r>
      <w:r w:rsidR="0091071A" w:rsidRPr="00AB168D">
        <w:rPr>
          <w:rFonts w:ascii="Calibri" w:hAnsi="Calibri"/>
          <w:sz w:val="32"/>
          <w:szCs w:val="32"/>
          <w:rtl/>
        </w:rPr>
        <w:t xml:space="preserve">  </w:t>
      </w:r>
      <w:r w:rsidRPr="00AB168D">
        <w:rPr>
          <w:rFonts w:ascii="Calibri" w:hAnsi="Calibri"/>
          <w:sz w:val="32"/>
          <w:szCs w:val="32"/>
          <w:rtl/>
        </w:rPr>
        <w:t>حيث كان عدد مرضى الضغط المنخفض الذين حصل لديهم اختلاط 43 مريض، منهم 25</w:t>
      </w:r>
      <w:r w:rsidR="008630D2" w:rsidRPr="00AB168D">
        <w:rPr>
          <w:rFonts w:ascii="Calibri" w:hAnsi="Calibri"/>
          <w:sz w:val="32"/>
          <w:szCs w:val="32"/>
          <w:rtl/>
        </w:rPr>
        <w:t xml:space="preserve"> مدخن</w:t>
      </w:r>
      <w:r w:rsidRPr="00AB168D">
        <w:rPr>
          <w:rFonts w:ascii="Calibri" w:hAnsi="Calibri"/>
          <w:sz w:val="32"/>
          <w:szCs w:val="32"/>
          <w:rtl/>
        </w:rPr>
        <w:t>(أي 58%)</w:t>
      </w:r>
    </w:p>
    <w:p w:rsidR="005E64F8" w:rsidRPr="00AB168D" w:rsidRDefault="008630D2" w:rsidP="008630D2">
      <w:pPr>
        <w:pStyle w:val="ListParagraph"/>
        <w:ind w:left="1080"/>
        <w:jc w:val="both"/>
        <w:rPr>
          <w:sz w:val="32"/>
          <w:szCs w:val="32"/>
          <w:rtl/>
        </w:rPr>
      </w:pPr>
      <w:r w:rsidRPr="00AB168D">
        <w:rPr>
          <w:sz w:val="32"/>
          <w:szCs w:val="32"/>
          <w:rtl/>
        </w:rPr>
        <w:t xml:space="preserve">    </w:t>
      </w:r>
      <w:r w:rsidR="005E64F8" w:rsidRPr="00AB168D">
        <w:rPr>
          <w:sz w:val="32"/>
          <w:szCs w:val="32"/>
          <w:rtl/>
        </w:rPr>
        <w:t>ولمعرفة الأهمية الإحصائية لذلك تم اللجوء لاختبار كاي مربع:</w:t>
      </w:r>
    </w:p>
    <w:p w:rsidR="005E64F8" w:rsidRPr="00AB168D" w:rsidRDefault="005E64F8" w:rsidP="005E64F8">
      <w:pPr>
        <w:pStyle w:val="ListParagraph"/>
        <w:ind w:left="1080"/>
        <w:rPr>
          <w:sz w:val="32"/>
          <w:szCs w:val="32"/>
          <w:rtl/>
        </w:rPr>
      </w:pPr>
    </w:p>
    <w:tbl>
      <w:tblPr>
        <w:tblStyle w:val="GridTable6ColorfulAccent2"/>
        <w:bidiVisual/>
        <w:tblW w:w="0" w:type="auto"/>
        <w:jc w:val="center"/>
        <w:tblLook w:val="04A0"/>
      </w:tblPr>
      <w:tblGrid>
        <w:gridCol w:w="2177"/>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التدخين/الاختلاطات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25</w:t>
            </w:r>
            <w:r w:rsidR="008630D2" w:rsidRPr="00AB168D">
              <w:rPr>
                <w:sz w:val="32"/>
                <w:szCs w:val="32"/>
                <w:rtl/>
              </w:rPr>
              <w:t>(58%)</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8</w:t>
            </w:r>
            <w:r w:rsidR="008630D2" w:rsidRPr="00AB168D">
              <w:rPr>
                <w:sz w:val="32"/>
                <w:szCs w:val="32"/>
                <w:rtl/>
              </w:rPr>
              <w:t>(42%)</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33</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18</w:t>
            </w:r>
            <w:r w:rsidR="008630D2" w:rsidRPr="00AB168D">
              <w:rPr>
                <w:sz w:val="32"/>
                <w:szCs w:val="32"/>
                <w:rtl/>
              </w:rPr>
              <w:t>(42%)</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11</w:t>
            </w:r>
            <w:r w:rsidR="008630D2" w:rsidRPr="00AB168D">
              <w:rPr>
                <w:sz w:val="32"/>
                <w:szCs w:val="32"/>
                <w:rtl/>
              </w:rPr>
              <w:t>(58%)</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29</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43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19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bl>
    <w:p w:rsidR="005E64F8" w:rsidRPr="00AB168D" w:rsidRDefault="005E64F8" w:rsidP="008630D2">
      <w:pPr>
        <w:pStyle w:val="ListParagraph"/>
        <w:ind w:left="1080"/>
        <w:jc w:val="both"/>
        <w:rPr>
          <w:sz w:val="32"/>
          <w:szCs w:val="32"/>
          <w:rtl/>
        </w:rPr>
      </w:pPr>
    </w:p>
    <w:p w:rsidR="005E64F8" w:rsidRPr="00AB168D" w:rsidRDefault="005E64F8" w:rsidP="008630D2">
      <w:pPr>
        <w:pStyle w:val="ListParagraph"/>
        <w:ind w:left="1080"/>
        <w:jc w:val="both"/>
        <w:rPr>
          <w:sz w:val="32"/>
          <w:szCs w:val="32"/>
          <w:rtl/>
        </w:rPr>
      </w:pPr>
      <w:r w:rsidRPr="00AB168D">
        <w:rPr>
          <w:sz w:val="32"/>
          <w:szCs w:val="32"/>
        </w:rPr>
        <w:t>p-value= 0.243&gt; 0.05</w:t>
      </w:r>
    </w:p>
    <w:p w:rsidR="005E64F8" w:rsidRPr="00AB168D" w:rsidRDefault="005E64F8" w:rsidP="008630D2">
      <w:pPr>
        <w:pStyle w:val="ListParagraph"/>
        <w:ind w:left="1080"/>
        <w:jc w:val="both"/>
        <w:rPr>
          <w:sz w:val="32"/>
          <w:szCs w:val="32"/>
          <w:rtl/>
        </w:rPr>
      </w:pPr>
      <w:r w:rsidRPr="00AB168D">
        <w:rPr>
          <w:sz w:val="32"/>
          <w:szCs w:val="32"/>
          <w:rtl/>
        </w:rPr>
        <w:t>وبالتالي لا يوجد ارتباط بين التدخين والاختلاطات، حيث لا يوجد فرق هام إحصائياً</w:t>
      </w:r>
      <w:r w:rsidR="008630D2"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4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E64F8" w:rsidRPr="00AB168D" w:rsidRDefault="005E64F8" w:rsidP="005E64F8">
      <w:pPr>
        <w:pStyle w:val="ListParagraph"/>
        <w:ind w:left="1080"/>
        <w:rPr>
          <w:sz w:val="32"/>
          <w:szCs w:val="32"/>
          <w:rtl/>
        </w:rPr>
      </w:pPr>
    </w:p>
    <w:p w:rsidR="005E64F8" w:rsidRPr="00AB168D" w:rsidRDefault="005E64F8" w:rsidP="008630D2">
      <w:pPr>
        <w:ind w:left="1440"/>
        <w:jc w:val="both"/>
        <w:rPr>
          <w:rFonts w:ascii="Calibri" w:hAnsi="Calibri"/>
          <w:sz w:val="32"/>
          <w:szCs w:val="32"/>
          <w:rtl/>
        </w:rPr>
      </w:pPr>
    </w:p>
    <w:p w:rsidR="005E64F8" w:rsidRPr="00AB168D" w:rsidRDefault="005E64F8" w:rsidP="008630D2">
      <w:pPr>
        <w:ind w:left="1440"/>
        <w:jc w:val="both"/>
        <w:rPr>
          <w:rFonts w:ascii="Calibri" w:hAnsi="Calibri"/>
          <w:sz w:val="32"/>
          <w:szCs w:val="32"/>
          <w:rtl/>
        </w:rPr>
      </w:pPr>
      <w:r w:rsidRPr="00AB168D">
        <w:rPr>
          <w:rFonts w:ascii="Calibri" w:hAnsi="Calibri"/>
          <w:sz w:val="32"/>
          <w:szCs w:val="32"/>
          <w:rtl/>
        </w:rPr>
        <w:t>وكان عدد مرضى الضغط المنخفض الذين حصل لديهم وفيات 23 مريض، منهم 14 مدخن (أي 61%)</w:t>
      </w:r>
    </w:p>
    <w:p w:rsidR="005E64F8" w:rsidRPr="00AB168D" w:rsidRDefault="008630D2" w:rsidP="008630D2">
      <w:pPr>
        <w:pStyle w:val="ListParagraph"/>
        <w:ind w:left="1080"/>
        <w:jc w:val="both"/>
        <w:rPr>
          <w:sz w:val="32"/>
          <w:szCs w:val="32"/>
          <w:rtl/>
        </w:rPr>
      </w:pPr>
      <w:r w:rsidRPr="00AB168D">
        <w:rPr>
          <w:sz w:val="32"/>
          <w:szCs w:val="32"/>
          <w:rtl/>
        </w:rPr>
        <w:t xml:space="preserve">   </w:t>
      </w:r>
      <w:r w:rsidR="005E64F8" w:rsidRPr="00AB168D">
        <w:rPr>
          <w:sz w:val="32"/>
          <w:szCs w:val="32"/>
          <w:rtl/>
        </w:rPr>
        <w:t>ولمعرفة الأهمية الإحصائية لذلك تم اللجوء لاختبار كاي مربع:</w:t>
      </w:r>
    </w:p>
    <w:p w:rsidR="005E64F8" w:rsidRPr="00AB168D" w:rsidRDefault="005E64F8" w:rsidP="005E64F8">
      <w:pPr>
        <w:pStyle w:val="ListParagraph"/>
        <w:ind w:left="1080"/>
        <w:rPr>
          <w:sz w:val="32"/>
          <w:szCs w:val="32"/>
          <w:rtl/>
        </w:rPr>
      </w:pPr>
    </w:p>
    <w:tbl>
      <w:tblPr>
        <w:tblStyle w:val="GridTable6ColorfulAccent2"/>
        <w:bidiVisual/>
        <w:tblW w:w="0" w:type="auto"/>
        <w:jc w:val="center"/>
        <w:tblLook w:val="04A0"/>
      </w:tblPr>
      <w:tblGrid>
        <w:gridCol w:w="1830"/>
        <w:gridCol w:w="1363"/>
        <w:gridCol w:w="1363"/>
        <w:gridCol w:w="1342"/>
      </w:tblGrid>
      <w:tr w:rsidR="005E64F8" w:rsidRPr="00AB168D" w:rsidTr="005E64F8">
        <w:trPr>
          <w:cnfStyle w:val="1000000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التدخين/الوفيات</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100000000000"/>
              <w:rPr>
                <w:sz w:val="32"/>
                <w:szCs w:val="32"/>
                <w:rtl/>
              </w:rPr>
            </w:pPr>
            <w:r w:rsidRPr="00AB168D">
              <w:rPr>
                <w:sz w:val="32"/>
                <w:szCs w:val="32"/>
                <w:rtl/>
              </w:rPr>
              <w:t>المجموع</w:t>
            </w:r>
          </w:p>
        </w:tc>
      </w:tr>
      <w:tr w:rsidR="005E64F8" w:rsidRPr="00AB168D" w:rsidTr="005E64F8">
        <w:trPr>
          <w:cnfStyle w:val="000000100000"/>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14</w:t>
            </w:r>
            <w:r w:rsidR="008630D2" w:rsidRPr="00AB168D">
              <w:rPr>
                <w:sz w:val="32"/>
                <w:szCs w:val="32"/>
                <w:rtl/>
              </w:rPr>
              <w:t>(61%)</w:t>
            </w:r>
          </w:p>
        </w:tc>
        <w:tc>
          <w:tcPr>
            <w:tcW w:w="1342" w:type="dxa"/>
            <w:vAlign w:val="center"/>
          </w:tcPr>
          <w:p w:rsidR="005E64F8" w:rsidRPr="00AB168D" w:rsidRDefault="005E64F8" w:rsidP="00F56086">
            <w:pPr>
              <w:pStyle w:val="ListParagraph"/>
              <w:spacing w:line="276" w:lineRule="auto"/>
              <w:ind w:left="0"/>
              <w:jc w:val="center"/>
              <w:cnfStyle w:val="000000100000"/>
              <w:rPr>
                <w:sz w:val="32"/>
                <w:szCs w:val="32"/>
              </w:rPr>
            </w:pPr>
            <w:r w:rsidRPr="00AB168D">
              <w:rPr>
                <w:sz w:val="32"/>
                <w:szCs w:val="32"/>
                <w:rtl/>
              </w:rPr>
              <w:t>19</w:t>
            </w:r>
            <w:r w:rsidR="008630D2" w:rsidRPr="00AB168D">
              <w:rPr>
                <w:sz w:val="32"/>
                <w:szCs w:val="32"/>
                <w:rtl/>
              </w:rPr>
              <w:t>(4</w:t>
            </w:r>
            <w:r w:rsidR="00F56086" w:rsidRPr="00AB168D">
              <w:rPr>
                <w:sz w:val="32"/>
                <w:szCs w:val="32"/>
                <w:rtl/>
              </w:rPr>
              <w:t>9</w:t>
            </w:r>
            <w:r w:rsidR="008630D2" w:rsidRPr="00AB168D">
              <w:rPr>
                <w:sz w:val="32"/>
                <w:szCs w:val="32"/>
                <w:rtl/>
              </w:rPr>
              <w:t>%)</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33</w:t>
            </w:r>
          </w:p>
        </w:tc>
      </w:tr>
      <w:tr w:rsidR="005E64F8" w:rsidRPr="00AB168D" w:rsidTr="005E64F8">
        <w:trPr>
          <w:trHeight w:val="466"/>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9</w:t>
            </w:r>
            <w:r w:rsidR="008630D2" w:rsidRPr="00AB168D">
              <w:rPr>
                <w:sz w:val="32"/>
                <w:szCs w:val="32"/>
                <w:rtl/>
              </w:rPr>
              <w:t>(39%)</w:t>
            </w:r>
          </w:p>
        </w:tc>
        <w:tc>
          <w:tcPr>
            <w:tcW w:w="1342" w:type="dxa"/>
            <w:vAlign w:val="center"/>
          </w:tcPr>
          <w:p w:rsidR="005E64F8" w:rsidRPr="00AB168D" w:rsidRDefault="005E64F8" w:rsidP="00F56086">
            <w:pPr>
              <w:pStyle w:val="ListParagraph"/>
              <w:spacing w:line="276" w:lineRule="auto"/>
              <w:ind w:left="0"/>
              <w:jc w:val="center"/>
              <w:cnfStyle w:val="000000000000"/>
              <w:rPr>
                <w:sz w:val="32"/>
                <w:szCs w:val="32"/>
                <w:rtl/>
              </w:rPr>
            </w:pPr>
            <w:r w:rsidRPr="00AB168D">
              <w:rPr>
                <w:sz w:val="32"/>
                <w:szCs w:val="32"/>
                <w:rtl/>
              </w:rPr>
              <w:t>20</w:t>
            </w:r>
            <w:r w:rsidR="008630D2" w:rsidRPr="00AB168D">
              <w:rPr>
                <w:sz w:val="32"/>
                <w:szCs w:val="32"/>
                <w:rtl/>
              </w:rPr>
              <w:t>(51%)</w:t>
            </w:r>
          </w:p>
        </w:tc>
        <w:tc>
          <w:tcPr>
            <w:tcW w:w="1342" w:type="dxa"/>
            <w:vAlign w:val="center"/>
          </w:tcPr>
          <w:p w:rsidR="005E64F8" w:rsidRPr="00AB168D" w:rsidRDefault="005E64F8" w:rsidP="005E64F8">
            <w:pPr>
              <w:pStyle w:val="ListParagraph"/>
              <w:spacing w:line="276" w:lineRule="auto"/>
              <w:ind w:left="0"/>
              <w:jc w:val="center"/>
              <w:cnfStyle w:val="000000000000"/>
              <w:rPr>
                <w:sz w:val="32"/>
                <w:szCs w:val="32"/>
                <w:rtl/>
              </w:rPr>
            </w:pPr>
            <w:r w:rsidRPr="00AB168D">
              <w:rPr>
                <w:sz w:val="32"/>
                <w:szCs w:val="32"/>
                <w:rtl/>
              </w:rPr>
              <w:t>29</w:t>
            </w:r>
          </w:p>
        </w:tc>
      </w:tr>
      <w:tr w:rsidR="005E64F8" w:rsidRPr="00AB168D" w:rsidTr="005E64F8">
        <w:trPr>
          <w:cnfStyle w:val="000000100000"/>
          <w:trHeight w:val="450"/>
          <w:jc w:val="center"/>
        </w:trPr>
        <w:tc>
          <w:tcPr>
            <w:cnfStyle w:val="001000000000"/>
            <w:tcW w:w="1342" w:type="dxa"/>
            <w:vAlign w:val="center"/>
          </w:tcPr>
          <w:p w:rsidR="005E64F8" w:rsidRPr="00AB168D" w:rsidRDefault="005E64F8" w:rsidP="005E64F8">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23</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Pr>
            </w:pPr>
            <w:r w:rsidRPr="00AB168D">
              <w:rPr>
                <w:sz w:val="32"/>
                <w:szCs w:val="32"/>
                <w:rtl/>
              </w:rPr>
              <w:t>39</w:t>
            </w:r>
          </w:p>
        </w:tc>
        <w:tc>
          <w:tcPr>
            <w:tcW w:w="1342" w:type="dxa"/>
            <w:vAlign w:val="center"/>
          </w:tcPr>
          <w:p w:rsidR="005E64F8" w:rsidRPr="00AB168D" w:rsidRDefault="005E64F8" w:rsidP="005E64F8">
            <w:pPr>
              <w:pStyle w:val="ListParagraph"/>
              <w:spacing w:line="276" w:lineRule="auto"/>
              <w:ind w:left="0"/>
              <w:jc w:val="center"/>
              <w:cnfStyle w:val="000000100000"/>
              <w:rPr>
                <w:sz w:val="32"/>
                <w:szCs w:val="32"/>
                <w:rtl/>
              </w:rPr>
            </w:pPr>
            <w:r w:rsidRPr="00AB168D">
              <w:rPr>
                <w:sz w:val="32"/>
                <w:szCs w:val="32"/>
                <w:rtl/>
              </w:rPr>
              <w:t>62</w:t>
            </w:r>
          </w:p>
        </w:tc>
      </w:tr>
    </w:tbl>
    <w:p w:rsidR="005E64F8" w:rsidRPr="00AB168D" w:rsidRDefault="005E64F8" w:rsidP="008630D2">
      <w:pPr>
        <w:pStyle w:val="ListParagraph"/>
        <w:ind w:left="1080"/>
        <w:jc w:val="both"/>
        <w:rPr>
          <w:sz w:val="32"/>
          <w:szCs w:val="32"/>
          <w:rtl/>
        </w:rPr>
      </w:pPr>
    </w:p>
    <w:p w:rsidR="005E64F8" w:rsidRPr="00AB168D" w:rsidRDefault="005E64F8" w:rsidP="008630D2">
      <w:pPr>
        <w:pStyle w:val="ListParagraph"/>
        <w:ind w:left="1080"/>
        <w:jc w:val="both"/>
        <w:rPr>
          <w:sz w:val="32"/>
          <w:szCs w:val="32"/>
        </w:rPr>
      </w:pPr>
      <w:r w:rsidRPr="00AB168D">
        <w:rPr>
          <w:sz w:val="32"/>
          <w:szCs w:val="32"/>
        </w:rPr>
        <w:t>p-value= 0.354&gt; 0.05</w:t>
      </w:r>
    </w:p>
    <w:p w:rsidR="005E64F8" w:rsidRPr="00AB168D" w:rsidRDefault="005E64F8" w:rsidP="008630D2">
      <w:pPr>
        <w:pStyle w:val="ListParagraph"/>
        <w:ind w:left="1080"/>
        <w:jc w:val="both"/>
        <w:rPr>
          <w:sz w:val="32"/>
          <w:szCs w:val="32"/>
          <w:rtl/>
        </w:rPr>
      </w:pPr>
      <w:r w:rsidRPr="00AB168D">
        <w:rPr>
          <w:sz w:val="32"/>
          <w:szCs w:val="32"/>
          <w:rtl/>
        </w:rPr>
        <w:t>وبالتالي لا يوجد ارتباط بين التدخين والوفيات، حيث لا يوجد فرق هام إحصائياً</w:t>
      </w:r>
      <w:r w:rsidR="008630D2" w:rsidRPr="00AB168D">
        <w:rPr>
          <w:sz w:val="32"/>
          <w:szCs w:val="32"/>
          <w:rtl/>
        </w:rPr>
        <w:t>.</w:t>
      </w:r>
    </w:p>
    <w:p w:rsidR="005E64F8" w:rsidRPr="00AB168D" w:rsidRDefault="005E64F8" w:rsidP="005E64F8">
      <w:pPr>
        <w:pStyle w:val="ListParagraph"/>
        <w:ind w:left="1080"/>
        <w:rPr>
          <w:sz w:val="32"/>
          <w:szCs w:val="32"/>
          <w:rtl/>
        </w:rPr>
      </w:pPr>
    </w:p>
    <w:p w:rsidR="005E64F8" w:rsidRPr="00AB168D" w:rsidRDefault="005E64F8" w:rsidP="005E64F8">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4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1071A" w:rsidRPr="00AB168D" w:rsidRDefault="0091071A" w:rsidP="008630D2">
      <w:pPr>
        <w:spacing w:after="160"/>
        <w:rPr>
          <w:rFonts w:ascii="Calibri" w:hAnsi="Calibri"/>
          <w:b/>
          <w:bCs/>
          <w:sz w:val="32"/>
          <w:szCs w:val="32"/>
        </w:rPr>
      </w:pPr>
      <w:r w:rsidRPr="00AB168D">
        <w:rPr>
          <w:rFonts w:ascii="Calibri" w:hAnsi="Calibri"/>
          <w:b/>
          <w:bCs/>
          <w:sz w:val="32"/>
          <w:szCs w:val="32"/>
          <w:rtl/>
        </w:rPr>
        <w:t>كما قمنا بدراسة عوامل مجموعة الضغط المرتفع</w:t>
      </w:r>
      <w:r w:rsidR="008630D2" w:rsidRPr="00AB168D">
        <w:rPr>
          <w:rFonts w:ascii="Calibri" w:hAnsi="Calibri"/>
          <w:b/>
          <w:bCs/>
          <w:sz w:val="32"/>
          <w:szCs w:val="32"/>
          <w:rtl/>
        </w:rPr>
        <w:t xml:space="preserve"> والتي أكبر أوتساوي</w:t>
      </w:r>
      <w:r w:rsidRPr="00AB168D">
        <w:rPr>
          <w:rFonts w:ascii="Calibri" w:hAnsi="Calibri"/>
          <w:b/>
          <w:bCs/>
          <w:sz w:val="32"/>
          <w:szCs w:val="32"/>
          <w:rtl/>
        </w:rPr>
        <w:t xml:space="preserve"> </w:t>
      </w:r>
      <w:r w:rsidRPr="00AB168D">
        <w:rPr>
          <w:rFonts w:ascii="Calibri" w:hAnsi="Calibri"/>
          <w:b/>
          <w:bCs/>
          <w:sz w:val="32"/>
          <w:szCs w:val="32"/>
        </w:rPr>
        <w:t>110</w:t>
      </w:r>
      <w:r w:rsidRPr="00AB168D">
        <w:rPr>
          <w:rFonts w:ascii="Calibri" w:hAnsi="Calibri"/>
          <w:b/>
          <w:bCs/>
          <w:sz w:val="32"/>
          <w:szCs w:val="32"/>
          <w:rtl/>
        </w:rPr>
        <w:t xml:space="preserve"> (أي المجموعة الثانية المؤلفة من 58 مريض) حيث :</w:t>
      </w:r>
    </w:p>
    <w:p w:rsidR="0091071A" w:rsidRPr="00AB168D" w:rsidRDefault="0091071A" w:rsidP="008630D2">
      <w:pPr>
        <w:pStyle w:val="ListParagraph"/>
        <w:numPr>
          <w:ilvl w:val="0"/>
          <w:numId w:val="40"/>
        </w:numPr>
        <w:spacing w:after="160"/>
        <w:jc w:val="both"/>
        <w:rPr>
          <w:b/>
          <w:bCs/>
          <w:sz w:val="32"/>
          <w:szCs w:val="32"/>
        </w:rPr>
      </w:pPr>
      <w:r w:rsidRPr="00AB168D">
        <w:rPr>
          <w:b/>
          <w:bCs/>
          <w:sz w:val="32"/>
          <w:szCs w:val="32"/>
          <w:rtl/>
        </w:rPr>
        <w:t>دراسة ارتباط السكري عند مرضى الضغط المرتفع بالاختلاطات والوفيات:</w:t>
      </w:r>
    </w:p>
    <w:p w:rsidR="0091071A" w:rsidRPr="00AB168D" w:rsidRDefault="0091071A" w:rsidP="008630D2">
      <w:pPr>
        <w:ind w:left="1440"/>
        <w:jc w:val="both"/>
        <w:rPr>
          <w:rFonts w:ascii="Calibri" w:hAnsi="Calibri"/>
          <w:sz w:val="32"/>
          <w:szCs w:val="32"/>
          <w:rtl/>
        </w:rPr>
      </w:pPr>
      <w:r w:rsidRPr="00AB168D">
        <w:rPr>
          <w:rFonts w:ascii="Calibri" w:hAnsi="Calibri"/>
          <w:sz w:val="32"/>
          <w:szCs w:val="32"/>
          <w:rtl/>
        </w:rPr>
        <w:t>لوحظ أن السكري يزيد من نسبة الاختلاطات و</w:t>
      </w:r>
      <w:r w:rsidR="008630D2" w:rsidRPr="00AB168D">
        <w:rPr>
          <w:rFonts w:ascii="Calibri" w:hAnsi="Calibri"/>
          <w:sz w:val="32"/>
          <w:szCs w:val="32"/>
          <w:rtl/>
        </w:rPr>
        <w:t xml:space="preserve">الوفيات عند مرضى الضغط المرتفع </w:t>
      </w:r>
      <w:r w:rsidRPr="00AB168D">
        <w:rPr>
          <w:rFonts w:ascii="Calibri" w:hAnsi="Calibri"/>
          <w:sz w:val="32"/>
          <w:szCs w:val="32"/>
          <w:rtl/>
        </w:rPr>
        <w:t>حيث كان عدد مرضى الضغط المرتفع الذين حصل لديهم اختلاط 29 مريض، منهم 22 مريض سكري (أي 76%)</w:t>
      </w:r>
    </w:p>
    <w:p w:rsidR="0091071A" w:rsidRPr="00AB168D" w:rsidRDefault="0091071A" w:rsidP="008630D2">
      <w:pPr>
        <w:pStyle w:val="ListParagraph"/>
        <w:ind w:left="1080"/>
        <w:jc w:val="both"/>
        <w:rPr>
          <w:sz w:val="32"/>
          <w:szCs w:val="32"/>
          <w:rtl/>
        </w:rPr>
      </w:pPr>
      <w:r w:rsidRPr="00AB168D">
        <w:rPr>
          <w:sz w:val="32"/>
          <w:szCs w:val="32"/>
          <w:rtl/>
        </w:rPr>
        <w:t>ولمعرفة الأهمية الإحصائية لذلك تم اللجوء لاختبار كاي مربع:</w:t>
      </w:r>
    </w:p>
    <w:p w:rsidR="0091071A" w:rsidRPr="00AB168D" w:rsidRDefault="0091071A" w:rsidP="0091071A">
      <w:pPr>
        <w:pStyle w:val="ListParagraph"/>
        <w:ind w:left="1080"/>
        <w:rPr>
          <w:sz w:val="32"/>
          <w:szCs w:val="32"/>
          <w:rtl/>
        </w:rPr>
      </w:pPr>
    </w:p>
    <w:tbl>
      <w:tblPr>
        <w:tblStyle w:val="GridTable6ColorfulAccent2"/>
        <w:bidiVisual/>
        <w:tblW w:w="0" w:type="auto"/>
        <w:jc w:val="center"/>
        <w:tblLook w:val="04A0"/>
      </w:tblPr>
      <w:tblGrid>
        <w:gridCol w:w="2207"/>
        <w:gridCol w:w="1363"/>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السكري/الاختلاطات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22</w:t>
            </w:r>
            <w:r w:rsidR="008630D2" w:rsidRPr="00AB168D">
              <w:rPr>
                <w:sz w:val="32"/>
                <w:szCs w:val="32"/>
                <w:rtl/>
              </w:rPr>
              <w:t>(76%)</w:t>
            </w:r>
          </w:p>
        </w:tc>
        <w:tc>
          <w:tcPr>
            <w:tcW w:w="1342" w:type="dxa"/>
            <w:vAlign w:val="center"/>
          </w:tcPr>
          <w:p w:rsidR="0091071A" w:rsidRPr="00AB168D" w:rsidRDefault="0091071A" w:rsidP="00F56086">
            <w:pPr>
              <w:pStyle w:val="ListParagraph"/>
              <w:spacing w:line="276" w:lineRule="auto"/>
              <w:ind w:left="0"/>
              <w:jc w:val="center"/>
              <w:cnfStyle w:val="000000100000"/>
              <w:rPr>
                <w:sz w:val="32"/>
                <w:szCs w:val="32"/>
              </w:rPr>
            </w:pPr>
            <w:r w:rsidRPr="00AB168D">
              <w:rPr>
                <w:sz w:val="32"/>
                <w:szCs w:val="32"/>
                <w:rtl/>
              </w:rPr>
              <w:t>6</w:t>
            </w:r>
            <w:r w:rsidR="008630D2" w:rsidRPr="00AB168D">
              <w:rPr>
                <w:sz w:val="32"/>
                <w:szCs w:val="32"/>
                <w:rtl/>
              </w:rPr>
              <w:t>(</w:t>
            </w:r>
            <w:r w:rsidR="00F56086" w:rsidRPr="00AB168D">
              <w:rPr>
                <w:sz w:val="32"/>
                <w:szCs w:val="32"/>
                <w:rtl/>
              </w:rPr>
              <w:t>21</w:t>
            </w:r>
            <w:r w:rsidR="008630D2" w:rsidRPr="00AB168D">
              <w:rPr>
                <w:sz w:val="32"/>
                <w:szCs w:val="32"/>
                <w:rtl/>
              </w:rPr>
              <w:t>%)</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28</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7</w:t>
            </w:r>
            <w:r w:rsidR="008630D2" w:rsidRPr="00AB168D">
              <w:rPr>
                <w:sz w:val="32"/>
                <w:szCs w:val="32"/>
                <w:rtl/>
              </w:rPr>
              <w:t>(24%)</w:t>
            </w:r>
          </w:p>
        </w:tc>
        <w:tc>
          <w:tcPr>
            <w:tcW w:w="1342" w:type="dxa"/>
            <w:vAlign w:val="center"/>
          </w:tcPr>
          <w:p w:rsidR="0091071A" w:rsidRPr="00AB168D" w:rsidRDefault="0091071A" w:rsidP="00F56086">
            <w:pPr>
              <w:pStyle w:val="ListParagraph"/>
              <w:spacing w:line="276" w:lineRule="auto"/>
              <w:ind w:left="0"/>
              <w:jc w:val="center"/>
              <w:cnfStyle w:val="000000000000"/>
              <w:rPr>
                <w:sz w:val="32"/>
                <w:szCs w:val="32"/>
                <w:rtl/>
              </w:rPr>
            </w:pPr>
            <w:r w:rsidRPr="00AB168D">
              <w:rPr>
                <w:sz w:val="32"/>
                <w:szCs w:val="32"/>
                <w:rtl/>
              </w:rPr>
              <w:t>23</w:t>
            </w:r>
            <w:r w:rsidR="008630D2" w:rsidRPr="00AB168D">
              <w:rPr>
                <w:sz w:val="32"/>
                <w:szCs w:val="32"/>
                <w:rtl/>
              </w:rPr>
              <w:t>(79%)</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Pr>
            </w:pPr>
            <w:r w:rsidRPr="00AB168D">
              <w:rPr>
                <w:sz w:val="32"/>
                <w:szCs w:val="32"/>
                <w:rtl/>
              </w:rPr>
              <w:t>30</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58</w:t>
            </w:r>
          </w:p>
        </w:tc>
      </w:tr>
    </w:tbl>
    <w:p w:rsidR="0091071A" w:rsidRPr="00AB168D" w:rsidRDefault="0091071A" w:rsidP="008630D2">
      <w:pPr>
        <w:pStyle w:val="ListParagraph"/>
        <w:ind w:left="1080"/>
        <w:jc w:val="both"/>
        <w:rPr>
          <w:sz w:val="32"/>
          <w:szCs w:val="32"/>
          <w:rtl/>
        </w:rPr>
      </w:pPr>
    </w:p>
    <w:p w:rsidR="0091071A" w:rsidRPr="00AB168D" w:rsidRDefault="0091071A" w:rsidP="008630D2">
      <w:pPr>
        <w:pStyle w:val="ListParagraph"/>
        <w:ind w:left="1080"/>
        <w:jc w:val="both"/>
        <w:rPr>
          <w:sz w:val="32"/>
          <w:szCs w:val="32"/>
        </w:rPr>
      </w:pPr>
      <w:r w:rsidRPr="00AB168D">
        <w:rPr>
          <w:sz w:val="32"/>
          <w:szCs w:val="32"/>
        </w:rPr>
        <w:t>p-value= 0.000&lt; 0.05</w:t>
      </w:r>
    </w:p>
    <w:p w:rsidR="0091071A" w:rsidRPr="00AB168D" w:rsidRDefault="0091071A" w:rsidP="008630D2">
      <w:pPr>
        <w:pStyle w:val="ListParagraph"/>
        <w:ind w:left="1080"/>
        <w:jc w:val="both"/>
        <w:rPr>
          <w:sz w:val="32"/>
          <w:szCs w:val="32"/>
          <w:rtl/>
        </w:rPr>
      </w:pPr>
      <w:r w:rsidRPr="00AB168D">
        <w:rPr>
          <w:sz w:val="32"/>
          <w:szCs w:val="32"/>
          <w:rtl/>
        </w:rPr>
        <w:t>وبالتالي يوجد ارتباط بين السكري والاختلاطات، أي أن السكري يؤهب لحدوث الاختلاطات عند مرضى الضغط المرتفع</w:t>
      </w:r>
      <w:r w:rsidR="008630D2"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6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1071A" w:rsidRPr="00AB168D" w:rsidRDefault="0091071A" w:rsidP="0091071A">
      <w:pPr>
        <w:pStyle w:val="ListParagraph"/>
        <w:ind w:left="1080"/>
        <w:rPr>
          <w:sz w:val="32"/>
          <w:szCs w:val="32"/>
          <w:rtl/>
        </w:rPr>
      </w:pPr>
    </w:p>
    <w:p w:rsidR="0091071A" w:rsidRPr="00AB168D" w:rsidRDefault="0091071A" w:rsidP="008630D2">
      <w:pPr>
        <w:ind w:left="1440"/>
        <w:jc w:val="both"/>
        <w:rPr>
          <w:rFonts w:ascii="Calibri" w:hAnsi="Calibri"/>
          <w:sz w:val="32"/>
          <w:szCs w:val="32"/>
          <w:rtl/>
        </w:rPr>
      </w:pPr>
    </w:p>
    <w:p w:rsidR="0091071A" w:rsidRPr="00AB168D" w:rsidRDefault="0091071A" w:rsidP="008630D2">
      <w:pPr>
        <w:ind w:left="1440"/>
        <w:jc w:val="both"/>
        <w:rPr>
          <w:rFonts w:ascii="Calibri" w:hAnsi="Calibri"/>
          <w:sz w:val="32"/>
          <w:szCs w:val="32"/>
          <w:rtl/>
        </w:rPr>
      </w:pPr>
      <w:r w:rsidRPr="00AB168D">
        <w:rPr>
          <w:rFonts w:ascii="Calibri" w:hAnsi="Calibri"/>
          <w:sz w:val="32"/>
          <w:szCs w:val="32"/>
          <w:rtl/>
        </w:rPr>
        <w:t>وكان عدد مرضى الضغط المرتفع الذين حصل لديهم وفيات 11 مريض، منهم 9 مريض سكري (أي 82%)</w:t>
      </w:r>
    </w:p>
    <w:p w:rsidR="0091071A" w:rsidRPr="00AB168D" w:rsidRDefault="008630D2" w:rsidP="008630D2">
      <w:pPr>
        <w:pStyle w:val="ListParagraph"/>
        <w:ind w:left="1080"/>
        <w:jc w:val="both"/>
        <w:rPr>
          <w:sz w:val="32"/>
          <w:szCs w:val="32"/>
          <w:rtl/>
        </w:rPr>
      </w:pPr>
      <w:r w:rsidRPr="00AB168D">
        <w:rPr>
          <w:sz w:val="32"/>
          <w:szCs w:val="32"/>
          <w:rtl/>
        </w:rPr>
        <w:t xml:space="preserve">   </w:t>
      </w:r>
      <w:r w:rsidR="0091071A" w:rsidRPr="00AB168D">
        <w:rPr>
          <w:sz w:val="32"/>
          <w:szCs w:val="32"/>
          <w:rtl/>
        </w:rPr>
        <w:t>ولمعرفة الأهمية الإحصائية لذلك تم اللجوء لاختبار كاي مربع:</w:t>
      </w:r>
    </w:p>
    <w:p w:rsidR="0091071A" w:rsidRPr="00AB168D" w:rsidRDefault="0091071A" w:rsidP="0091071A">
      <w:pPr>
        <w:pStyle w:val="ListParagraph"/>
        <w:ind w:left="1080"/>
        <w:rPr>
          <w:sz w:val="32"/>
          <w:szCs w:val="32"/>
          <w:rtl/>
        </w:rPr>
      </w:pPr>
    </w:p>
    <w:tbl>
      <w:tblPr>
        <w:tblStyle w:val="GridTable6ColorfulAccent2"/>
        <w:bidiVisual/>
        <w:tblW w:w="0" w:type="auto"/>
        <w:jc w:val="center"/>
        <w:tblLook w:val="04A0"/>
      </w:tblPr>
      <w:tblGrid>
        <w:gridCol w:w="1860"/>
        <w:gridCol w:w="1342"/>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السكري/الوفيات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9</w:t>
            </w:r>
            <w:r w:rsidR="008630D2" w:rsidRPr="00AB168D">
              <w:rPr>
                <w:sz w:val="32"/>
                <w:szCs w:val="32"/>
                <w:rtl/>
              </w:rPr>
              <w:t>(82%)</w:t>
            </w:r>
          </w:p>
        </w:tc>
        <w:tc>
          <w:tcPr>
            <w:tcW w:w="1342" w:type="dxa"/>
            <w:vAlign w:val="center"/>
          </w:tcPr>
          <w:p w:rsidR="0091071A" w:rsidRPr="00AB168D" w:rsidRDefault="0091071A" w:rsidP="00F56086">
            <w:pPr>
              <w:pStyle w:val="ListParagraph"/>
              <w:spacing w:line="276" w:lineRule="auto"/>
              <w:ind w:left="0"/>
              <w:jc w:val="center"/>
              <w:cnfStyle w:val="000000100000"/>
              <w:rPr>
                <w:sz w:val="32"/>
                <w:szCs w:val="32"/>
              </w:rPr>
            </w:pPr>
            <w:r w:rsidRPr="00AB168D">
              <w:rPr>
                <w:sz w:val="32"/>
                <w:szCs w:val="32"/>
                <w:rtl/>
              </w:rPr>
              <w:t>19</w:t>
            </w:r>
            <w:r w:rsidR="008630D2" w:rsidRPr="00AB168D">
              <w:rPr>
                <w:sz w:val="32"/>
                <w:szCs w:val="32"/>
                <w:rtl/>
              </w:rPr>
              <w:t>(40%)</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28</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2</w:t>
            </w:r>
            <w:r w:rsidR="008630D2" w:rsidRPr="00AB168D">
              <w:rPr>
                <w:sz w:val="32"/>
                <w:szCs w:val="32"/>
                <w:rtl/>
              </w:rPr>
              <w:t>(18%)</w:t>
            </w:r>
          </w:p>
        </w:tc>
        <w:tc>
          <w:tcPr>
            <w:tcW w:w="1342" w:type="dxa"/>
            <w:vAlign w:val="center"/>
          </w:tcPr>
          <w:p w:rsidR="0091071A" w:rsidRPr="00AB168D" w:rsidRDefault="0091071A" w:rsidP="00F56086">
            <w:pPr>
              <w:pStyle w:val="ListParagraph"/>
              <w:spacing w:line="276" w:lineRule="auto"/>
              <w:ind w:left="0"/>
              <w:jc w:val="center"/>
              <w:cnfStyle w:val="000000000000"/>
              <w:rPr>
                <w:sz w:val="32"/>
                <w:szCs w:val="32"/>
                <w:rtl/>
              </w:rPr>
            </w:pPr>
            <w:r w:rsidRPr="00AB168D">
              <w:rPr>
                <w:sz w:val="32"/>
                <w:szCs w:val="32"/>
                <w:rtl/>
              </w:rPr>
              <w:t>28</w:t>
            </w:r>
            <w:r w:rsidR="008630D2" w:rsidRPr="00AB168D">
              <w:rPr>
                <w:sz w:val="32"/>
                <w:szCs w:val="32"/>
                <w:rtl/>
              </w:rPr>
              <w:t>(</w:t>
            </w:r>
            <w:r w:rsidR="00F56086" w:rsidRPr="00AB168D">
              <w:rPr>
                <w:sz w:val="32"/>
                <w:szCs w:val="32"/>
                <w:rtl/>
              </w:rPr>
              <w:t>60</w:t>
            </w:r>
            <w:r w:rsidR="008630D2" w:rsidRPr="00AB168D">
              <w:rPr>
                <w:sz w:val="32"/>
                <w:szCs w:val="32"/>
                <w:rtl/>
              </w:rPr>
              <w:t>%)</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Pr>
            </w:pPr>
            <w:r w:rsidRPr="00AB168D">
              <w:rPr>
                <w:sz w:val="32"/>
                <w:szCs w:val="32"/>
                <w:rtl/>
              </w:rPr>
              <w:t>30</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11</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47</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58</w:t>
            </w:r>
          </w:p>
        </w:tc>
      </w:tr>
    </w:tbl>
    <w:p w:rsidR="0091071A" w:rsidRPr="00AB168D" w:rsidRDefault="0091071A" w:rsidP="008630D2">
      <w:pPr>
        <w:pStyle w:val="ListParagraph"/>
        <w:ind w:left="1080"/>
        <w:jc w:val="both"/>
        <w:rPr>
          <w:sz w:val="32"/>
          <w:szCs w:val="32"/>
          <w:rtl/>
        </w:rPr>
      </w:pPr>
    </w:p>
    <w:p w:rsidR="0091071A" w:rsidRPr="00AB168D" w:rsidRDefault="0091071A" w:rsidP="008630D2">
      <w:pPr>
        <w:pStyle w:val="ListParagraph"/>
        <w:ind w:left="1080"/>
        <w:jc w:val="both"/>
        <w:rPr>
          <w:sz w:val="32"/>
          <w:szCs w:val="32"/>
        </w:rPr>
      </w:pPr>
      <w:r w:rsidRPr="00AB168D">
        <w:rPr>
          <w:sz w:val="32"/>
          <w:szCs w:val="32"/>
        </w:rPr>
        <w:t>p-value= 0.013&lt; 0.05</w:t>
      </w:r>
    </w:p>
    <w:p w:rsidR="0091071A" w:rsidRPr="00AB168D" w:rsidRDefault="0091071A" w:rsidP="008630D2">
      <w:pPr>
        <w:pStyle w:val="ListParagraph"/>
        <w:ind w:left="1080"/>
        <w:jc w:val="both"/>
        <w:rPr>
          <w:sz w:val="32"/>
          <w:szCs w:val="32"/>
          <w:rtl/>
        </w:rPr>
      </w:pPr>
      <w:r w:rsidRPr="00AB168D">
        <w:rPr>
          <w:sz w:val="32"/>
          <w:szCs w:val="32"/>
          <w:rtl/>
        </w:rPr>
        <w:t>وبالتالي يوجد ارتباط بين السكري والوفيات، أي أن السكري يؤهب لحدوث الوفيات عند مرضى الضغط المرتفع</w:t>
      </w:r>
      <w:r w:rsidR="008630D2"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6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1071A" w:rsidRPr="00AB168D" w:rsidRDefault="0091071A" w:rsidP="0091071A">
      <w:pPr>
        <w:pStyle w:val="ListParagraph"/>
        <w:ind w:left="1080"/>
        <w:rPr>
          <w:sz w:val="32"/>
          <w:szCs w:val="32"/>
          <w:rtl/>
        </w:rPr>
      </w:pPr>
    </w:p>
    <w:p w:rsidR="0091071A" w:rsidRPr="00AB168D" w:rsidRDefault="0091071A" w:rsidP="008630D2">
      <w:pPr>
        <w:ind w:left="1440"/>
        <w:jc w:val="both"/>
        <w:rPr>
          <w:rFonts w:ascii="Calibri" w:hAnsi="Calibri"/>
          <w:sz w:val="32"/>
          <w:szCs w:val="32"/>
          <w:rtl/>
        </w:rPr>
      </w:pPr>
    </w:p>
    <w:p w:rsidR="0091071A" w:rsidRPr="00AB168D" w:rsidRDefault="008630D2" w:rsidP="008630D2">
      <w:pPr>
        <w:bidi w:val="0"/>
        <w:jc w:val="both"/>
        <w:rPr>
          <w:rFonts w:ascii="Calibri" w:hAnsi="Calibri"/>
          <w:sz w:val="32"/>
          <w:szCs w:val="32"/>
        </w:rPr>
      </w:pPr>
      <w:r w:rsidRPr="00AB168D">
        <w:rPr>
          <w:rFonts w:ascii="Calibri" w:hAnsi="Calibri"/>
          <w:b/>
          <w:bCs/>
          <w:sz w:val="32"/>
          <w:szCs w:val="32"/>
          <w:rtl/>
        </w:rPr>
        <w:t xml:space="preserve">                  2)دراسة ارتباط الجنس الأنثوي </w:t>
      </w:r>
      <w:r w:rsidR="0091071A" w:rsidRPr="00AB168D">
        <w:rPr>
          <w:rFonts w:ascii="Calibri" w:hAnsi="Calibri"/>
          <w:b/>
          <w:bCs/>
          <w:sz w:val="32"/>
          <w:szCs w:val="32"/>
          <w:rtl/>
        </w:rPr>
        <w:t>عند مرضى الضغط المرتفع</w:t>
      </w:r>
      <w:r w:rsidRPr="00AB168D">
        <w:rPr>
          <w:rFonts w:ascii="Calibri" w:hAnsi="Calibri"/>
          <w:b/>
          <w:bCs/>
          <w:sz w:val="32"/>
          <w:szCs w:val="32"/>
          <w:rtl/>
        </w:rPr>
        <w:t xml:space="preserve">             </w:t>
      </w:r>
      <w:r w:rsidR="0091071A" w:rsidRPr="00AB168D">
        <w:rPr>
          <w:rFonts w:ascii="Calibri" w:hAnsi="Calibri"/>
          <w:b/>
          <w:bCs/>
          <w:sz w:val="32"/>
          <w:szCs w:val="32"/>
          <w:rtl/>
        </w:rPr>
        <w:t xml:space="preserve"> بالاختلاطات والوفيات:</w:t>
      </w:r>
    </w:p>
    <w:p w:rsidR="0091071A" w:rsidRPr="00AB168D" w:rsidRDefault="0091071A" w:rsidP="008630D2">
      <w:pPr>
        <w:ind w:left="1440"/>
        <w:jc w:val="both"/>
        <w:rPr>
          <w:rFonts w:ascii="Calibri" w:hAnsi="Calibri"/>
          <w:sz w:val="32"/>
          <w:szCs w:val="32"/>
          <w:rtl/>
        </w:rPr>
      </w:pPr>
      <w:r w:rsidRPr="00AB168D">
        <w:rPr>
          <w:rFonts w:ascii="Calibri" w:hAnsi="Calibri"/>
          <w:sz w:val="32"/>
          <w:szCs w:val="32"/>
          <w:rtl/>
        </w:rPr>
        <w:t>لوحظ أن الجنس الأنثوي يزيد من نسبة الاختلاطات والوفيات عند مرضى الضغط المرتفع  حيث كان عدد مرضى الضغط المرتفع الذين حصل لديهم اختلاط 29 مريض، منهم 16 أنثى (أي 55%)</w:t>
      </w:r>
    </w:p>
    <w:p w:rsidR="0091071A" w:rsidRPr="00AB168D" w:rsidRDefault="008630D2" w:rsidP="008630D2">
      <w:pPr>
        <w:pStyle w:val="ListParagraph"/>
        <w:ind w:left="1080"/>
        <w:jc w:val="both"/>
        <w:rPr>
          <w:sz w:val="32"/>
          <w:szCs w:val="32"/>
          <w:rtl/>
        </w:rPr>
      </w:pPr>
      <w:r w:rsidRPr="00AB168D">
        <w:rPr>
          <w:sz w:val="32"/>
          <w:szCs w:val="32"/>
          <w:rtl/>
        </w:rPr>
        <w:t xml:space="preserve">   </w:t>
      </w:r>
      <w:r w:rsidR="0091071A" w:rsidRPr="00AB168D">
        <w:rPr>
          <w:sz w:val="32"/>
          <w:szCs w:val="32"/>
          <w:rtl/>
        </w:rPr>
        <w:t>ولمعرفة الأهمية الإحصائية لذلك تم اللجوء لاختبار كاي مربع:</w:t>
      </w:r>
    </w:p>
    <w:p w:rsidR="0091071A" w:rsidRPr="00AB168D" w:rsidRDefault="0091071A" w:rsidP="0091071A">
      <w:pPr>
        <w:pStyle w:val="ListParagraph"/>
        <w:ind w:left="1080"/>
        <w:rPr>
          <w:sz w:val="32"/>
          <w:szCs w:val="32"/>
          <w:rtl/>
        </w:rPr>
      </w:pPr>
    </w:p>
    <w:tbl>
      <w:tblPr>
        <w:tblStyle w:val="GridTable6ColorfulAccent2"/>
        <w:bidiVisual/>
        <w:tblW w:w="0" w:type="auto"/>
        <w:jc w:val="center"/>
        <w:tblLook w:val="04A0"/>
      </w:tblPr>
      <w:tblGrid>
        <w:gridCol w:w="2095"/>
        <w:gridCol w:w="1363"/>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الجنس/الاختلاطات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إناث</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16</w:t>
            </w:r>
            <w:r w:rsidR="008630D2" w:rsidRPr="00AB168D">
              <w:rPr>
                <w:sz w:val="32"/>
                <w:szCs w:val="32"/>
                <w:rtl/>
              </w:rPr>
              <w:t>(55%)</w:t>
            </w:r>
          </w:p>
        </w:tc>
        <w:tc>
          <w:tcPr>
            <w:tcW w:w="1342" w:type="dxa"/>
            <w:vAlign w:val="center"/>
          </w:tcPr>
          <w:p w:rsidR="0091071A" w:rsidRPr="00AB168D" w:rsidRDefault="0091071A" w:rsidP="00F56086">
            <w:pPr>
              <w:pStyle w:val="ListParagraph"/>
              <w:spacing w:line="276" w:lineRule="auto"/>
              <w:ind w:left="0"/>
              <w:jc w:val="center"/>
              <w:cnfStyle w:val="000000100000"/>
              <w:rPr>
                <w:sz w:val="32"/>
                <w:szCs w:val="32"/>
                <w:rtl/>
              </w:rPr>
            </w:pPr>
            <w:r w:rsidRPr="00AB168D">
              <w:rPr>
                <w:sz w:val="32"/>
                <w:szCs w:val="32"/>
                <w:rtl/>
              </w:rPr>
              <w:t>10</w:t>
            </w:r>
            <w:r w:rsidR="008630D2" w:rsidRPr="00AB168D">
              <w:rPr>
                <w:sz w:val="32"/>
                <w:szCs w:val="32"/>
                <w:rtl/>
              </w:rPr>
              <w:t>(34%)</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26</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ذكور</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13</w:t>
            </w:r>
            <w:r w:rsidR="008630D2" w:rsidRPr="00AB168D">
              <w:rPr>
                <w:sz w:val="32"/>
                <w:szCs w:val="32"/>
                <w:rtl/>
              </w:rPr>
              <w:t>(45%)</w:t>
            </w:r>
          </w:p>
        </w:tc>
        <w:tc>
          <w:tcPr>
            <w:tcW w:w="1342" w:type="dxa"/>
            <w:vAlign w:val="center"/>
          </w:tcPr>
          <w:p w:rsidR="0091071A" w:rsidRPr="00AB168D" w:rsidRDefault="0091071A" w:rsidP="00F56086">
            <w:pPr>
              <w:pStyle w:val="ListParagraph"/>
              <w:spacing w:line="276" w:lineRule="auto"/>
              <w:ind w:left="0"/>
              <w:jc w:val="center"/>
              <w:cnfStyle w:val="000000000000"/>
              <w:rPr>
                <w:sz w:val="32"/>
                <w:szCs w:val="32"/>
                <w:rtl/>
              </w:rPr>
            </w:pPr>
            <w:r w:rsidRPr="00AB168D">
              <w:rPr>
                <w:sz w:val="32"/>
                <w:szCs w:val="32"/>
                <w:rtl/>
              </w:rPr>
              <w:t>19</w:t>
            </w:r>
            <w:r w:rsidR="008630D2" w:rsidRPr="00AB168D">
              <w:rPr>
                <w:sz w:val="32"/>
                <w:szCs w:val="32"/>
                <w:rtl/>
              </w:rPr>
              <w:t>(</w:t>
            </w:r>
            <w:r w:rsidR="00F56086" w:rsidRPr="00AB168D">
              <w:rPr>
                <w:sz w:val="32"/>
                <w:szCs w:val="32"/>
                <w:rtl/>
              </w:rPr>
              <w:t>66</w:t>
            </w:r>
            <w:r w:rsidR="008630D2" w:rsidRPr="00AB168D">
              <w:rPr>
                <w:sz w:val="32"/>
                <w:szCs w:val="32"/>
                <w:rtl/>
              </w:rPr>
              <w:t>%)</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Pr>
            </w:pPr>
            <w:r w:rsidRPr="00AB168D">
              <w:rPr>
                <w:sz w:val="32"/>
                <w:szCs w:val="32"/>
                <w:rtl/>
              </w:rPr>
              <w:t>32</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58</w:t>
            </w:r>
          </w:p>
        </w:tc>
      </w:tr>
    </w:tbl>
    <w:p w:rsidR="0091071A" w:rsidRPr="00AB168D" w:rsidRDefault="0091071A" w:rsidP="008630D2">
      <w:pPr>
        <w:pStyle w:val="ListParagraph"/>
        <w:ind w:left="1080"/>
        <w:jc w:val="both"/>
        <w:rPr>
          <w:sz w:val="32"/>
          <w:szCs w:val="32"/>
          <w:rtl/>
        </w:rPr>
      </w:pPr>
    </w:p>
    <w:p w:rsidR="0091071A" w:rsidRPr="00AB168D" w:rsidRDefault="0091071A" w:rsidP="008630D2">
      <w:pPr>
        <w:pStyle w:val="ListParagraph"/>
        <w:ind w:left="1080"/>
        <w:jc w:val="both"/>
        <w:rPr>
          <w:sz w:val="32"/>
          <w:szCs w:val="32"/>
        </w:rPr>
      </w:pPr>
      <w:r w:rsidRPr="00AB168D">
        <w:rPr>
          <w:sz w:val="32"/>
          <w:szCs w:val="32"/>
        </w:rPr>
        <w:t>p-value= 0.113&lt; 0.05</w:t>
      </w:r>
    </w:p>
    <w:p w:rsidR="0091071A" w:rsidRPr="00AB168D" w:rsidRDefault="0091071A" w:rsidP="008630D2">
      <w:pPr>
        <w:pStyle w:val="ListParagraph"/>
        <w:ind w:left="1080"/>
        <w:jc w:val="both"/>
        <w:rPr>
          <w:sz w:val="32"/>
          <w:szCs w:val="32"/>
          <w:rtl/>
        </w:rPr>
      </w:pPr>
      <w:r w:rsidRPr="00AB168D">
        <w:rPr>
          <w:sz w:val="32"/>
          <w:szCs w:val="32"/>
          <w:rtl/>
        </w:rPr>
        <w:t>وبالتالي لا يوجد ارتباط بين الجنس الأنثوي والاختلاطات عند مرضى الضغط المرتفع</w:t>
      </w:r>
      <w:r w:rsidR="008630D2"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63"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1071A" w:rsidRPr="00AB168D" w:rsidRDefault="0091071A" w:rsidP="0091071A">
      <w:pPr>
        <w:pStyle w:val="ListParagraph"/>
        <w:ind w:left="1080"/>
        <w:rPr>
          <w:sz w:val="32"/>
          <w:szCs w:val="32"/>
          <w:rtl/>
        </w:rPr>
      </w:pPr>
    </w:p>
    <w:p w:rsidR="0091071A" w:rsidRPr="00AB168D" w:rsidRDefault="0091071A" w:rsidP="008630D2">
      <w:pPr>
        <w:ind w:left="1440"/>
        <w:jc w:val="both"/>
        <w:rPr>
          <w:rFonts w:ascii="Calibri" w:hAnsi="Calibri"/>
          <w:sz w:val="32"/>
          <w:szCs w:val="32"/>
          <w:rtl/>
        </w:rPr>
      </w:pPr>
    </w:p>
    <w:p w:rsidR="0091071A" w:rsidRPr="00AB168D" w:rsidRDefault="0091071A" w:rsidP="008630D2">
      <w:pPr>
        <w:ind w:left="1440"/>
        <w:jc w:val="both"/>
        <w:rPr>
          <w:rFonts w:ascii="Calibri" w:hAnsi="Calibri"/>
          <w:sz w:val="32"/>
          <w:szCs w:val="32"/>
          <w:rtl/>
        </w:rPr>
      </w:pPr>
      <w:r w:rsidRPr="00AB168D">
        <w:rPr>
          <w:rFonts w:ascii="Calibri" w:hAnsi="Calibri"/>
          <w:sz w:val="32"/>
          <w:szCs w:val="32"/>
          <w:rtl/>
        </w:rPr>
        <w:t>وكان عدد مرضى الضغط المرتفع الذين حصل لديهم وفيات 11 مريض، منهم 7إناث (أي 64%)</w:t>
      </w:r>
    </w:p>
    <w:p w:rsidR="0091071A" w:rsidRPr="00AB168D" w:rsidRDefault="0091071A" w:rsidP="008630D2">
      <w:pPr>
        <w:pStyle w:val="ListParagraph"/>
        <w:ind w:left="1080"/>
        <w:jc w:val="both"/>
        <w:rPr>
          <w:sz w:val="32"/>
          <w:szCs w:val="32"/>
          <w:rtl/>
        </w:rPr>
      </w:pPr>
      <w:r w:rsidRPr="00AB168D">
        <w:rPr>
          <w:sz w:val="32"/>
          <w:szCs w:val="32"/>
          <w:rtl/>
        </w:rPr>
        <w:t>ولمعرفة الأهمية الإحصائية لذلك تم اللجوء لاختبار كاي مربع:</w:t>
      </w:r>
    </w:p>
    <w:p w:rsidR="0091071A" w:rsidRPr="00AB168D" w:rsidRDefault="0091071A" w:rsidP="0091071A">
      <w:pPr>
        <w:pStyle w:val="ListParagraph"/>
        <w:ind w:left="1080"/>
        <w:rPr>
          <w:sz w:val="32"/>
          <w:szCs w:val="32"/>
          <w:rtl/>
        </w:rPr>
      </w:pPr>
    </w:p>
    <w:tbl>
      <w:tblPr>
        <w:tblStyle w:val="GridTable6ColorfulAccent2"/>
        <w:bidiVisual/>
        <w:tblW w:w="0" w:type="auto"/>
        <w:jc w:val="center"/>
        <w:tblLook w:val="04A0"/>
      </w:tblPr>
      <w:tblGrid>
        <w:gridCol w:w="1748"/>
        <w:gridCol w:w="1342"/>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الجنس/الوفيات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أنثى</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7</w:t>
            </w:r>
            <w:r w:rsidR="008630D2" w:rsidRPr="00AB168D">
              <w:rPr>
                <w:sz w:val="32"/>
                <w:szCs w:val="32"/>
                <w:rtl/>
              </w:rPr>
              <w:t>(64%)</w:t>
            </w:r>
          </w:p>
        </w:tc>
        <w:tc>
          <w:tcPr>
            <w:tcW w:w="1342" w:type="dxa"/>
            <w:vAlign w:val="center"/>
          </w:tcPr>
          <w:p w:rsidR="0091071A" w:rsidRPr="00AB168D" w:rsidRDefault="0091071A" w:rsidP="00F56086">
            <w:pPr>
              <w:pStyle w:val="ListParagraph"/>
              <w:spacing w:line="276" w:lineRule="auto"/>
              <w:ind w:left="0"/>
              <w:jc w:val="center"/>
              <w:cnfStyle w:val="000000100000"/>
              <w:rPr>
                <w:sz w:val="32"/>
                <w:szCs w:val="32"/>
                <w:rtl/>
              </w:rPr>
            </w:pPr>
            <w:r w:rsidRPr="00AB168D">
              <w:rPr>
                <w:sz w:val="32"/>
                <w:szCs w:val="32"/>
                <w:rtl/>
              </w:rPr>
              <w:t>19</w:t>
            </w:r>
            <w:r w:rsidR="008630D2" w:rsidRPr="00AB168D">
              <w:rPr>
                <w:sz w:val="32"/>
                <w:szCs w:val="32"/>
                <w:rtl/>
              </w:rPr>
              <w:t>(40%)</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26</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ذكر</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4</w:t>
            </w:r>
            <w:r w:rsidR="008630D2" w:rsidRPr="00AB168D">
              <w:rPr>
                <w:sz w:val="32"/>
                <w:szCs w:val="32"/>
                <w:rtl/>
              </w:rPr>
              <w:t>(36%)</w:t>
            </w:r>
          </w:p>
        </w:tc>
        <w:tc>
          <w:tcPr>
            <w:tcW w:w="1342" w:type="dxa"/>
            <w:vAlign w:val="center"/>
          </w:tcPr>
          <w:p w:rsidR="0091071A" w:rsidRPr="00AB168D" w:rsidRDefault="0091071A" w:rsidP="00F56086">
            <w:pPr>
              <w:pStyle w:val="ListParagraph"/>
              <w:spacing w:line="276" w:lineRule="auto"/>
              <w:ind w:left="0"/>
              <w:jc w:val="center"/>
              <w:cnfStyle w:val="000000000000"/>
              <w:rPr>
                <w:sz w:val="32"/>
                <w:szCs w:val="32"/>
                <w:rtl/>
              </w:rPr>
            </w:pPr>
            <w:r w:rsidRPr="00AB168D">
              <w:rPr>
                <w:sz w:val="32"/>
                <w:szCs w:val="32"/>
                <w:rtl/>
              </w:rPr>
              <w:t>28</w:t>
            </w:r>
            <w:r w:rsidR="008630D2" w:rsidRPr="00AB168D">
              <w:rPr>
                <w:sz w:val="32"/>
                <w:szCs w:val="32"/>
                <w:rtl/>
              </w:rPr>
              <w:t>(</w:t>
            </w:r>
            <w:r w:rsidR="00F56086" w:rsidRPr="00AB168D">
              <w:rPr>
                <w:sz w:val="32"/>
                <w:szCs w:val="32"/>
                <w:rtl/>
              </w:rPr>
              <w:t>60</w:t>
            </w:r>
            <w:r w:rsidR="008630D2" w:rsidRPr="00AB168D">
              <w:rPr>
                <w:sz w:val="32"/>
                <w:szCs w:val="32"/>
                <w:rtl/>
              </w:rPr>
              <w:t>%)</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32</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11</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47</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58</w:t>
            </w:r>
          </w:p>
        </w:tc>
      </w:tr>
    </w:tbl>
    <w:p w:rsidR="0091071A" w:rsidRPr="00AB168D" w:rsidRDefault="0091071A" w:rsidP="008630D2">
      <w:pPr>
        <w:pStyle w:val="ListParagraph"/>
        <w:ind w:left="1080"/>
        <w:jc w:val="both"/>
        <w:rPr>
          <w:sz w:val="32"/>
          <w:szCs w:val="32"/>
          <w:rtl/>
        </w:rPr>
      </w:pPr>
    </w:p>
    <w:p w:rsidR="0091071A" w:rsidRPr="00AB168D" w:rsidRDefault="0091071A" w:rsidP="008630D2">
      <w:pPr>
        <w:pStyle w:val="ListParagraph"/>
        <w:ind w:left="1080"/>
        <w:jc w:val="both"/>
        <w:rPr>
          <w:sz w:val="32"/>
          <w:szCs w:val="32"/>
          <w:rtl/>
        </w:rPr>
      </w:pPr>
      <w:r w:rsidRPr="00AB168D">
        <w:rPr>
          <w:sz w:val="32"/>
          <w:szCs w:val="32"/>
        </w:rPr>
        <w:t>p-value= 0.163&lt; 0.05</w:t>
      </w:r>
    </w:p>
    <w:p w:rsidR="0091071A" w:rsidRPr="00AB168D" w:rsidRDefault="0091071A" w:rsidP="008630D2">
      <w:pPr>
        <w:pStyle w:val="ListParagraph"/>
        <w:ind w:left="1080"/>
        <w:jc w:val="both"/>
        <w:rPr>
          <w:sz w:val="32"/>
          <w:szCs w:val="32"/>
          <w:rtl/>
        </w:rPr>
      </w:pPr>
      <w:r w:rsidRPr="00AB168D">
        <w:rPr>
          <w:sz w:val="32"/>
          <w:szCs w:val="32"/>
          <w:rtl/>
        </w:rPr>
        <w:t>وبالتالي  لا يوجد ارتباط بين الجنس الأنثوي والوفيات عند مرضى الضغط المرتفع</w:t>
      </w:r>
      <w:r w:rsidR="008630D2"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64"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1071A" w:rsidRPr="00AB168D" w:rsidRDefault="006A0A31" w:rsidP="002B3D64">
      <w:pPr>
        <w:bidi w:val="0"/>
        <w:jc w:val="both"/>
        <w:rPr>
          <w:rFonts w:ascii="Calibri" w:hAnsi="Calibri"/>
          <w:sz w:val="32"/>
          <w:szCs w:val="32"/>
        </w:rPr>
      </w:pPr>
      <w:r w:rsidRPr="00AB168D">
        <w:rPr>
          <w:rFonts w:ascii="Calibri" w:hAnsi="Calibri"/>
          <w:b/>
          <w:bCs/>
          <w:sz w:val="32"/>
          <w:szCs w:val="32"/>
          <w:rtl/>
        </w:rPr>
        <w:t xml:space="preserve">3) </w:t>
      </w:r>
      <w:r w:rsidR="0091071A" w:rsidRPr="00AB168D">
        <w:rPr>
          <w:rFonts w:ascii="Calibri" w:hAnsi="Calibri"/>
          <w:b/>
          <w:bCs/>
          <w:sz w:val="32"/>
          <w:szCs w:val="32"/>
          <w:rtl/>
        </w:rPr>
        <w:t>دراسة ارتباط التدخين عند مرضى الضغط المرتفع بالاختلاطات والوفيات:</w:t>
      </w:r>
    </w:p>
    <w:p w:rsidR="0091071A" w:rsidRPr="00AB168D" w:rsidRDefault="0091071A" w:rsidP="006F511E">
      <w:pPr>
        <w:ind w:left="1440"/>
        <w:jc w:val="both"/>
        <w:rPr>
          <w:rFonts w:ascii="Calibri" w:hAnsi="Calibri"/>
          <w:sz w:val="32"/>
          <w:szCs w:val="32"/>
        </w:rPr>
      </w:pPr>
      <w:r w:rsidRPr="00AB168D">
        <w:rPr>
          <w:rFonts w:ascii="Calibri" w:hAnsi="Calibri"/>
          <w:sz w:val="32"/>
          <w:szCs w:val="32"/>
          <w:rtl/>
        </w:rPr>
        <w:t>كان عدد مرضى الضغط المرتفع الذين حصل لديهم اختلاط 29 مريض، منهم 15 مدخن (أي 52%)</w:t>
      </w:r>
    </w:p>
    <w:p w:rsidR="0091071A" w:rsidRPr="00AB168D" w:rsidRDefault="0091071A" w:rsidP="006F511E">
      <w:pPr>
        <w:pStyle w:val="ListParagraph"/>
        <w:ind w:left="1080"/>
        <w:jc w:val="both"/>
        <w:rPr>
          <w:sz w:val="32"/>
          <w:szCs w:val="32"/>
          <w:rtl/>
        </w:rPr>
      </w:pPr>
      <w:r w:rsidRPr="00AB168D">
        <w:rPr>
          <w:sz w:val="32"/>
          <w:szCs w:val="32"/>
          <w:rtl/>
        </w:rPr>
        <w:t>ولمعرفة الأهمية الإحصائية لذلك تم اللجوء لاختبار كاي مربع:</w:t>
      </w:r>
    </w:p>
    <w:p w:rsidR="0091071A" w:rsidRPr="00AB168D" w:rsidRDefault="0091071A" w:rsidP="006F511E">
      <w:pPr>
        <w:pStyle w:val="ListParagraph"/>
        <w:ind w:left="1080"/>
        <w:jc w:val="both"/>
        <w:rPr>
          <w:sz w:val="32"/>
          <w:szCs w:val="32"/>
          <w:rtl/>
        </w:rPr>
      </w:pPr>
    </w:p>
    <w:tbl>
      <w:tblPr>
        <w:tblStyle w:val="GridTable6ColorfulAccent2"/>
        <w:bidiVisual/>
        <w:tblW w:w="0" w:type="auto"/>
        <w:jc w:val="center"/>
        <w:tblLook w:val="04A0"/>
      </w:tblPr>
      <w:tblGrid>
        <w:gridCol w:w="2177"/>
        <w:gridCol w:w="1363"/>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التدخين/الاختلاطات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15</w:t>
            </w:r>
            <w:r w:rsidR="006F511E" w:rsidRPr="00AB168D">
              <w:rPr>
                <w:sz w:val="32"/>
                <w:szCs w:val="32"/>
                <w:rtl/>
              </w:rPr>
              <w:t>(52%)</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11</w:t>
            </w:r>
            <w:r w:rsidR="006F511E" w:rsidRPr="00AB168D">
              <w:rPr>
                <w:sz w:val="32"/>
                <w:szCs w:val="32"/>
                <w:rtl/>
              </w:rPr>
              <w:t>(38%)</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26</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14</w:t>
            </w:r>
            <w:r w:rsidR="006F511E" w:rsidRPr="00AB168D">
              <w:rPr>
                <w:sz w:val="32"/>
                <w:szCs w:val="32"/>
                <w:rtl/>
              </w:rPr>
              <w:t>(48%)</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18</w:t>
            </w:r>
            <w:r w:rsidR="006F511E" w:rsidRPr="00AB168D">
              <w:rPr>
                <w:sz w:val="32"/>
                <w:szCs w:val="32"/>
                <w:rtl/>
              </w:rPr>
              <w:t>(62%)</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Pr>
            </w:pPr>
            <w:r w:rsidRPr="00AB168D">
              <w:rPr>
                <w:sz w:val="32"/>
                <w:szCs w:val="32"/>
                <w:rtl/>
              </w:rPr>
              <w:t>32</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29</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58</w:t>
            </w:r>
          </w:p>
        </w:tc>
      </w:tr>
    </w:tbl>
    <w:p w:rsidR="0091071A" w:rsidRPr="00AB168D" w:rsidRDefault="0091071A" w:rsidP="006F511E">
      <w:pPr>
        <w:pStyle w:val="ListParagraph"/>
        <w:ind w:left="1080"/>
        <w:jc w:val="both"/>
        <w:rPr>
          <w:sz w:val="32"/>
          <w:szCs w:val="32"/>
          <w:rtl/>
        </w:rPr>
      </w:pPr>
    </w:p>
    <w:p w:rsidR="0091071A" w:rsidRPr="00AB168D" w:rsidRDefault="0091071A" w:rsidP="006F511E">
      <w:pPr>
        <w:pStyle w:val="ListParagraph"/>
        <w:ind w:left="1080"/>
        <w:jc w:val="both"/>
        <w:rPr>
          <w:sz w:val="32"/>
          <w:szCs w:val="32"/>
        </w:rPr>
      </w:pPr>
      <w:r w:rsidRPr="00AB168D">
        <w:rPr>
          <w:sz w:val="32"/>
          <w:szCs w:val="32"/>
        </w:rPr>
        <w:t>p-value= 0.291&gt; 0.05</w:t>
      </w:r>
    </w:p>
    <w:p w:rsidR="0091071A" w:rsidRPr="00AB168D" w:rsidRDefault="0091071A" w:rsidP="006F511E">
      <w:pPr>
        <w:pStyle w:val="ListParagraph"/>
        <w:ind w:left="1080"/>
        <w:jc w:val="both"/>
        <w:rPr>
          <w:sz w:val="32"/>
          <w:szCs w:val="32"/>
          <w:rtl/>
        </w:rPr>
      </w:pPr>
      <w:r w:rsidRPr="00AB168D">
        <w:rPr>
          <w:sz w:val="32"/>
          <w:szCs w:val="32"/>
          <w:rtl/>
        </w:rPr>
        <w:t>وبالتالي لا يوجد ارتباط بين التدخين والاختلاطات، حيث لا يوجد فرق هام إحصائياً</w:t>
      </w:r>
      <w:r w:rsidR="006F511E"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r w:rsidRPr="00AB168D">
        <w:rPr>
          <w:noProof/>
          <w:sz w:val="32"/>
          <w:szCs w:val="32"/>
          <w:rtl/>
        </w:rPr>
        <w:lastRenderedPageBreak/>
        <w:drawing>
          <wp:inline distT="0" distB="0" distL="0" distR="0">
            <wp:extent cx="4598035" cy="2638425"/>
            <wp:effectExtent l="0" t="0" r="12065" b="9525"/>
            <wp:docPr id="65"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1071A" w:rsidRPr="00AB168D" w:rsidRDefault="0091071A" w:rsidP="0091071A">
      <w:pPr>
        <w:pStyle w:val="ListParagraph"/>
        <w:ind w:left="1080"/>
        <w:rPr>
          <w:sz w:val="32"/>
          <w:szCs w:val="32"/>
          <w:rtl/>
        </w:rPr>
      </w:pPr>
    </w:p>
    <w:p w:rsidR="0091071A" w:rsidRPr="00AB168D" w:rsidRDefault="0091071A" w:rsidP="0091071A">
      <w:pPr>
        <w:ind w:left="1440"/>
        <w:rPr>
          <w:rFonts w:ascii="Calibri" w:hAnsi="Calibri"/>
          <w:sz w:val="32"/>
          <w:szCs w:val="32"/>
          <w:rtl/>
        </w:rPr>
      </w:pPr>
    </w:p>
    <w:p w:rsidR="0091071A" w:rsidRPr="00AB168D" w:rsidRDefault="0091071A" w:rsidP="0091071A">
      <w:pPr>
        <w:ind w:left="1440"/>
        <w:rPr>
          <w:rFonts w:ascii="Calibri" w:hAnsi="Calibri"/>
          <w:sz w:val="32"/>
          <w:szCs w:val="32"/>
          <w:rtl/>
        </w:rPr>
      </w:pPr>
    </w:p>
    <w:p w:rsidR="0091071A" w:rsidRPr="00AB168D" w:rsidRDefault="0091071A" w:rsidP="006F511E">
      <w:pPr>
        <w:ind w:left="1440"/>
        <w:jc w:val="both"/>
        <w:rPr>
          <w:rFonts w:ascii="Calibri" w:hAnsi="Calibri"/>
          <w:sz w:val="32"/>
          <w:szCs w:val="32"/>
          <w:rtl/>
        </w:rPr>
      </w:pPr>
    </w:p>
    <w:p w:rsidR="0091071A" w:rsidRPr="00AB168D" w:rsidRDefault="0091071A" w:rsidP="006F511E">
      <w:pPr>
        <w:ind w:left="1440"/>
        <w:jc w:val="both"/>
        <w:rPr>
          <w:rFonts w:ascii="Calibri" w:hAnsi="Calibri"/>
          <w:sz w:val="32"/>
          <w:szCs w:val="32"/>
          <w:rtl/>
        </w:rPr>
      </w:pPr>
      <w:r w:rsidRPr="00AB168D">
        <w:rPr>
          <w:rFonts w:ascii="Calibri" w:hAnsi="Calibri"/>
          <w:sz w:val="32"/>
          <w:szCs w:val="32"/>
          <w:rtl/>
        </w:rPr>
        <w:t>وكان عدد مرضى الضغط المرتفع الذين حصل لديهم وفيات 11 مريض، منهم 6 مدخنين (أي 55%)</w:t>
      </w:r>
    </w:p>
    <w:p w:rsidR="0091071A" w:rsidRPr="00AB168D" w:rsidRDefault="006F511E" w:rsidP="006F511E">
      <w:pPr>
        <w:pStyle w:val="ListParagraph"/>
        <w:ind w:left="1080"/>
        <w:jc w:val="both"/>
        <w:rPr>
          <w:sz w:val="32"/>
          <w:szCs w:val="32"/>
          <w:rtl/>
        </w:rPr>
      </w:pPr>
      <w:r w:rsidRPr="00AB168D">
        <w:rPr>
          <w:sz w:val="32"/>
          <w:szCs w:val="32"/>
          <w:rtl/>
        </w:rPr>
        <w:t xml:space="preserve">  </w:t>
      </w:r>
      <w:r w:rsidR="0091071A" w:rsidRPr="00AB168D">
        <w:rPr>
          <w:sz w:val="32"/>
          <w:szCs w:val="32"/>
          <w:rtl/>
        </w:rPr>
        <w:t>ولمعرفة الأهمية الإحصائية لذلك تم اللجوء لاختبار كاي مربع:</w:t>
      </w:r>
    </w:p>
    <w:p w:rsidR="0091071A" w:rsidRPr="00AB168D" w:rsidRDefault="0091071A" w:rsidP="0091071A">
      <w:pPr>
        <w:pStyle w:val="ListParagraph"/>
        <w:ind w:left="1080"/>
        <w:rPr>
          <w:sz w:val="32"/>
          <w:szCs w:val="32"/>
          <w:rtl/>
        </w:rPr>
      </w:pPr>
    </w:p>
    <w:tbl>
      <w:tblPr>
        <w:tblStyle w:val="GridTable6ColorfulAccent2"/>
        <w:bidiVisual/>
        <w:tblW w:w="0" w:type="auto"/>
        <w:jc w:val="center"/>
        <w:tblLook w:val="04A0"/>
      </w:tblPr>
      <w:tblGrid>
        <w:gridCol w:w="1830"/>
        <w:gridCol w:w="1342"/>
        <w:gridCol w:w="1363"/>
        <w:gridCol w:w="1342"/>
      </w:tblGrid>
      <w:tr w:rsidR="0091071A" w:rsidRPr="00AB168D" w:rsidTr="00C869AF">
        <w:trPr>
          <w:cnfStyle w:val="1000000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التدخين/الوفيات</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100000000000"/>
              <w:rPr>
                <w:sz w:val="32"/>
                <w:szCs w:val="32"/>
                <w:rtl/>
              </w:rPr>
            </w:pPr>
            <w:r w:rsidRPr="00AB168D">
              <w:rPr>
                <w:sz w:val="32"/>
                <w:szCs w:val="32"/>
                <w:rtl/>
              </w:rPr>
              <w:t>المجموع</w:t>
            </w:r>
          </w:p>
        </w:tc>
      </w:tr>
      <w:tr w:rsidR="0091071A" w:rsidRPr="00AB168D" w:rsidTr="00C869AF">
        <w:trPr>
          <w:cnfStyle w:val="000000100000"/>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نعم</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6</w:t>
            </w:r>
            <w:r w:rsidR="006F511E" w:rsidRPr="00AB168D">
              <w:rPr>
                <w:sz w:val="32"/>
                <w:szCs w:val="32"/>
                <w:rtl/>
              </w:rPr>
              <w:t>(55%)</w:t>
            </w:r>
          </w:p>
        </w:tc>
        <w:tc>
          <w:tcPr>
            <w:tcW w:w="1342" w:type="dxa"/>
            <w:vAlign w:val="center"/>
          </w:tcPr>
          <w:p w:rsidR="0091071A" w:rsidRPr="00AB168D" w:rsidRDefault="0091071A" w:rsidP="00F56086">
            <w:pPr>
              <w:pStyle w:val="ListParagraph"/>
              <w:spacing w:line="276" w:lineRule="auto"/>
              <w:ind w:left="0"/>
              <w:jc w:val="center"/>
              <w:cnfStyle w:val="000000100000"/>
              <w:rPr>
                <w:sz w:val="32"/>
                <w:szCs w:val="32"/>
              </w:rPr>
            </w:pPr>
            <w:r w:rsidRPr="00AB168D">
              <w:rPr>
                <w:sz w:val="32"/>
                <w:szCs w:val="32"/>
                <w:rtl/>
              </w:rPr>
              <w:t>20</w:t>
            </w:r>
            <w:r w:rsidR="006F511E" w:rsidRPr="00AB168D">
              <w:rPr>
                <w:sz w:val="32"/>
                <w:szCs w:val="32"/>
                <w:rtl/>
              </w:rPr>
              <w:t>(</w:t>
            </w:r>
            <w:r w:rsidR="00F56086" w:rsidRPr="00AB168D">
              <w:rPr>
                <w:sz w:val="32"/>
                <w:szCs w:val="32"/>
                <w:rtl/>
              </w:rPr>
              <w:t>43</w:t>
            </w:r>
            <w:r w:rsidR="006F511E" w:rsidRPr="00AB168D">
              <w:rPr>
                <w:sz w:val="32"/>
                <w:szCs w:val="32"/>
                <w:rtl/>
              </w:rPr>
              <w:t>%)</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26</w:t>
            </w:r>
          </w:p>
        </w:tc>
      </w:tr>
      <w:tr w:rsidR="0091071A" w:rsidRPr="00AB168D" w:rsidTr="00C869AF">
        <w:trPr>
          <w:trHeight w:val="466"/>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لا</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5</w:t>
            </w:r>
            <w:r w:rsidR="006F511E" w:rsidRPr="00AB168D">
              <w:rPr>
                <w:sz w:val="32"/>
                <w:szCs w:val="32"/>
                <w:rtl/>
              </w:rPr>
              <w:t>(45%)</w:t>
            </w:r>
          </w:p>
        </w:tc>
        <w:tc>
          <w:tcPr>
            <w:tcW w:w="1342" w:type="dxa"/>
            <w:vAlign w:val="center"/>
          </w:tcPr>
          <w:p w:rsidR="0091071A" w:rsidRPr="00AB168D" w:rsidRDefault="0091071A" w:rsidP="00F56086">
            <w:pPr>
              <w:pStyle w:val="ListParagraph"/>
              <w:spacing w:line="276" w:lineRule="auto"/>
              <w:ind w:left="0"/>
              <w:jc w:val="center"/>
              <w:cnfStyle w:val="000000000000"/>
              <w:rPr>
                <w:sz w:val="32"/>
                <w:szCs w:val="32"/>
                <w:rtl/>
              </w:rPr>
            </w:pPr>
            <w:r w:rsidRPr="00AB168D">
              <w:rPr>
                <w:sz w:val="32"/>
                <w:szCs w:val="32"/>
                <w:rtl/>
              </w:rPr>
              <w:t>27</w:t>
            </w:r>
            <w:r w:rsidR="006F511E" w:rsidRPr="00AB168D">
              <w:rPr>
                <w:sz w:val="32"/>
                <w:szCs w:val="32"/>
                <w:rtl/>
              </w:rPr>
              <w:t>(57%)</w:t>
            </w:r>
          </w:p>
        </w:tc>
        <w:tc>
          <w:tcPr>
            <w:tcW w:w="1342" w:type="dxa"/>
            <w:vAlign w:val="center"/>
          </w:tcPr>
          <w:p w:rsidR="0091071A" w:rsidRPr="00AB168D" w:rsidRDefault="0091071A" w:rsidP="00C869AF">
            <w:pPr>
              <w:pStyle w:val="ListParagraph"/>
              <w:spacing w:line="276" w:lineRule="auto"/>
              <w:ind w:left="0"/>
              <w:jc w:val="center"/>
              <w:cnfStyle w:val="000000000000"/>
              <w:rPr>
                <w:sz w:val="32"/>
                <w:szCs w:val="32"/>
                <w:rtl/>
              </w:rPr>
            </w:pPr>
            <w:r w:rsidRPr="00AB168D">
              <w:rPr>
                <w:sz w:val="32"/>
                <w:szCs w:val="32"/>
                <w:rtl/>
              </w:rPr>
              <w:t>32</w:t>
            </w:r>
          </w:p>
        </w:tc>
      </w:tr>
      <w:tr w:rsidR="0091071A" w:rsidRPr="00AB168D" w:rsidTr="00C869AF">
        <w:trPr>
          <w:cnfStyle w:val="000000100000"/>
          <w:trHeight w:val="450"/>
          <w:jc w:val="center"/>
        </w:trPr>
        <w:tc>
          <w:tcPr>
            <w:cnfStyle w:val="001000000000"/>
            <w:tcW w:w="1342" w:type="dxa"/>
            <w:vAlign w:val="center"/>
          </w:tcPr>
          <w:p w:rsidR="0091071A" w:rsidRPr="00AB168D" w:rsidRDefault="0091071A" w:rsidP="00C869AF">
            <w:pPr>
              <w:pStyle w:val="ListParagraph"/>
              <w:spacing w:line="276" w:lineRule="auto"/>
              <w:ind w:left="0"/>
              <w:jc w:val="center"/>
              <w:rPr>
                <w:sz w:val="32"/>
                <w:szCs w:val="32"/>
                <w:rtl/>
              </w:rPr>
            </w:pPr>
            <w:r w:rsidRPr="00AB168D">
              <w:rPr>
                <w:sz w:val="32"/>
                <w:szCs w:val="32"/>
                <w:rtl/>
              </w:rPr>
              <w:t>المجموع</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tl/>
              </w:rPr>
            </w:pPr>
            <w:r w:rsidRPr="00AB168D">
              <w:rPr>
                <w:sz w:val="32"/>
                <w:szCs w:val="32"/>
                <w:rtl/>
              </w:rPr>
              <w:t>11</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47</w:t>
            </w:r>
          </w:p>
        </w:tc>
        <w:tc>
          <w:tcPr>
            <w:tcW w:w="1342" w:type="dxa"/>
            <w:vAlign w:val="center"/>
          </w:tcPr>
          <w:p w:rsidR="0091071A" w:rsidRPr="00AB168D" w:rsidRDefault="0091071A" w:rsidP="00C869AF">
            <w:pPr>
              <w:pStyle w:val="ListParagraph"/>
              <w:spacing w:line="276" w:lineRule="auto"/>
              <w:ind w:left="0"/>
              <w:jc w:val="center"/>
              <w:cnfStyle w:val="000000100000"/>
              <w:rPr>
                <w:sz w:val="32"/>
                <w:szCs w:val="32"/>
              </w:rPr>
            </w:pPr>
            <w:r w:rsidRPr="00AB168D">
              <w:rPr>
                <w:sz w:val="32"/>
                <w:szCs w:val="32"/>
                <w:rtl/>
              </w:rPr>
              <w:t>59</w:t>
            </w:r>
          </w:p>
        </w:tc>
      </w:tr>
    </w:tbl>
    <w:p w:rsidR="0091071A" w:rsidRPr="00AB168D" w:rsidRDefault="0091071A" w:rsidP="006F511E">
      <w:pPr>
        <w:pStyle w:val="ListParagraph"/>
        <w:ind w:left="1080"/>
        <w:jc w:val="both"/>
        <w:rPr>
          <w:sz w:val="32"/>
          <w:szCs w:val="32"/>
          <w:rtl/>
        </w:rPr>
      </w:pPr>
    </w:p>
    <w:p w:rsidR="0091071A" w:rsidRPr="00AB168D" w:rsidRDefault="0091071A" w:rsidP="006F511E">
      <w:pPr>
        <w:pStyle w:val="ListParagraph"/>
        <w:ind w:left="1080"/>
        <w:jc w:val="both"/>
        <w:rPr>
          <w:sz w:val="32"/>
          <w:szCs w:val="32"/>
        </w:rPr>
      </w:pPr>
      <w:r w:rsidRPr="00AB168D">
        <w:rPr>
          <w:sz w:val="32"/>
          <w:szCs w:val="32"/>
        </w:rPr>
        <w:t>p-value= 0.472&gt; 0.05</w:t>
      </w:r>
    </w:p>
    <w:p w:rsidR="0091071A" w:rsidRPr="00AB168D" w:rsidRDefault="0091071A" w:rsidP="006F511E">
      <w:pPr>
        <w:pStyle w:val="ListParagraph"/>
        <w:ind w:left="1080"/>
        <w:jc w:val="both"/>
        <w:rPr>
          <w:sz w:val="32"/>
          <w:szCs w:val="32"/>
          <w:rtl/>
        </w:rPr>
      </w:pPr>
      <w:r w:rsidRPr="00AB168D">
        <w:rPr>
          <w:sz w:val="32"/>
          <w:szCs w:val="32"/>
          <w:rtl/>
        </w:rPr>
        <w:t>وبالتالي لا يوجد ارتباط بين التدخين والوفيات، حيث لا يوجد فرق هام إحصائياً</w:t>
      </w:r>
      <w:r w:rsidR="006F511E" w:rsidRPr="00AB168D">
        <w:rPr>
          <w:sz w:val="32"/>
          <w:szCs w:val="32"/>
          <w:rtl/>
        </w:rPr>
        <w:t>.</w:t>
      </w:r>
    </w:p>
    <w:p w:rsidR="0091071A" w:rsidRPr="00AB168D" w:rsidRDefault="0091071A" w:rsidP="0091071A">
      <w:pPr>
        <w:pStyle w:val="ListParagraph"/>
        <w:ind w:left="1080"/>
        <w:rPr>
          <w:sz w:val="32"/>
          <w:szCs w:val="32"/>
          <w:rtl/>
        </w:rPr>
      </w:pPr>
    </w:p>
    <w:p w:rsidR="0091071A" w:rsidRPr="00AB168D" w:rsidRDefault="0091071A" w:rsidP="0091071A">
      <w:pPr>
        <w:pStyle w:val="ListParagraph"/>
        <w:ind w:left="1080"/>
        <w:rPr>
          <w:sz w:val="32"/>
          <w:szCs w:val="32"/>
          <w:rtl/>
        </w:rPr>
      </w:pPr>
      <w:bookmarkStart w:id="0" w:name="_GoBack"/>
      <w:r w:rsidRPr="00AB168D">
        <w:rPr>
          <w:noProof/>
          <w:sz w:val="32"/>
          <w:szCs w:val="32"/>
          <w:rtl/>
        </w:rPr>
        <w:lastRenderedPageBreak/>
        <w:drawing>
          <wp:inline distT="0" distB="0" distL="0" distR="0">
            <wp:extent cx="4598035" cy="2638425"/>
            <wp:effectExtent l="0" t="0" r="12065" b="9525"/>
            <wp:docPr id="66"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bookmarkEnd w:id="0"/>
    </w:p>
    <w:p w:rsidR="00C81C18" w:rsidRPr="00AB168D" w:rsidRDefault="00C81C18" w:rsidP="006A0A31">
      <w:pPr>
        <w:tabs>
          <w:tab w:val="center" w:pos="4153"/>
        </w:tabs>
        <w:rPr>
          <w:rFonts w:ascii="Calibri" w:hAnsi="Calibri"/>
          <w:b/>
          <w:bCs/>
          <w:color w:val="000000" w:themeColor="text1"/>
          <w:sz w:val="32"/>
          <w:szCs w:val="32"/>
          <w:rtl/>
        </w:rPr>
      </w:pPr>
    </w:p>
    <w:p w:rsidR="005678A6" w:rsidRPr="00AB168D" w:rsidRDefault="00D80781" w:rsidP="003E7949">
      <w:pPr>
        <w:tabs>
          <w:tab w:val="center" w:pos="4153"/>
        </w:tabs>
        <w:jc w:val="center"/>
        <w:rPr>
          <w:rFonts w:ascii="Calibri" w:hAnsi="Calibri"/>
          <w:b/>
          <w:bCs/>
          <w:color w:val="000000" w:themeColor="text1"/>
          <w:sz w:val="32"/>
          <w:szCs w:val="32"/>
          <w:rtl/>
        </w:rPr>
      </w:pPr>
      <w:r w:rsidRPr="00AB168D">
        <w:rPr>
          <w:rFonts w:ascii="Calibri" w:hAnsi="Calibri"/>
          <w:b/>
          <w:bCs/>
          <w:color w:val="000000" w:themeColor="text1"/>
          <w:sz w:val="32"/>
          <w:szCs w:val="32"/>
          <w:rtl/>
        </w:rPr>
        <w:t>مقارنة مع دراسات عالمية</w:t>
      </w:r>
    </w:p>
    <w:p w:rsidR="006F511E" w:rsidRPr="00AB168D" w:rsidRDefault="00075D0F" w:rsidP="00F83AF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وجدنا </w:t>
      </w:r>
      <w:r w:rsidR="00973482" w:rsidRPr="00AB168D">
        <w:rPr>
          <w:rFonts w:ascii="Calibri" w:hAnsi="Calibri"/>
          <w:color w:val="000000" w:themeColor="text1"/>
          <w:sz w:val="32"/>
          <w:szCs w:val="32"/>
          <w:rtl/>
        </w:rPr>
        <w:t>دراسة</w:t>
      </w:r>
      <w:r w:rsidR="008D4995" w:rsidRPr="00AB168D">
        <w:rPr>
          <w:rFonts w:ascii="Calibri" w:hAnsi="Calibri"/>
          <w:color w:val="000000" w:themeColor="text1"/>
          <w:sz w:val="32"/>
          <w:szCs w:val="32"/>
          <w:rtl/>
        </w:rPr>
        <w:t xml:space="preserve"> من الصين في المشافي الصينية في عام 2015 </w:t>
      </w:r>
      <w:r w:rsidR="00973482" w:rsidRPr="00AB168D">
        <w:rPr>
          <w:rFonts w:ascii="Calibri" w:hAnsi="Calibri"/>
          <w:color w:val="000000" w:themeColor="text1"/>
          <w:sz w:val="32"/>
          <w:szCs w:val="32"/>
          <w:rtl/>
        </w:rPr>
        <w:t xml:space="preserve">م بعنوان </w:t>
      </w:r>
      <w:r w:rsidR="008D4995" w:rsidRPr="00AB168D">
        <w:rPr>
          <w:rFonts w:ascii="Calibri" w:hAnsi="Calibri"/>
          <w:color w:val="000000" w:themeColor="text1"/>
          <w:sz w:val="32"/>
          <w:szCs w:val="32"/>
          <w:rtl/>
        </w:rPr>
        <w:t xml:space="preserve">تأثير الضغط الانقباضي </w:t>
      </w:r>
      <w:r w:rsidR="000D5020" w:rsidRPr="00AB168D">
        <w:rPr>
          <w:rFonts w:ascii="Calibri" w:hAnsi="Calibri"/>
          <w:color w:val="000000" w:themeColor="text1"/>
          <w:sz w:val="32"/>
          <w:szCs w:val="32"/>
          <w:rtl/>
        </w:rPr>
        <w:t>وارتفاع التوتر الشرياني على النتائج القريبة والتالي لاحتشاء العضلة القلبية الحاد مع ارتفاع القطعة</w:t>
      </w:r>
      <w:r w:rsidR="000D5020" w:rsidRPr="00AB168D">
        <w:rPr>
          <w:rFonts w:ascii="Calibri" w:hAnsi="Calibri"/>
          <w:color w:val="000000" w:themeColor="text1"/>
          <w:sz w:val="32"/>
          <w:szCs w:val="32"/>
        </w:rPr>
        <w:t xml:space="preserve"> ST</w:t>
      </w:r>
      <w:r w:rsidR="000D5020" w:rsidRPr="00AB168D">
        <w:rPr>
          <w:rFonts w:ascii="Calibri" w:hAnsi="Calibri"/>
          <w:color w:val="000000" w:themeColor="text1"/>
          <w:sz w:val="32"/>
          <w:szCs w:val="32"/>
          <w:rtl/>
        </w:rPr>
        <w:t xml:space="preserve"> حيث أجريت دراسة</w:t>
      </w:r>
      <w:r w:rsidR="00973482" w:rsidRPr="00AB168D">
        <w:rPr>
          <w:rFonts w:ascii="Calibri" w:hAnsi="Calibri"/>
          <w:color w:val="000000" w:themeColor="text1"/>
          <w:sz w:val="32"/>
          <w:szCs w:val="32"/>
          <w:rtl/>
        </w:rPr>
        <w:t xml:space="preserve"> على </w:t>
      </w:r>
      <w:r w:rsidR="000D5020" w:rsidRPr="00AB168D">
        <w:rPr>
          <w:rFonts w:ascii="Calibri" w:hAnsi="Calibri"/>
          <w:color w:val="000000" w:themeColor="text1"/>
          <w:sz w:val="32"/>
          <w:szCs w:val="32"/>
          <w:rtl/>
        </w:rPr>
        <w:t>7303</w:t>
      </w:r>
      <w:r w:rsidR="00973482" w:rsidRPr="00AB168D">
        <w:rPr>
          <w:rFonts w:ascii="Calibri" w:hAnsi="Calibri"/>
          <w:color w:val="000000" w:themeColor="text1"/>
          <w:sz w:val="32"/>
          <w:szCs w:val="32"/>
          <w:rtl/>
        </w:rPr>
        <w:t xml:space="preserve"> مريض مصاب باحتشاء عضلة قلبية حاد </w:t>
      </w:r>
      <w:r w:rsidR="005E29B9" w:rsidRPr="00AB168D">
        <w:rPr>
          <w:rFonts w:ascii="Calibri" w:hAnsi="Calibri"/>
          <w:color w:val="000000" w:themeColor="text1"/>
          <w:sz w:val="32"/>
          <w:szCs w:val="32"/>
          <w:rtl/>
        </w:rPr>
        <w:t>بمعايير اشتمال واستبعاد مشابهة لدراستنا</w:t>
      </w:r>
      <w:r w:rsidR="000D5020" w:rsidRPr="00AB168D">
        <w:rPr>
          <w:rFonts w:ascii="Calibri" w:hAnsi="Calibri"/>
          <w:color w:val="000000" w:themeColor="text1"/>
          <w:sz w:val="32"/>
          <w:szCs w:val="32"/>
          <w:rtl/>
        </w:rPr>
        <w:t xml:space="preserve"> وتم تقسيمهم إلى أربعة مجموعات </w:t>
      </w:r>
      <w:r w:rsidR="00CC1139" w:rsidRPr="00AB168D">
        <w:rPr>
          <w:rFonts w:ascii="Calibri" w:hAnsi="Calibri"/>
          <w:color w:val="000000" w:themeColor="text1"/>
          <w:sz w:val="32"/>
          <w:szCs w:val="32"/>
          <w:rtl/>
        </w:rPr>
        <w:t>اعتمادا ً</w:t>
      </w:r>
      <w:r w:rsidR="00173B61" w:rsidRPr="00AB168D">
        <w:rPr>
          <w:rFonts w:ascii="Calibri" w:hAnsi="Calibri"/>
          <w:color w:val="000000" w:themeColor="text1"/>
          <w:sz w:val="32"/>
          <w:szCs w:val="32"/>
          <w:rtl/>
        </w:rPr>
        <w:t>على قيمة الضغط ال</w:t>
      </w:r>
      <w:r w:rsidR="006F511E" w:rsidRPr="00AB168D">
        <w:rPr>
          <w:rFonts w:ascii="Calibri" w:hAnsi="Calibri"/>
          <w:color w:val="000000" w:themeColor="text1"/>
          <w:sz w:val="32"/>
          <w:szCs w:val="32"/>
          <w:rtl/>
        </w:rPr>
        <w:t>ا</w:t>
      </w:r>
      <w:r w:rsidR="00173B61" w:rsidRPr="00AB168D">
        <w:rPr>
          <w:rFonts w:ascii="Calibri" w:hAnsi="Calibri"/>
          <w:color w:val="000000" w:themeColor="text1"/>
          <w:sz w:val="32"/>
          <w:szCs w:val="32"/>
          <w:rtl/>
        </w:rPr>
        <w:t>نقباضي 108 ملم زئبقي</w:t>
      </w:r>
      <w:r w:rsidR="006F511E" w:rsidRPr="00AB168D">
        <w:rPr>
          <w:rFonts w:ascii="Calibri" w:hAnsi="Calibri"/>
          <w:color w:val="000000" w:themeColor="text1"/>
          <w:sz w:val="32"/>
          <w:szCs w:val="32"/>
          <w:rtl/>
        </w:rPr>
        <w:t xml:space="preserve"> وتلقوا العلاج المناسب بمضادات الخثار أو القثطرة القلبية:</w:t>
      </w:r>
    </w:p>
    <w:p w:rsidR="006F511E" w:rsidRPr="00AB168D" w:rsidRDefault="006F511E" w:rsidP="00F83AF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1- </w:t>
      </w:r>
      <w:r w:rsidR="000D5020" w:rsidRPr="00AB168D">
        <w:rPr>
          <w:rFonts w:ascii="Calibri" w:hAnsi="Calibri"/>
          <w:color w:val="000000" w:themeColor="text1"/>
          <w:sz w:val="32"/>
          <w:szCs w:val="32"/>
          <w:rtl/>
        </w:rPr>
        <w:t>المجموعة الأولى ارتفاع الضغط الانقباضي عند مرضى ارتفاع التوتر الشرياني</w:t>
      </w:r>
      <w:r w:rsidRPr="00AB168D">
        <w:rPr>
          <w:rFonts w:ascii="Calibri" w:hAnsi="Calibri"/>
          <w:color w:val="000000" w:themeColor="text1"/>
          <w:sz w:val="32"/>
          <w:szCs w:val="32"/>
          <w:rtl/>
        </w:rPr>
        <w:t>. 2-</w:t>
      </w:r>
      <w:r w:rsidR="000D5020" w:rsidRPr="00AB168D">
        <w:rPr>
          <w:rFonts w:ascii="Calibri" w:hAnsi="Calibri"/>
          <w:color w:val="000000" w:themeColor="text1"/>
          <w:sz w:val="32"/>
          <w:szCs w:val="32"/>
          <w:rtl/>
        </w:rPr>
        <w:t>الثانية ارتفاع الضغط الانقباضي عند المرضى غير المصابين بارتفاع التوتر الشرياني</w:t>
      </w:r>
      <w:r w:rsidRPr="00AB168D">
        <w:rPr>
          <w:rFonts w:ascii="Calibri" w:hAnsi="Calibri"/>
          <w:color w:val="000000" w:themeColor="text1"/>
          <w:sz w:val="32"/>
          <w:szCs w:val="32"/>
          <w:rtl/>
        </w:rPr>
        <w:t>.</w:t>
      </w:r>
    </w:p>
    <w:p w:rsidR="006F511E" w:rsidRPr="00AB168D" w:rsidRDefault="006F511E" w:rsidP="00F83AF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 3-</w:t>
      </w:r>
      <w:r w:rsidR="000D5020" w:rsidRPr="00AB168D">
        <w:rPr>
          <w:rFonts w:ascii="Calibri" w:hAnsi="Calibri"/>
          <w:color w:val="000000" w:themeColor="text1"/>
          <w:sz w:val="32"/>
          <w:szCs w:val="32"/>
          <w:rtl/>
        </w:rPr>
        <w:t>الثالثة انخفاض الضغط ال</w:t>
      </w:r>
      <w:r w:rsidR="00173B61" w:rsidRPr="00AB168D">
        <w:rPr>
          <w:rFonts w:ascii="Calibri" w:hAnsi="Calibri"/>
          <w:color w:val="000000" w:themeColor="text1"/>
          <w:sz w:val="32"/>
          <w:szCs w:val="32"/>
          <w:rtl/>
        </w:rPr>
        <w:t>ا</w:t>
      </w:r>
      <w:r w:rsidR="000D5020" w:rsidRPr="00AB168D">
        <w:rPr>
          <w:rFonts w:ascii="Calibri" w:hAnsi="Calibri"/>
          <w:color w:val="000000" w:themeColor="text1"/>
          <w:sz w:val="32"/>
          <w:szCs w:val="32"/>
          <w:rtl/>
        </w:rPr>
        <w:t>نقباضي عند مرضى ارتفاع التوتر الشرياني</w:t>
      </w:r>
      <w:r w:rsidRPr="00AB168D">
        <w:rPr>
          <w:rFonts w:ascii="Calibri" w:hAnsi="Calibri"/>
          <w:color w:val="000000" w:themeColor="text1"/>
          <w:sz w:val="32"/>
          <w:szCs w:val="32"/>
          <w:rtl/>
        </w:rPr>
        <w:t>.</w:t>
      </w:r>
    </w:p>
    <w:p w:rsidR="00D80781" w:rsidRPr="00AB168D" w:rsidRDefault="006F511E" w:rsidP="00F83AF5">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 4-</w:t>
      </w:r>
      <w:r w:rsidR="000D5020" w:rsidRPr="00AB168D">
        <w:rPr>
          <w:rFonts w:ascii="Calibri" w:hAnsi="Calibri"/>
          <w:color w:val="000000" w:themeColor="text1"/>
          <w:sz w:val="32"/>
          <w:szCs w:val="32"/>
          <w:rtl/>
        </w:rPr>
        <w:t>الرابعة انخفاض الضغط ال</w:t>
      </w:r>
      <w:r w:rsidR="00173B61" w:rsidRPr="00AB168D">
        <w:rPr>
          <w:rFonts w:ascii="Calibri" w:hAnsi="Calibri"/>
          <w:color w:val="000000" w:themeColor="text1"/>
          <w:sz w:val="32"/>
          <w:szCs w:val="32"/>
          <w:rtl/>
        </w:rPr>
        <w:t>ا</w:t>
      </w:r>
      <w:r w:rsidR="000D5020" w:rsidRPr="00AB168D">
        <w:rPr>
          <w:rFonts w:ascii="Calibri" w:hAnsi="Calibri"/>
          <w:color w:val="000000" w:themeColor="text1"/>
          <w:sz w:val="32"/>
          <w:szCs w:val="32"/>
          <w:rtl/>
        </w:rPr>
        <w:t>نقباضي عند المرضى غير المصابين بارتفاع التوتر الشرياني</w:t>
      </w:r>
      <w:r w:rsidRPr="00AB168D">
        <w:rPr>
          <w:rFonts w:ascii="Calibri" w:hAnsi="Calibri"/>
          <w:color w:val="000000" w:themeColor="text1"/>
          <w:sz w:val="32"/>
          <w:szCs w:val="32"/>
          <w:rtl/>
        </w:rPr>
        <w:t>.</w:t>
      </w:r>
    </w:p>
    <w:p w:rsidR="001E4746" w:rsidRDefault="00BC2C52" w:rsidP="001E4746">
      <w:pPr>
        <w:tabs>
          <w:tab w:val="center" w:pos="4153"/>
        </w:tabs>
        <w:jc w:val="both"/>
        <w:rPr>
          <w:rFonts w:ascii="Calibri" w:hAnsi="Calibri"/>
          <w:color w:val="000000" w:themeColor="text1"/>
          <w:sz w:val="32"/>
          <w:szCs w:val="32"/>
          <w:rtl/>
        </w:rPr>
      </w:pPr>
      <w:r w:rsidRPr="00AB168D">
        <w:rPr>
          <w:rFonts w:ascii="Calibri" w:hAnsi="Calibri"/>
          <w:color w:val="000000" w:themeColor="text1"/>
          <w:sz w:val="32"/>
          <w:szCs w:val="32"/>
          <w:rtl/>
        </w:rPr>
        <w:t xml:space="preserve">كانت النتائج مشابهة لدراستنا </w:t>
      </w:r>
      <w:r w:rsidR="00AD57BA" w:rsidRPr="00AB168D">
        <w:rPr>
          <w:rFonts w:ascii="Calibri" w:hAnsi="Calibri"/>
          <w:color w:val="000000" w:themeColor="text1"/>
          <w:sz w:val="32"/>
          <w:szCs w:val="32"/>
          <w:rtl/>
        </w:rPr>
        <w:t xml:space="preserve"> حيث </w:t>
      </w:r>
      <w:r w:rsidR="00173B61" w:rsidRPr="00AB168D">
        <w:rPr>
          <w:rFonts w:ascii="Calibri" w:hAnsi="Calibri"/>
          <w:color w:val="000000" w:themeColor="text1"/>
          <w:sz w:val="32"/>
          <w:szCs w:val="32"/>
          <w:rtl/>
        </w:rPr>
        <w:t xml:space="preserve">تبين أن الاختلاطات والوفيات ازدادت في مرضى المجموعة الثالثة الذين انخفض الضغط الانقباضي </w:t>
      </w:r>
      <w:r w:rsidR="00F83AF5" w:rsidRPr="00AB168D">
        <w:rPr>
          <w:rFonts w:ascii="Calibri" w:hAnsi="Calibri"/>
          <w:color w:val="000000" w:themeColor="text1"/>
          <w:sz w:val="32"/>
          <w:szCs w:val="32"/>
          <w:rtl/>
        </w:rPr>
        <w:t xml:space="preserve">تحت القيمة المحددة </w:t>
      </w:r>
      <w:r w:rsidR="00173B61" w:rsidRPr="00AB168D">
        <w:rPr>
          <w:rFonts w:ascii="Calibri" w:hAnsi="Calibri"/>
          <w:color w:val="000000" w:themeColor="text1"/>
          <w:sz w:val="32"/>
          <w:szCs w:val="32"/>
          <w:rtl/>
        </w:rPr>
        <w:t>والمصابين بارتفا</w:t>
      </w:r>
      <w:r w:rsidR="006F511E" w:rsidRPr="00AB168D">
        <w:rPr>
          <w:rFonts w:ascii="Calibri" w:hAnsi="Calibri"/>
          <w:color w:val="000000" w:themeColor="text1"/>
          <w:sz w:val="32"/>
          <w:szCs w:val="32"/>
          <w:rtl/>
        </w:rPr>
        <w:t>ع التوتر الشرياني</w:t>
      </w:r>
      <w:r w:rsidR="005E29B9" w:rsidRPr="00AB168D">
        <w:rPr>
          <w:rFonts w:ascii="Calibri" w:hAnsi="Calibri"/>
          <w:color w:val="000000" w:themeColor="text1"/>
          <w:sz w:val="32"/>
          <w:szCs w:val="32"/>
          <w:rtl/>
        </w:rPr>
        <w:t xml:space="preserve"> </w:t>
      </w:r>
      <w:r w:rsidR="00173B61" w:rsidRPr="00AB168D">
        <w:rPr>
          <w:rFonts w:ascii="Calibri" w:hAnsi="Calibri"/>
          <w:color w:val="000000" w:themeColor="text1"/>
          <w:sz w:val="32"/>
          <w:szCs w:val="32"/>
          <w:rtl/>
        </w:rPr>
        <w:t>كما ارتب</w:t>
      </w:r>
      <w:r w:rsidR="006F511E" w:rsidRPr="00AB168D">
        <w:rPr>
          <w:rFonts w:ascii="Calibri" w:hAnsi="Calibri"/>
          <w:color w:val="000000" w:themeColor="text1"/>
          <w:sz w:val="32"/>
          <w:szCs w:val="32"/>
          <w:rtl/>
        </w:rPr>
        <w:t xml:space="preserve">طت مع الجنس الأنثوي </w:t>
      </w:r>
      <w:r w:rsidR="00173B61" w:rsidRPr="00AB168D">
        <w:rPr>
          <w:rFonts w:ascii="Calibri" w:hAnsi="Calibri"/>
          <w:color w:val="000000" w:themeColor="text1"/>
          <w:sz w:val="32"/>
          <w:szCs w:val="32"/>
          <w:rtl/>
        </w:rPr>
        <w:t>والمرضى ذوي السوابق المرضية مثل الداء السكري واحتشاء ال</w:t>
      </w:r>
      <w:r w:rsidR="006F511E" w:rsidRPr="00AB168D">
        <w:rPr>
          <w:rFonts w:ascii="Calibri" w:hAnsi="Calibri"/>
          <w:color w:val="000000" w:themeColor="text1"/>
          <w:sz w:val="32"/>
          <w:szCs w:val="32"/>
          <w:rtl/>
        </w:rPr>
        <w:t>عضلة القلبية السابق وقصور القلب</w:t>
      </w:r>
      <w:r w:rsidR="001E4746">
        <w:rPr>
          <w:rFonts w:ascii="Calibri" w:hAnsi="Calibri"/>
          <w:color w:val="000000" w:themeColor="text1"/>
          <w:sz w:val="32"/>
          <w:szCs w:val="32"/>
        </w:rPr>
        <w:t>.</w:t>
      </w:r>
    </w:p>
    <w:p w:rsidR="00962FE1" w:rsidRPr="001E4746" w:rsidRDefault="00962FE1" w:rsidP="001E4746">
      <w:pPr>
        <w:tabs>
          <w:tab w:val="center" w:pos="4153"/>
        </w:tabs>
        <w:jc w:val="both"/>
        <w:rPr>
          <w:rFonts w:ascii="Calibri" w:hAnsi="Calibri"/>
          <w:color w:val="000000" w:themeColor="text1"/>
          <w:sz w:val="32"/>
          <w:szCs w:val="32"/>
        </w:rPr>
      </w:pPr>
    </w:p>
    <w:p w:rsidR="00AC5CE5" w:rsidRPr="00AB168D" w:rsidRDefault="00AC5CE5" w:rsidP="00AC5CE5">
      <w:pPr>
        <w:tabs>
          <w:tab w:val="center" w:pos="4153"/>
        </w:tabs>
        <w:rPr>
          <w:rFonts w:ascii="Calibri" w:hAnsi="Calibri"/>
          <w:b/>
          <w:bCs/>
          <w:color w:val="000000" w:themeColor="text1"/>
          <w:sz w:val="32"/>
          <w:szCs w:val="32"/>
          <w:rtl/>
        </w:rPr>
      </w:pPr>
      <w:r w:rsidRPr="00AB168D">
        <w:rPr>
          <w:rFonts w:ascii="Calibri" w:hAnsi="Calibri"/>
          <w:b/>
          <w:bCs/>
          <w:color w:val="000000" w:themeColor="text1"/>
          <w:sz w:val="32"/>
          <w:szCs w:val="32"/>
          <w:rtl/>
        </w:rPr>
        <w:t>المناقـشـة :</w:t>
      </w:r>
    </w:p>
    <w:p w:rsidR="00962FE1" w:rsidRDefault="0033320C" w:rsidP="0033320C">
      <w:pPr>
        <w:jc w:val="both"/>
        <w:rPr>
          <w:rFonts w:asciiTheme="minorBidi" w:hAnsiTheme="minorBidi"/>
          <w:sz w:val="32"/>
          <w:szCs w:val="32"/>
          <w:rtl/>
          <w:lang w:bidi="ar-SY"/>
        </w:rPr>
      </w:pPr>
      <w:r w:rsidRPr="00962FE1">
        <w:rPr>
          <w:rFonts w:asciiTheme="minorBidi" w:hAnsiTheme="minorBidi"/>
          <w:sz w:val="32"/>
          <w:szCs w:val="32"/>
          <w:rtl/>
          <w:lang w:bidi="ar-SY"/>
        </w:rPr>
        <w:t>يلعب ارتفاع التوتر الشرياني كعامل هام من العوامل الأساسية والتي تؤدي إلى تصلب الشرايين وتطور اللويحات العصيدية والتي تؤدي بدورها إلى المتلازمة الإكليلية الحادة، فهويسيء للإنذار ويرفع نسبة الوفيات والاختلاطات الخطرة لمرضى المتلازمة الإكليلية الحادة بما فيهم مرضى احتشاء العضلة القلبية</w:t>
      </w:r>
      <w:r w:rsidR="00962FE1">
        <w:rPr>
          <w:rFonts w:asciiTheme="minorBidi" w:hAnsiTheme="minorBidi"/>
          <w:sz w:val="32"/>
          <w:szCs w:val="32"/>
          <w:rtl/>
          <w:lang w:bidi="ar-SY"/>
        </w:rPr>
        <w:t xml:space="preserve"> الحاد</w:t>
      </w:r>
      <w:r w:rsidR="00962FE1">
        <w:rPr>
          <w:rFonts w:asciiTheme="minorBidi" w:hAnsiTheme="minorBidi" w:hint="cs"/>
          <w:sz w:val="32"/>
          <w:szCs w:val="32"/>
          <w:rtl/>
          <w:lang w:bidi="ar-SY"/>
        </w:rPr>
        <w:t>.</w:t>
      </w:r>
    </w:p>
    <w:p w:rsidR="0033320C" w:rsidRPr="00962FE1" w:rsidRDefault="0033320C" w:rsidP="0033320C">
      <w:pPr>
        <w:jc w:val="both"/>
        <w:rPr>
          <w:rFonts w:asciiTheme="minorBidi" w:hAnsiTheme="minorBidi"/>
          <w:sz w:val="32"/>
          <w:szCs w:val="32"/>
          <w:rtl/>
        </w:rPr>
      </w:pPr>
      <w:r w:rsidRPr="00962FE1">
        <w:rPr>
          <w:rFonts w:asciiTheme="minorBidi" w:hAnsiTheme="minorBidi"/>
          <w:sz w:val="32"/>
          <w:szCs w:val="32"/>
          <w:rtl/>
          <w:lang w:bidi="ar-SY"/>
        </w:rPr>
        <w:t xml:space="preserve"> وكثيراً ما يترافق ارتفاع التوتر الشرياني مع احتشاء العضلة القلبية، فلذلك قمنا بهذه الدراسة لدراسة تأثير الضغط الشرياني الانقباضي عند القبول على النتائج قصيرة الأمد لمرضى احتشاء العضلة القلبية بارتفاع القطعة </w:t>
      </w:r>
      <w:r w:rsidRPr="00962FE1">
        <w:rPr>
          <w:rFonts w:asciiTheme="minorBidi" w:hAnsiTheme="minorBidi"/>
          <w:sz w:val="32"/>
          <w:szCs w:val="32"/>
        </w:rPr>
        <w:t>ST</w:t>
      </w:r>
      <w:r w:rsidRPr="00962FE1">
        <w:rPr>
          <w:rFonts w:asciiTheme="minorBidi" w:hAnsiTheme="minorBidi"/>
          <w:sz w:val="32"/>
          <w:szCs w:val="32"/>
          <w:rtl/>
        </w:rPr>
        <w:t xml:space="preserve"> لمعرفة الخطورة والإنذار</w:t>
      </w:r>
      <w:r w:rsidR="00837F0F">
        <w:rPr>
          <w:rFonts w:asciiTheme="minorBidi" w:hAnsiTheme="minorBidi" w:hint="cs"/>
          <w:sz w:val="32"/>
          <w:szCs w:val="32"/>
          <w:rtl/>
        </w:rPr>
        <w:t xml:space="preserve"> ليصبح من الممكن</w:t>
      </w:r>
      <w:r w:rsidR="00837F0F">
        <w:rPr>
          <w:rFonts w:asciiTheme="minorBidi" w:hAnsiTheme="minorBidi"/>
          <w:sz w:val="32"/>
          <w:szCs w:val="32"/>
          <w:rtl/>
        </w:rPr>
        <w:t xml:space="preserve"> تفادي </w:t>
      </w:r>
      <w:r w:rsidR="00837F0F">
        <w:rPr>
          <w:rFonts w:asciiTheme="minorBidi" w:hAnsiTheme="minorBidi" w:hint="cs"/>
          <w:sz w:val="32"/>
          <w:szCs w:val="32"/>
          <w:rtl/>
        </w:rPr>
        <w:t>ا</w:t>
      </w:r>
      <w:r w:rsidRPr="00962FE1">
        <w:rPr>
          <w:rFonts w:asciiTheme="minorBidi" w:hAnsiTheme="minorBidi"/>
          <w:sz w:val="32"/>
          <w:szCs w:val="32"/>
          <w:rtl/>
        </w:rPr>
        <w:t>لاختلاطات و</w:t>
      </w:r>
      <w:r w:rsidR="00837F0F">
        <w:rPr>
          <w:rFonts w:asciiTheme="minorBidi" w:hAnsiTheme="minorBidi" w:hint="cs"/>
          <w:sz w:val="32"/>
          <w:szCs w:val="32"/>
          <w:rtl/>
        </w:rPr>
        <w:t>ا</w:t>
      </w:r>
      <w:r w:rsidRPr="00962FE1">
        <w:rPr>
          <w:rFonts w:asciiTheme="minorBidi" w:hAnsiTheme="minorBidi"/>
          <w:sz w:val="32"/>
          <w:szCs w:val="32"/>
          <w:rtl/>
        </w:rPr>
        <w:t>لإقلال من نسبة الوفيات.</w:t>
      </w:r>
    </w:p>
    <w:p w:rsidR="0033320C" w:rsidRPr="00962FE1" w:rsidRDefault="0033320C" w:rsidP="0033320C">
      <w:pPr>
        <w:jc w:val="both"/>
        <w:rPr>
          <w:rFonts w:asciiTheme="minorBidi" w:hAnsiTheme="minorBidi"/>
          <w:sz w:val="32"/>
          <w:szCs w:val="32"/>
          <w:rtl/>
        </w:rPr>
      </w:pPr>
      <w:r w:rsidRPr="00962FE1">
        <w:rPr>
          <w:rFonts w:asciiTheme="minorBidi" w:hAnsiTheme="minorBidi"/>
          <w:sz w:val="32"/>
          <w:szCs w:val="32"/>
          <w:rtl/>
        </w:rPr>
        <w:t>وباعتبار مرضى الاحتشاء مرضى مرتفعي الخطورة فلابد من التحديد الباكر ضمن المشفى للمرضى مرتفعي الخطورة لنكس الحوادث الإقفارية وظهورالاختلاطات القلبية للاحتشاء وبالتالي الإقلال من معدل الوفيات.</w:t>
      </w:r>
    </w:p>
    <w:p w:rsidR="00962FE1" w:rsidRDefault="0033320C" w:rsidP="00962FE1">
      <w:pPr>
        <w:jc w:val="both"/>
        <w:rPr>
          <w:rFonts w:asciiTheme="minorBidi" w:hAnsiTheme="minorBidi"/>
          <w:sz w:val="32"/>
          <w:szCs w:val="32"/>
          <w:rtl/>
          <w:lang w:bidi="ar-SY"/>
        </w:rPr>
      </w:pPr>
      <w:r w:rsidRPr="00962FE1">
        <w:rPr>
          <w:rFonts w:asciiTheme="minorBidi" w:hAnsiTheme="minorBidi"/>
          <w:sz w:val="32"/>
          <w:szCs w:val="32"/>
          <w:rtl/>
        </w:rPr>
        <w:t xml:space="preserve">لذلك قمنا ومن خلال هذه الدراسة بجمع عينات </w:t>
      </w:r>
      <w:r w:rsidRPr="00962FE1">
        <w:rPr>
          <w:rFonts w:asciiTheme="minorBidi" w:hAnsiTheme="minorBidi"/>
          <w:sz w:val="32"/>
          <w:szCs w:val="32"/>
          <w:rtl/>
          <w:lang w:bidi="ar-SY"/>
        </w:rPr>
        <w:t>المرضى مع احتشاء العضلة القلبية والمشخصين حسب المعايير والذين تلقوا العلاج بحالات الخثرة أو تداخل إكليلي و حسب الظروف الطبية المتاحة وشخصوا بارتفاع التوتر الشرياني من خلال قصة تناول أدوية خافضة للضغط أومن خلال سماكة العضلة القلبية بناء على إيكو قلب مجرى لهم</w:t>
      </w:r>
      <w:r w:rsidRPr="00962FE1">
        <w:rPr>
          <w:rFonts w:asciiTheme="minorBidi" w:hAnsiTheme="minorBidi"/>
          <w:sz w:val="32"/>
          <w:szCs w:val="32"/>
          <w:rtl/>
          <w:lang w:val="en-GB" w:bidi="ar-SY"/>
        </w:rPr>
        <w:t>،</w:t>
      </w:r>
      <w:r w:rsidRPr="00962FE1">
        <w:rPr>
          <w:rFonts w:asciiTheme="minorBidi" w:hAnsiTheme="minorBidi"/>
          <w:sz w:val="32"/>
          <w:szCs w:val="32"/>
          <w:rtl/>
          <w:lang w:bidi="ar-SY"/>
        </w:rPr>
        <w:t xml:space="preserve"> والمحققين معاييرالاشتمال ثم تم جمع البيانات على أساس الجنس والتاريخ الطبي المعروف للمريض مثل التدخين، السكري، وبعد القبول تم إجراء تخطيط قلب كهربائي وقياس معدل النبض وضغط الدم الشرياني،</w:t>
      </w:r>
      <w:r w:rsidRPr="00962FE1">
        <w:rPr>
          <w:rFonts w:asciiTheme="minorBidi" w:hAnsiTheme="minorBidi"/>
          <w:rtl/>
        </w:rPr>
        <w:t xml:space="preserve"> </w:t>
      </w:r>
      <w:r w:rsidRPr="00962FE1">
        <w:rPr>
          <w:rFonts w:asciiTheme="minorBidi" w:hAnsiTheme="minorBidi"/>
          <w:sz w:val="32"/>
          <w:szCs w:val="32"/>
          <w:rtl/>
          <w:lang w:bidi="ar-SY"/>
        </w:rPr>
        <w:t>ثم تم تقسيم المرضى إلى مجموعتين اعتماداً على قيمة الضغط الانقباضي عند القبول اعتماداً على قيمة حدية محددة وهي 110 ملم زئبق، ثم أجريت المقارنة بين المجموعتين من حيث</w:t>
      </w:r>
      <w:r w:rsidRPr="00962FE1">
        <w:rPr>
          <w:rFonts w:asciiTheme="minorBidi" w:hAnsiTheme="minorBidi"/>
          <w:sz w:val="32"/>
          <w:szCs w:val="32"/>
          <w:lang w:bidi="ar-SY"/>
        </w:rPr>
        <w:t xml:space="preserve"> </w:t>
      </w:r>
      <w:r w:rsidRPr="00962FE1">
        <w:rPr>
          <w:rFonts w:asciiTheme="minorBidi" w:hAnsiTheme="minorBidi"/>
          <w:sz w:val="32"/>
          <w:szCs w:val="32"/>
          <w:rtl/>
          <w:lang w:bidi="ar-SY"/>
        </w:rPr>
        <w:t>الوفيات والاختلاطات القلبية الوعائية بما فيها الصدمة القلبية وقصور القلب وإعادة احتشاء العضلة القلبية.</w:t>
      </w:r>
    </w:p>
    <w:p w:rsidR="0033320C" w:rsidRDefault="0033320C" w:rsidP="0033320C">
      <w:pPr>
        <w:jc w:val="both"/>
        <w:rPr>
          <w:rFonts w:asciiTheme="minorBidi" w:eastAsia="ArialMT" w:hAnsiTheme="minorBidi"/>
          <w:sz w:val="32"/>
          <w:szCs w:val="32"/>
          <w:rtl/>
        </w:rPr>
      </w:pPr>
      <w:r w:rsidRPr="00962FE1">
        <w:rPr>
          <w:rFonts w:asciiTheme="minorBidi" w:hAnsiTheme="minorBidi"/>
          <w:sz w:val="32"/>
          <w:szCs w:val="32"/>
          <w:rtl/>
          <w:lang w:bidi="ar-SY"/>
        </w:rPr>
        <w:t xml:space="preserve">بلغت عينة الدراسة </w:t>
      </w:r>
      <w:r w:rsidRPr="00962FE1">
        <w:rPr>
          <w:rFonts w:asciiTheme="minorBidi" w:eastAsia="ArialMT" w:hAnsiTheme="minorBidi"/>
          <w:sz w:val="32"/>
          <w:szCs w:val="32"/>
        </w:rPr>
        <w:t>120</w:t>
      </w:r>
      <w:r w:rsidRPr="00962FE1">
        <w:rPr>
          <w:rFonts w:asciiTheme="minorBidi" w:eastAsia="ArialMT" w:hAnsiTheme="minorBidi"/>
          <w:sz w:val="32"/>
          <w:szCs w:val="32"/>
          <w:rtl/>
        </w:rPr>
        <w:t>مريض وكان عدد المرضى المصابين بالداء السكري 65(54%)مريض وعدد الذكور 58(48%) مريض أما الإناث فكانوا 62(52%)مريضة في حين بلغ عدد المدخنين 59(49%)مريض، كما بلغت نسبة الوفيات لديهم 28%، ونسبة الاختلاطات 60% من المرضى.</w:t>
      </w:r>
    </w:p>
    <w:p w:rsidR="003F1508" w:rsidRDefault="003F1508" w:rsidP="0033320C">
      <w:pPr>
        <w:jc w:val="both"/>
        <w:rPr>
          <w:rFonts w:asciiTheme="minorBidi" w:eastAsia="ArialMT" w:hAnsiTheme="minorBidi"/>
          <w:sz w:val="32"/>
          <w:szCs w:val="32"/>
          <w:rtl/>
        </w:rPr>
      </w:pPr>
    </w:p>
    <w:p w:rsidR="003F1508" w:rsidRPr="00962FE1" w:rsidRDefault="003F1508" w:rsidP="0033320C">
      <w:pPr>
        <w:jc w:val="both"/>
        <w:rPr>
          <w:rFonts w:asciiTheme="minorBidi" w:eastAsia="ArialMT" w:hAnsiTheme="minorBidi"/>
          <w:sz w:val="32"/>
          <w:szCs w:val="32"/>
          <w:rtl/>
        </w:rPr>
      </w:pPr>
    </w:p>
    <w:p w:rsidR="00962FE1" w:rsidRDefault="0033320C" w:rsidP="00962FE1">
      <w:pPr>
        <w:jc w:val="both"/>
        <w:rPr>
          <w:rFonts w:asciiTheme="minorBidi" w:hAnsiTheme="minorBidi"/>
          <w:sz w:val="32"/>
          <w:szCs w:val="32"/>
          <w:rtl/>
          <w:lang w:bidi="ar-SY"/>
        </w:rPr>
      </w:pPr>
      <w:r w:rsidRPr="00962FE1">
        <w:rPr>
          <w:rFonts w:asciiTheme="minorBidi" w:eastAsia="ArialMT" w:hAnsiTheme="minorBidi"/>
          <w:sz w:val="32"/>
          <w:szCs w:val="32"/>
          <w:rtl/>
        </w:rPr>
        <w:t xml:space="preserve">كما تم تقسيم المرضى إلى مجموعتين كما ذكرنا </w:t>
      </w:r>
      <w:r w:rsidRPr="00962FE1">
        <w:rPr>
          <w:rFonts w:asciiTheme="minorBidi" w:hAnsiTheme="minorBidi"/>
          <w:sz w:val="32"/>
          <w:szCs w:val="32"/>
          <w:rtl/>
          <w:lang w:bidi="ar-SY"/>
        </w:rPr>
        <w:t>اعتماداً على قيمة حدية محددة وهي 110 ملم زئبق</w:t>
      </w:r>
      <w:r w:rsidR="00962FE1">
        <w:rPr>
          <w:rFonts w:asciiTheme="minorBidi" w:hAnsiTheme="minorBidi" w:hint="cs"/>
          <w:sz w:val="32"/>
          <w:szCs w:val="32"/>
          <w:rtl/>
          <w:lang w:bidi="ar-SY"/>
        </w:rPr>
        <w:t>:</w:t>
      </w:r>
    </w:p>
    <w:p w:rsidR="00962FE1" w:rsidRDefault="00962FE1" w:rsidP="00962FE1">
      <w:pPr>
        <w:jc w:val="both"/>
        <w:rPr>
          <w:rFonts w:asciiTheme="minorBidi" w:hAnsiTheme="minorBidi"/>
          <w:sz w:val="32"/>
          <w:szCs w:val="32"/>
          <w:rtl/>
          <w:lang w:bidi="ar-SY"/>
        </w:rPr>
      </w:pPr>
      <w:r>
        <w:rPr>
          <w:rFonts w:asciiTheme="minorBidi" w:hAnsiTheme="minorBidi" w:hint="cs"/>
          <w:sz w:val="32"/>
          <w:szCs w:val="32"/>
          <w:rtl/>
          <w:lang w:bidi="ar-SY"/>
        </w:rPr>
        <w:t>1-</w:t>
      </w:r>
      <w:r w:rsidR="0033320C" w:rsidRPr="00962FE1">
        <w:rPr>
          <w:rFonts w:asciiTheme="minorBidi" w:hAnsiTheme="minorBidi"/>
          <w:sz w:val="32"/>
          <w:szCs w:val="32"/>
          <w:rtl/>
          <w:lang w:bidi="ar-SY"/>
        </w:rPr>
        <w:t>بلغت المجموعة الأولى62 مريض(52%)</w:t>
      </w:r>
      <w:r>
        <w:rPr>
          <w:rFonts w:asciiTheme="minorBidi" w:hAnsiTheme="minorBidi" w:hint="cs"/>
          <w:sz w:val="32"/>
          <w:szCs w:val="32"/>
          <w:rtl/>
          <w:lang w:bidi="ar-SY"/>
        </w:rPr>
        <w:t>.</w:t>
      </w:r>
    </w:p>
    <w:p w:rsidR="0033320C" w:rsidRPr="00962FE1" w:rsidRDefault="00962FE1" w:rsidP="003F1508">
      <w:pPr>
        <w:jc w:val="both"/>
        <w:rPr>
          <w:rFonts w:asciiTheme="minorBidi" w:hAnsiTheme="minorBidi"/>
          <w:sz w:val="32"/>
          <w:szCs w:val="32"/>
          <w:rtl/>
          <w:lang w:bidi="ar-SY"/>
        </w:rPr>
      </w:pPr>
      <w:r>
        <w:rPr>
          <w:rFonts w:asciiTheme="minorBidi" w:hAnsiTheme="minorBidi" w:hint="cs"/>
          <w:sz w:val="32"/>
          <w:szCs w:val="32"/>
          <w:rtl/>
          <w:lang w:bidi="ar-SY"/>
        </w:rPr>
        <w:t>2-</w:t>
      </w:r>
      <w:r w:rsidR="003F1508" w:rsidRPr="003F1508">
        <w:rPr>
          <w:rFonts w:asciiTheme="minorBidi" w:hAnsiTheme="minorBidi"/>
          <w:sz w:val="32"/>
          <w:szCs w:val="32"/>
          <w:rtl/>
          <w:lang w:bidi="ar-SY"/>
        </w:rPr>
        <w:t xml:space="preserve"> </w:t>
      </w:r>
      <w:r w:rsidR="003F1508">
        <w:rPr>
          <w:rFonts w:asciiTheme="minorBidi" w:hAnsiTheme="minorBidi" w:hint="cs"/>
          <w:sz w:val="32"/>
          <w:szCs w:val="32"/>
          <w:rtl/>
          <w:lang w:bidi="ar-SY"/>
        </w:rPr>
        <w:t>و</w:t>
      </w:r>
      <w:r w:rsidR="003F1508" w:rsidRPr="00962FE1">
        <w:rPr>
          <w:rFonts w:asciiTheme="minorBidi" w:hAnsiTheme="minorBidi"/>
          <w:sz w:val="32"/>
          <w:szCs w:val="32"/>
          <w:rtl/>
          <w:lang w:bidi="ar-SY"/>
        </w:rPr>
        <w:t>بلغت</w:t>
      </w:r>
      <w:r>
        <w:rPr>
          <w:rFonts w:asciiTheme="minorBidi" w:hAnsiTheme="minorBidi" w:hint="cs"/>
          <w:sz w:val="32"/>
          <w:szCs w:val="32"/>
          <w:rtl/>
          <w:lang w:bidi="ar-SY"/>
        </w:rPr>
        <w:t xml:space="preserve"> </w:t>
      </w:r>
      <w:r w:rsidR="0033320C" w:rsidRPr="00962FE1">
        <w:rPr>
          <w:rFonts w:asciiTheme="minorBidi" w:hAnsiTheme="minorBidi"/>
          <w:sz w:val="32"/>
          <w:szCs w:val="32"/>
          <w:rtl/>
          <w:lang w:bidi="ar-SY"/>
        </w:rPr>
        <w:t>المجموعة الثانية 58مريض(48%).</w:t>
      </w:r>
    </w:p>
    <w:p w:rsidR="0033320C" w:rsidRPr="00962FE1" w:rsidRDefault="0033320C" w:rsidP="0033320C">
      <w:pPr>
        <w:jc w:val="both"/>
        <w:rPr>
          <w:rFonts w:asciiTheme="minorBidi" w:hAnsiTheme="minorBidi"/>
          <w:sz w:val="32"/>
          <w:szCs w:val="32"/>
          <w:rtl/>
          <w:lang w:bidi="ar-SY"/>
        </w:rPr>
      </w:pPr>
      <w:r w:rsidRPr="00962FE1">
        <w:rPr>
          <w:rFonts w:asciiTheme="minorBidi" w:hAnsiTheme="minorBidi"/>
          <w:sz w:val="32"/>
          <w:szCs w:val="32"/>
          <w:rtl/>
          <w:lang w:bidi="ar-SY"/>
        </w:rPr>
        <w:t>وأجريت دراسة الاختلاطات والوفيات بكل مجموعة على حدى بتأثير كلاً من الجنس والتدخين وسوابق الإصابة بالداء السكري.</w:t>
      </w:r>
    </w:p>
    <w:p w:rsidR="0033320C" w:rsidRPr="00962FE1" w:rsidRDefault="0033320C" w:rsidP="0033320C">
      <w:pPr>
        <w:jc w:val="both"/>
        <w:rPr>
          <w:rFonts w:asciiTheme="minorBidi" w:hAnsiTheme="minorBidi"/>
          <w:color w:val="000000" w:themeColor="text1"/>
          <w:sz w:val="32"/>
          <w:szCs w:val="32"/>
          <w:rtl/>
        </w:rPr>
      </w:pPr>
      <w:r w:rsidRPr="00962FE1">
        <w:rPr>
          <w:rFonts w:asciiTheme="minorBidi" w:hAnsiTheme="minorBidi"/>
          <w:color w:val="000000" w:themeColor="text1"/>
          <w:sz w:val="32"/>
          <w:szCs w:val="32"/>
          <w:rtl/>
        </w:rPr>
        <w:t xml:space="preserve">تبين عدم تأثير التدخين على الاختلاطات والوفيات عند مرضى المجموعة الأولى حيث كانت قيمة </w:t>
      </w:r>
      <w:r w:rsidRPr="00962FE1">
        <w:rPr>
          <w:rFonts w:asciiTheme="minorBidi" w:hAnsiTheme="minorBidi"/>
          <w:color w:val="000000" w:themeColor="text1"/>
          <w:sz w:val="32"/>
          <w:szCs w:val="32"/>
        </w:rPr>
        <w:t>P</w:t>
      </w:r>
      <w:r w:rsidRPr="00962FE1">
        <w:rPr>
          <w:rFonts w:asciiTheme="minorBidi" w:hAnsiTheme="minorBidi"/>
          <w:color w:val="000000" w:themeColor="text1"/>
          <w:sz w:val="32"/>
          <w:szCs w:val="32"/>
          <w:rtl/>
        </w:rPr>
        <w:t xml:space="preserve"> غير هامة إحصائياً(0.24-0.35)، وعدم تأثير التدخين على الاختلاطات والوفيات لمرضى المجموعة الثانية حيث كانت </w:t>
      </w:r>
      <w:r w:rsidRPr="00962FE1">
        <w:rPr>
          <w:rFonts w:asciiTheme="minorBidi" w:hAnsiTheme="minorBidi"/>
          <w:color w:val="000000" w:themeColor="text1"/>
          <w:sz w:val="32"/>
          <w:szCs w:val="32"/>
        </w:rPr>
        <w:t>P</w:t>
      </w:r>
      <w:r w:rsidRPr="00962FE1">
        <w:rPr>
          <w:rFonts w:asciiTheme="minorBidi" w:hAnsiTheme="minorBidi"/>
          <w:color w:val="000000" w:themeColor="text1"/>
          <w:sz w:val="32"/>
          <w:szCs w:val="32"/>
          <w:rtl/>
        </w:rPr>
        <w:t>غير هامة إحصائياً(0.29-0.47).</w:t>
      </w:r>
    </w:p>
    <w:p w:rsidR="0033320C" w:rsidRPr="00962FE1" w:rsidRDefault="0033320C" w:rsidP="0033320C">
      <w:pPr>
        <w:tabs>
          <w:tab w:val="center" w:pos="4153"/>
        </w:tabs>
        <w:jc w:val="both"/>
        <w:rPr>
          <w:rFonts w:asciiTheme="minorBidi" w:hAnsiTheme="minorBidi"/>
          <w:sz w:val="32"/>
          <w:szCs w:val="32"/>
          <w:rtl/>
        </w:rPr>
      </w:pPr>
      <w:r w:rsidRPr="00962FE1">
        <w:rPr>
          <w:rFonts w:asciiTheme="minorBidi" w:hAnsiTheme="minorBidi"/>
          <w:color w:val="000000" w:themeColor="text1"/>
          <w:sz w:val="32"/>
          <w:szCs w:val="32"/>
          <w:rtl/>
        </w:rPr>
        <w:t>أما تأثير الإصابة بالداء السكري فبات واضحاً على الاختلاطات والوفيات عند مرضى المجموعتين حيث أن هناك فارق إحصائي هام في المجموعة الأولى(</w:t>
      </w:r>
      <w:r w:rsidRPr="00962FE1">
        <w:rPr>
          <w:rFonts w:asciiTheme="minorBidi" w:hAnsiTheme="minorBidi"/>
          <w:sz w:val="32"/>
          <w:szCs w:val="32"/>
        </w:rPr>
        <w:t>0.015</w:t>
      </w:r>
      <w:r w:rsidRPr="00962FE1">
        <w:rPr>
          <w:rFonts w:asciiTheme="minorBidi" w:hAnsiTheme="minorBidi"/>
          <w:sz w:val="32"/>
          <w:szCs w:val="32"/>
          <w:rtl/>
        </w:rPr>
        <w:t xml:space="preserve"> -0.001) كما أن هناك فارق </w:t>
      </w:r>
      <w:r w:rsidRPr="00962FE1">
        <w:rPr>
          <w:rFonts w:asciiTheme="minorBidi" w:hAnsiTheme="minorBidi"/>
          <w:color w:val="000000" w:themeColor="text1"/>
          <w:sz w:val="32"/>
          <w:szCs w:val="32"/>
          <w:rtl/>
        </w:rPr>
        <w:t>إحصائي هام</w:t>
      </w:r>
      <w:r w:rsidRPr="00962FE1">
        <w:rPr>
          <w:rFonts w:asciiTheme="minorBidi" w:hAnsiTheme="minorBidi"/>
          <w:sz w:val="32"/>
          <w:szCs w:val="32"/>
          <w:rtl/>
        </w:rPr>
        <w:t xml:space="preserve"> في المجموعة الثانية</w:t>
      </w:r>
      <w:r w:rsidRPr="00962FE1">
        <w:rPr>
          <w:rFonts w:asciiTheme="minorBidi" w:hAnsiTheme="minorBidi"/>
          <w:sz w:val="32"/>
          <w:szCs w:val="32"/>
          <w:rtl/>
          <w:lang w:bidi="ar-SY"/>
        </w:rPr>
        <w:t xml:space="preserve"> أيضا ً</w:t>
      </w:r>
      <w:r w:rsidRPr="00962FE1">
        <w:rPr>
          <w:rFonts w:asciiTheme="minorBidi" w:hAnsiTheme="minorBidi"/>
          <w:sz w:val="32"/>
          <w:szCs w:val="32"/>
          <w:rtl/>
        </w:rPr>
        <w:t>(0.000 -0.013).</w:t>
      </w:r>
    </w:p>
    <w:p w:rsidR="0033320C" w:rsidRPr="00962FE1" w:rsidRDefault="003F1508" w:rsidP="0033320C">
      <w:pPr>
        <w:jc w:val="both"/>
        <w:rPr>
          <w:rFonts w:asciiTheme="minorBidi" w:hAnsiTheme="minorBidi"/>
          <w:color w:val="000000" w:themeColor="text1"/>
          <w:sz w:val="32"/>
          <w:szCs w:val="32"/>
          <w:rtl/>
        </w:rPr>
      </w:pPr>
      <w:r>
        <w:rPr>
          <w:rFonts w:asciiTheme="minorBidi" w:hAnsiTheme="minorBidi"/>
          <w:sz w:val="32"/>
          <w:szCs w:val="32"/>
          <w:rtl/>
        </w:rPr>
        <w:t>في</w:t>
      </w:r>
      <w:r>
        <w:rPr>
          <w:rFonts w:asciiTheme="minorBidi" w:hAnsiTheme="minorBidi" w:hint="cs"/>
          <w:sz w:val="32"/>
          <w:szCs w:val="32"/>
          <w:rtl/>
        </w:rPr>
        <w:t xml:space="preserve"> </w:t>
      </w:r>
      <w:r w:rsidR="0033320C" w:rsidRPr="00962FE1">
        <w:rPr>
          <w:rFonts w:asciiTheme="minorBidi" w:hAnsiTheme="minorBidi"/>
          <w:sz w:val="32"/>
          <w:szCs w:val="32"/>
          <w:rtl/>
        </w:rPr>
        <w:t xml:space="preserve">حين أن الجنس الأنثوي فله تأثير على الاختلاطات والوفيات عند مرضى المجموعة الأولى </w:t>
      </w:r>
      <w:r w:rsidR="0033320C" w:rsidRPr="00962FE1">
        <w:rPr>
          <w:rFonts w:asciiTheme="minorBidi" w:hAnsiTheme="minorBidi"/>
          <w:color w:val="000000" w:themeColor="text1"/>
          <w:sz w:val="32"/>
          <w:szCs w:val="32"/>
          <w:rtl/>
        </w:rPr>
        <w:t xml:space="preserve">حيث كانت قيمة </w:t>
      </w:r>
      <w:r w:rsidR="0033320C" w:rsidRPr="00962FE1">
        <w:rPr>
          <w:rFonts w:asciiTheme="minorBidi" w:hAnsiTheme="minorBidi"/>
          <w:color w:val="000000" w:themeColor="text1"/>
          <w:sz w:val="32"/>
          <w:szCs w:val="32"/>
        </w:rPr>
        <w:t>P</w:t>
      </w:r>
      <w:r w:rsidR="0033320C" w:rsidRPr="00962FE1">
        <w:rPr>
          <w:rFonts w:asciiTheme="minorBidi" w:hAnsiTheme="minorBidi"/>
          <w:color w:val="000000" w:themeColor="text1"/>
          <w:sz w:val="32"/>
          <w:szCs w:val="32"/>
          <w:rtl/>
        </w:rPr>
        <w:t xml:space="preserve"> هامة إحصائياً </w:t>
      </w:r>
      <w:r w:rsidR="0033320C" w:rsidRPr="00962FE1">
        <w:rPr>
          <w:rFonts w:asciiTheme="minorBidi" w:hAnsiTheme="minorBidi"/>
          <w:sz w:val="32"/>
          <w:szCs w:val="32"/>
          <w:rtl/>
        </w:rPr>
        <w:t>(0.024-0.013)</w:t>
      </w:r>
      <w:r w:rsidR="0033320C" w:rsidRPr="00962FE1">
        <w:rPr>
          <w:rFonts w:asciiTheme="minorBidi" w:hAnsiTheme="minorBidi"/>
          <w:color w:val="000000" w:themeColor="text1"/>
          <w:sz w:val="32"/>
          <w:szCs w:val="32"/>
          <w:rtl/>
        </w:rPr>
        <w:t xml:space="preserve">، وعدم تأثير الجنس الأنثوي على الاختلاطات والوفيات لمرضى المجموعة الثانية حيث كانت قيمة </w:t>
      </w:r>
      <w:r w:rsidR="0033320C" w:rsidRPr="00962FE1">
        <w:rPr>
          <w:rFonts w:asciiTheme="minorBidi" w:hAnsiTheme="minorBidi"/>
          <w:color w:val="000000" w:themeColor="text1"/>
          <w:sz w:val="32"/>
          <w:szCs w:val="32"/>
        </w:rPr>
        <w:t>P</w:t>
      </w:r>
      <w:r w:rsidR="0033320C" w:rsidRPr="00962FE1">
        <w:rPr>
          <w:rFonts w:asciiTheme="minorBidi" w:hAnsiTheme="minorBidi"/>
          <w:color w:val="000000" w:themeColor="text1"/>
          <w:sz w:val="32"/>
          <w:szCs w:val="32"/>
          <w:rtl/>
        </w:rPr>
        <w:t xml:space="preserve"> غير هامة إحصائياً في </w:t>
      </w:r>
      <w:r w:rsidR="0033320C" w:rsidRPr="00962FE1">
        <w:rPr>
          <w:rFonts w:asciiTheme="minorBidi" w:hAnsiTheme="minorBidi"/>
          <w:sz w:val="32"/>
          <w:szCs w:val="32"/>
          <w:rtl/>
        </w:rPr>
        <w:t>المجموعة الثانية</w:t>
      </w:r>
      <w:r w:rsidR="0033320C" w:rsidRPr="00962FE1">
        <w:rPr>
          <w:rFonts w:asciiTheme="minorBidi" w:hAnsiTheme="minorBidi"/>
          <w:color w:val="000000" w:themeColor="text1"/>
          <w:sz w:val="32"/>
          <w:szCs w:val="32"/>
          <w:rtl/>
        </w:rPr>
        <w:t>(0.011-0.16).</w:t>
      </w:r>
    </w:p>
    <w:p w:rsidR="0033320C" w:rsidRPr="00962FE1" w:rsidRDefault="0033320C" w:rsidP="003F1508">
      <w:pPr>
        <w:jc w:val="both"/>
        <w:rPr>
          <w:rFonts w:asciiTheme="minorBidi" w:hAnsiTheme="minorBidi"/>
          <w:color w:val="000000" w:themeColor="text1"/>
          <w:sz w:val="32"/>
          <w:szCs w:val="32"/>
          <w:rtl/>
        </w:rPr>
      </w:pPr>
      <w:r w:rsidRPr="00962FE1">
        <w:rPr>
          <w:rFonts w:asciiTheme="minorBidi" w:hAnsiTheme="minorBidi"/>
          <w:color w:val="000000" w:themeColor="text1"/>
          <w:sz w:val="32"/>
          <w:szCs w:val="32"/>
          <w:rtl/>
        </w:rPr>
        <w:t>وبالتالي يمكن اعتبار أن هناك ارتباط مهم بين قيم الضغط الانقباضي عند القبول الأقل من110ملم زئبق مع زيادة نسبة الوفيات وحدوث الاختلاطات وبتأثير مهم للجنس الأنثوي وللإصابة بالداء السكري، كما أن هناك ارتباط مهم بين قيم الضغط الانقباضي عند القبول الأكثر من 110 ملم زئبق مع زيادة نسبة الوفيات وحدوث الاختلاطات وبتأثير مهم للإصابة بالداء السكري، في حين لا يوجد تأثير مهم للتدخين على الاختلاطات والوفيات في كلتا المجموعتين .</w:t>
      </w:r>
    </w:p>
    <w:p w:rsidR="003F1508" w:rsidRDefault="003F1508" w:rsidP="0033320C">
      <w:pPr>
        <w:tabs>
          <w:tab w:val="center" w:pos="4153"/>
        </w:tabs>
        <w:jc w:val="both"/>
        <w:rPr>
          <w:rFonts w:asciiTheme="minorBidi" w:hAnsiTheme="minorBidi"/>
          <w:color w:val="000000" w:themeColor="text1"/>
          <w:sz w:val="32"/>
          <w:szCs w:val="32"/>
          <w:rtl/>
        </w:rPr>
      </w:pPr>
    </w:p>
    <w:p w:rsidR="003F1508" w:rsidRDefault="003F1508" w:rsidP="0033320C">
      <w:pPr>
        <w:tabs>
          <w:tab w:val="center" w:pos="4153"/>
        </w:tabs>
        <w:jc w:val="both"/>
        <w:rPr>
          <w:rFonts w:asciiTheme="minorBidi" w:hAnsiTheme="minorBidi"/>
          <w:color w:val="000000" w:themeColor="text1"/>
          <w:sz w:val="32"/>
          <w:szCs w:val="32"/>
          <w:rtl/>
        </w:rPr>
      </w:pPr>
    </w:p>
    <w:p w:rsidR="0033320C" w:rsidRPr="00962FE1" w:rsidRDefault="0033320C" w:rsidP="0033320C">
      <w:pPr>
        <w:tabs>
          <w:tab w:val="center" w:pos="4153"/>
        </w:tabs>
        <w:jc w:val="both"/>
        <w:rPr>
          <w:rFonts w:asciiTheme="minorBidi" w:hAnsiTheme="minorBidi"/>
          <w:color w:val="000000" w:themeColor="text1"/>
          <w:sz w:val="32"/>
          <w:szCs w:val="32"/>
          <w:rtl/>
        </w:rPr>
      </w:pPr>
      <w:r w:rsidRPr="00962FE1">
        <w:rPr>
          <w:rFonts w:asciiTheme="minorBidi" w:hAnsiTheme="minorBidi"/>
          <w:color w:val="000000" w:themeColor="text1"/>
          <w:sz w:val="32"/>
          <w:szCs w:val="32"/>
          <w:rtl/>
        </w:rPr>
        <w:lastRenderedPageBreak/>
        <w:t>كانت نتائج الدراسة متشابهة مع الدراسة العالمية المماثلة لها، حيث وجد أن الضغط الانقباضي المنخفض عن108ملم زئبق عند القبول عند مرضى احتشاء العضلة القلبية الحاد والمشخصين مسبقاً بارتفاع التوتر الشرياني له تأثير مهم على الاختلاطات والوفيات والنتائج قصيرة الأمد لديهم، حيث ازدادت نسبة الوفيات والاختلاطات مع ارتباط مهم للداء السكري والجنس الأنثوي،إلا أن الدراسة العالمية تطرقت لدراسة المرضى سواء المصابين بارتفاع التوتر الشرياني وغير المصابين بارتفاع التوتر الشرياني، كما أنها لم تتطرق الدراسة العالمية لعلاقة وارتباط التدخين بذلك.</w:t>
      </w:r>
    </w:p>
    <w:p w:rsidR="0033320C" w:rsidRPr="00962FE1" w:rsidRDefault="0033320C" w:rsidP="0033320C">
      <w:pPr>
        <w:tabs>
          <w:tab w:val="center" w:pos="4153"/>
        </w:tabs>
        <w:jc w:val="both"/>
        <w:rPr>
          <w:rFonts w:asciiTheme="minorBidi" w:hAnsiTheme="minorBidi"/>
          <w:color w:val="000000" w:themeColor="text1"/>
          <w:sz w:val="32"/>
          <w:szCs w:val="32"/>
          <w:rtl/>
        </w:rPr>
      </w:pPr>
      <w:r w:rsidRPr="00962FE1">
        <w:rPr>
          <w:rFonts w:asciiTheme="minorBidi" w:hAnsiTheme="minorBidi"/>
          <w:color w:val="000000" w:themeColor="text1"/>
          <w:sz w:val="32"/>
          <w:szCs w:val="32"/>
          <w:rtl/>
        </w:rPr>
        <w:t>و</w:t>
      </w:r>
      <w:r w:rsidR="00B27D20">
        <w:rPr>
          <w:rFonts w:asciiTheme="minorBidi" w:hAnsiTheme="minorBidi" w:hint="cs"/>
          <w:color w:val="000000" w:themeColor="text1"/>
          <w:sz w:val="32"/>
          <w:szCs w:val="32"/>
          <w:rtl/>
        </w:rPr>
        <w:t xml:space="preserve">يمكن أن </w:t>
      </w:r>
      <w:r w:rsidRPr="00962FE1">
        <w:rPr>
          <w:rFonts w:asciiTheme="minorBidi" w:hAnsiTheme="minorBidi"/>
          <w:color w:val="000000" w:themeColor="text1"/>
          <w:sz w:val="32"/>
          <w:szCs w:val="32"/>
          <w:rtl/>
        </w:rPr>
        <w:t>يعلل ذلك بكون انخفاض قيمة الضغط الشرياني الانقباضي يقلل من الإرواء الإكليلي للعضلة القلبية مع وجود شرايين عصيدية غير مرنة وضخامة نسبية للعضلة القلبية بسبب إصابة المرضى بارتفاع التوتر الشرياني، مما يفعل ويزيد من حدوث الاختلاطات القلبية الوعائية مثل الصدمة القلبية وقصور في العضلة القلبية وإعادة تفعيل الاحتشاء وحدوث اللانظميات القلبية والذي بدوره قد يؤدي للوفاة، كما وأن الداء السكري يسبب اعتلال في الأوعية الدموية بما فيها الشرايين الإكليلية والذي يسيء بدوره للتروية الدموية للعضلة القلبية.</w:t>
      </w:r>
    </w:p>
    <w:p w:rsidR="0033320C" w:rsidRPr="00962FE1" w:rsidRDefault="0033320C" w:rsidP="0033320C">
      <w:pPr>
        <w:tabs>
          <w:tab w:val="center" w:pos="4153"/>
        </w:tabs>
        <w:jc w:val="both"/>
        <w:rPr>
          <w:rFonts w:asciiTheme="minorBidi" w:hAnsiTheme="minorBidi"/>
          <w:color w:val="000000" w:themeColor="text1"/>
          <w:sz w:val="32"/>
          <w:szCs w:val="32"/>
          <w:rtl/>
        </w:rPr>
      </w:pPr>
      <w:r w:rsidRPr="00962FE1">
        <w:rPr>
          <w:rFonts w:asciiTheme="minorBidi" w:hAnsiTheme="minorBidi"/>
          <w:color w:val="000000" w:themeColor="text1"/>
          <w:sz w:val="32"/>
          <w:szCs w:val="32"/>
          <w:rtl/>
        </w:rPr>
        <w:t xml:space="preserve">لذلك فهناك تأثير مهم لقيمة الضغط الانقباضي عند مرضى احتشاء العضلة القلبية الحاد بارتفاع القطعة </w:t>
      </w:r>
      <w:r w:rsidRPr="00962FE1">
        <w:rPr>
          <w:rFonts w:asciiTheme="minorBidi" w:hAnsiTheme="minorBidi"/>
          <w:b/>
          <w:bCs/>
          <w:color w:val="000000" w:themeColor="text1"/>
          <w:sz w:val="32"/>
          <w:szCs w:val="32"/>
        </w:rPr>
        <w:t>ST</w:t>
      </w:r>
      <w:r w:rsidRPr="00962FE1">
        <w:rPr>
          <w:rFonts w:asciiTheme="minorBidi" w:hAnsiTheme="minorBidi"/>
          <w:color w:val="000000" w:themeColor="text1"/>
          <w:sz w:val="32"/>
          <w:szCs w:val="32"/>
          <w:rtl/>
        </w:rPr>
        <w:t xml:space="preserve"> والمشخصين لارتفاع التوتر الشرياني حيث أنها تسيء للإنذار وترفع من معدل الوفيات لديهم كما تزيد من الاختلاطات القلبية الوعائية. </w:t>
      </w:r>
    </w:p>
    <w:p w:rsidR="0033320C" w:rsidRPr="00AB168D" w:rsidRDefault="0033320C" w:rsidP="0033320C">
      <w:pPr>
        <w:tabs>
          <w:tab w:val="center" w:pos="4153"/>
        </w:tabs>
        <w:jc w:val="both"/>
        <w:rPr>
          <w:rFonts w:ascii="Calibri" w:hAnsi="Calibri"/>
          <w:color w:val="000000" w:themeColor="text1"/>
          <w:sz w:val="32"/>
          <w:szCs w:val="32"/>
          <w:rtl/>
        </w:rPr>
      </w:pPr>
    </w:p>
    <w:p w:rsidR="003F1508" w:rsidRDefault="003F1508" w:rsidP="007A0A1C">
      <w:pPr>
        <w:tabs>
          <w:tab w:val="center" w:pos="4153"/>
        </w:tabs>
        <w:rPr>
          <w:rFonts w:ascii="Calibri" w:hAnsi="Calibri"/>
          <w:b/>
          <w:bCs/>
          <w:color w:val="000000" w:themeColor="text1"/>
          <w:sz w:val="36"/>
          <w:szCs w:val="36"/>
          <w:rtl/>
        </w:rPr>
      </w:pPr>
    </w:p>
    <w:p w:rsidR="00EC20C0" w:rsidRPr="00AB168D" w:rsidRDefault="00EC20C0" w:rsidP="007A0A1C">
      <w:pPr>
        <w:tabs>
          <w:tab w:val="center" w:pos="4153"/>
        </w:tabs>
        <w:rPr>
          <w:rFonts w:ascii="Calibri" w:hAnsi="Calibri"/>
          <w:b/>
          <w:bCs/>
          <w:color w:val="000000" w:themeColor="text1"/>
          <w:sz w:val="36"/>
          <w:szCs w:val="36"/>
        </w:rPr>
      </w:pPr>
      <w:r w:rsidRPr="00AB168D">
        <w:rPr>
          <w:rFonts w:ascii="Calibri" w:hAnsi="Calibri"/>
          <w:b/>
          <w:bCs/>
          <w:color w:val="000000" w:themeColor="text1"/>
          <w:sz w:val="36"/>
          <w:szCs w:val="36"/>
          <w:rtl/>
        </w:rPr>
        <w:t>محددات الرسالة :</w:t>
      </w:r>
    </w:p>
    <w:p w:rsidR="00EC20C0" w:rsidRPr="00AB168D" w:rsidRDefault="00EC20C0" w:rsidP="0066037B">
      <w:pPr>
        <w:pStyle w:val="ListParagraph"/>
        <w:numPr>
          <w:ilvl w:val="0"/>
          <w:numId w:val="27"/>
        </w:numPr>
        <w:tabs>
          <w:tab w:val="center" w:pos="4153"/>
        </w:tabs>
        <w:rPr>
          <w:rFonts w:cstheme="minorBidi"/>
          <w:color w:val="000000" w:themeColor="text1"/>
          <w:sz w:val="32"/>
          <w:szCs w:val="32"/>
        </w:rPr>
      </w:pPr>
      <w:r w:rsidRPr="00AB168D">
        <w:rPr>
          <w:rFonts w:cstheme="minorBidi"/>
          <w:color w:val="000000" w:themeColor="text1"/>
          <w:sz w:val="32"/>
          <w:szCs w:val="32"/>
          <w:rtl/>
        </w:rPr>
        <w:t>تم استخدام حال ال</w:t>
      </w:r>
      <w:r w:rsidR="00C00DB3" w:rsidRPr="00AB168D">
        <w:rPr>
          <w:rFonts w:cstheme="minorBidi"/>
          <w:color w:val="000000" w:themeColor="text1"/>
          <w:sz w:val="32"/>
          <w:szCs w:val="32"/>
          <w:rtl/>
        </w:rPr>
        <w:t>خثرة الستربتوكيناز لجميع المرضى ومن المعلوم أن الستربتوكيناز أضعف من بقية حالات الخثرة في إعادة الإرواء للشرايين الإكليلية المصابة</w:t>
      </w:r>
      <w:r w:rsidR="00E93FA6" w:rsidRPr="00AB168D">
        <w:rPr>
          <w:rFonts w:cstheme="minorBidi"/>
          <w:color w:val="000000" w:themeColor="text1"/>
          <w:sz w:val="32"/>
          <w:szCs w:val="32"/>
          <w:rtl/>
        </w:rPr>
        <w:t xml:space="preserve"> </w:t>
      </w:r>
      <w:r w:rsidR="00C00DB3" w:rsidRPr="00AB168D">
        <w:rPr>
          <w:rFonts w:cstheme="minorBidi"/>
          <w:color w:val="000000" w:themeColor="text1"/>
          <w:sz w:val="32"/>
          <w:szCs w:val="32"/>
          <w:rtl/>
        </w:rPr>
        <w:t>.</w:t>
      </w:r>
    </w:p>
    <w:p w:rsidR="003E7949" w:rsidRPr="00AB168D" w:rsidRDefault="00805DFF" w:rsidP="0066037B">
      <w:pPr>
        <w:pStyle w:val="ListParagraph"/>
        <w:numPr>
          <w:ilvl w:val="0"/>
          <w:numId w:val="27"/>
        </w:numPr>
        <w:tabs>
          <w:tab w:val="center" w:pos="4153"/>
        </w:tabs>
        <w:rPr>
          <w:rFonts w:cstheme="minorBidi"/>
          <w:color w:val="000000" w:themeColor="text1"/>
          <w:sz w:val="32"/>
          <w:szCs w:val="32"/>
        </w:rPr>
      </w:pPr>
      <w:r w:rsidRPr="00AB168D">
        <w:rPr>
          <w:rFonts w:cstheme="minorBidi"/>
          <w:color w:val="000000" w:themeColor="text1"/>
          <w:sz w:val="32"/>
          <w:szCs w:val="32"/>
          <w:rtl/>
        </w:rPr>
        <w:t>العينة المدروسة كانت قليلة نسبياً.</w:t>
      </w:r>
      <w:r w:rsidR="00E93FA6" w:rsidRPr="00AB168D">
        <w:rPr>
          <w:rFonts w:cstheme="minorBidi"/>
          <w:color w:val="000000" w:themeColor="text1"/>
          <w:sz w:val="32"/>
          <w:szCs w:val="32"/>
        </w:rPr>
        <w:t xml:space="preserve"> </w:t>
      </w:r>
    </w:p>
    <w:p w:rsidR="00C81C18" w:rsidRPr="00837F0F" w:rsidRDefault="00837F0F" w:rsidP="00C81C18">
      <w:pPr>
        <w:tabs>
          <w:tab w:val="center" w:pos="4153"/>
        </w:tabs>
        <w:ind w:left="360"/>
        <w:rPr>
          <w:rFonts w:ascii="Calibri" w:hAnsi="Calibri"/>
          <w:color w:val="000000" w:themeColor="text1"/>
          <w:sz w:val="36"/>
          <w:szCs w:val="36"/>
          <w:rtl/>
        </w:rPr>
      </w:pPr>
      <w:r>
        <w:rPr>
          <w:rFonts w:ascii="Calibri" w:hAnsi="Calibri" w:hint="cs"/>
          <w:color w:val="000000" w:themeColor="text1"/>
          <w:sz w:val="36"/>
          <w:szCs w:val="36"/>
          <w:rtl/>
        </w:rPr>
        <w:t>3-تم إجراء الدراسة على عينة من المرضى تعاني من ارتفاع التوتر الشرياني دون غيرهم.</w:t>
      </w:r>
    </w:p>
    <w:p w:rsidR="003F1508" w:rsidRDefault="003F1508" w:rsidP="00C81C18">
      <w:pPr>
        <w:tabs>
          <w:tab w:val="center" w:pos="4153"/>
        </w:tabs>
        <w:ind w:left="360"/>
        <w:rPr>
          <w:rFonts w:ascii="Calibri" w:hAnsi="Calibri"/>
          <w:b/>
          <w:bCs/>
          <w:color w:val="000000" w:themeColor="text1"/>
          <w:sz w:val="36"/>
          <w:szCs w:val="36"/>
          <w:rtl/>
        </w:rPr>
      </w:pPr>
    </w:p>
    <w:p w:rsidR="003F1508" w:rsidRPr="00AB168D" w:rsidRDefault="003F1508" w:rsidP="00C81C18">
      <w:pPr>
        <w:tabs>
          <w:tab w:val="center" w:pos="4153"/>
        </w:tabs>
        <w:ind w:left="360"/>
        <w:rPr>
          <w:rFonts w:ascii="Calibri" w:hAnsi="Calibri"/>
          <w:b/>
          <w:bCs/>
          <w:color w:val="000000" w:themeColor="text1"/>
          <w:sz w:val="36"/>
          <w:szCs w:val="36"/>
          <w:rtl/>
        </w:rPr>
      </w:pPr>
    </w:p>
    <w:p w:rsidR="003F1508" w:rsidRDefault="003F1508" w:rsidP="003F1508">
      <w:pPr>
        <w:tabs>
          <w:tab w:val="center" w:pos="4153"/>
        </w:tabs>
        <w:ind w:left="360"/>
        <w:rPr>
          <w:rFonts w:ascii="Calibri" w:hAnsi="Calibri"/>
          <w:b/>
          <w:bCs/>
          <w:color w:val="000000" w:themeColor="text1"/>
          <w:sz w:val="36"/>
          <w:szCs w:val="36"/>
          <w:rtl/>
        </w:rPr>
      </w:pPr>
    </w:p>
    <w:p w:rsidR="003F1508" w:rsidRDefault="003F1508" w:rsidP="003F1508">
      <w:pPr>
        <w:tabs>
          <w:tab w:val="center" w:pos="4153"/>
        </w:tabs>
        <w:ind w:left="360"/>
        <w:rPr>
          <w:rFonts w:ascii="Calibri" w:hAnsi="Calibri"/>
          <w:b/>
          <w:bCs/>
          <w:color w:val="000000" w:themeColor="text1"/>
          <w:sz w:val="36"/>
          <w:szCs w:val="36"/>
          <w:rtl/>
        </w:rPr>
      </w:pPr>
    </w:p>
    <w:p w:rsidR="0033320C" w:rsidRPr="003F1508" w:rsidRDefault="00AB2F3E" w:rsidP="003F1508">
      <w:pPr>
        <w:tabs>
          <w:tab w:val="center" w:pos="4153"/>
        </w:tabs>
        <w:ind w:left="360"/>
        <w:rPr>
          <w:rFonts w:ascii="Calibri" w:hAnsi="Calibri"/>
          <w:b/>
          <w:bCs/>
          <w:color w:val="000000" w:themeColor="text1"/>
          <w:sz w:val="36"/>
          <w:szCs w:val="36"/>
          <w:rtl/>
          <w:lang w:bidi="ar-SY"/>
        </w:rPr>
      </w:pPr>
      <w:r w:rsidRPr="00AB168D">
        <w:rPr>
          <w:rFonts w:ascii="Calibri" w:hAnsi="Calibri"/>
          <w:b/>
          <w:bCs/>
          <w:color w:val="000000" w:themeColor="text1"/>
          <w:sz w:val="36"/>
          <w:szCs w:val="36"/>
          <w:rtl/>
        </w:rPr>
        <w:t>التوصيات :</w:t>
      </w:r>
    </w:p>
    <w:p w:rsidR="00AB2F3E" w:rsidRPr="00AB168D" w:rsidRDefault="00AB2F3E" w:rsidP="0066037B">
      <w:pPr>
        <w:pStyle w:val="ListParagraph"/>
        <w:numPr>
          <w:ilvl w:val="0"/>
          <w:numId w:val="28"/>
        </w:numPr>
        <w:jc w:val="both"/>
        <w:rPr>
          <w:rFonts w:cstheme="minorBidi"/>
          <w:sz w:val="32"/>
          <w:szCs w:val="32"/>
          <w:lang w:bidi="ar-SY"/>
        </w:rPr>
      </w:pPr>
      <w:r w:rsidRPr="00AB168D">
        <w:rPr>
          <w:rFonts w:cstheme="minorBidi"/>
          <w:sz w:val="32"/>
          <w:szCs w:val="32"/>
          <w:rtl/>
          <w:lang w:bidi="ar-SY"/>
        </w:rPr>
        <w:t>كانت العينة المدروسة قليلة نسبياً لذلك يفضل إعادة التجربة السريرية مع توسيع العينة المجراة عليها الدراسة وتوسيع الدر</w:t>
      </w:r>
      <w:r w:rsidR="00E93FA6" w:rsidRPr="00AB168D">
        <w:rPr>
          <w:rFonts w:cstheme="minorBidi"/>
          <w:sz w:val="32"/>
          <w:szCs w:val="32"/>
          <w:rtl/>
          <w:lang w:bidi="ar-SY"/>
        </w:rPr>
        <w:t>اسة لتشمل أيضاً دراسة تأثير الضغط الشرياني الانقباضي عند المرض</w:t>
      </w:r>
      <w:r w:rsidR="002B3D64" w:rsidRPr="00AB168D">
        <w:rPr>
          <w:rFonts w:cstheme="minorBidi"/>
          <w:sz w:val="32"/>
          <w:szCs w:val="32"/>
          <w:rtl/>
          <w:lang w:bidi="ar-SY"/>
        </w:rPr>
        <w:t>ى غير المصابين بالتوتر الشرياني</w:t>
      </w:r>
      <w:r w:rsidRPr="00AB168D">
        <w:rPr>
          <w:rFonts w:cstheme="minorBidi"/>
          <w:sz w:val="32"/>
          <w:szCs w:val="32"/>
          <w:rtl/>
          <w:lang w:bidi="ar-SY"/>
        </w:rPr>
        <w:t>.</w:t>
      </w:r>
    </w:p>
    <w:p w:rsidR="00C611CB" w:rsidRPr="00AB168D" w:rsidRDefault="00837F0F" w:rsidP="0066037B">
      <w:pPr>
        <w:pStyle w:val="ListParagraph"/>
        <w:numPr>
          <w:ilvl w:val="0"/>
          <w:numId w:val="28"/>
        </w:numPr>
        <w:jc w:val="both"/>
        <w:rPr>
          <w:rFonts w:cstheme="minorBidi"/>
          <w:sz w:val="32"/>
          <w:szCs w:val="32"/>
          <w:lang w:bidi="ar-SY"/>
        </w:rPr>
      </w:pPr>
      <w:r>
        <w:rPr>
          <w:rFonts w:cstheme="minorBidi" w:hint="cs"/>
          <w:sz w:val="32"/>
          <w:szCs w:val="32"/>
          <w:rtl/>
          <w:lang w:bidi="ar-SY"/>
        </w:rPr>
        <w:t>إجراء دراسة حشدية مستقبلية طويلة الأمد لمراقبة ال</w:t>
      </w:r>
      <w:r w:rsidR="000D40A3">
        <w:rPr>
          <w:rFonts w:cstheme="minorBidi" w:hint="cs"/>
          <w:sz w:val="32"/>
          <w:szCs w:val="32"/>
          <w:rtl/>
          <w:lang w:bidi="ar-SY"/>
        </w:rPr>
        <w:t>إختلاطات والتأثير على الوفيات على المدى البعيد.</w:t>
      </w:r>
    </w:p>
    <w:p w:rsidR="003F1508" w:rsidRDefault="003F1508" w:rsidP="00501284">
      <w:pPr>
        <w:ind w:left="360"/>
        <w:jc w:val="both"/>
        <w:rPr>
          <w:rFonts w:ascii="Calibri" w:hAnsi="Calibri"/>
          <w:b/>
          <w:bCs/>
          <w:sz w:val="32"/>
          <w:szCs w:val="32"/>
          <w:rtl/>
          <w:lang w:bidi="ar-SY"/>
        </w:rPr>
      </w:pPr>
    </w:p>
    <w:p w:rsidR="003F1508" w:rsidRDefault="003F1508" w:rsidP="00501284">
      <w:pPr>
        <w:ind w:left="360"/>
        <w:jc w:val="both"/>
        <w:rPr>
          <w:rFonts w:ascii="Calibri" w:hAnsi="Calibri"/>
          <w:b/>
          <w:bCs/>
          <w:sz w:val="32"/>
          <w:szCs w:val="32"/>
          <w:rtl/>
          <w:lang w:bidi="ar-SY"/>
        </w:rPr>
      </w:pPr>
    </w:p>
    <w:p w:rsidR="00501284" w:rsidRPr="00AB168D" w:rsidRDefault="00501284" w:rsidP="00501284">
      <w:pPr>
        <w:ind w:left="360"/>
        <w:jc w:val="both"/>
        <w:rPr>
          <w:rFonts w:ascii="Calibri" w:hAnsi="Calibri"/>
          <w:b/>
          <w:bCs/>
          <w:sz w:val="32"/>
          <w:szCs w:val="32"/>
          <w:rtl/>
        </w:rPr>
      </w:pPr>
      <w:r w:rsidRPr="00AB168D">
        <w:rPr>
          <w:rFonts w:ascii="Calibri" w:hAnsi="Calibri"/>
          <w:b/>
          <w:bCs/>
          <w:sz w:val="32"/>
          <w:szCs w:val="32"/>
          <w:rtl/>
          <w:lang w:bidi="ar-SY"/>
        </w:rPr>
        <w:t>الخلاصة :</w:t>
      </w:r>
    </w:p>
    <w:p w:rsidR="003E7949" w:rsidRPr="00AB168D" w:rsidRDefault="00E93FA6" w:rsidP="00400F2C">
      <w:pPr>
        <w:pStyle w:val="ListParagraph"/>
        <w:jc w:val="both"/>
        <w:rPr>
          <w:rFonts w:cstheme="minorBidi"/>
          <w:sz w:val="32"/>
          <w:szCs w:val="32"/>
          <w:rtl/>
        </w:rPr>
      </w:pPr>
      <w:r w:rsidRPr="00AB168D">
        <w:rPr>
          <w:rFonts w:cstheme="minorBidi"/>
          <w:sz w:val="32"/>
          <w:szCs w:val="32"/>
          <w:rtl/>
        </w:rPr>
        <w:t xml:space="preserve">للضغط الشرياني الانقباضي عند القبول أهمية كبيرة في الاختلاطات والوفيات حيث أن الضغط الشرياني </w:t>
      </w:r>
      <w:r w:rsidR="002B3D64" w:rsidRPr="00AB168D">
        <w:rPr>
          <w:rFonts w:cstheme="minorBidi"/>
          <w:sz w:val="32"/>
          <w:szCs w:val="32"/>
          <w:rtl/>
        </w:rPr>
        <w:t>الانقباضي الأقل من 110 ملم زئبق</w:t>
      </w:r>
      <w:r w:rsidRPr="00AB168D">
        <w:rPr>
          <w:rFonts w:cstheme="minorBidi"/>
          <w:sz w:val="32"/>
          <w:szCs w:val="32"/>
          <w:rtl/>
        </w:rPr>
        <w:t xml:space="preserve"> تأثير مهم على الاختلاطات والوفيات وخاص</w:t>
      </w:r>
      <w:r w:rsidR="002B3D64" w:rsidRPr="00AB168D">
        <w:rPr>
          <w:rFonts w:cstheme="minorBidi"/>
          <w:sz w:val="32"/>
          <w:szCs w:val="32"/>
          <w:rtl/>
        </w:rPr>
        <w:t>ة عند الإناث ومرضى الداء السكري</w:t>
      </w:r>
      <w:r w:rsidR="00C91A69" w:rsidRPr="00AB168D">
        <w:rPr>
          <w:rFonts w:cstheme="minorBidi"/>
          <w:sz w:val="32"/>
          <w:szCs w:val="32"/>
          <w:rtl/>
        </w:rPr>
        <w:t>.</w:t>
      </w:r>
    </w:p>
    <w:p w:rsidR="00C81C18" w:rsidRPr="00AB168D" w:rsidRDefault="000D40A3" w:rsidP="00400F2C">
      <w:pPr>
        <w:pStyle w:val="ListParagraph"/>
        <w:jc w:val="both"/>
        <w:rPr>
          <w:rFonts w:cstheme="minorBidi"/>
          <w:sz w:val="32"/>
          <w:szCs w:val="32"/>
          <w:rtl/>
        </w:rPr>
      </w:pPr>
      <w:r>
        <w:rPr>
          <w:rFonts w:cstheme="minorBidi" w:hint="cs"/>
          <w:sz w:val="32"/>
          <w:szCs w:val="32"/>
          <w:rtl/>
        </w:rPr>
        <w:t>ويفضل إجراء دراسات بالمقارنة مع مرضى غير مصابين بارتفاع التوتر الشرياني مع المراقبة طويلة الأمد لدراسة هذه العوامل بشكل أفضل.</w:t>
      </w:r>
    </w:p>
    <w:p w:rsidR="00C81C18" w:rsidRPr="00AB168D" w:rsidRDefault="00C81C18" w:rsidP="00400F2C">
      <w:pPr>
        <w:pStyle w:val="ListParagraph"/>
        <w:jc w:val="both"/>
        <w:rPr>
          <w:rFonts w:cstheme="minorBidi"/>
          <w:sz w:val="32"/>
          <w:szCs w:val="32"/>
          <w:rtl/>
        </w:rPr>
      </w:pPr>
    </w:p>
    <w:p w:rsidR="00C81C18" w:rsidRPr="00AB168D" w:rsidRDefault="00C81C18" w:rsidP="00400F2C">
      <w:pPr>
        <w:pStyle w:val="ListParagraph"/>
        <w:jc w:val="both"/>
        <w:rPr>
          <w:rFonts w:cstheme="minorBidi"/>
          <w:sz w:val="32"/>
          <w:szCs w:val="32"/>
        </w:rPr>
      </w:pPr>
    </w:p>
    <w:p w:rsidR="005F5854" w:rsidRPr="00AB168D" w:rsidRDefault="005F5854" w:rsidP="00400F2C">
      <w:pPr>
        <w:pStyle w:val="ListParagraph"/>
        <w:jc w:val="both"/>
        <w:rPr>
          <w:rFonts w:cstheme="minorBidi"/>
          <w:sz w:val="32"/>
          <w:szCs w:val="32"/>
        </w:rPr>
      </w:pPr>
    </w:p>
    <w:p w:rsidR="00C81C18" w:rsidRDefault="00C81C18" w:rsidP="00400F2C">
      <w:pPr>
        <w:jc w:val="both"/>
        <w:rPr>
          <w:sz w:val="32"/>
          <w:szCs w:val="32"/>
        </w:rPr>
      </w:pPr>
    </w:p>
    <w:p w:rsidR="001E4746" w:rsidRDefault="001E4746" w:rsidP="00400F2C">
      <w:pPr>
        <w:jc w:val="both"/>
        <w:rPr>
          <w:sz w:val="32"/>
          <w:szCs w:val="32"/>
        </w:rPr>
      </w:pPr>
    </w:p>
    <w:p w:rsidR="001E4746" w:rsidRDefault="001E4746" w:rsidP="00400F2C">
      <w:pPr>
        <w:jc w:val="both"/>
        <w:rPr>
          <w:sz w:val="32"/>
          <w:szCs w:val="32"/>
          <w:rtl/>
        </w:rPr>
      </w:pPr>
    </w:p>
    <w:p w:rsidR="003F1508" w:rsidRDefault="003F1508" w:rsidP="00400F2C">
      <w:pPr>
        <w:jc w:val="both"/>
        <w:rPr>
          <w:sz w:val="32"/>
          <w:szCs w:val="32"/>
          <w:rtl/>
        </w:rPr>
      </w:pPr>
    </w:p>
    <w:p w:rsidR="003F1508" w:rsidRDefault="003F1508" w:rsidP="00400F2C">
      <w:pPr>
        <w:jc w:val="both"/>
        <w:rPr>
          <w:sz w:val="32"/>
          <w:szCs w:val="32"/>
        </w:rPr>
      </w:pPr>
    </w:p>
    <w:p w:rsidR="001E4746" w:rsidRDefault="001E4746" w:rsidP="003F1508">
      <w:pPr>
        <w:tabs>
          <w:tab w:val="left" w:pos="2340"/>
        </w:tabs>
        <w:autoSpaceDE w:val="0"/>
        <w:autoSpaceDN w:val="0"/>
        <w:bidi w:val="0"/>
        <w:adjustRightInd w:val="0"/>
        <w:spacing w:after="0" w:line="240" w:lineRule="auto"/>
        <w:jc w:val="right"/>
        <w:rPr>
          <w:rFonts w:asciiTheme="majorBidi" w:hAnsiTheme="majorBidi" w:cstheme="majorBidi"/>
          <w:b/>
          <w:bCs/>
          <w:color w:val="000000" w:themeColor="text1"/>
          <w:sz w:val="36"/>
          <w:szCs w:val="36"/>
          <w:rtl/>
        </w:rPr>
      </w:pPr>
      <w:r w:rsidRPr="001E4746">
        <w:rPr>
          <w:rFonts w:asciiTheme="majorBidi" w:hAnsiTheme="majorBidi" w:cstheme="majorBidi"/>
          <w:b/>
          <w:bCs/>
          <w:color w:val="000000" w:themeColor="text1"/>
          <w:sz w:val="36"/>
          <w:szCs w:val="36"/>
          <w:rtl/>
        </w:rPr>
        <w:lastRenderedPageBreak/>
        <w:t>المراجع :</w:t>
      </w:r>
    </w:p>
    <w:p w:rsidR="003F1508" w:rsidRDefault="003F1508" w:rsidP="003F1508">
      <w:pPr>
        <w:tabs>
          <w:tab w:val="left" w:pos="2340"/>
        </w:tabs>
        <w:autoSpaceDE w:val="0"/>
        <w:autoSpaceDN w:val="0"/>
        <w:bidi w:val="0"/>
        <w:adjustRightInd w:val="0"/>
        <w:spacing w:after="0" w:line="240" w:lineRule="auto"/>
        <w:jc w:val="right"/>
        <w:rPr>
          <w:rFonts w:asciiTheme="majorBidi" w:hAnsiTheme="majorBidi" w:cstheme="majorBidi"/>
          <w:b/>
          <w:bCs/>
          <w:color w:val="000000" w:themeColor="text1"/>
          <w:sz w:val="36"/>
          <w:szCs w:val="36"/>
          <w:rtl/>
        </w:rPr>
      </w:pPr>
    </w:p>
    <w:p w:rsidR="003F1508" w:rsidRPr="003F1508" w:rsidRDefault="003F1508" w:rsidP="003F1508">
      <w:pPr>
        <w:tabs>
          <w:tab w:val="left" w:pos="2340"/>
        </w:tabs>
        <w:autoSpaceDE w:val="0"/>
        <w:autoSpaceDN w:val="0"/>
        <w:bidi w:val="0"/>
        <w:adjustRightInd w:val="0"/>
        <w:spacing w:after="0" w:line="240" w:lineRule="auto"/>
        <w:jc w:val="right"/>
        <w:rPr>
          <w:rFonts w:asciiTheme="majorBidi" w:hAnsiTheme="majorBidi" w:cstheme="majorBidi"/>
          <w:b/>
          <w:bCs/>
          <w:color w:val="000000" w:themeColor="text1"/>
          <w:sz w:val="36"/>
          <w:szCs w:val="36"/>
        </w:rPr>
      </w:pPr>
    </w:p>
    <w:p w:rsidR="001E4746" w:rsidRPr="00792EA8" w:rsidRDefault="001E4746" w:rsidP="003F1508">
      <w:pPr>
        <w:bidi w:val="0"/>
        <w:jc w:val="both"/>
        <w:rPr>
          <w:sz w:val="32"/>
          <w:szCs w:val="32"/>
          <w:rtl/>
        </w:rPr>
      </w:pP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1</w:t>
      </w:r>
      <w:r w:rsidRPr="000A4941">
        <w:rPr>
          <w:rFonts w:asciiTheme="majorBidi" w:hAnsiTheme="majorBidi" w:cstheme="majorBidi"/>
          <w:i/>
          <w:iCs/>
          <w:sz w:val="28"/>
          <w:szCs w:val="28"/>
        </w:rPr>
        <w:t>- Ali WM, Zubaid M, El-Menyar A, et al. The prevalence and o</w:t>
      </w:r>
      <w:r w:rsidR="000A4941">
        <w:rPr>
          <w:rFonts w:asciiTheme="majorBidi" w:hAnsiTheme="majorBidi" w:cstheme="majorBidi"/>
          <w:i/>
          <w:iCs/>
          <w:sz w:val="28"/>
          <w:szCs w:val="28"/>
        </w:rPr>
        <w:t xml:space="preserve">utcome of hypertension </w:t>
      </w:r>
      <w:r w:rsidRPr="000A4941">
        <w:rPr>
          <w:rFonts w:asciiTheme="majorBidi" w:hAnsiTheme="majorBidi" w:cstheme="majorBidi"/>
          <w:i/>
          <w:iCs/>
          <w:sz w:val="28"/>
          <w:szCs w:val="28"/>
        </w:rPr>
        <w:t>in patients with acute coronary syndrome i</w:t>
      </w:r>
      <w:r w:rsidR="000A4941">
        <w:rPr>
          <w:rFonts w:asciiTheme="majorBidi" w:hAnsiTheme="majorBidi" w:cstheme="majorBidi"/>
          <w:i/>
          <w:iCs/>
          <w:sz w:val="28"/>
          <w:szCs w:val="28"/>
        </w:rPr>
        <w:t xml:space="preserve">n six Middle-Eastern countries. </w:t>
      </w:r>
      <w:r w:rsidRPr="000A4941">
        <w:rPr>
          <w:rFonts w:asciiTheme="majorBidi" w:hAnsiTheme="majorBidi" w:cstheme="majorBidi"/>
          <w:i/>
          <w:iCs/>
          <w:sz w:val="28"/>
          <w:szCs w:val="28"/>
        </w:rPr>
        <w:t>Blood Pressure. 2011;20:20–26.</w:t>
      </w:r>
      <w:r w:rsidR="000A4941">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ind w:right="-90"/>
        <w:jc w:val="both"/>
        <w:rPr>
          <w:rFonts w:asciiTheme="majorBidi" w:hAnsiTheme="majorBidi" w:cstheme="majorBidi"/>
          <w:i/>
          <w:iCs/>
          <w:sz w:val="28"/>
          <w:szCs w:val="28"/>
        </w:rPr>
      </w:pPr>
      <w:r w:rsidRPr="005754F7">
        <w:rPr>
          <w:rFonts w:asciiTheme="majorBidi" w:hAnsiTheme="majorBidi" w:cstheme="majorBidi"/>
          <w:b/>
          <w:bCs/>
          <w:i/>
          <w:iCs/>
          <w:sz w:val="28"/>
          <w:szCs w:val="28"/>
        </w:rPr>
        <w:t>2</w:t>
      </w:r>
      <w:r w:rsidRPr="000A4941">
        <w:rPr>
          <w:rFonts w:asciiTheme="majorBidi" w:hAnsiTheme="majorBidi" w:cstheme="majorBidi"/>
          <w:i/>
          <w:iCs/>
          <w:sz w:val="28"/>
          <w:szCs w:val="28"/>
        </w:rPr>
        <w:t>- Dorobantu M, Tautu OF, Fruntelata A, et al. Hypertension and acute coronary syndromes in Romania: data from the ISACS-TC registry.Eur Heart J Suppl. 2014;16:A20–A27.</w:t>
      </w:r>
      <w:r w:rsidR="000A4941">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3</w:t>
      </w:r>
      <w:r w:rsidRPr="000A4941">
        <w:rPr>
          <w:rFonts w:asciiTheme="majorBidi" w:hAnsiTheme="majorBidi" w:cstheme="majorBidi"/>
          <w:i/>
          <w:iCs/>
          <w:sz w:val="28"/>
          <w:szCs w:val="28"/>
        </w:rPr>
        <w:t>- Kang DG, Jeong MH, Ahn Y, et al. Clinical effects of hypertension on the mortality of patients with acute myocardial infarction.J Korean Med Sci. 2009;24:800.</w:t>
      </w:r>
      <w:r w:rsidR="000A4941">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4</w:t>
      </w:r>
      <w:r w:rsidRPr="000A4941">
        <w:rPr>
          <w:rFonts w:asciiTheme="majorBidi" w:hAnsiTheme="majorBidi" w:cstheme="majorBidi"/>
          <w:i/>
          <w:iCs/>
          <w:sz w:val="28"/>
          <w:szCs w:val="28"/>
        </w:rPr>
        <w:t>- De Luca G, Dirksen MT, Spaulding C, et al. Impact of hypertension on clinical outcome in STEMI patients undergoing primary angioplasty with BMS or DES. Int J Cardiol. 2014;175:50–54.</w:t>
      </w:r>
      <w:r w:rsidR="000A4941">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5</w:t>
      </w:r>
      <w:r w:rsidRPr="000A4941">
        <w:rPr>
          <w:rFonts w:asciiTheme="majorBidi" w:hAnsiTheme="majorBidi" w:cstheme="majorBidi"/>
          <w:i/>
          <w:iCs/>
          <w:sz w:val="28"/>
          <w:szCs w:val="28"/>
        </w:rPr>
        <w:t>- Addala S, Grines CL, Dixon SR, et al. Predicting mortality in patients with ST-elevation myocardial infarction treated with primary percutaneous coronary intervention (PAMI risk score). Am J Cardiol.2004;93:629–632.</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6</w:t>
      </w:r>
      <w:r w:rsidRPr="000A4941">
        <w:rPr>
          <w:rFonts w:asciiTheme="majorBidi" w:hAnsiTheme="majorBidi" w:cstheme="majorBidi"/>
          <w:i/>
          <w:iCs/>
          <w:sz w:val="28"/>
          <w:szCs w:val="28"/>
        </w:rPr>
        <w:t>- Halkin A, Singh M, Nikolsky E, et al. Prediction of mortality after primary percutaneous coronary intervention for acute myocardial infarction: the CADILLAC risk score. J Am Coll Cardiol.2005;45:1397–1405.</w:t>
      </w:r>
      <w:r w:rsidR="000A4941">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7</w:t>
      </w:r>
      <w:r w:rsidRPr="000A4941">
        <w:rPr>
          <w:rFonts w:asciiTheme="majorBidi" w:hAnsiTheme="majorBidi" w:cstheme="majorBidi"/>
          <w:i/>
          <w:iCs/>
          <w:sz w:val="28"/>
          <w:szCs w:val="28"/>
        </w:rPr>
        <w:t>- Chin CT, Chen AY, Wang TY, et al. Risk adjustment for in-hospital mortality of contemporary patients with acute myocardial infarction:the acute coronary treatment and intervention outcomes network(ACTION) registry-get with the guidelines (GWTG) acute myocardial infarction mortality model and risk score. Am Heart J</w:t>
      </w:r>
      <w:r w:rsidR="002C7F26" w:rsidRPr="000A4941">
        <w:rPr>
          <w:rFonts w:asciiTheme="majorBidi" w:hAnsiTheme="majorBidi" w:cstheme="majorBidi"/>
          <w:i/>
          <w:iCs/>
          <w:sz w:val="28"/>
          <w:szCs w:val="28"/>
        </w:rPr>
        <w:t>2011;161:113.e2–122.e2.</w:t>
      </w:r>
      <w:r w:rsidR="002C7F26">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8</w:t>
      </w:r>
      <w:r w:rsidRPr="000A4941">
        <w:rPr>
          <w:rFonts w:asciiTheme="majorBidi" w:hAnsiTheme="majorBidi" w:cstheme="majorBidi"/>
          <w:i/>
          <w:iCs/>
          <w:sz w:val="28"/>
          <w:szCs w:val="28"/>
        </w:rPr>
        <w:t>- Jonas M, Grossman E, Boyko V, et al. Relation of early and oneyear outcome after acute myocardial infarction to systemic arterial blood pressure on admission. Am J Cardiol. 1999;84:162–165.</w:t>
      </w:r>
      <w:r w:rsidR="002C7F26">
        <w:rPr>
          <w:rFonts w:asciiTheme="majorBidi"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sz w:val="28"/>
          <w:szCs w:val="28"/>
        </w:rPr>
      </w:pPr>
      <w:r w:rsidRPr="005754F7">
        <w:rPr>
          <w:rFonts w:asciiTheme="majorBidi" w:hAnsiTheme="majorBidi" w:cstheme="majorBidi"/>
          <w:b/>
          <w:bCs/>
          <w:i/>
          <w:iCs/>
          <w:sz w:val="28"/>
          <w:szCs w:val="28"/>
        </w:rPr>
        <w:t>9</w:t>
      </w:r>
      <w:r w:rsidRPr="000A4941">
        <w:rPr>
          <w:rFonts w:asciiTheme="majorBidi" w:hAnsiTheme="majorBidi" w:cstheme="majorBidi"/>
          <w:i/>
          <w:iCs/>
          <w:sz w:val="28"/>
          <w:szCs w:val="28"/>
        </w:rPr>
        <w:t>- Thune JJ, Signorovitch J, Kober L, et al. Effect of antecedent hypertension and follow-up blood pressure on outcomes after highrisk myocardial infarction. Hypertension. 2008;51:48–54.</w:t>
      </w:r>
      <w:r w:rsidR="002C7F26">
        <w:rPr>
          <w:rFonts w:asciiTheme="majorBidi" w:hAnsiTheme="majorBidi" w:cstheme="majorBidi"/>
          <w:i/>
          <w:iCs/>
          <w:sz w:val="28"/>
          <w:szCs w:val="28"/>
        </w:rPr>
        <w:t xml:space="preserve">                                 </w:t>
      </w:r>
    </w:p>
    <w:p w:rsidR="003F1508" w:rsidRDefault="00792EA8" w:rsidP="003F1508">
      <w:pPr>
        <w:autoSpaceDE w:val="0"/>
        <w:autoSpaceDN w:val="0"/>
        <w:bidi w:val="0"/>
        <w:adjustRightInd w:val="0"/>
        <w:spacing w:after="0" w:line="240" w:lineRule="auto"/>
        <w:jc w:val="both"/>
        <w:rPr>
          <w:rFonts w:asciiTheme="majorBidi" w:hAnsiTheme="majorBidi" w:cstheme="majorBidi"/>
          <w:i/>
          <w:iCs/>
          <w:sz w:val="28"/>
          <w:szCs w:val="28"/>
          <w:rtl/>
        </w:rPr>
      </w:pPr>
      <w:r w:rsidRPr="005754F7">
        <w:rPr>
          <w:rFonts w:asciiTheme="majorBidi" w:hAnsiTheme="majorBidi" w:cstheme="majorBidi"/>
          <w:b/>
          <w:bCs/>
          <w:i/>
          <w:iCs/>
          <w:sz w:val="28"/>
          <w:szCs w:val="28"/>
        </w:rPr>
        <w:t>10</w:t>
      </w:r>
      <w:r w:rsidRPr="000A4941">
        <w:rPr>
          <w:rFonts w:asciiTheme="majorBidi" w:hAnsiTheme="majorBidi" w:cstheme="majorBidi"/>
          <w:i/>
          <w:iCs/>
          <w:sz w:val="28"/>
          <w:szCs w:val="28"/>
        </w:rPr>
        <w:t>- Bangalore S, Qin J, Sloan S, et al. What is the optimal blood pressure in patients after acute coronary syndromes?: Relationship of blood pressure and cardiovascular events in the PRavastatin OR atorVastatin Evaluation and Infection Therapy-Thrombolysis In Myocardial Infarction (PROVE IT-TIMI) 22 trial. Circulation.2010;122:2142–2151.</w:t>
      </w:r>
    </w:p>
    <w:p w:rsidR="00792EA8" w:rsidRPr="002C7F26" w:rsidRDefault="002C7F26" w:rsidP="003F1508">
      <w:pPr>
        <w:autoSpaceDE w:val="0"/>
        <w:autoSpaceDN w:val="0"/>
        <w:bidi w:val="0"/>
        <w:adjustRightInd w:val="0"/>
        <w:spacing w:after="0" w:line="240" w:lineRule="auto"/>
        <w:jc w:val="both"/>
        <w:rPr>
          <w:rFonts w:asciiTheme="majorBidi" w:hAnsiTheme="majorBidi" w:cstheme="majorBidi"/>
          <w:i/>
          <w:iCs/>
          <w:sz w:val="28"/>
          <w:szCs w:val="28"/>
        </w:rPr>
      </w:pPr>
      <w:r>
        <w:rPr>
          <w:rFonts w:asciiTheme="majorBidi" w:hAnsiTheme="majorBidi" w:cstheme="majorBidi"/>
          <w:i/>
          <w:iCs/>
          <w:sz w:val="28"/>
          <w:szCs w:val="28"/>
        </w:rPr>
        <w:lastRenderedPageBreak/>
        <w:t xml:space="preserve">  </w:t>
      </w:r>
      <w:r>
        <w:rPr>
          <w:rFonts w:asciiTheme="majorBidi" w:hAnsiTheme="majorBidi" w:cstheme="majorBidi"/>
          <w:i/>
          <w:iCs/>
          <w:color w:val="000000" w:themeColor="text1"/>
          <w:sz w:val="28"/>
          <w:szCs w:val="28"/>
        </w:rPr>
        <w:t xml:space="preserve">    </w:t>
      </w:r>
      <w:r w:rsidR="00792EA8" w:rsidRPr="000A4941">
        <w:rPr>
          <w:rFonts w:asciiTheme="majorBidi" w:hAnsiTheme="majorBidi" w:cstheme="majorBidi"/>
          <w:b/>
          <w:bCs/>
          <w:i/>
          <w:iCs/>
          <w:color w:val="000000" w:themeColor="text1"/>
          <w:sz w:val="28"/>
          <w:szCs w:val="28"/>
        </w:rPr>
        <w:t>11-</w:t>
      </w:r>
      <w:r w:rsidR="00792EA8" w:rsidRPr="000A4941">
        <w:rPr>
          <w:rFonts w:asciiTheme="majorBidi" w:hAnsiTheme="majorBidi" w:cstheme="majorBidi"/>
          <w:i/>
          <w:iCs/>
          <w:color w:val="000000" w:themeColor="text1"/>
          <w:sz w:val="28"/>
          <w:szCs w:val="28"/>
        </w:rPr>
        <w:t xml:space="preserve"> Anderson JL, Adams CD, Antman EM, et al: ACC/AHA 2007 guidelines for the management of patients with unstable angina/non ST-elevation myocardial infarction: A report of the American College of Cardiology/American Heart Association Task Force on Practice Guidelines (Writing Committee to Revise the 2002 Guidelines for the Management of Patients With Unstable Angina/Non ST-Elevation Myocardial Infarction): Developed in collaboration with the American College of Emergency Physicians, the Society for Cardiovascular Angiography and Interventions, and the Society of Thoracic Surgeons: Endorsed by the American Association of Cardiovascular and Pulmonary Rehabilitation and the Society for Academic Emergency Medicin</w:t>
      </w:r>
      <w:r w:rsidR="000A4941">
        <w:rPr>
          <w:rFonts w:asciiTheme="majorBidi" w:hAnsiTheme="majorBidi" w:cstheme="majorBidi"/>
          <w:i/>
          <w:iCs/>
          <w:color w:val="000000" w:themeColor="text1"/>
          <w:sz w:val="28"/>
          <w:szCs w:val="28"/>
        </w:rPr>
        <w:t>e.  Circulation  2007; 116:e148</w:t>
      </w:r>
      <w:r>
        <w:rPr>
          <w:rFonts w:asciiTheme="majorBidi" w:hAnsiTheme="majorBidi" w:cstheme="majorBidi"/>
          <w:i/>
          <w:iCs/>
          <w:color w:val="000000" w:themeColor="text1"/>
          <w:sz w:val="28"/>
          <w:szCs w:val="28"/>
        </w:rPr>
        <w:t xml:space="preserve">                                                         </w:t>
      </w:r>
    </w:p>
    <w:p w:rsidR="00792EA8" w:rsidRPr="000A4941" w:rsidRDefault="00792EA8" w:rsidP="003F1508">
      <w:pPr>
        <w:bidi w:val="0"/>
        <w:jc w:val="both"/>
        <w:rPr>
          <w:rFonts w:asciiTheme="majorBidi" w:hAnsiTheme="majorBidi" w:cstheme="majorBidi"/>
          <w:i/>
          <w:iCs/>
          <w:color w:val="000000" w:themeColor="text1"/>
          <w:sz w:val="28"/>
          <w:szCs w:val="28"/>
        </w:rPr>
      </w:pPr>
      <w:r w:rsidRPr="000A4941">
        <w:rPr>
          <w:rFonts w:asciiTheme="majorBidi" w:hAnsiTheme="majorBidi" w:cstheme="majorBidi"/>
          <w:b/>
          <w:bCs/>
          <w:i/>
          <w:iCs/>
          <w:color w:val="000000" w:themeColor="text1"/>
          <w:sz w:val="28"/>
          <w:szCs w:val="28"/>
        </w:rPr>
        <w:t>12</w:t>
      </w:r>
      <w:r w:rsidRPr="000A4941">
        <w:rPr>
          <w:rFonts w:asciiTheme="majorBidi" w:hAnsiTheme="majorBidi" w:cstheme="majorBidi"/>
          <w:i/>
          <w:iCs/>
          <w:color w:val="000000" w:themeColor="text1"/>
          <w:sz w:val="28"/>
          <w:szCs w:val="28"/>
        </w:rPr>
        <w:t>-   Killip 3rd T, Kimball JT: Treatment of myocardial infarction in a coronary care unit. A two-year experience with 250 patients. </w:t>
      </w:r>
      <w:r w:rsidR="002C7F26">
        <w:rPr>
          <w:rFonts w:asciiTheme="majorBidi" w:hAnsiTheme="majorBidi" w:cstheme="majorBidi"/>
          <w:i/>
          <w:iCs/>
          <w:color w:val="000000" w:themeColor="text1"/>
          <w:sz w:val="28"/>
          <w:szCs w:val="28"/>
        </w:rPr>
        <w:t> Am J              Cardiol  1967; 20:457</w:t>
      </w:r>
      <w:r w:rsidR="00160F15">
        <w:rPr>
          <w:rFonts w:asciiTheme="majorBidi" w:hAnsiTheme="majorBidi" w:cstheme="majorBidi"/>
          <w:i/>
          <w:iCs/>
          <w:color w:val="000000" w:themeColor="text1"/>
          <w:sz w:val="28"/>
          <w:szCs w:val="28"/>
        </w:rPr>
        <w:t xml:space="preserve"> </w:t>
      </w:r>
      <w:r w:rsidR="002C7F26">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002C7F26">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color w:val="000000" w:themeColor="text1"/>
          <w:sz w:val="28"/>
          <w:szCs w:val="28"/>
        </w:rPr>
        <w:t>13-</w:t>
      </w:r>
      <w:r w:rsidRPr="000A4941">
        <w:rPr>
          <w:rFonts w:asciiTheme="majorBidi" w:eastAsia="ScalaLancetPro" w:hAnsiTheme="majorBidi" w:cstheme="majorBidi"/>
          <w:i/>
          <w:iCs/>
          <w:color w:val="000000" w:themeColor="text1"/>
          <w:sz w:val="28"/>
          <w:szCs w:val="28"/>
        </w:rPr>
        <w:t xml:space="preserve">  Nichols M, Townsend N, Scarborough P, Rayner M.Cardiovascular disease in Europe 2014: epidemiological upd</w:t>
      </w:r>
      <w:r w:rsidR="00160F15">
        <w:rPr>
          <w:rFonts w:asciiTheme="majorBidi" w:eastAsia="ScalaLancetPro" w:hAnsiTheme="majorBidi" w:cstheme="majorBidi"/>
          <w:i/>
          <w:iCs/>
          <w:color w:val="000000" w:themeColor="text1"/>
          <w:sz w:val="28"/>
          <w:szCs w:val="28"/>
        </w:rPr>
        <w:t xml:space="preserve">ate. Eur Heart J 2014; 35: 29  </w:t>
      </w:r>
      <w:r w:rsidRPr="000A4941">
        <w:rPr>
          <w:rFonts w:asciiTheme="majorBidi" w:eastAsia="ScalaLancetPro" w:hAnsiTheme="majorBidi" w:cstheme="majorBidi"/>
          <w:b/>
          <w:bCs/>
          <w:i/>
          <w:iCs/>
          <w:color w:val="000000" w:themeColor="text1"/>
          <w:sz w:val="28"/>
          <w:szCs w:val="28"/>
        </w:rPr>
        <w:t>14-</w:t>
      </w:r>
      <w:r w:rsidRPr="000A4941">
        <w:rPr>
          <w:rFonts w:asciiTheme="majorBidi" w:eastAsia="ScalaLancetPro" w:hAnsiTheme="majorBidi" w:cstheme="majorBidi"/>
          <w:i/>
          <w:iCs/>
          <w:color w:val="000000" w:themeColor="text1"/>
          <w:sz w:val="28"/>
          <w:szCs w:val="28"/>
        </w:rPr>
        <w:t xml:space="preserve"> Yeh RW, Sidney S, Chandra M, Sorel M, Selby JV, Go AS. Population trends in the incidence and outcomes of acute myocardial infarction. N Engl J Med 2010; 362: 2155–65                                                                      </w:t>
      </w:r>
      <w:r w:rsidRPr="000A4941">
        <w:rPr>
          <w:rFonts w:asciiTheme="majorBidi" w:eastAsia="ScalaLancetPro" w:hAnsiTheme="majorBidi" w:cstheme="majorBidi"/>
          <w:b/>
          <w:bCs/>
          <w:i/>
          <w:iCs/>
          <w:color w:val="000000" w:themeColor="text1"/>
          <w:sz w:val="28"/>
          <w:szCs w:val="28"/>
        </w:rPr>
        <w:t>15-</w:t>
      </w:r>
      <w:r w:rsidRPr="000A4941">
        <w:rPr>
          <w:rFonts w:asciiTheme="majorBidi" w:eastAsia="ScalaLancetPro" w:hAnsiTheme="majorBidi" w:cstheme="majorBidi"/>
          <w:i/>
          <w:iCs/>
          <w:color w:val="000000" w:themeColor="text1"/>
          <w:sz w:val="28"/>
          <w:szCs w:val="28"/>
        </w:rPr>
        <w:t xml:space="preserve"> Weintraub WS, Daniels SR, Burke LE, et al, and the American Heart Association Advocacy Coordinating Committee, and the Council on Cardiovascular Disease in the Young, and the Council on the Kidney in Cardiovascular Disease, and the Council on Epidemiology and Prevention, and the Council on Cardiovascular Nursing, and the Council on Arteriosclerosis, and the Thrombosis and Vascular Biology, and the Council on Clinical Cardiology, and Stroke Council. Value of primordial and primary prevention for cardiovascular disease: a policy statement from the American Heart Association. Circulation 2011; 124: 967–90.</w:t>
      </w:r>
      <w:r w:rsidR="002D5392">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color w:val="000000" w:themeColor="text1"/>
          <w:sz w:val="28"/>
          <w:szCs w:val="28"/>
        </w:rPr>
        <w:t>16-</w:t>
      </w:r>
      <w:r w:rsidRPr="000A4941">
        <w:rPr>
          <w:rFonts w:asciiTheme="majorBidi" w:eastAsia="ScalaLancetPro" w:hAnsiTheme="majorBidi" w:cstheme="majorBidi"/>
          <w:i/>
          <w:iCs/>
          <w:color w:val="000000" w:themeColor="text1"/>
          <w:sz w:val="28"/>
          <w:szCs w:val="28"/>
        </w:rPr>
        <w:t xml:space="preserve"> O’Gara PT, Kushner FG, Ascheim DD, et al, and the American College of Cardiology Foundation/American Heart Association Task Force on Practice Guidelines. 2013 ACCF/AHA guideline for the management of ST-elevation myocardial infarction: a report of the American College of Cardiology Foundation/American Heart Association</w:t>
      </w:r>
      <w:r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color w:val="000000" w:themeColor="text1"/>
          <w:sz w:val="28"/>
          <w:szCs w:val="28"/>
        </w:rPr>
        <w:t xml:space="preserve">.                                  </w:t>
      </w:r>
    </w:p>
    <w:p w:rsidR="00792EA8" w:rsidRPr="000A4941" w:rsidRDefault="00792EA8" w:rsidP="003F1508">
      <w:pPr>
        <w:bidi w:val="0"/>
        <w:jc w:val="both"/>
        <w:rPr>
          <w:rFonts w:asciiTheme="majorBidi" w:hAnsiTheme="majorBidi" w:cstheme="majorBidi"/>
          <w:i/>
          <w:iCs/>
          <w:color w:val="000000" w:themeColor="text1"/>
          <w:sz w:val="28"/>
          <w:szCs w:val="28"/>
        </w:rPr>
      </w:pPr>
      <w:r w:rsidRPr="000A4941">
        <w:rPr>
          <w:rFonts w:asciiTheme="majorBidi" w:eastAsia="ScalaLancetPro" w:hAnsiTheme="majorBidi" w:cstheme="majorBidi"/>
          <w:b/>
          <w:bCs/>
          <w:i/>
          <w:iCs/>
          <w:color w:val="000000" w:themeColor="text1"/>
          <w:sz w:val="28"/>
          <w:szCs w:val="28"/>
        </w:rPr>
        <w:t>17-</w:t>
      </w:r>
      <w:r w:rsidRPr="000A4941">
        <w:rPr>
          <w:rFonts w:asciiTheme="majorBidi" w:hAnsiTheme="majorBidi" w:cstheme="majorBidi"/>
          <w:i/>
          <w:iCs/>
          <w:color w:val="000000" w:themeColor="text1"/>
          <w:sz w:val="28"/>
          <w:szCs w:val="28"/>
        </w:rPr>
        <w:t>2018 ESC/ESH Guidelines for management of atrial hypertension.</w:t>
      </w:r>
      <w:r w:rsidR="002D5392">
        <w:rPr>
          <w:rFonts w:asciiTheme="majorBidi" w:hAnsiTheme="majorBidi" w:cstheme="majorBidi"/>
          <w:i/>
          <w:iCs/>
          <w:color w:val="000000" w:themeColor="text1"/>
          <w:sz w:val="28"/>
          <w:szCs w:val="28"/>
        </w:rPr>
        <w:t xml:space="preserve">         </w:t>
      </w:r>
    </w:p>
    <w:p w:rsidR="00792EA8" w:rsidRPr="000A4941" w:rsidRDefault="00792EA8" w:rsidP="003F1508">
      <w:pPr>
        <w:bidi w:val="0"/>
        <w:jc w:val="both"/>
        <w:rPr>
          <w:rFonts w:asciiTheme="majorBidi" w:hAnsiTheme="majorBidi" w:cstheme="majorBidi"/>
          <w:i/>
          <w:iCs/>
          <w:color w:val="000000" w:themeColor="text1"/>
          <w:sz w:val="28"/>
          <w:szCs w:val="28"/>
        </w:rPr>
      </w:pPr>
      <w:r w:rsidRPr="000A4941">
        <w:rPr>
          <w:rFonts w:asciiTheme="majorBidi" w:eastAsia="ScalaLancetPro" w:hAnsiTheme="majorBidi" w:cstheme="majorBidi"/>
          <w:b/>
          <w:bCs/>
          <w:i/>
          <w:iCs/>
          <w:color w:val="000000" w:themeColor="text1"/>
          <w:sz w:val="28"/>
          <w:szCs w:val="28"/>
        </w:rPr>
        <w:t>18-</w:t>
      </w:r>
      <w:r w:rsidRPr="000A4941">
        <w:rPr>
          <w:rFonts w:asciiTheme="majorBidi" w:hAnsiTheme="majorBidi" w:cstheme="majorBidi"/>
          <w:i/>
          <w:iCs/>
          <w:color w:val="000000" w:themeColor="text1"/>
          <w:sz w:val="28"/>
          <w:szCs w:val="28"/>
        </w:rPr>
        <w:t>2017 Guidelines for High Blood pressure In Adults.American College Of Cardiology.</w:t>
      </w:r>
      <w:r w:rsidR="002D5392">
        <w:rPr>
          <w:rFonts w:asciiTheme="majorBidi" w:hAnsiTheme="majorBidi" w:cstheme="majorBidi"/>
          <w:i/>
          <w:iCs/>
          <w:color w:val="000000" w:themeColor="text1"/>
          <w:sz w:val="28"/>
          <w:szCs w:val="28"/>
        </w:rPr>
        <w:t xml:space="preserve">                                                                                             </w:t>
      </w:r>
    </w:p>
    <w:p w:rsidR="002D5392" w:rsidRPr="000A4941" w:rsidRDefault="00792EA8" w:rsidP="003F1508">
      <w:pPr>
        <w:bidi w:val="0"/>
        <w:jc w:val="both"/>
        <w:rPr>
          <w:rFonts w:asciiTheme="majorBidi" w:hAnsiTheme="majorBidi" w:cstheme="majorBidi"/>
          <w:i/>
          <w:iCs/>
          <w:color w:val="000000" w:themeColor="text1"/>
          <w:sz w:val="28"/>
          <w:szCs w:val="28"/>
        </w:rPr>
      </w:pPr>
      <w:r w:rsidRPr="000A4941">
        <w:rPr>
          <w:rFonts w:asciiTheme="majorBidi" w:hAnsiTheme="majorBidi" w:cstheme="majorBidi"/>
          <w:b/>
          <w:bCs/>
          <w:i/>
          <w:iCs/>
          <w:color w:val="000000" w:themeColor="text1"/>
          <w:sz w:val="28"/>
          <w:szCs w:val="28"/>
        </w:rPr>
        <w:lastRenderedPageBreak/>
        <w:t>19-</w:t>
      </w:r>
      <w:r w:rsidRPr="000A4941">
        <w:rPr>
          <w:rFonts w:asciiTheme="majorBidi" w:hAnsiTheme="majorBidi" w:cstheme="majorBidi"/>
          <w:i/>
          <w:iCs/>
          <w:color w:val="000000" w:themeColor="text1"/>
          <w:sz w:val="28"/>
          <w:szCs w:val="28"/>
        </w:rPr>
        <w:t xml:space="preserve"> Anderson J, Adams C, Antman E, et al. ACC/AHA 2007 guidelines for the management of patients with unstable angina/non-ST-elevation myocardial infarction: a report of the American College of Cardiology/American Heart Association Task Force on Practice Guidelines (Writing Committee to revise the 2002 Guidelines for the Management of Patients with Unstable Angina/Non-ST-Elevation Myocardial Infarction): developed in collaboration with the American College of Emergency Physicians, American College or Phfysicians, Society for Academic Emergency Medicine, Society for Cardiovascular Angiography and Interventions, and Society of Thoracic Surgeons. J Am Coll Cardiol 2007; 50:e1 (Accessed on September 18, 2007)</w:t>
      </w:r>
      <w:r w:rsidR="002D5392">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color w:val="000000" w:themeColor="text1"/>
          <w:sz w:val="28"/>
          <w:szCs w:val="28"/>
        </w:rPr>
        <w:t>20-</w:t>
      </w:r>
      <w:r w:rsidRPr="000A4941">
        <w:rPr>
          <w:rFonts w:asciiTheme="majorBidi" w:hAnsiTheme="majorBidi" w:cstheme="majorBidi"/>
          <w:i/>
          <w:iCs/>
          <w:color w:val="000000" w:themeColor="text1"/>
          <w:sz w:val="28"/>
          <w:szCs w:val="28"/>
        </w:rPr>
        <w:t xml:space="preserve"> </w:t>
      </w:r>
      <w:hyperlink r:id="rId42" w:history="1">
        <w:r w:rsidRPr="000A4941">
          <w:rPr>
            <w:rFonts w:asciiTheme="majorBidi" w:eastAsia="Times New Roman" w:hAnsiTheme="majorBidi" w:cstheme="majorBidi"/>
            <w:i/>
            <w:iCs/>
            <w:color w:val="000000" w:themeColor="text1"/>
            <w:sz w:val="28"/>
            <w:szCs w:val="28"/>
          </w:rPr>
          <w:t xml:space="preserve">Nomenclature and criteria for diagnosis of ischemic heart disease. Report of the Joint International Society and Federation of Cardiology/World Health Organization task force on standardization of clinical nomenclature. Circulation 1979; 59:607. </w:t>
        </w:r>
      </w:hyperlink>
      <w:r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color w:val="000000" w:themeColor="text1"/>
          <w:sz w:val="28"/>
          <w:szCs w:val="28"/>
        </w:rPr>
        <w:t>21-</w:t>
      </w:r>
      <w:r w:rsidRPr="000A4941">
        <w:rPr>
          <w:rFonts w:asciiTheme="majorBidi" w:hAnsiTheme="majorBidi" w:cstheme="majorBidi"/>
          <w:i/>
          <w:iCs/>
          <w:color w:val="000000" w:themeColor="text1"/>
          <w:sz w:val="28"/>
          <w:szCs w:val="28"/>
        </w:rPr>
        <w:t xml:space="preserve"> </w:t>
      </w:r>
      <w:r w:rsidRPr="000A4941">
        <w:rPr>
          <w:rFonts w:asciiTheme="majorBidi" w:eastAsia="Times New Roman" w:hAnsiTheme="majorBidi" w:cstheme="majorBidi"/>
          <w:i/>
          <w:iCs/>
          <w:color w:val="000000" w:themeColor="text1"/>
          <w:sz w:val="28"/>
          <w:szCs w:val="28"/>
        </w:rPr>
        <w:t xml:space="preserve"> </w:t>
      </w:r>
      <w:hyperlink r:id="rId43" w:history="1">
        <w:r w:rsidRPr="000A4941">
          <w:rPr>
            <w:rStyle w:val="Hyperlink"/>
            <w:rFonts w:asciiTheme="majorBidi" w:hAnsiTheme="majorBidi" w:cstheme="majorBidi"/>
            <w:i/>
            <w:iCs/>
            <w:color w:val="000000" w:themeColor="text1"/>
            <w:sz w:val="28"/>
            <w:szCs w:val="28"/>
            <w:u w:val="none"/>
          </w:rPr>
          <w:t xml:space="preserve">Thygesen K, Alpert JS, White HD, Joint ESC/ACCF/AHA/WHF Task Force for the Redefinition of Myocardial Infarction. Universal definition of myocardial infarction. Eur Heart J 2007; 28:2525. </w:t>
        </w:r>
      </w:hyperlink>
      <w:r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color w:val="000000" w:themeColor="text1"/>
          <w:sz w:val="28"/>
          <w:szCs w:val="28"/>
        </w:rPr>
        <w:t xml:space="preserve"> 22-</w:t>
      </w:r>
      <w:r w:rsidRPr="000A4941">
        <w:rPr>
          <w:rFonts w:asciiTheme="majorBidi" w:hAnsiTheme="majorBidi" w:cstheme="majorBidi"/>
          <w:i/>
          <w:iCs/>
          <w:color w:val="000000" w:themeColor="text1"/>
          <w:sz w:val="28"/>
          <w:szCs w:val="28"/>
        </w:rPr>
        <w:t xml:space="preserve"> </w:t>
      </w:r>
      <w:r w:rsidRPr="000A4941">
        <w:rPr>
          <w:rFonts w:asciiTheme="majorBidi" w:eastAsia="Times New Roman" w:hAnsiTheme="majorBidi" w:cstheme="majorBidi"/>
          <w:i/>
          <w:iCs/>
          <w:color w:val="000000" w:themeColor="text1"/>
          <w:sz w:val="28"/>
          <w:szCs w:val="28"/>
        </w:rPr>
        <w:t xml:space="preserve"> </w:t>
      </w:r>
      <w:hyperlink r:id="rId44" w:history="1">
        <w:r w:rsidRPr="000A4941">
          <w:rPr>
            <w:rStyle w:val="Hyperlink"/>
            <w:rFonts w:asciiTheme="majorBidi" w:hAnsiTheme="majorBidi" w:cstheme="majorBidi"/>
            <w:i/>
            <w:iCs/>
            <w:color w:val="000000" w:themeColor="text1"/>
            <w:sz w:val="28"/>
            <w:szCs w:val="28"/>
            <w:u w:val="none"/>
          </w:rPr>
          <w:t xml:space="preserve">Thygesen K, Alpert JS, Jaffe AS, et al. Third universal definition of myocardial infarction. Circulation 2012; 126. </w:t>
        </w:r>
      </w:hyperlink>
      <w:r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color w:val="000000" w:themeColor="text1"/>
          <w:sz w:val="28"/>
          <w:szCs w:val="28"/>
        </w:rPr>
        <w:t>23-</w:t>
      </w:r>
      <w:r w:rsidRPr="000A4941">
        <w:rPr>
          <w:rFonts w:asciiTheme="majorBidi" w:hAnsiTheme="majorBidi" w:cstheme="majorBidi"/>
          <w:i/>
          <w:iCs/>
          <w:color w:val="000000" w:themeColor="text1"/>
          <w:sz w:val="28"/>
          <w:szCs w:val="28"/>
        </w:rPr>
        <w:t xml:space="preserve"> </w:t>
      </w:r>
      <w:r w:rsidRPr="000A4941">
        <w:rPr>
          <w:rFonts w:asciiTheme="majorBidi" w:eastAsia="Times New Roman" w:hAnsiTheme="majorBidi" w:cstheme="majorBidi"/>
          <w:i/>
          <w:iCs/>
          <w:color w:val="000000" w:themeColor="text1"/>
          <w:sz w:val="28"/>
          <w:szCs w:val="28"/>
        </w:rPr>
        <w:t xml:space="preserve"> </w:t>
      </w:r>
      <w:r w:rsidR="00575FBB" w:rsidRPr="000A4941">
        <w:rPr>
          <w:rFonts w:asciiTheme="majorBidi" w:hAnsiTheme="majorBidi" w:cstheme="majorBidi"/>
          <w:i/>
          <w:iCs/>
          <w:sz w:val="28"/>
          <w:szCs w:val="28"/>
        </w:rPr>
        <w:fldChar w:fldCharType="begin"/>
      </w:r>
      <w:r w:rsidRPr="000A4941">
        <w:rPr>
          <w:rFonts w:asciiTheme="majorBidi" w:hAnsiTheme="majorBidi" w:cstheme="majorBidi"/>
          <w:i/>
          <w:iCs/>
          <w:sz w:val="28"/>
          <w:szCs w:val="28"/>
        </w:rPr>
        <w:instrText>HYPERLINK "file:///D:\\Medical%20books\\Uptodate%2021.6\\contents\\UTD.htm?24/39/25209/abstract/8"</w:instrText>
      </w:r>
      <w:r w:rsidR="00575FBB" w:rsidRPr="000A4941">
        <w:rPr>
          <w:rFonts w:asciiTheme="majorBidi" w:hAnsiTheme="majorBidi" w:cstheme="majorBidi"/>
          <w:i/>
          <w:iCs/>
          <w:sz w:val="28"/>
          <w:szCs w:val="28"/>
        </w:rPr>
        <w:fldChar w:fldCharType="separate"/>
      </w:r>
      <w:r w:rsidRPr="000A4941">
        <w:rPr>
          <w:rStyle w:val="Hyperlink"/>
          <w:rFonts w:asciiTheme="majorBidi" w:hAnsiTheme="majorBidi" w:cstheme="majorBidi"/>
          <w:i/>
          <w:iCs/>
          <w:color w:val="000000" w:themeColor="text1"/>
          <w:sz w:val="28"/>
          <w:szCs w:val="28"/>
          <w:u w:val="none"/>
        </w:rPr>
        <w:t>Cannon CP, McCabe CH, Stone PH, et al. The electrocardiogram predicts one-year outcome of patients with unstable angina and non-Q wave myocardial infarction: results of the TIMI III Registry ECG Ancillary Study. Thrombolysis in Myocardial Ischemia. J Am Coll Cardiol 1997</w:t>
      </w:r>
      <w:r w:rsidR="002D5392">
        <w:rPr>
          <w:rStyle w:val="Hyperlink"/>
          <w:rFonts w:asciiTheme="majorBidi" w:hAnsiTheme="majorBidi" w:cstheme="majorBidi"/>
          <w:i/>
          <w:iCs/>
          <w:color w:val="000000" w:themeColor="text1"/>
          <w:sz w:val="28"/>
          <w:szCs w:val="28"/>
          <w:u w:val="none"/>
        </w:rPr>
        <w:t xml:space="preserve">    </w:t>
      </w:r>
      <w:r w:rsidR="002D5392" w:rsidRPr="000A4941">
        <w:rPr>
          <w:rFonts w:asciiTheme="majorBidi" w:eastAsia="ScalaLancetPro" w:hAnsiTheme="majorBidi" w:cstheme="majorBidi"/>
          <w:b/>
          <w:bCs/>
          <w:i/>
          <w:iCs/>
          <w:color w:val="000000" w:themeColor="text1"/>
          <w:sz w:val="28"/>
          <w:szCs w:val="28"/>
        </w:rPr>
        <w:t>24-</w:t>
      </w:r>
      <w:r w:rsidR="002D5392" w:rsidRPr="000A4941">
        <w:rPr>
          <w:rFonts w:asciiTheme="majorBidi" w:hAnsiTheme="majorBidi" w:cstheme="majorBidi"/>
          <w:i/>
          <w:iCs/>
          <w:sz w:val="28"/>
          <w:szCs w:val="28"/>
          <w:lang w:val="de-DE"/>
        </w:rPr>
        <w:t xml:space="preserve"> Wagner GS, Macfarlane P, Wellens</w:t>
      </w:r>
      <w:r w:rsidR="002D5392">
        <w:rPr>
          <w:rFonts w:asciiTheme="majorBidi" w:hAnsiTheme="majorBidi" w:cstheme="majorBidi"/>
          <w:i/>
          <w:iCs/>
          <w:sz w:val="28"/>
          <w:szCs w:val="28"/>
          <w:lang w:val="de-DE"/>
        </w:rPr>
        <w:t xml:space="preserve">  </w:t>
      </w:r>
      <w:r w:rsidR="002D5392" w:rsidRPr="000A4941">
        <w:rPr>
          <w:rFonts w:asciiTheme="majorBidi" w:hAnsiTheme="majorBidi" w:cstheme="majorBidi"/>
          <w:i/>
          <w:iCs/>
          <w:sz w:val="28"/>
          <w:szCs w:val="28"/>
          <w:lang w:val="de-DE"/>
        </w:rPr>
        <w:t xml:space="preserve"> H, et al. </w:t>
      </w:r>
      <w:r w:rsidR="002D5392" w:rsidRPr="000A4941">
        <w:rPr>
          <w:rFonts w:asciiTheme="majorBidi" w:hAnsiTheme="majorBidi" w:cstheme="majorBidi"/>
          <w:i/>
          <w:iCs/>
          <w:sz w:val="28"/>
          <w:szCs w:val="28"/>
        </w:rPr>
        <w:t>AHA/ACCF/HRS recommendations for the standardization and interpretation of the electrocardiogram: part VI: acute ischemia/infarction; the American College of Cardiology Foundation; and the Heart Rhythm Society. Endorsed by the International Society for Computerized Electrocardiology. J Am CollCardiol 2009; 53:1003</w:t>
      </w:r>
      <w:r w:rsidR="002D5392"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color w:val="000000" w:themeColor="text1"/>
          <w:sz w:val="28"/>
          <w:szCs w:val="28"/>
        </w:rPr>
        <w:t xml:space="preserve">                                                                </w:t>
      </w:r>
      <w:r w:rsidR="002D5392" w:rsidRPr="000A4941">
        <w:rPr>
          <w:rFonts w:asciiTheme="majorBidi" w:hAnsiTheme="majorBidi" w:cstheme="majorBidi"/>
          <w:b/>
          <w:bCs/>
          <w:i/>
          <w:iCs/>
          <w:sz w:val="28"/>
          <w:szCs w:val="28"/>
        </w:rPr>
        <w:t>25</w:t>
      </w:r>
      <w:r w:rsidR="002D5392" w:rsidRPr="000A4941">
        <w:rPr>
          <w:rFonts w:asciiTheme="majorBidi" w:hAnsiTheme="majorBidi" w:cstheme="majorBidi"/>
          <w:i/>
          <w:iCs/>
          <w:sz w:val="28"/>
          <w:szCs w:val="28"/>
        </w:rPr>
        <w:t>-Kushner FG, Hand M, Smith Jr SC, et al: 2009 focused updates of the ACC/AHA guidelines for the management of patients with ST-elevation myocardial infarction (updating the 2004 guideline and 2007 focused update) and the ACC/AHA/SCAI guidelines on percutaneous coronary intervention (updating the 2005 guideline and 2007 focused update):Circulation  2009; 120:2271.</w:t>
      </w:r>
      <w:r w:rsidR="002D5392" w:rsidRPr="000A4941">
        <w:rPr>
          <w:rFonts w:asciiTheme="majorBidi" w:hAnsiTheme="majorBidi" w:cstheme="majorBidi"/>
          <w:i/>
          <w:iCs/>
          <w:sz w:val="28"/>
          <w:szCs w:val="28"/>
          <w:lang w:bidi="ar-SY"/>
        </w:rPr>
        <w:t xml:space="preserve">      </w:t>
      </w:r>
      <w:r w:rsidR="002D5392">
        <w:rPr>
          <w:rFonts w:asciiTheme="majorBidi" w:hAnsiTheme="majorBidi" w:cstheme="majorBidi"/>
          <w:i/>
          <w:iCs/>
          <w:sz w:val="28"/>
          <w:szCs w:val="28"/>
          <w:lang w:bidi="ar-SY"/>
        </w:rPr>
        <w:t xml:space="preserve">    </w:t>
      </w:r>
      <w:r w:rsidR="002D5392" w:rsidRPr="000A4941">
        <w:rPr>
          <w:rFonts w:asciiTheme="majorBidi" w:hAnsiTheme="majorBidi" w:cstheme="majorBidi"/>
          <w:i/>
          <w:iCs/>
          <w:sz w:val="28"/>
          <w:szCs w:val="28"/>
          <w:lang w:bidi="ar-SY"/>
        </w:rPr>
        <w:t xml:space="preserve">                                                  </w:t>
      </w:r>
    </w:p>
    <w:p w:rsidR="00792EA8" w:rsidRPr="001E4746" w:rsidRDefault="002D5392" w:rsidP="003F1508">
      <w:pPr>
        <w:bidi w:val="0"/>
        <w:jc w:val="both"/>
        <w:rPr>
          <w:rFonts w:asciiTheme="majorBidi" w:hAnsiTheme="majorBidi" w:cstheme="majorBidi"/>
          <w:b/>
          <w:bCs/>
          <w:i/>
          <w:iCs/>
          <w:sz w:val="28"/>
          <w:szCs w:val="28"/>
          <w:lang w:bidi="ar-SY"/>
        </w:rPr>
      </w:pPr>
      <w:r w:rsidRPr="000A4941">
        <w:rPr>
          <w:rFonts w:asciiTheme="majorBidi" w:hAnsiTheme="majorBidi" w:cstheme="majorBidi"/>
          <w:b/>
          <w:bCs/>
          <w:i/>
          <w:iCs/>
          <w:sz w:val="28"/>
          <w:szCs w:val="28"/>
          <w:lang w:bidi="ar-SY"/>
        </w:rPr>
        <w:lastRenderedPageBreak/>
        <w:t>26</w:t>
      </w:r>
      <w:r w:rsidRPr="000A4941">
        <w:rPr>
          <w:rFonts w:asciiTheme="majorBidi" w:hAnsiTheme="majorBidi" w:cstheme="majorBidi"/>
          <w:i/>
          <w:iCs/>
          <w:sz w:val="28"/>
          <w:szCs w:val="28"/>
          <w:lang w:bidi="ar-SY"/>
        </w:rPr>
        <w:t>-Guidelines on myocardial revascularization,</w:t>
      </w:r>
      <w:r w:rsidRPr="000A4941">
        <w:rPr>
          <w:rFonts w:asciiTheme="majorBidi" w:hAnsiTheme="majorBidi" w:cstheme="majorBidi"/>
          <w:i/>
          <w:iCs/>
          <w:sz w:val="28"/>
          <w:szCs w:val="28"/>
        </w:rPr>
        <w:t xml:space="preserve"> Eu</w:t>
      </w:r>
      <w:r w:rsidR="001E4746">
        <w:rPr>
          <w:rFonts w:asciiTheme="majorBidi" w:hAnsiTheme="majorBidi" w:cstheme="majorBidi"/>
          <w:i/>
          <w:iCs/>
          <w:sz w:val="28"/>
          <w:szCs w:val="28"/>
        </w:rPr>
        <w:t>ropean Heart Journal (2010)</w:t>
      </w:r>
      <w:r>
        <w:rPr>
          <w:rStyle w:val="Hyperlink"/>
          <w:rFonts w:asciiTheme="majorBidi" w:hAnsiTheme="majorBidi" w:cstheme="majorBidi"/>
          <w:i/>
          <w:iCs/>
          <w:color w:val="000000" w:themeColor="text1"/>
          <w:sz w:val="28"/>
          <w:szCs w:val="28"/>
          <w:u w:val="none"/>
        </w:rPr>
        <w:t xml:space="preserve">                                   </w:t>
      </w:r>
      <w:r w:rsidR="001E4746">
        <w:rPr>
          <w:rStyle w:val="Hyperlink"/>
          <w:rFonts w:asciiTheme="majorBidi" w:hAnsiTheme="majorBidi" w:cstheme="majorBidi"/>
          <w:i/>
          <w:iCs/>
          <w:color w:val="000000" w:themeColor="text1"/>
          <w:sz w:val="28"/>
          <w:szCs w:val="28"/>
          <w:u w:val="none"/>
        </w:rPr>
        <w:t xml:space="preserve">                </w:t>
      </w:r>
      <w:r>
        <w:rPr>
          <w:rStyle w:val="Hyperlink"/>
          <w:rFonts w:asciiTheme="majorBidi" w:hAnsiTheme="majorBidi" w:cstheme="majorBidi"/>
          <w:i/>
          <w:iCs/>
          <w:color w:val="000000" w:themeColor="text1"/>
          <w:sz w:val="28"/>
          <w:szCs w:val="28"/>
          <w:u w:val="none"/>
        </w:rPr>
        <w:t xml:space="preserve">                           </w:t>
      </w:r>
      <w:r w:rsidR="001E4746">
        <w:rPr>
          <w:rStyle w:val="Hyperlink"/>
          <w:rFonts w:asciiTheme="majorBidi" w:hAnsiTheme="majorBidi" w:cstheme="majorBidi"/>
          <w:i/>
          <w:iCs/>
          <w:color w:val="000000" w:themeColor="text1"/>
          <w:sz w:val="28"/>
          <w:szCs w:val="28"/>
          <w:u w:val="none"/>
        </w:rPr>
        <w:t xml:space="preserve">                  </w:t>
      </w:r>
      <w:r w:rsidR="00792EA8" w:rsidRPr="000A4941">
        <w:rPr>
          <w:rStyle w:val="Hyperlink"/>
          <w:rFonts w:asciiTheme="majorBidi" w:hAnsiTheme="majorBidi" w:cstheme="majorBidi"/>
          <w:i/>
          <w:iCs/>
          <w:color w:val="000000" w:themeColor="text1"/>
          <w:sz w:val="28"/>
          <w:szCs w:val="28"/>
          <w:u w:val="none"/>
        </w:rPr>
        <w:t xml:space="preserve">               </w:t>
      </w:r>
      <w:r w:rsidR="00575FBB" w:rsidRPr="000A4941">
        <w:rPr>
          <w:rFonts w:asciiTheme="majorBidi" w:hAnsiTheme="majorBidi" w:cstheme="majorBidi"/>
          <w:i/>
          <w:iCs/>
          <w:sz w:val="28"/>
          <w:szCs w:val="28"/>
        </w:rPr>
        <w:fldChar w:fldCharType="end"/>
      </w:r>
      <w:r w:rsidR="00792EA8" w:rsidRPr="000A4941">
        <w:rPr>
          <w:rFonts w:asciiTheme="majorBidi" w:hAnsiTheme="majorBidi" w:cstheme="majorBidi"/>
          <w:b/>
          <w:bCs/>
          <w:i/>
          <w:iCs/>
          <w:sz w:val="28"/>
          <w:szCs w:val="28"/>
          <w:lang w:bidi="ar-SY"/>
        </w:rPr>
        <w:t>27</w:t>
      </w:r>
      <w:r w:rsidR="00792EA8" w:rsidRPr="000A4941">
        <w:rPr>
          <w:rFonts w:asciiTheme="majorBidi" w:hAnsiTheme="majorBidi" w:cstheme="majorBidi"/>
          <w:i/>
          <w:iCs/>
          <w:sz w:val="28"/>
          <w:szCs w:val="28"/>
          <w:lang w:bidi="ar-SY"/>
        </w:rPr>
        <w:t>-Bolognese L, Steg PG, Flather M, Immediate angioplasty versus standard therapy with rescue angioplasty after thrombolysis in the Combined AbciximabREteplase Stent Study in Acute Myocardial Infarction (CARESS-in-AMI): an open, prospective, randomised, multicentre trial. CARESS-in-AMI (Combined Abciximab RE-teplase Stent Study in Acute Myocardialnfarction)Lancet.2008;371(9612):559.</w:t>
      </w:r>
      <w:r w:rsidR="00D75AFF">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D75AFF">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lang w:bidi="ar-SY"/>
        </w:rPr>
        <w:t>28-</w:t>
      </w:r>
      <w:r w:rsidR="00792EA8" w:rsidRPr="000A4941">
        <w:rPr>
          <w:rFonts w:asciiTheme="majorBidi" w:hAnsiTheme="majorBidi" w:cstheme="majorBidi"/>
          <w:i/>
          <w:iCs/>
          <w:sz w:val="28"/>
          <w:szCs w:val="28"/>
          <w:lang w:bidi="ar-SY"/>
        </w:rPr>
        <w:t>Casanova A, Goodman SG,Routine early angioplasty after fibrinolysis for acute myocardial infarction, TRANSFER-AMI Trial,NEngl J Med.</w:t>
      </w:r>
      <w:r w:rsidR="00D75AFF">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rPr>
        <w:t>29</w:t>
      </w:r>
      <w:r w:rsidR="00792EA8" w:rsidRPr="000A4941">
        <w:rPr>
          <w:rFonts w:asciiTheme="majorBidi" w:hAnsiTheme="majorBidi" w:cstheme="majorBidi"/>
          <w:i/>
          <w:iCs/>
          <w:sz w:val="28"/>
          <w:szCs w:val="28"/>
        </w:rPr>
        <w:t>-</w:t>
      </w:r>
      <w:hyperlink r:id="rId45" w:history="1">
        <w:r w:rsidR="00792EA8" w:rsidRPr="000A4941">
          <w:rPr>
            <w:rStyle w:val="Hyperlink"/>
            <w:rFonts w:asciiTheme="majorBidi" w:hAnsiTheme="majorBidi" w:cstheme="majorBidi"/>
            <w:i/>
            <w:iCs/>
            <w:color w:val="auto"/>
            <w:sz w:val="28"/>
            <w:szCs w:val="28"/>
            <w:u w:val="none"/>
          </w:rPr>
          <w:t>Goodman SG, Steg PG, Eagle KA, et al. The diagnostic and prognostic impact of the redefinition of acute myocardial infarction: lessons from the Global Registry of Acute Coronary Ev</w:t>
        </w:r>
        <w:r w:rsidR="00D75AFF">
          <w:rPr>
            <w:rStyle w:val="Hyperlink"/>
            <w:rFonts w:asciiTheme="majorBidi" w:hAnsiTheme="majorBidi" w:cstheme="majorBidi"/>
            <w:i/>
            <w:iCs/>
            <w:color w:val="auto"/>
            <w:sz w:val="28"/>
            <w:szCs w:val="28"/>
            <w:u w:val="none"/>
          </w:rPr>
          <w:t>ents (GRACE). Am Heart J 2006; 1</w:t>
        </w:r>
        <w:r w:rsidR="00792EA8" w:rsidRPr="000A4941">
          <w:rPr>
            <w:rStyle w:val="Hyperlink"/>
            <w:rFonts w:asciiTheme="majorBidi" w:hAnsiTheme="majorBidi" w:cstheme="majorBidi"/>
            <w:i/>
            <w:iCs/>
            <w:color w:val="auto"/>
            <w:sz w:val="28"/>
            <w:szCs w:val="28"/>
            <w:u w:val="none"/>
          </w:rPr>
          <w:t xml:space="preserve">51:654. </w:t>
        </w:r>
      </w:hyperlink>
      <w:r w:rsidR="00D75AFF">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D75AFF">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rPr>
        <w:t>30</w:t>
      </w:r>
      <w:r w:rsidR="00792EA8" w:rsidRPr="000A4941">
        <w:rPr>
          <w:rFonts w:asciiTheme="majorBidi" w:hAnsiTheme="majorBidi" w:cstheme="majorBidi"/>
          <w:i/>
          <w:iCs/>
          <w:sz w:val="28"/>
          <w:szCs w:val="28"/>
        </w:rPr>
        <w:t>-</w:t>
      </w:r>
      <w:hyperlink r:id="rId46" w:history="1">
        <w:r w:rsidR="00792EA8" w:rsidRPr="000A4941">
          <w:rPr>
            <w:rStyle w:val="Hyperlink"/>
            <w:rFonts w:asciiTheme="majorBidi" w:hAnsiTheme="majorBidi" w:cstheme="majorBidi"/>
            <w:i/>
            <w:iCs/>
            <w:color w:val="auto"/>
            <w:sz w:val="28"/>
            <w:szCs w:val="28"/>
            <w:u w:val="none"/>
          </w:rPr>
          <w:t xml:space="preserve">Macrae AR, Kavsak PA, Lustig V, et al. Assessing the requirement for the 6-hour interval between specimens in the American Heart Association Classification of Myocardial Infarction in Epidemiology and Clinical Research Studies. Clin Chem 2006; 52:812. </w:t>
        </w:r>
      </w:hyperlink>
      <w:r w:rsidR="00792EA8" w:rsidRPr="000A4941">
        <w:rPr>
          <w:rFonts w:asciiTheme="majorBidi" w:hAnsiTheme="majorBidi" w:cstheme="majorBidi"/>
          <w:i/>
          <w:iCs/>
          <w:sz w:val="28"/>
          <w:szCs w:val="28"/>
          <w:lang w:bidi="ar-SY"/>
        </w:rPr>
        <w:t xml:space="preserve"> </w:t>
      </w:r>
    </w:p>
    <w:p w:rsidR="00792EA8" w:rsidRPr="000A4941" w:rsidRDefault="00792EA8" w:rsidP="003F1508">
      <w:pPr>
        <w:bidi w:val="0"/>
        <w:jc w:val="both"/>
        <w:rPr>
          <w:rFonts w:asciiTheme="majorBidi" w:hAnsiTheme="majorBidi" w:cstheme="majorBidi"/>
          <w:i/>
          <w:iCs/>
          <w:color w:val="000000" w:themeColor="text1"/>
          <w:sz w:val="28"/>
          <w:szCs w:val="28"/>
        </w:rPr>
      </w:pPr>
      <w:r w:rsidRPr="000A4941">
        <w:rPr>
          <w:rFonts w:asciiTheme="majorBidi" w:hAnsiTheme="majorBidi" w:cstheme="majorBidi"/>
          <w:i/>
          <w:iCs/>
          <w:sz w:val="28"/>
          <w:szCs w:val="28"/>
          <w:lang w:bidi="ar-SY"/>
        </w:rPr>
        <w:t xml:space="preserve">  </w:t>
      </w:r>
      <w:r w:rsidRPr="000A4941">
        <w:rPr>
          <w:rFonts w:asciiTheme="majorBidi" w:hAnsiTheme="majorBidi" w:cstheme="majorBidi"/>
          <w:b/>
          <w:bCs/>
          <w:i/>
          <w:iCs/>
          <w:sz w:val="28"/>
          <w:szCs w:val="28"/>
        </w:rPr>
        <w:t>31</w:t>
      </w:r>
      <w:r w:rsidRPr="000A4941">
        <w:rPr>
          <w:rFonts w:asciiTheme="majorBidi" w:hAnsiTheme="majorBidi" w:cstheme="majorBidi"/>
          <w:i/>
          <w:iCs/>
          <w:sz w:val="28"/>
          <w:szCs w:val="28"/>
        </w:rPr>
        <w:t xml:space="preserve">- </w:t>
      </w:r>
      <w:hyperlink r:id="rId47" w:history="1">
        <w:r w:rsidRPr="000A4941">
          <w:rPr>
            <w:rStyle w:val="Hyperlink"/>
            <w:rFonts w:asciiTheme="majorBidi" w:hAnsiTheme="majorBidi" w:cstheme="majorBidi"/>
            <w:i/>
            <w:iCs/>
            <w:color w:val="auto"/>
            <w:sz w:val="28"/>
            <w:szCs w:val="28"/>
            <w:u w:val="none"/>
          </w:rPr>
          <w:t>Alpert JS, Thygesen K, Antman E, Bassand JP. Myocardial infarction redefined--a consensus document of The Joint European Society of Cardiology/American College of Cardiology Committee for the redefinition of myocardial infarction. J Am Coll Cardiol 2000; 36:959</w:t>
        </w:r>
        <w:r w:rsidR="002D5392">
          <w:rPr>
            <w:rStyle w:val="Hyperlink"/>
            <w:rFonts w:asciiTheme="majorBidi" w:hAnsiTheme="majorBidi" w:cstheme="majorBidi"/>
            <w:i/>
            <w:iCs/>
            <w:color w:val="auto"/>
            <w:sz w:val="28"/>
            <w:szCs w:val="28"/>
            <w:u w:val="none"/>
          </w:rPr>
          <w:t xml:space="preserve">                        </w:t>
        </w:r>
        <w:r w:rsidR="002D5392" w:rsidRPr="000A4941">
          <w:rPr>
            <w:rFonts w:asciiTheme="majorBidi" w:hAnsiTheme="majorBidi" w:cstheme="majorBidi"/>
            <w:b/>
            <w:bCs/>
            <w:i/>
            <w:iCs/>
            <w:sz w:val="28"/>
            <w:szCs w:val="28"/>
          </w:rPr>
          <w:t>32</w:t>
        </w:r>
        <w:r w:rsidR="002D5392" w:rsidRPr="000A4941">
          <w:rPr>
            <w:rFonts w:asciiTheme="majorBidi" w:hAnsiTheme="majorBidi" w:cstheme="majorBidi"/>
            <w:i/>
            <w:iCs/>
            <w:sz w:val="28"/>
            <w:szCs w:val="28"/>
          </w:rPr>
          <w:t xml:space="preserve">- </w:t>
        </w:r>
        <w:hyperlink r:id="rId48" w:history="1">
          <w:r w:rsidR="002D5392" w:rsidRPr="000A4941">
            <w:rPr>
              <w:rStyle w:val="Hyperlink"/>
              <w:rFonts w:asciiTheme="majorBidi" w:hAnsiTheme="majorBidi" w:cstheme="majorBidi"/>
              <w:i/>
              <w:iCs/>
              <w:color w:val="auto"/>
              <w:sz w:val="28"/>
              <w:szCs w:val="28"/>
              <w:u w:val="none"/>
            </w:rPr>
            <w:t>Thygesen K, Alpert JS, White HD, Joint ESC/ACCF/AHA/WHF Task Force for the Redefinition of Myocardial Infarction. Universal definition of myocardial infarc</w:t>
          </w:r>
          <w:r w:rsidR="002D5392">
            <w:rPr>
              <w:rStyle w:val="Hyperlink"/>
              <w:rFonts w:asciiTheme="majorBidi" w:hAnsiTheme="majorBidi" w:cstheme="majorBidi"/>
              <w:i/>
              <w:iCs/>
              <w:color w:val="auto"/>
              <w:sz w:val="28"/>
              <w:szCs w:val="28"/>
              <w:u w:val="none"/>
            </w:rPr>
            <w:t>tion. Eur Heart J 2007; 28:2525.</w:t>
          </w:r>
          <w:r w:rsidR="002D5392" w:rsidRPr="000A4941">
            <w:rPr>
              <w:rStyle w:val="Hyperlink"/>
              <w:rFonts w:asciiTheme="majorBidi" w:hAnsiTheme="majorBidi" w:cstheme="majorBidi"/>
              <w:i/>
              <w:iCs/>
              <w:color w:val="auto"/>
              <w:sz w:val="28"/>
              <w:szCs w:val="28"/>
              <w:u w:val="none"/>
            </w:rPr>
            <w:t xml:space="preserve"> </w:t>
          </w:r>
        </w:hyperlink>
        <w:r w:rsidR="002D5392">
          <w:rPr>
            <w:rFonts w:asciiTheme="majorBidi" w:hAnsiTheme="majorBidi" w:cstheme="majorBidi"/>
            <w:i/>
            <w:iCs/>
            <w:sz w:val="28"/>
            <w:szCs w:val="28"/>
          </w:rPr>
          <w:t xml:space="preserve">                                  </w:t>
        </w:r>
        <w:r w:rsidR="002D5392" w:rsidRPr="000A4941">
          <w:rPr>
            <w:rFonts w:asciiTheme="majorBidi" w:hAnsiTheme="majorBidi" w:cstheme="majorBidi"/>
            <w:b/>
            <w:bCs/>
            <w:i/>
            <w:iCs/>
            <w:sz w:val="28"/>
            <w:szCs w:val="28"/>
          </w:rPr>
          <w:t>33</w:t>
        </w:r>
        <w:r w:rsidR="002D5392" w:rsidRPr="000A4941">
          <w:rPr>
            <w:rFonts w:asciiTheme="majorBidi" w:hAnsiTheme="majorBidi" w:cstheme="majorBidi"/>
            <w:i/>
            <w:iCs/>
            <w:sz w:val="28"/>
            <w:szCs w:val="28"/>
          </w:rPr>
          <w:t>-</w:t>
        </w:r>
        <w:hyperlink r:id="rId49" w:history="1">
          <w:r w:rsidR="002D5392" w:rsidRPr="000A4941">
            <w:rPr>
              <w:rStyle w:val="Hyperlink"/>
              <w:rFonts w:asciiTheme="majorBidi" w:hAnsiTheme="majorBidi" w:cstheme="majorBidi"/>
              <w:i/>
              <w:iCs/>
              <w:color w:val="auto"/>
              <w:sz w:val="28"/>
              <w:szCs w:val="28"/>
              <w:u w:val="none"/>
            </w:rPr>
            <w:t>Guest TM, Ramanathan AV, Tuteur PG, et al. Myo</w:t>
          </w:r>
          <w:r w:rsidR="002D5392">
            <w:rPr>
              <w:rStyle w:val="Hyperlink"/>
              <w:rFonts w:asciiTheme="majorBidi" w:hAnsiTheme="majorBidi" w:cstheme="majorBidi"/>
              <w:i/>
              <w:iCs/>
              <w:color w:val="auto"/>
              <w:sz w:val="28"/>
              <w:szCs w:val="28"/>
              <w:u w:val="none"/>
            </w:rPr>
            <w:t xml:space="preserve">cardial injury in critically </w:t>
          </w:r>
          <w:r w:rsidR="002D5392" w:rsidRPr="000A4941">
            <w:rPr>
              <w:rStyle w:val="Hyperlink"/>
              <w:rFonts w:asciiTheme="majorBidi" w:hAnsiTheme="majorBidi" w:cstheme="majorBidi"/>
              <w:i/>
              <w:iCs/>
              <w:color w:val="auto"/>
              <w:sz w:val="28"/>
              <w:szCs w:val="28"/>
              <w:u w:val="none"/>
            </w:rPr>
            <w:t>ill patients.</w:t>
          </w:r>
          <w:r w:rsidR="005754F7">
            <w:rPr>
              <w:rStyle w:val="Hyperlink"/>
              <w:rFonts w:asciiTheme="majorBidi" w:hAnsiTheme="majorBidi" w:cstheme="majorBidi"/>
              <w:i/>
              <w:iCs/>
              <w:color w:val="auto"/>
              <w:sz w:val="28"/>
              <w:szCs w:val="28"/>
              <w:u w:val="none"/>
            </w:rPr>
            <w:t xml:space="preserve">                                               </w:t>
          </w:r>
          <w:r w:rsidR="002D5392">
            <w:rPr>
              <w:rStyle w:val="Hyperlink"/>
              <w:rFonts w:asciiTheme="majorBidi" w:hAnsiTheme="majorBidi" w:cstheme="majorBidi"/>
              <w:i/>
              <w:iCs/>
              <w:color w:val="auto"/>
              <w:sz w:val="28"/>
              <w:szCs w:val="28"/>
              <w:u w:val="none"/>
            </w:rPr>
            <w:t xml:space="preserve">                                      </w:t>
          </w:r>
          <w:r w:rsidR="002D5392" w:rsidRPr="000A4941">
            <w:rPr>
              <w:rStyle w:val="Hyperlink"/>
              <w:rFonts w:asciiTheme="majorBidi" w:hAnsiTheme="majorBidi" w:cstheme="majorBidi"/>
              <w:i/>
              <w:iCs/>
              <w:color w:val="auto"/>
              <w:sz w:val="28"/>
              <w:szCs w:val="28"/>
              <w:u w:val="none"/>
            </w:rPr>
            <w:t xml:space="preserve"> </w:t>
          </w:r>
        </w:hyperlink>
        <w:r w:rsidR="002D5392">
          <w:rPr>
            <w:rFonts w:asciiTheme="majorBidi" w:hAnsiTheme="majorBidi" w:cstheme="majorBidi"/>
            <w:b/>
            <w:bCs/>
            <w:i/>
            <w:iCs/>
            <w:sz w:val="28"/>
            <w:szCs w:val="28"/>
            <w:lang w:bidi="ar-SY"/>
          </w:rPr>
          <w:t xml:space="preserve">   </w:t>
        </w:r>
        <w:r w:rsidR="002D5392" w:rsidRPr="000A4941">
          <w:rPr>
            <w:rFonts w:asciiTheme="majorBidi" w:hAnsiTheme="majorBidi" w:cstheme="majorBidi"/>
            <w:b/>
            <w:bCs/>
            <w:i/>
            <w:iCs/>
            <w:sz w:val="28"/>
            <w:szCs w:val="28"/>
            <w:lang w:bidi="ar-SY"/>
          </w:rPr>
          <w:t>34</w:t>
        </w:r>
        <w:r w:rsidR="002D5392" w:rsidRPr="000A4941">
          <w:rPr>
            <w:rFonts w:asciiTheme="majorBidi" w:hAnsiTheme="majorBidi" w:cstheme="majorBidi"/>
            <w:i/>
            <w:iCs/>
            <w:sz w:val="28"/>
            <w:szCs w:val="28"/>
            <w:lang w:bidi="ar-SY"/>
          </w:rPr>
          <w:t>-Antman EM, Anbe DT, Armstrong PW, et al. ACC/AHA guidelines for the management of patients with ST-elevation myocardial infarction: a report of the American College of Cardiology/American Heart Association Task Force on Practice Guidelines (Committee to Revise the 1999 Guidelines for the Management of Patients with Acute Myocardial Infarction).Circulation2004;110:e82</w:t>
        </w:r>
        <w:r w:rsidR="002D5392">
          <w:rPr>
            <w:rFonts w:asciiTheme="majorBidi" w:hAnsiTheme="majorBidi" w:cstheme="majorBidi"/>
            <w:i/>
            <w:iCs/>
            <w:sz w:val="28"/>
            <w:szCs w:val="28"/>
            <w:lang w:bidi="ar-SY"/>
          </w:rPr>
          <w:t xml:space="preserve">       </w:t>
        </w:r>
        <w:r w:rsidR="003F1508">
          <w:rPr>
            <w:rFonts w:asciiTheme="majorBidi" w:hAnsiTheme="majorBidi" w:cstheme="majorBidi"/>
            <w:i/>
            <w:iCs/>
            <w:sz w:val="28"/>
            <w:szCs w:val="28"/>
            <w:lang w:bidi="ar-SY"/>
          </w:rPr>
          <w:t xml:space="preserve">                                                                                                                                                                                                                                   </w:t>
        </w:r>
        <w:r w:rsidR="002D5392">
          <w:rPr>
            <w:rFonts w:asciiTheme="majorBidi" w:hAnsiTheme="majorBidi" w:cstheme="majorBidi"/>
            <w:i/>
            <w:iCs/>
            <w:sz w:val="28"/>
            <w:szCs w:val="28"/>
            <w:lang w:bidi="ar-SY"/>
          </w:rPr>
          <w:t xml:space="preserve">          </w:t>
        </w:r>
        <w:r w:rsidR="002D5392" w:rsidRPr="000A4941">
          <w:rPr>
            <w:rFonts w:asciiTheme="majorBidi" w:hAnsiTheme="majorBidi" w:cstheme="majorBidi"/>
            <w:i/>
            <w:iCs/>
            <w:color w:val="000000" w:themeColor="text1"/>
            <w:sz w:val="28"/>
            <w:szCs w:val="28"/>
          </w:rPr>
          <w:t xml:space="preserve">  </w:t>
        </w:r>
        <w:r w:rsidRPr="000A4941">
          <w:rPr>
            <w:rStyle w:val="Hyperlink"/>
            <w:rFonts w:asciiTheme="majorBidi" w:hAnsiTheme="majorBidi" w:cstheme="majorBidi"/>
            <w:i/>
            <w:iCs/>
            <w:color w:val="auto"/>
            <w:sz w:val="28"/>
            <w:szCs w:val="28"/>
            <w:u w:val="none"/>
          </w:rPr>
          <w:t xml:space="preserve"> </w:t>
        </w:r>
      </w:hyperlink>
      <w:r w:rsidRPr="000A4941">
        <w:rPr>
          <w:rFonts w:asciiTheme="majorBidi" w:hAnsiTheme="majorBidi" w:cstheme="majorBidi"/>
          <w:i/>
          <w:iCs/>
          <w:sz w:val="28"/>
          <w:szCs w:val="28"/>
          <w:lang w:bidi="ar-SY"/>
        </w:rPr>
        <w:t xml:space="preserve">                                      </w:t>
      </w:r>
      <w:r w:rsidR="002D5392">
        <w:rPr>
          <w:rFonts w:asciiTheme="majorBidi" w:hAnsiTheme="majorBidi" w:cstheme="majorBidi"/>
          <w:i/>
          <w:iCs/>
          <w:sz w:val="28"/>
          <w:szCs w:val="28"/>
          <w:lang w:bidi="ar-SY"/>
        </w:rPr>
        <w:t xml:space="preserve">              </w:t>
      </w:r>
      <w:r w:rsidR="002D5392" w:rsidRPr="000A4941">
        <w:rPr>
          <w:rFonts w:asciiTheme="majorBidi" w:hAnsiTheme="majorBidi" w:cstheme="majorBidi"/>
          <w:i/>
          <w:iCs/>
          <w:sz w:val="28"/>
          <w:szCs w:val="28"/>
          <w:lang w:bidi="ar-SY"/>
        </w:rPr>
        <w:t xml:space="preserve">                                     </w:t>
      </w:r>
      <w:r w:rsidR="00D75AFF">
        <w:rPr>
          <w:rFonts w:asciiTheme="majorBidi" w:hAnsiTheme="majorBidi" w:cstheme="majorBidi"/>
          <w:i/>
          <w:iCs/>
          <w:sz w:val="28"/>
          <w:szCs w:val="28"/>
          <w:lang w:bidi="ar-SY"/>
        </w:rPr>
        <w:t xml:space="preserve">                            </w:t>
      </w:r>
      <w:r w:rsidR="002D5392" w:rsidRPr="000A4941">
        <w:rPr>
          <w:rFonts w:asciiTheme="majorBidi" w:hAnsiTheme="majorBidi" w:cstheme="majorBidi"/>
          <w:i/>
          <w:iCs/>
          <w:sz w:val="28"/>
          <w:szCs w:val="28"/>
          <w:lang w:bidi="ar-SY"/>
        </w:rPr>
        <w:t xml:space="preserve">                                 </w:t>
      </w:r>
      <w:r w:rsidR="002D5392" w:rsidRPr="000A4941">
        <w:rPr>
          <w:rFonts w:asciiTheme="majorBidi" w:hAnsiTheme="majorBidi" w:cstheme="majorBidi"/>
          <w:i/>
          <w:iCs/>
          <w:color w:val="000000" w:themeColor="text1"/>
          <w:sz w:val="28"/>
          <w:szCs w:val="28"/>
        </w:rPr>
        <w:t xml:space="preserve">   </w:t>
      </w:r>
      <w:r w:rsidR="002D5392">
        <w:rPr>
          <w:rFonts w:asciiTheme="majorBidi" w:hAnsiTheme="majorBidi" w:cstheme="majorBidi"/>
          <w:i/>
          <w:iCs/>
          <w:sz w:val="28"/>
          <w:szCs w:val="28"/>
          <w:lang w:bidi="ar-SY"/>
        </w:rPr>
        <w:t xml:space="preserve">                                         </w:t>
      </w:r>
      <w:r w:rsidRPr="000A4941">
        <w:rPr>
          <w:rFonts w:asciiTheme="majorBidi" w:hAnsiTheme="majorBidi" w:cstheme="majorBidi"/>
          <w:i/>
          <w:iCs/>
          <w:sz w:val="28"/>
          <w:szCs w:val="28"/>
          <w:lang w:bidi="ar-SY"/>
        </w:rPr>
        <w:t xml:space="preserve">                                                                 </w:t>
      </w:r>
      <w:r w:rsidR="002D5392">
        <w:rPr>
          <w:rFonts w:asciiTheme="majorBidi" w:hAnsiTheme="majorBidi" w:cstheme="majorBidi"/>
          <w:i/>
          <w:iCs/>
          <w:sz w:val="28"/>
          <w:szCs w:val="28"/>
          <w:lang w:bidi="ar-SY"/>
        </w:rPr>
        <w:t xml:space="preserve">                </w:t>
      </w:r>
    </w:p>
    <w:p w:rsidR="003F1508" w:rsidRDefault="003F1508" w:rsidP="003F1508">
      <w:pPr>
        <w:bidi w:val="0"/>
        <w:jc w:val="both"/>
        <w:rPr>
          <w:rFonts w:asciiTheme="majorBidi" w:hAnsiTheme="majorBidi" w:cstheme="majorBidi"/>
          <w:b/>
          <w:bCs/>
          <w:i/>
          <w:iCs/>
          <w:sz w:val="28"/>
          <w:szCs w:val="28"/>
          <w:lang w:bidi="ar-SY"/>
        </w:rPr>
      </w:pPr>
      <w:r>
        <w:rPr>
          <w:rFonts w:asciiTheme="majorBidi" w:hAnsiTheme="majorBidi" w:cstheme="majorBidi"/>
          <w:b/>
          <w:bCs/>
          <w:i/>
          <w:iCs/>
          <w:sz w:val="28"/>
          <w:szCs w:val="28"/>
          <w:lang w:bidi="ar-SY"/>
        </w:rPr>
        <w:t xml:space="preserve">                         </w:t>
      </w:r>
    </w:p>
    <w:p w:rsidR="003F1508" w:rsidRDefault="003F1508" w:rsidP="003F1508">
      <w:pPr>
        <w:bidi w:val="0"/>
        <w:jc w:val="both"/>
        <w:rPr>
          <w:rFonts w:asciiTheme="majorBidi" w:hAnsiTheme="majorBidi" w:cstheme="majorBidi"/>
          <w:b/>
          <w:bCs/>
          <w:i/>
          <w:iCs/>
          <w:sz w:val="28"/>
          <w:szCs w:val="28"/>
          <w:lang w:bidi="ar-SY"/>
        </w:rPr>
      </w:pPr>
    </w:p>
    <w:p w:rsidR="00D75AFF" w:rsidRDefault="003F1508" w:rsidP="003F1508">
      <w:pPr>
        <w:bidi w:val="0"/>
        <w:jc w:val="both"/>
        <w:rPr>
          <w:rFonts w:asciiTheme="majorBidi" w:hAnsiTheme="majorBidi" w:cstheme="majorBidi"/>
          <w:i/>
          <w:iCs/>
          <w:sz w:val="28"/>
          <w:szCs w:val="28"/>
        </w:rPr>
      </w:pPr>
      <w:r>
        <w:rPr>
          <w:rFonts w:asciiTheme="majorBidi" w:hAnsiTheme="majorBidi" w:cstheme="majorBidi"/>
          <w:b/>
          <w:bCs/>
          <w:i/>
          <w:iCs/>
          <w:sz w:val="28"/>
          <w:szCs w:val="28"/>
          <w:lang w:bidi="ar-SY"/>
        </w:rPr>
        <w:lastRenderedPageBreak/>
        <w:t xml:space="preserve">                                                                                                                                      </w:t>
      </w:r>
      <w:r w:rsidR="00792EA8" w:rsidRPr="000A4941">
        <w:rPr>
          <w:rFonts w:asciiTheme="majorBidi" w:hAnsiTheme="majorBidi" w:cstheme="majorBidi"/>
          <w:b/>
          <w:bCs/>
          <w:i/>
          <w:iCs/>
          <w:sz w:val="28"/>
          <w:szCs w:val="28"/>
          <w:lang w:bidi="ar-SY"/>
        </w:rPr>
        <w:t>35</w:t>
      </w:r>
      <w:r w:rsidR="00792EA8" w:rsidRPr="000A4941">
        <w:rPr>
          <w:rFonts w:asciiTheme="majorBidi" w:hAnsiTheme="majorBidi" w:cstheme="majorBidi"/>
          <w:i/>
          <w:iCs/>
          <w:sz w:val="28"/>
          <w:szCs w:val="28"/>
          <w:lang w:bidi="ar-SY"/>
        </w:rPr>
        <w:t>-Becker RC, Burns M, Gore JM, et al. Early assessment and in-hospital management of patients with acute myocardial infarction at increased risk for adverse outcomes: a nationwide perspective of current clinical practice. The National Registry of Myocardial Infarction (NRMI-2)Participants.AmHeartJ1998;135:786</w:t>
      </w:r>
      <w:r w:rsidR="00F34430">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rtl/>
          <w:lang w:bidi="ar-SY"/>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lang w:bidi="ar-SY"/>
        </w:rPr>
        <w:t>36</w:t>
      </w:r>
      <w:r w:rsidR="00792EA8" w:rsidRPr="000A4941">
        <w:rPr>
          <w:rFonts w:asciiTheme="majorBidi" w:hAnsiTheme="majorBidi" w:cstheme="majorBidi"/>
          <w:i/>
          <w:iCs/>
          <w:sz w:val="28"/>
          <w:szCs w:val="28"/>
          <w:lang w:bidi="ar-SY"/>
        </w:rPr>
        <w:t>-Califf RM, Pieper KS, Lee KL, et al. Prediction of 1-year survival after thrombolysis for acute myocardial infarction in the global utilization of streptokinase and TPA for occluded coronaryarteriestrial.Circulation2000;101:2231</w:t>
      </w:r>
      <w:r w:rsidR="005754F7">
        <w:rPr>
          <w:rFonts w:asciiTheme="majorBidi" w:hAnsiTheme="majorBidi" w:cstheme="majorBidi"/>
          <w:i/>
          <w:iCs/>
          <w:sz w:val="28"/>
          <w:szCs w:val="28"/>
          <w:lang w:bidi="ar-SY"/>
        </w:rPr>
        <w:t xml:space="preserve">                                              </w:t>
      </w:r>
      <w:r w:rsidR="005754F7" w:rsidRPr="000A4941">
        <w:rPr>
          <w:rFonts w:asciiTheme="majorBidi" w:hAnsiTheme="majorBidi" w:cstheme="majorBidi"/>
          <w:b/>
          <w:bCs/>
          <w:i/>
          <w:iCs/>
          <w:sz w:val="28"/>
          <w:szCs w:val="28"/>
        </w:rPr>
        <w:t>37</w:t>
      </w:r>
      <w:r w:rsidR="005754F7" w:rsidRPr="000A4941">
        <w:rPr>
          <w:rFonts w:asciiTheme="majorBidi" w:hAnsiTheme="majorBidi" w:cstheme="majorBidi"/>
          <w:i/>
          <w:iCs/>
          <w:sz w:val="28"/>
          <w:szCs w:val="28"/>
        </w:rPr>
        <w:t>-</w:t>
      </w:r>
      <w:hyperlink r:id="rId50" w:history="1">
        <w:r w:rsidR="005754F7" w:rsidRPr="000A4941">
          <w:rPr>
            <w:rStyle w:val="Hyperlink"/>
            <w:rFonts w:asciiTheme="majorBidi" w:hAnsiTheme="majorBidi" w:cstheme="majorBidi"/>
            <w:i/>
            <w:iCs/>
            <w:color w:val="auto"/>
            <w:sz w:val="28"/>
            <w:szCs w:val="28"/>
            <w:u w:val="none"/>
          </w:rPr>
          <w:t xml:space="preserve">Thygesen K, Alpert JS, Jaffe AS, et al. Third universal definition of myocardial infarction. Circulation2012;126. </w:t>
        </w:r>
      </w:hyperlink>
      <w:r w:rsidR="005754F7" w:rsidRPr="000A4941">
        <w:rPr>
          <w:rFonts w:asciiTheme="majorBidi" w:hAnsiTheme="majorBidi" w:cstheme="majorBidi"/>
          <w:i/>
          <w:iCs/>
          <w:sz w:val="28"/>
          <w:szCs w:val="28"/>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38</w:t>
      </w:r>
      <w:r w:rsidR="00792EA8" w:rsidRPr="000A4941">
        <w:rPr>
          <w:rFonts w:asciiTheme="majorBidi" w:hAnsiTheme="majorBidi" w:cstheme="majorBidi"/>
          <w:i/>
          <w:iCs/>
          <w:sz w:val="28"/>
          <w:szCs w:val="28"/>
        </w:rPr>
        <w:t>-</w:t>
      </w:r>
      <w:hyperlink r:id="rId51" w:history="1">
        <w:r w:rsidR="00792EA8" w:rsidRPr="000A4941">
          <w:rPr>
            <w:rStyle w:val="Hyperlink"/>
            <w:rFonts w:asciiTheme="majorBidi" w:hAnsiTheme="majorBidi" w:cstheme="majorBidi"/>
            <w:i/>
            <w:iCs/>
            <w:color w:val="auto"/>
            <w:sz w:val="28"/>
            <w:szCs w:val="28"/>
            <w:u w:val="none"/>
          </w:rPr>
          <w:t xml:space="preserve">Casas RE, Marriott HJ, Glancy DL. Value of leads V7-V9 in diagnosing posterior wall acute myocardial infarction and other causes of tall R waves in V1-V2. Am J Cardiol 1997; 80:508. </w:t>
        </w:r>
      </w:hyperlink>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i/>
          <w:iCs/>
          <w:sz w:val="28"/>
          <w:szCs w:val="28"/>
          <w:lang w:bidi="ar-SY"/>
        </w:rPr>
        <w:t xml:space="preserve">                                         </w:t>
      </w:r>
      <w:r w:rsidR="005754F7">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rPr>
        <w:t>39</w:t>
      </w:r>
      <w:r w:rsidR="00792EA8" w:rsidRPr="000A4941">
        <w:rPr>
          <w:rFonts w:asciiTheme="majorBidi" w:hAnsiTheme="majorBidi" w:cstheme="majorBidi"/>
          <w:i/>
          <w:iCs/>
          <w:sz w:val="28"/>
          <w:szCs w:val="28"/>
        </w:rPr>
        <w:t>-</w:t>
      </w:r>
      <w:hyperlink r:id="rId52" w:history="1">
        <w:r w:rsidR="00792EA8" w:rsidRPr="000A4941">
          <w:rPr>
            <w:rStyle w:val="Hyperlink"/>
            <w:rFonts w:asciiTheme="majorBidi" w:hAnsiTheme="majorBidi" w:cstheme="majorBidi"/>
            <w:i/>
            <w:iCs/>
            <w:color w:val="auto"/>
            <w:sz w:val="28"/>
            <w:szCs w:val="28"/>
            <w:u w:val="none"/>
          </w:rPr>
          <w:t>Antman EM, Anbe DT, Armstrong PW, et al. ACC/AHA guidelines for the management of patients with ST-elevation myocardial infarction--executive summary: a report of the American College of Cardiology/American Heart Association Task Force on Practice Guidelines (Writing Committee to Revise the  Guideline</w:t>
        </w:r>
        <w:r w:rsidR="005754F7">
          <w:rPr>
            <w:rStyle w:val="Hyperlink"/>
            <w:rFonts w:asciiTheme="majorBidi" w:hAnsiTheme="majorBidi" w:cstheme="majorBidi"/>
            <w:i/>
            <w:iCs/>
            <w:color w:val="auto"/>
            <w:sz w:val="28"/>
            <w:szCs w:val="28"/>
            <w:u w:val="none"/>
          </w:rPr>
          <w:t>s for the Management of Patients</w:t>
        </w:r>
        <w:r w:rsidR="00792EA8" w:rsidRPr="000A4941">
          <w:rPr>
            <w:rStyle w:val="Hyperlink"/>
            <w:rFonts w:asciiTheme="majorBidi" w:hAnsiTheme="majorBidi" w:cstheme="majorBidi"/>
            <w:i/>
            <w:iCs/>
            <w:color w:val="auto"/>
            <w:sz w:val="28"/>
            <w:szCs w:val="28"/>
            <w:u w:val="none"/>
          </w:rPr>
          <w:t xml:space="preserve"> WithAcuteMyocardialInfarction).Circulation2013;110:588</w:t>
        </w:r>
        <w:r w:rsidR="005754F7">
          <w:rPr>
            <w:rStyle w:val="Hyperlink"/>
            <w:rFonts w:asciiTheme="majorBidi" w:hAnsiTheme="majorBidi" w:cstheme="majorBidi"/>
            <w:i/>
            <w:iCs/>
            <w:color w:val="auto"/>
            <w:sz w:val="28"/>
            <w:szCs w:val="28"/>
            <w:u w:val="none"/>
          </w:rPr>
          <w:t xml:space="preserve">                     </w:t>
        </w:r>
        <w:r w:rsidR="00792EA8" w:rsidRPr="000A4941">
          <w:rPr>
            <w:rStyle w:val="Hyperlink"/>
            <w:rFonts w:asciiTheme="majorBidi" w:hAnsiTheme="majorBidi" w:cstheme="majorBidi"/>
            <w:i/>
            <w:iCs/>
            <w:color w:val="auto"/>
            <w:sz w:val="28"/>
            <w:szCs w:val="28"/>
            <w:u w:val="none"/>
          </w:rPr>
          <w:t xml:space="preserve"> </w:t>
        </w:r>
      </w:hyperlink>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40</w:t>
      </w:r>
      <w:r w:rsidR="00792EA8" w:rsidRPr="000A4941">
        <w:rPr>
          <w:rFonts w:asciiTheme="majorBidi" w:hAnsiTheme="majorBidi" w:cstheme="majorBidi"/>
          <w:i/>
          <w:iCs/>
          <w:sz w:val="28"/>
          <w:szCs w:val="28"/>
        </w:rPr>
        <w:t xml:space="preserve">- </w:t>
      </w:r>
      <w:hyperlink r:id="rId53" w:history="1">
        <w:r w:rsidR="00792EA8" w:rsidRPr="000A4941">
          <w:rPr>
            <w:rStyle w:val="Hyperlink"/>
            <w:rFonts w:asciiTheme="majorBidi" w:hAnsiTheme="majorBidi" w:cstheme="majorBidi"/>
            <w:i/>
            <w:iCs/>
            <w:color w:val="auto"/>
            <w:sz w:val="28"/>
            <w:szCs w:val="28"/>
            <w:u w:val="none"/>
          </w:rPr>
          <w:t xml:space="preserve">Moradkhan R, Sinoway LI. Revisiting the role of oxygen therapy in cardiac patients. J AmCollCardiol2010;56:1013. </w:t>
        </w:r>
      </w:hyperlink>
      <w:r w:rsidR="005754F7">
        <w:rPr>
          <w:rFonts w:asciiTheme="majorBidi" w:hAnsiTheme="majorBidi" w:cstheme="majorBidi"/>
          <w:i/>
          <w:iCs/>
          <w:sz w:val="28"/>
          <w:szCs w:val="28"/>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41</w:t>
      </w:r>
      <w:r w:rsidR="00792EA8" w:rsidRPr="000A4941">
        <w:rPr>
          <w:rFonts w:asciiTheme="majorBidi" w:hAnsiTheme="majorBidi" w:cstheme="majorBidi"/>
          <w:i/>
          <w:iCs/>
          <w:sz w:val="28"/>
          <w:szCs w:val="28"/>
        </w:rPr>
        <w:t xml:space="preserve">-  </w:t>
      </w:r>
      <w:hyperlink r:id="rId54" w:history="1">
        <w:r w:rsidR="00792EA8" w:rsidRPr="000A4941">
          <w:rPr>
            <w:rStyle w:val="Hyperlink"/>
            <w:rFonts w:asciiTheme="majorBidi" w:hAnsiTheme="majorBidi" w:cstheme="majorBidi"/>
            <w:i/>
            <w:iCs/>
            <w:color w:val="auto"/>
            <w:sz w:val="28"/>
            <w:szCs w:val="28"/>
            <w:u w:val="none"/>
          </w:rPr>
          <w:t xml:space="preserve">Morrow DA, Antman EM, Parsons L, et al. Application of the TIMI risk score for ST-elevation MI in the National Registry of Myocardial Infarction 3. JAMA 2001; 286:1356. </w:t>
        </w:r>
      </w:hyperlink>
      <w:r w:rsidR="00792EA8" w:rsidRPr="000A4941">
        <w:rPr>
          <w:rFonts w:asciiTheme="majorBidi" w:hAnsiTheme="majorBidi" w:cstheme="majorBidi"/>
          <w:i/>
          <w:iCs/>
          <w:sz w:val="28"/>
          <w:szCs w:val="28"/>
        </w:rPr>
        <w:t xml:space="preserve">                        </w:t>
      </w:r>
      <w:r w:rsidR="005754F7">
        <w:rPr>
          <w:rFonts w:asciiTheme="majorBidi" w:hAnsiTheme="majorBidi" w:cstheme="majorBidi"/>
          <w:i/>
          <w:iCs/>
          <w:sz w:val="28"/>
          <w:szCs w:val="28"/>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42</w:t>
      </w:r>
      <w:r w:rsidR="00792EA8" w:rsidRPr="000A4941">
        <w:rPr>
          <w:rFonts w:asciiTheme="majorBidi" w:hAnsiTheme="majorBidi" w:cstheme="majorBidi"/>
          <w:i/>
          <w:iCs/>
          <w:sz w:val="28"/>
          <w:szCs w:val="28"/>
        </w:rPr>
        <w:t xml:space="preserve">-  </w:t>
      </w:r>
      <w:hyperlink r:id="rId55" w:history="1">
        <w:r w:rsidR="00792EA8" w:rsidRPr="000A4941">
          <w:rPr>
            <w:rStyle w:val="Hyperlink"/>
            <w:rFonts w:asciiTheme="majorBidi" w:hAnsiTheme="majorBidi" w:cstheme="majorBidi"/>
            <w:i/>
            <w:iCs/>
            <w:color w:val="auto"/>
            <w:sz w:val="28"/>
            <w:szCs w:val="28"/>
            <w:u w:val="none"/>
          </w:rPr>
          <w:t xml:space="preserve">Wu AH, Parsons L, Every NR, et al. Hospital outcomes in patients presenting with congestive heart failure complicating acute myocardial infarction: a report from the Second National Registry of Myocardial Infarction (NRMI-2). J Am Coll Cardiol 2002; 40:1389. </w:t>
        </w:r>
      </w:hyperlink>
      <w:r w:rsidR="00792EA8" w:rsidRPr="000A4941">
        <w:rPr>
          <w:rFonts w:asciiTheme="majorBidi" w:hAnsiTheme="majorBidi" w:cstheme="majorBidi"/>
          <w:i/>
          <w:iCs/>
          <w:sz w:val="28"/>
          <w:szCs w:val="28"/>
        </w:rPr>
        <w:t xml:space="preserve">                       </w:t>
      </w:r>
      <w:r w:rsidR="005754F7">
        <w:rPr>
          <w:rFonts w:asciiTheme="majorBidi" w:hAnsiTheme="majorBidi" w:cstheme="majorBidi"/>
          <w:i/>
          <w:iCs/>
          <w:sz w:val="28"/>
          <w:szCs w:val="28"/>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43</w:t>
      </w:r>
      <w:r w:rsidR="00792EA8" w:rsidRPr="000A4941">
        <w:rPr>
          <w:rFonts w:asciiTheme="majorBidi" w:hAnsiTheme="majorBidi" w:cstheme="majorBidi"/>
          <w:i/>
          <w:iCs/>
          <w:sz w:val="28"/>
          <w:szCs w:val="28"/>
        </w:rPr>
        <w:t>-</w:t>
      </w:r>
      <w:hyperlink r:id="rId56" w:history="1">
        <w:r w:rsidR="00792EA8" w:rsidRPr="000A4941">
          <w:rPr>
            <w:rStyle w:val="Hyperlink"/>
            <w:rFonts w:asciiTheme="majorBidi" w:hAnsiTheme="majorBidi" w:cstheme="majorBidi"/>
            <w:i/>
            <w:iCs/>
            <w:color w:val="auto"/>
            <w:sz w:val="28"/>
            <w:szCs w:val="28"/>
            <w:u w:val="none"/>
          </w:rPr>
          <w:t>Boersma E, Maas AC, Deckers JW, Simoons ML. Early thrombolytic treatment in acute myocardial infarction: reappraisal of the golden hour. Lancet 1996; 348:771.</w:t>
        </w:r>
        <w:r w:rsidR="005754F7">
          <w:rPr>
            <w:rStyle w:val="Hyperlink"/>
            <w:rFonts w:asciiTheme="majorBidi" w:hAnsiTheme="majorBidi" w:cstheme="majorBidi"/>
            <w:i/>
            <w:iCs/>
            <w:color w:val="auto"/>
            <w:sz w:val="28"/>
            <w:szCs w:val="28"/>
            <w:u w:val="none"/>
          </w:rPr>
          <w:t xml:space="preserve">                                                                               </w:t>
        </w:r>
        <w:r w:rsidR="00792EA8" w:rsidRPr="000A4941">
          <w:rPr>
            <w:rStyle w:val="Hyperlink"/>
            <w:rFonts w:asciiTheme="majorBidi" w:hAnsiTheme="majorBidi" w:cstheme="majorBidi"/>
            <w:i/>
            <w:iCs/>
            <w:color w:val="auto"/>
            <w:sz w:val="28"/>
            <w:szCs w:val="28"/>
            <w:u w:val="none"/>
          </w:rPr>
          <w:t xml:space="preserve"> </w:t>
        </w:r>
      </w:hyperlink>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b/>
          <w:bCs/>
          <w:i/>
          <w:iCs/>
          <w:sz w:val="28"/>
          <w:szCs w:val="28"/>
        </w:rPr>
        <w:t>44</w:t>
      </w:r>
      <w:r w:rsidR="00792EA8" w:rsidRPr="000A4941">
        <w:rPr>
          <w:rFonts w:asciiTheme="majorBidi" w:hAnsiTheme="majorBidi" w:cstheme="majorBidi"/>
          <w:i/>
          <w:iCs/>
          <w:sz w:val="28"/>
          <w:szCs w:val="28"/>
        </w:rPr>
        <w:t>-</w:t>
      </w:r>
      <w:hyperlink r:id="rId57" w:history="1">
        <w:r w:rsidR="00792EA8" w:rsidRPr="000A4941">
          <w:rPr>
            <w:rStyle w:val="Hyperlink"/>
            <w:rFonts w:asciiTheme="majorBidi" w:hAnsiTheme="majorBidi" w:cstheme="majorBidi"/>
            <w:i/>
            <w:iCs/>
            <w:color w:val="auto"/>
            <w:sz w:val="28"/>
            <w:szCs w:val="28"/>
            <w:u w:val="none"/>
          </w:rPr>
          <w:t>Bassand JP, Danchin N, Filippatos G, et al. Implementation of reperfusion therapy in acute myocardial infarction. A policy statement from the European Society of Cardiology.</w:t>
        </w:r>
        <w:r w:rsidR="00D75AFF">
          <w:rPr>
            <w:rStyle w:val="Hyperlink"/>
            <w:rFonts w:asciiTheme="majorBidi" w:hAnsiTheme="majorBidi" w:cstheme="majorBidi"/>
            <w:i/>
            <w:iCs/>
            <w:color w:val="auto"/>
            <w:sz w:val="28"/>
            <w:szCs w:val="28"/>
            <w:u w:val="none"/>
          </w:rPr>
          <w:t xml:space="preserve"> Eur HeartJ2005;26:2733.</w:t>
        </w:r>
        <w:r w:rsidR="00792EA8" w:rsidRPr="000A4941">
          <w:rPr>
            <w:rStyle w:val="Hyperlink"/>
            <w:rFonts w:asciiTheme="majorBidi" w:hAnsiTheme="majorBidi" w:cstheme="majorBidi"/>
            <w:i/>
            <w:iCs/>
            <w:color w:val="auto"/>
            <w:sz w:val="28"/>
            <w:szCs w:val="28"/>
            <w:u w:val="none"/>
          </w:rPr>
          <w:t xml:space="preserve"> </w:t>
        </w:r>
      </w:hyperlink>
      <w:r w:rsidR="005754F7">
        <w:rPr>
          <w:rFonts w:asciiTheme="majorBidi" w:hAnsiTheme="majorBidi" w:cstheme="majorBidi"/>
          <w:i/>
          <w:iCs/>
          <w:sz w:val="28"/>
          <w:szCs w:val="28"/>
        </w:rPr>
        <w:t xml:space="preserve">    </w:t>
      </w:r>
    </w:p>
    <w:p w:rsidR="00D75AFF" w:rsidRDefault="00D75AFF" w:rsidP="003F1508">
      <w:pPr>
        <w:bidi w:val="0"/>
        <w:jc w:val="both"/>
        <w:rPr>
          <w:rFonts w:asciiTheme="majorBidi" w:hAnsiTheme="majorBidi" w:cstheme="majorBidi"/>
          <w:i/>
          <w:iCs/>
          <w:sz w:val="28"/>
          <w:szCs w:val="28"/>
        </w:rPr>
      </w:pPr>
    </w:p>
    <w:p w:rsidR="00792EA8" w:rsidRPr="000A4941" w:rsidRDefault="005754F7" w:rsidP="003F1508">
      <w:pPr>
        <w:bidi w:val="0"/>
        <w:jc w:val="both"/>
        <w:rPr>
          <w:rFonts w:asciiTheme="majorBidi" w:hAnsiTheme="majorBidi" w:cstheme="majorBidi"/>
          <w:i/>
          <w:iCs/>
          <w:color w:val="000000" w:themeColor="text1"/>
          <w:sz w:val="28"/>
          <w:szCs w:val="28"/>
        </w:rPr>
      </w:pPr>
      <w:r>
        <w:rPr>
          <w:rFonts w:asciiTheme="majorBidi" w:hAnsiTheme="majorBidi" w:cstheme="majorBidi"/>
          <w:i/>
          <w:iCs/>
          <w:sz w:val="28"/>
          <w:szCs w:val="28"/>
        </w:rPr>
        <w:t xml:space="preserve">  </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i/>
          <w:iCs/>
          <w:sz w:val="28"/>
          <w:szCs w:val="28"/>
          <w:lang w:bidi="ar-SY"/>
        </w:rPr>
        <w:t xml:space="preserve">  </w:t>
      </w:r>
      <w:r w:rsidR="00792EA8" w:rsidRPr="000A4941">
        <w:rPr>
          <w:rFonts w:asciiTheme="majorBidi" w:hAnsiTheme="majorBidi" w:cstheme="majorBidi"/>
          <w:b/>
          <w:bCs/>
          <w:i/>
          <w:iCs/>
          <w:sz w:val="28"/>
          <w:szCs w:val="28"/>
          <w:lang w:bidi="ar-SY"/>
        </w:rPr>
        <w:t>45</w:t>
      </w:r>
      <w:r w:rsidR="00792EA8" w:rsidRPr="000A4941">
        <w:rPr>
          <w:rFonts w:asciiTheme="majorBidi" w:hAnsiTheme="majorBidi" w:cstheme="majorBidi"/>
          <w:i/>
          <w:iCs/>
          <w:sz w:val="28"/>
          <w:szCs w:val="28"/>
          <w:lang w:bidi="ar-SY"/>
        </w:rPr>
        <w:t>-</w:t>
      </w:r>
      <w:r w:rsidR="00792EA8" w:rsidRPr="000A4941">
        <w:rPr>
          <w:rFonts w:asciiTheme="majorBidi" w:eastAsia="ScalaLancetPro" w:hAnsiTheme="majorBidi" w:cstheme="majorBidi"/>
          <w:i/>
          <w:iCs/>
          <w:sz w:val="28"/>
          <w:szCs w:val="28"/>
        </w:rPr>
        <w:t xml:space="preserve"> O’Gara PT, Kushner FG, Ascheim DD, et al, and the American Collegeof Cardiology Foundation/American Heart Association Task Force on Practice Guidelines. 2013 ACCF/AHA guideline for the management of ST-elevation myocardial infarction: a report of the American Collegeof Cardiology Foundation/American Heart Association Task Force onPracticeGuidelines.Circulation2013;127:e362–425</w:t>
      </w:r>
      <w:r w:rsidR="00792EA8" w:rsidRPr="000A4941">
        <w:rPr>
          <w:rFonts w:asciiTheme="majorBidi" w:hAnsiTheme="majorBidi" w:cstheme="majorBidi"/>
          <w:i/>
          <w:iCs/>
          <w:sz w:val="28"/>
          <w:szCs w:val="28"/>
        </w:rPr>
        <w:t xml:space="preserve">  </w:t>
      </w:r>
      <w:r w:rsidR="00792EA8" w:rsidRPr="000A4941">
        <w:rPr>
          <w:rFonts w:asciiTheme="majorBidi" w:hAnsiTheme="majorBidi" w:cstheme="majorBidi"/>
          <w:i/>
          <w:iCs/>
          <w:color w:val="000000" w:themeColor="text1"/>
          <w:sz w:val="28"/>
          <w:szCs w:val="28"/>
        </w:rPr>
        <w:t xml:space="preserve">    </w:t>
      </w:r>
    </w:p>
    <w:p w:rsidR="00792EA8" w:rsidRPr="000A4941" w:rsidRDefault="00792EA8" w:rsidP="003F1508">
      <w:pPr>
        <w:bidi w:val="0"/>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46</w:t>
      </w:r>
      <w:r w:rsidRPr="000A4941">
        <w:rPr>
          <w:rFonts w:asciiTheme="majorBidi" w:eastAsia="ScalaLancetPro" w:hAnsiTheme="majorBidi" w:cstheme="majorBidi"/>
          <w:i/>
          <w:iCs/>
          <w:sz w:val="28"/>
          <w:szCs w:val="28"/>
        </w:rPr>
        <w:t>- Steg PG, James SK, Atar D, et al, and the Task Force on the management of ST-segment elevation acute myocardial infarction of the European Society of Cardiology (ESC). ESC Guidelines for the management of acute myocardial infarction in patients presenting with ST-segment elevation. Eur Heart J 2017;33: 2569–619</w:t>
      </w:r>
      <w:r w:rsidR="005754F7">
        <w:rPr>
          <w:rFonts w:asciiTheme="majorBidi" w:eastAsia="ScalaLancetPro"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47</w:t>
      </w:r>
      <w:r w:rsidRPr="000A4941">
        <w:rPr>
          <w:rFonts w:asciiTheme="majorBidi" w:eastAsia="ScalaLancetPro" w:hAnsiTheme="majorBidi" w:cstheme="majorBidi"/>
          <w:i/>
          <w:iCs/>
          <w:sz w:val="28"/>
          <w:szCs w:val="28"/>
        </w:rPr>
        <w:t>-  Cannon CP, Gibson CM, Lambrew CT, et al. Relationship of symptom-onset-to-balloon time and door-to-balloon time with mortality in patients undergoing angioplasty for acute myocardial infarction. JAMA 2000; 283: 2941–47.</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48</w:t>
      </w:r>
      <w:r w:rsidRPr="000A4941">
        <w:rPr>
          <w:rFonts w:asciiTheme="majorBidi" w:eastAsia="ScalaLancetPro" w:hAnsiTheme="majorBidi" w:cstheme="majorBidi"/>
          <w:i/>
          <w:iCs/>
          <w:sz w:val="28"/>
          <w:szCs w:val="28"/>
        </w:rPr>
        <w:t>- Widimsky P, Budesinsky T, Vorac D, et al, and the ‘PRAGUE’ Study Group Investigators. Long distance transport for primary angioplasty vs immediate thrombolysis in acute myocardial infarction. Final results of the randomized national multicentre trial—PRAGUE-2. Eur Heart J 2003; 24: 94–104.</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49</w:t>
      </w:r>
      <w:r w:rsidRPr="000A4941">
        <w:rPr>
          <w:rFonts w:asciiTheme="majorBidi" w:eastAsia="ScalaLancetPro" w:hAnsiTheme="majorBidi" w:cstheme="majorBidi"/>
          <w:i/>
          <w:iCs/>
          <w:sz w:val="28"/>
          <w:szCs w:val="28"/>
        </w:rPr>
        <w:t>-  Andersen HR, Nielsen TT, Rasmussen K, et al, and the DANAMI-2 Investigators. A comparison of coronary angioplasty with fi brinolytic therapy in acute myocardial infarction. N Engl J Med 2003; 349: 733–42.</w:t>
      </w: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color w:val="000000" w:themeColor="text1"/>
          <w:sz w:val="28"/>
          <w:szCs w:val="28"/>
        </w:rPr>
      </w:pPr>
      <w:r w:rsidRPr="000A4941">
        <w:rPr>
          <w:rFonts w:asciiTheme="majorBidi" w:eastAsia="ScalaLancetPro" w:hAnsiTheme="majorBidi" w:cstheme="majorBidi"/>
          <w:b/>
          <w:bCs/>
          <w:i/>
          <w:iCs/>
          <w:sz w:val="28"/>
          <w:szCs w:val="28"/>
        </w:rPr>
        <w:t>50</w:t>
      </w:r>
      <w:r w:rsidRPr="000A4941">
        <w:rPr>
          <w:rFonts w:asciiTheme="majorBidi" w:eastAsia="ScalaLancetPro" w:hAnsiTheme="majorBidi" w:cstheme="majorBidi"/>
          <w:i/>
          <w:iCs/>
          <w:sz w:val="28"/>
          <w:szCs w:val="28"/>
        </w:rPr>
        <w:t>-The GUSTO investigators. An international randomized trial comparing four thrombolytic strategies for acute myocardial infarction. N Engl J Med 1993; 329: 673–82.</w:t>
      </w:r>
      <w:r w:rsidR="005754F7">
        <w:rPr>
          <w:rFonts w:asciiTheme="majorBidi" w:eastAsia="ScalaLancetPro" w:hAnsiTheme="majorBidi" w:cstheme="majorBidi"/>
          <w:i/>
          <w:iCs/>
          <w:sz w:val="28"/>
          <w:szCs w:val="28"/>
        </w:rPr>
        <w:t xml:space="preserve">                                                                                       </w:t>
      </w:r>
      <w:r w:rsidRPr="000A4941">
        <w:rPr>
          <w:rFonts w:asciiTheme="majorBidi" w:hAnsiTheme="majorBidi" w:cstheme="majorBidi"/>
          <w:i/>
          <w:iCs/>
          <w:color w:val="000000" w:themeColor="text1"/>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51</w:t>
      </w:r>
      <w:r w:rsidRPr="000A4941">
        <w:rPr>
          <w:rFonts w:asciiTheme="majorBidi" w:eastAsia="ScalaLancetPro" w:hAnsiTheme="majorBidi" w:cstheme="majorBidi"/>
          <w:i/>
          <w:iCs/>
          <w:sz w:val="28"/>
          <w:szCs w:val="28"/>
        </w:rPr>
        <w:t xml:space="preserve">- Pinto DS, Kirtane AJ, Nallamothu BK, et al. Hospital delays in reperfusion for ST-elevation myocardial infarction: implications When   selecting a reperfusion strategy. Circulation 2006; 114: 2019–2 </w:t>
      </w:r>
      <w:r w:rsidR="005754F7">
        <w:rPr>
          <w:rFonts w:asciiTheme="majorBidi" w:eastAsia="ScalaLancetPro" w:hAnsiTheme="majorBidi" w:cstheme="majorBidi"/>
          <w:i/>
          <w:iCs/>
          <w:sz w:val="28"/>
          <w:szCs w:val="28"/>
        </w:rPr>
        <w:t xml:space="preserve">              </w:t>
      </w:r>
      <w:r w:rsidRPr="000A4941">
        <w:rPr>
          <w:rFonts w:asciiTheme="majorBidi" w:eastAsia="ScalaLancetPro" w:hAnsiTheme="majorBidi" w:cstheme="majorBidi"/>
          <w:i/>
          <w:iCs/>
          <w:sz w:val="28"/>
          <w:szCs w:val="28"/>
        </w:rPr>
        <w:t xml:space="preserve">   </w:t>
      </w:r>
    </w:p>
    <w:p w:rsidR="00D75AFF" w:rsidRDefault="00792EA8" w:rsidP="003F1508">
      <w:pPr>
        <w:autoSpaceDE w:val="0"/>
        <w:autoSpaceDN w:val="0"/>
        <w:bidi w:val="0"/>
        <w:adjustRightInd w:val="0"/>
        <w:spacing w:after="0" w:line="240" w:lineRule="auto"/>
        <w:jc w:val="both"/>
        <w:rPr>
          <w:rFonts w:asciiTheme="majorBidi" w:hAnsiTheme="majorBidi" w:cstheme="majorBidi"/>
          <w:i/>
          <w:iCs/>
          <w:color w:val="000000" w:themeColor="text1"/>
          <w:sz w:val="28"/>
          <w:szCs w:val="28"/>
        </w:rPr>
      </w:pPr>
      <w:r w:rsidRPr="000A4941">
        <w:rPr>
          <w:rFonts w:asciiTheme="majorBidi" w:eastAsia="ScalaLancetPro" w:hAnsiTheme="majorBidi" w:cstheme="majorBidi"/>
          <w:b/>
          <w:bCs/>
          <w:i/>
          <w:iCs/>
          <w:sz w:val="28"/>
          <w:szCs w:val="28"/>
        </w:rPr>
        <w:t>52-</w:t>
      </w:r>
      <w:r w:rsidRPr="000A4941">
        <w:rPr>
          <w:rFonts w:asciiTheme="majorBidi" w:eastAsia="ScalaLancetPro" w:hAnsiTheme="majorBidi" w:cstheme="majorBidi"/>
          <w:i/>
          <w:iCs/>
          <w:sz w:val="28"/>
          <w:szCs w:val="28"/>
        </w:rPr>
        <w:t xml:space="preserve"> Mehta SR, Bassand JP, Chrolavicius S, et al, and the CURRENTOASIS 7 Investigators. Dose comparisons of clopidogrel and aspirin in acute coronary syndromes. N Engl J Med 2010; 363: 930–42</w:t>
      </w:r>
      <w:r w:rsidR="005754F7">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53-</w:t>
      </w:r>
      <w:r w:rsidRPr="000A4941">
        <w:rPr>
          <w:rFonts w:asciiTheme="majorBidi" w:eastAsia="ScalaLancetPro" w:hAnsiTheme="majorBidi" w:cstheme="majorBidi"/>
          <w:i/>
          <w:iCs/>
          <w:sz w:val="28"/>
          <w:szCs w:val="28"/>
        </w:rPr>
        <w:t xml:space="preserve"> Patti G, Colonna G, Pasceri V, Pepe LL, Montinaro A, Di Sciascio G. Randomized trial of high loading dose of clopidogrel for reduction of periprocedural myocardial infarction in patients undergoing coronary intervention: results from the ARMYDA-2 (Antiplatelettherapy for Reduction of MYocardial Damage during Angioplasty) study. Circulation 2005; 111: 2099–106</w:t>
      </w:r>
      <w:r w:rsidRPr="000A4941">
        <w:rPr>
          <w:rFonts w:asciiTheme="majorBidi" w:hAnsiTheme="majorBidi" w:cstheme="majorBidi"/>
          <w:i/>
          <w:iCs/>
          <w:color w:val="000000" w:themeColor="text1"/>
          <w:sz w:val="28"/>
          <w:szCs w:val="28"/>
        </w:rPr>
        <w:t xml:space="preserve">  </w:t>
      </w:r>
    </w:p>
    <w:p w:rsidR="00D75AFF" w:rsidRDefault="00D75AFF" w:rsidP="003F1508">
      <w:pPr>
        <w:autoSpaceDE w:val="0"/>
        <w:autoSpaceDN w:val="0"/>
        <w:bidi w:val="0"/>
        <w:adjustRightInd w:val="0"/>
        <w:spacing w:after="0" w:line="240" w:lineRule="auto"/>
        <w:jc w:val="both"/>
        <w:rPr>
          <w:rFonts w:asciiTheme="majorBidi" w:hAnsiTheme="majorBidi" w:cstheme="majorBidi"/>
          <w:i/>
          <w:iCs/>
          <w:color w:val="000000" w:themeColor="text1"/>
          <w:sz w:val="28"/>
          <w:szCs w:val="28"/>
        </w:rPr>
      </w:pPr>
    </w:p>
    <w:p w:rsidR="00792EA8" w:rsidRPr="000A4941" w:rsidRDefault="00792EA8" w:rsidP="003F1508">
      <w:pPr>
        <w:autoSpaceDE w:val="0"/>
        <w:autoSpaceDN w:val="0"/>
        <w:bidi w:val="0"/>
        <w:adjustRightInd w:val="0"/>
        <w:spacing w:after="0" w:line="240" w:lineRule="auto"/>
        <w:jc w:val="both"/>
        <w:rPr>
          <w:rFonts w:asciiTheme="majorBidi" w:hAnsiTheme="majorBidi" w:cstheme="majorBidi"/>
          <w:i/>
          <w:iCs/>
          <w:color w:val="000000" w:themeColor="text1"/>
          <w:sz w:val="28"/>
          <w:szCs w:val="28"/>
        </w:rPr>
      </w:pP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54</w:t>
      </w:r>
      <w:r w:rsidRPr="000A4941">
        <w:rPr>
          <w:rFonts w:asciiTheme="majorBidi" w:eastAsia="ScalaLancetPro" w:hAnsiTheme="majorBidi" w:cstheme="majorBidi"/>
          <w:i/>
          <w:iCs/>
          <w:sz w:val="28"/>
          <w:szCs w:val="28"/>
        </w:rPr>
        <w:t>- Gurbel PA, Erlinge D, Ohman EM, et al, and the TRILOGY ACS Platelet Function Substudy Investigators. Platelet function during extended prasugrel and clopidogrel therapy for patients with ACStreated without revascularization: the TRILOGY ACS platelet</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i/>
          <w:iCs/>
          <w:sz w:val="28"/>
          <w:szCs w:val="28"/>
        </w:rPr>
        <w:t>function substudy. JAMA 2012; 308: 1785–94.</w:t>
      </w:r>
      <w:r w:rsidRPr="000A4941">
        <w:rPr>
          <w:rFonts w:asciiTheme="majorBidi" w:hAnsiTheme="majorBidi" w:cstheme="majorBidi"/>
          <w:i/>
          <w:iCs/>
          <w:color w:val="000000" w:themeColor="text1"/>
          <w:sz w:val="28"/>
          <w:szCs w:val="28"/>
        </w:rPr>
        <w:t xml:space="preserve">   </w:t>
      </w:r>
    </w:p>
    <w:p w:rsidR="00792EA8" w:rsidRPr="005754F7"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55-</w:t>
      </w:r>
      <w:r w:rsidRPr="000A4941">
        <w:rPr>
          <w:rFonts w:asciiTheme="majorBidi" w:eastAsia="ScalaLancetPro" w:hAnsiTheme="majorBidi" w:cstheme="majorBidi"/>
          <w:i/>
          <w:iCs/>
          <w:sz w:val="28"/>
          <w:szCs w:val="28"/>
        </w:rPr>
        <w:t xml:space="preserve"> Wallentin L, Becker RC, Budaj A, et al, and the PLATO Investigators. Ticagrelor versus clopidogrel in patients with acute coronary syndromes. N Engl J Med 2009; 361: 1045–57.</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56-</w:t>
      </w:r>
      <w:r w:rsidRPr="000A4941">
        <w:rPr>
          <w:rFonts w:asciiTheme="majorBidi" w:eastAsia="ScalaLancetPro" w:hAnsiTheme="majorBidi" w:cstheme="majorBidi"/>
          <w:i/>
          <w:iCs/>
          <w:sz w:val="28"/>
          <w:szCs w:val="28"/>
        </w:rPr>
        <w:t xml:space="preserve"> Park SJ, Park DW, Kim YH, et al. Duration of dual antiplatelet therapy after implantation of drug-eluting stents. N Engl J Med 2010; 362: 1374</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57</w:t>
      </w:r>
      <w:r w:rsidRPr="000A4941">
        <w:rPr>
          <w:rFonts w:asciiTheme="majorBidi" w:eastAsia="ScalaLancetPro" w:hAnsiTheme="majorBidi" w:cstheme="majorBidi"/>
          <w:i/>
          <w:iCs/>
          <w:sz w:val="28"/>
          <w:szCs w:val="28"/>
        </w:rPr>
        <w:t>- Valgimigli M, Campo G, Monti M, et al, and the Prolonging Dual Antiplatelet Treatment After Grading Stent-Induced Intimal Hyperplasia Study (PRODIGY) Investigators. Short- versus long-term duration of dual-antiplatelet therapy after coronary stenting:</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i/>
          <w:iCs/>
          <w:sz w:val="28"/>
          <w:szCs w:val="28"/>
        </w:rPr>
        <w:t>a randomized multicenter trial. Circulation 2012; 125: 2015–26.</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 xml:space="preserve"> </w:t>
      </w:r>
      <w:r w:rsidR="005754F7">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i/>
          <w:iCs/>
          <w:sz w:val="28"/>
          <w:szCs w:val="28"/>
        </w:rPr>
        <w:t xml:space="preserve">                                                      </w:t>
      </w:r>
      <w:r w:rsidRPr="000A4941">
        <w:rPr>
          <w:rFonts w:asciiTheme="majorBidi" w:hAnsiTheme="majorBidi" w:cstheme="majorBidi"/>
          <w:i/>
          <w:iCs/>
          <w:color w:val="000000" w:themeColor="text1"/>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58</w:t>
      </w:r>
      <w:r w:rsidRPr="000A4941">
        <w:rPr>
          <w:rFonts w:asciiTheme="majorBidi" w:eastAsia="ScalaLancetPro" w:hAnsiTheme="majorBidi" w:cstheme="majorBidi"/>
          <w:i/>
          <w:iCs/>
          <w:sz w:val="28"/>
          <w:szCs w:val="28"/>
        </w:rPr>
        <w:t>-  Oler A, Whooley MA, Oler J, Grady D. Adding heparin to aspirin reduces the incidence of myocardial infarction and death in patients with unstable angina. A meta-analysis. JAMA 1996; 276: 811–15.</w:t>
      </w:r>
      <w:r w:rsidRPr="000A4941">
        <w:rPr>
          <w:rFonts w:asciiTheme="majorBidi" w:hAnsiTheme="majorBidi" w:cstheme="majorBidi"/>
          <w:i/>
          <w:iCs/>
          <w:color w:val="000000" w:themeColor="text1"/>
          <w:sz w:val="28"/>
          <w:szCs w:val="28"/>
        </w:rPr>
        <w:t xml:space="preserve">       </w:t>
      </w:r>
      <w:r w:rsidR="005754F7">
        <w:rPr>
          <w:rFonts w:asciiTheme="majorBidi" w:hAnsiTheme="majorBidi" w:cstheme="majorBidi"/>
          <w:i/>
          <w:iCs/>
          <w:color w:val="000000" w:themeColor="text1"/>
          <w:sz w:val="28"/>
          <w:szCs w:val="28"/>
        </w:rPr>
        <w:t xml:space="preserve">         </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b/>
          <w:bCs/>
          <w:i/>
          <w:iCs/>
          <w:sz w:val="28"/>
          <w:szCs w:val="28"/>
        </w:rPr>
        <w:t>59</w:t>
      </w:r>
      <w:r w:rsidRPr="000A4941">
        <w:rPr>
          <w:rFonts w:asciiTheme="majorBidi" w:eastAsia="ScalaLancetPro" w:hAnsiTheme="majorBidi" w:cstheme="majorBidi"/>
          <w:i/>
          <w:iCs/>
          <w:sz w:val="28"/>
          <w:szCs w:val="28"/>
        </w:rPr>
        <w:t xml:space="preserve">-  Antman EM, McCabe CH, Gurfi nkel EP, et al. Enoxaparin prevents death and cardiac ischemic events in unstable angina/non-Q-wave myocardial infarction. Results of the thrombolysis in myocardial infarction (TIMI) 11B trial. Circulation 1999; </w:t>
      </w:r>
      <w:r w:rsidR="005754F7">
        <w:rPr>
          <w:rFonts w:asciiTheme="majorBidi" w:eastAsia="ScalaLancetPro" w:hAnsiTheme="majorBidi" w:cstheme="majorBidi"/>
          <w:i/>
          <w:iCs/>
          <w:sz w:val="28"/>
          <w:szCs w:val="28"/>
        </w:rPr>
        <w:t xml:space="preserve">                                                            </w:t>
      </w:r>
      <w:r w:rsidRPr="000A4941">
        <w:rPr>
          <w:rFonts w:asciiTheme="majorBidi" w:eastAsia="ScalaLancetPro" w:hAnsiTheme="majorBidi" w:cstheme="majorBidi"/>
          <w:i/>
          <w:iCs/>
          <w:sz w:val="28"/>
          <w:szCs w:val="28"/>
        </w:rPr>
        <w:t xml:space="preserve">   </w:t>
      </w:r>
    </w:p>
    <w:p w:rsidR="00792EA8" w:rsidRPr="000A4941" w:rsidRDefault="00792EA8" w:rsidP="003F1508">
      <w:pPr>
        <w:autoSpaceDE w:val="0"/>
        <w:autoSpaceDN w:val="0"/>
        <w:bidi w:val="0"/>
        <w:adjustRightInd w:val="0"/>
        <w:spacing w:after="0" w:line="240" w:lineRule="auto"/>
        <w:jc w:val="both"/>
        <w:rPr>
          <w:rFonts w:asciiTheme="majorBidi" w:eastAsia="ScalaLancetPro" w:hAnsiTheme="majorBidi" w:cstheme="majorBidi"/>
          <w:i/>
          <w:iCs/>
          <w:sz w:val="28"/>
          <w:szCs w:val="28"/>
        </w:rPr>
      </w:pPr>
      <w:r w:rsidRPr="000A4941">
        <w:rPr>
          <w:rFonts w:asciiTheme="majorBidi" w:eastAsia="ScalaLancetPro" w:hAnsiTheme="majorBidi" w:cstheme="majorBidi"/>
          <w:b/>
          <w:bCs/>
          <w:i/>
          <w:iCs/>
          <w:sz w:val="28"/>
          <w:szCs w:val="28"/>
        </w:rPr>
        <w:t>60</w:t>
      </w:r>
      <w:r w:rsidRPr="000A4941">
        <w:rPr>
          <w:rFonts w:asciiTheme="majorBidi" w:eastAsia="ScalaLancetPro" w:hAnsiTheme="majorBidi" w:cstheme="majorBidi"/>
          <w:i/>
          <w:iCs/>
          <w:sz w:val="28"/>
          <w:szCs w:val="28"/>
        </w:rPr>
        <w:t>-Buxton AE, Lee KL, Fisher JD, Josephson ME, Prystowsky EN, Hafl ey G, and the Multicenter Unsustained Tachycardia Trial Investigators. A randomized study of the prevention of sudden death in patients with coronary artery disease. N Engl J Med 1999;</w:t>
      </w:r>
      <w:r w:rsidRPr="000A4941">
        <w:rPr>
          <w:rFonts w:asciiTheme="majorBidi" w:hAnsiTheme="majorBidi" w:cstheme="majorBidi"/>
          <w:i/>
          <w:iCs/>
          <w:color w:val="000000" w:themeColor="text1"/>
          <w:sz w:val="28"/>
          <w:szCs w:val="28"/>
        </w:rPr>
        <w:t xml:space="preserve"> </w:t>
      </w:r>
      <w:r w:rsidRPr="000A4941">
        <w:rPr>
          <w:rFonts w:asciiTheme="majorBidi" w:eastAsia="ScalaLancetPro" w:hAnsiTheme="majorBidi" w:cstheme="majorBidi"/>
          <w:i/>
          <w:iCs/>
          <w:sz w:val="28"/>
          <w:szCs w:val="28"/>
        </w:rPr>
        <w:t>341: 1882–90.</w:t>
      </w:r>
      <w:r w:rsidRPr="000A4941">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sz w:val="28"/>
          <w:szCs w:val="28"/>
          <w:lang w:bidi="ar-SY"/>
        </w:rPr>
        <w:t>61</w:t>
      </w:r>
      <w:r w:rsidRPr="000A4941">
        <w:rPr>
          <w:rFonts w:asciiTheme="majorBidi" w:hAnsiTheme="majorBidi" w:cstheme="majorBidi"/>
          <w:i/>
          <w:iCs/>
          <w:sz w:val="28"/>
          <w:szCs w:val="28"/>
          <w:lang w:bidi="ar-SY"/>
        </w:rPr>
        <w:t>-Lev EI, Kornowski R, Vaknin-Assa H, et al. Comparison of the predictive value of four different risk scores for outcomes of patients with ST-elevation acute myocardial infarction undergoing primary percutaneous coronary intervention. Am J Cardiol 2008;</w:t>
      </w:r>
      <w:r w:rsidRPr="000A4941">
        <w:rPr>
          <w:rFonts w:asciiTheme="majorBidi" w:hAnsiTheme="majorBidi" w:cstheme="majorBidi"/>
          <w:i/>
          <w:iCs/>
          <w:color w:val="000000" w:themeColor="text1"/>
          <w:sz w:val="28"/>
          <w:szCs w:val="28"/>
        </w:rPr>
        <w:t xml:space="preserve">                        </w:t>
      </w:r>
    </w:p>
    <w:p w:rsidR="00D75AFF" w:rsidRDefault="00792EA8" w:rsidP="003F1508">
      <w:pPr>
        <w:bidi w:val="0"/>
        <w:jc w:val="both"/>
        <w:rPr>
          <w:rFonts w:asciiTheme="majorBidi" w:hAnsiTheme="majorBidi" w:cstheme="majorBidi"/>
          <w:i/>
          <w:iCs/>
          <w:sz w:val="28"/>
          <w:szCs w:val="28"/>
          <w:lang w:bidi="ar-SY"/>
        </w:rPr>
      </w:pPr>
      <w:r w:rsidRPr="000A4941">
        <w:rPr>
          <w:rFonts w:asciiTheme="majorBidi" w:hAnsiTheme="majorBidi" w:cstheme="majorBidi"/>
          <w:b/>
          <w:bCs/>
          <w:i/>
          <w:iCs/>
          <w:sz w:val="28"/>
          <w:szCs w:val="28"/>
          <w:lang w:bidi="ar-SY"/>
        </w:rPr>
        <w:t>62</w:t>
      </w:r>
      <w:r w:rsidRPr="000A4941">
        <w:rPr>
          <w:rFonts w:asciiTheme="majorBidi" w:hAnsiTheme="majorBidi" w:cstheme="majorBidi"/>
          <w:i/>
          <w:iCs/>
          <w:sz w:val="28"/>
          <w:szCs w:val="28"/>
          <w:lang w:bidi="ar-SY"/>
        </w:rPr>
        <w:t xml:space="preserve">-Timmer JR, Ottervanger JP, de Boer MJ, Dambrink JH, Hoorntje JC, Gosselink AT, Suryapranata H, Zijlstra F, van 't Hof AW, Zwolle Myocardial Infarction Study Group </w:t>
      </w:r>
      <w:r w:rsidRPr="000A4941">
        <w:rPr>
          <w:rFonts w:asciiTheme="majorBidi" w:hAnsiTheme="majorBidi" w:cstheme="majorBidi"/>
          <w:i/>
          <w:iCs/>
          <w:sz w:val="28"/>
          <w:szCs w:val="28"/>
          <w:rtl/>
          <w:lang w:bidi="ar-SY"/>
        </w:rPr>
        <w:t>.</w:t>
      </w:r>
      <w:r w:rsidRPr="000A4941">
        <w:rPr>
          <w:rFonts w:asciiTheme="majorBidi" w:hAnsiTheme="majorBidi" w:cstheme="majorBidi"/>
          <w:i/>
          <w:iCs/>
          <w:sz w:val="28"/>
          <w:szCs w:val="28"/>
          <w:lang w:bidi="ar-SY"/>
        </w:rPr>
        <w:t>Hyperglycemia is an important predictor of impaired coronary flow before reperfusion therapy in ST-segment elevation myocardial infarction, J Am CollCardiol. 2005;45(7):999.</w:t>
      </w:r>
      <w:r w:rsidRPr="000A4941">
        <w:rPr>
          <w:rFonts w:asciiTheme="majorBidi" w:hAnsiTheme="majorBidi" w:cstheme="majorBidi"/>
          <w:i/>
          <w:iCs/>
          <w:color w:val="000000" w:themeColor="text1"/>
          <w:sz w:val="28"/>
          <w:szCs w:val="28"/>
        </w:rPr>
        <w:t xml:space="preserve">  </w:t>
      </w:r>
      <w:r w:rsidRPr="000A4941">
        <w:rPr>
          <w:rFonts w:asciiTheme="majorBidi" w:hAnsiTheme="majorBidi" w:cstheme="majorBidi"/>
          <w:b/>
          <w:bCs/>
          <w:i/>
          <w:iCs/>
          <w:sz w:val="28"/>
          <w:szCs w:val="28"/>
          <w:lang w:bidi="ar-SY"/>
        </w:rPr>
        <w:t xml:space="preserve">                                                                          </w:t>
      </w:r>
      <w:r w:rsidR="005754F7">
        <w:rPr>
          <w:rFonts w:asciiTheme="majorBidi" w:hAnsiTheme="majorBidi" w:cstheme="majorBidi"/>
          <w:b/>
          <w:bCs/>
          <w:i/>
          <w:iCs/>
          <w:sz w:val="28"/>
          <w:szCs w:val="28"/>
          <w:lang w:bidi="ar-SY"/>
        </w:rPr>
        <w:t xml:space="preserve">                  </w:t>
      </w:r>
      <w:r w:rsidRPr="000A4941">
        <w:rPr>
          <w:rFonts w:asciiTheme="majorBidi" w:hAnsiTheme="majorBidi" w:cstheme="majorBidi"/>
          <w:b/>
          <w:bCs/>
          <w:i/>
          <w:iCs/>
          <w:sz w:val="28"/>
          <w:szCs w:val="28"/>
          <w:lang w:bidi="ar-SY"/>
        </w:rPr>
        <w:t xml:space="preserve">   63</w:t>
      </w:r>
      <w:r w:rsidRPr="000A4941">
        <w:rPr>
          <w:rFonts w:asciiTheme="majorBidi" w:hAnsiTheme="majorBidi" w:cstheme="majorBidi"/>
          <w:i/>
          <w:iCs/>
          <w:sz w:val="28"/>
          <w:szCs w:val="28"/>
          <w:lang w:bidi="ar-SY"/>
        </w:rPr>
        <w:t>- Pinto DS, Skolnick AH, Kirtane AJ, et al. U-shaped relationship of blood glucose with adverse outcomes among patients with ST-segment elevation myocardial infarction. J Am CollCardiol 2005; 46:17</w:t>
      </w:r>
      <w:r w:rsidR="005754F7">
        <w:rPr>
          <w:rFonts w:asciiTheme="majorBidi" w:hAnsiTheme="majorBidi" w:cstheme="majorBidi"/>
          <w:i/>
          <w:iCs/>
          <w:sz w:val="28"/>
          <w:szCs w:val="28"/>
          <w:lang w:bidi="ar-SY"/>
        </w:rPr>
        <w:t xml:space="preserve">      </w:t>
      </w:r>
    </w:p>
    <w:p w:rsidR="00792EA8" w:rsidRPr="000A4941" w:rsidRDefault="005754F7" w:rsidP="003F1508">
      <w:pPr>
        <w:bidi w:val="0"/>
        <w:jc w:val="both"/>
        <w:rPr>
          <w:rFonts w:asciiTheme="majorBidi" w:hAnsiTheme="majorBidi" w:cstheme="majorBidi"/>
          <w:i/>
          <w:iCs/>
          <w:sz w:val="28"/>
          <w:szCs w:val="28"/>
          <w:lang w:bidi="ar-SY"/>
        </w:rPr>
      </w:pPr>
      <w:r>
        <w:rPr>
          <w:rFonts w:asciiTheme="majorBidi" w:hAnsiTheme="majorBidi" w:cstheme="majorBidi"/>
          <w:i/>
          <w:iCs/>
          <w:sz w:val="28"/>
          <w:szCs w:val="28"/>
          <w:lang w:bidi="ar-SY"/>
        </w:rPr>
        <w:t xml:space="preserve">             </w:t>
      </w:r>
    </w:p>
    <w:p w:rsidR="00792EA8" w:rsidRPr="000A4941" w:rsidRDefault="00792EA8" w:rsidP="003F1508">
      <w:pPr>
        <w:bidi w:val="0"/>
        <w:jc w:val="both"/>
        <w:rPr>
          <w:rStyle w:val="drf"/>
          <w:rFonts w:asciiTheme="majorBidi" w:hAnsiTheme="majorBidi" w:cstheme="majorBidi"/>
          <w:i/>
          <w:iCs/>
          <w:sz w:val="28"/>
          <w:szCs w:val="28"/>
          <w:lang w:bidi="ar-SY"/>
        </w:rPr>
      </w:pPr>
      <w:r w:rsidRPr="000A4941">
        <w:rPr>
          <w:rFonts w:asciiTheme="majorBidi" w:hAnsiTheme="majorBidi" w:cstheme="majorBidi"/>
          <w:b/>
          <w:bCs/>
          <w:i/>
          <w:iCs/>
          <w:sz w:val="28"/>
          <w:szCs w:val="28"/>
          <w:lang w:bidi="ar-SY"/>
        </w:rPr>
        <w:lastRenderedPageBreak/>
        <w:t>64</w:t>
      </w:r>
      <w:r w:rsidRPr="000A4941">
        <w:rPr>
          <w:rFonts w:asciiTheme="majorBidi" w:hAnsiTheme="majorBidi" w:cstheme="majorBidi"/>
          <w:i/>
          <w:iCs/>
          <w:sz w:val="28"/>
          <w:szCs w:val="28"/>
          <w:lang w:bidi="ar-SY"/>
        </w:rPr>
        <w:t xml:space="preserve">-Burns RJ, Gibbons RJ, Yi Q, et al. The relationships of left ventricular ejection fraction, end-systolic volume index and infarct size to six-month mortality after hospital discharge following myocardial infarction treated by thrombolysis. J Am CollCardiol 2002; 39:30            </w:t>
      </w:r>
      <w:r w:rsidR="005754F7">
        <w:rPr>
          <w:rFonts w:asciiTheme="majorBidi" w:hAnsiTheme="majorBidi" w:cstheme="majorBidi"/>
          <w:i/>
          <w:iCs/>
          <w:sz w:val="28"/>
          <w:szCs w:val="28"/>
          <w:lang w:bidi="ar-SY"/>
        </w:rPr>
        <w:t xml:space="preserve">                             </w:t>
      </w:r>
      <w:r w:rsidRPr="000A4941">
        <w:rPr>
          <w:rFonts w:asciiTheme="majorBidi" w:hAnsiTheme="majorBidi" w:cstheme="majorBidi"/>
          <w:i/>
          <w:iCs/>
          <w:sz w:val="28"/>
          <w:szCs w:val="28"/>
          <w:lang w:bidi="ar-SY"/>
        </w:rPr>
        <w:t xml:space="preserve">    </w:t>
      </w:r>
      <w:r w:rsidRPr="000A4941">
        <w:rPr>
          <w:rFonts w:asciiTheme="majorBidi" w:hAnsiTheme="majorBidi" w:cstheme="majorBidi"/>
          <w:b/>
          <w:bCs/>
          <w:i/>
          <w:iCs/>
          <w:sz w:val="28"/>
          <w:szCs w:val="28"/>
          <w:lang w:bidi="ar-SY"/>
        </w:rPr>
        <w:t>65</w:t>
      </w:r>
      <w:r w:rsidRPr="000A4941">
        <w:rPr>
          <w:rFonts w:asciiTheme="majorBidi" w:hAnsiTheme="majorBidi" w:cstheme="majorBidi"/>
          <w:i/>
          <w:iCs/>
          <w:sz w:val="28"/>
          <w:szCs w:val="28"/>
          <w:lang w:bidi="ar-SY"/>
        </w:rPr>
        <w:t xml:space="preserve">-Ndrepepa G, Mehilli J, Martinoff S, et al. Evolution of left ventricular ejection fraction and its relationship to infarct size after acute myocardial infarction. J Am CollCardiol 2007; 50:14 </w:t>
      </w:r>
      <w:r w:rsidRPr="000A4941">
        <w:rPr>
          <w:rFonts w:asciiTheme="majorBidi" w:hAnsiTheme="majorBidi" w:cstheme="majorBidi"/>
          <w:i/>
          <w:iCs/>
          <w:sz w:val="28"/>
          <w:szCs w:val="28"/>
          <w:rtl/>
          <w:lang w:bidi="ar-SY"/>
        </w:rPr>
        <w:t xml:space="preserve"> </w:t>
      </w:r>
      <w:r w:rsidRPr="000A4941">
        <w:rPr>
          <w:rFonts w:asciiTheme="majorBidi" w:hAnsiTheme="majorBidi" w:cstheme="majorBidi"/>
          <w:b/>
          <w:bCs/>
          <w:i/>
          <w:iCs/>
          <w:sz w:val="28"/>
          <w:szCs w:val="28"/>
          <w:lang w:bidi="ar-SY"/>
        </w:rPr>
        <w:t>66</w:t>
      </w:r>
      <w:r w:rsidRPr="000A4941">
        <w:rPr>
          <w:rFonts w:asciiTheme="majorBidi" w:hAnsiTheme="majorBidi" w:cstheme="majorBidi"/>
          <w:i/>
          <w:iCs/>
          <w:sz w:val="28"/>
          <w:szCs w:val="28"/>
          <w:lang w:bidi="ar-SY"/>
        </w:rPr>
        <w:t>-Whalley GA, Gamble GD, Doughty RN. Restrictive diastolic filling predicts death after acute myocardial infarction: systematic review  of prospective studies. Heart 2006; 92:1588</w:t>
      </w:r>
      <w:r w:rsidRPr="000A4941">
        <w:rPr>
          <w:rFonts w:asciiTheme="majorBidi" w:hAnsiTheme="majorBidi" w:cstheme="majorBidi"/>
          <w:i/>
          <w:iCs/>
          <w:sz w:val="28"/>
          <w:szCs w:val="28"/>
          <w:rtl/>
          <w:lang w:bidi="ar-SY"/>
        </w:rPr>
        <w:t xml:space="preserve">. </w:t>
      </w:r>
      <w:r w:rsidRPr="000A4941">
        <w:rPr>
          <w:rFonts w:asciiTheme="majorBidi" w:hAnsiTheme="majorBidi" w:cstheme="majorBidi"/>
          <w:i/>
          <w:iCs/>
          <w:sz w:val="28"/>
          <w:szCs w:val="28"/>
          <w:lang w:bidi="ar-SY"/>
        </w:rPr>
        <w:t xml:space="preserve"> </w:t>
      </w:r>
      <w:r w:rsidRPr="000A4941">
        <w:rPr>
          <w:rStyle w:val="drf"/>
          <w:rFonts w:asciiTheme="majorBidi" w:hAnsiTheme="majorBidi" w:cstheme="majorBidi"/>
          <w:b/>
          <w:bCs/>
          <w:i/>
          <w:iCs/>
          <w:sz w:val="28"/>
          <w:szCs w:val="28"/>
          <w:lang w:val="de-DE"/>
        </w:rPr>
        <w:t>67</w:t>
      </w:r>
      <w:r w:rsidRPr="000A4941">
        <w:rPr>
          <w:rStyle w:val="drf"/>
          <w:rFonts w:asciiTheme="majorBidi" w:hAnsiTheme="majorBidi" w:cstheme="majorBidi"/>
          <w:i/>
          <w:iCs/>
          <w:sz w:val="28"/>
          <w:szCs w:val="28"/>
          <w:lang w:val="de-DE"/>
        </w:rPr>
        <w:t xml:space="preserve">-Aldrich HR, Wagner NB, Boswick J, et al. </w:t>
      </w:r>
      <w:r w:rsidRPr="000A4941">
        <w:rPr>
          <w:rStyle w:val="drf"/>
          <w:rFonts w:asciiTheme="majorBidi" w:hAnsiTheme="majorBidi" w:cstheme="majorBidi"/>
          <w:i/>
          <w:iCs/>
          <w:sz w:val="28"/>
          <w:szCs w:val="28"/>
        </w:rPr>
        <w:t xml:space="preserve">Use of initial ST-segment deviation for prediction of final electrocardiographic size of acute myocardial infarcts. </w:t>
      </w:r>
      <w:r w:rsidRPr="000A4941">
        <w:rPr>
          <w:rStyle w:val="emphi"/>
          <w:rFonts w:asciiTheme="majorBidi" w:hAnsiTheme="majorBidi" w:cstheme="majorBidi"/>
          <w:i/>
          <w:iCs/>
          <w:sz w:val="28"/>
          <w:szCs w:val="28"/>
        </w:rPr>
        <w:t>Am J Cardiol</w:t>
      </w:r>
      <w:r w:rsidRPr="000A4941">
        <w:rPr>
          <w:rStyle w:val="drf"/>
          <w:rFonts w:asciiTheme="majorBidi" w:hAnsiTheme="majorBidi" w:cstheme="majorBidi"/>
          <w:i/>
          <w:iCs/>
          <w:sz w:val="28"/>
          <w:szCs w:val="28"/>
        </w:rPr>
        <w:t xml:space="preserve"> 1988;61:749-753.</w:t>
      </w:r>
      <w:r w:rsidRPr="000A4941">
        <w:rPr>
          <w:rFonts w:asciiTheme="majorBidi" w:hAnsiTheme="majorBidi" w:cstheme="majorBidi"/>
          <w:i/>
          <w:iCs/>
          <w:sz w:val="28"/>
          <w:szCs w:val="28"/>
          <w:lang w:bidi="ar-SY"/>
        </w:rPr>
        <w:t xml:space="preserve">                        </w:t>
      </w:r>
      <w:r w:rsidR="005754F7">
        <w:rPr>
          <w:rFonts w:asciiTheme="majorBidi" w:hAnsiTheme="majorBidi" w:cstheme="majorBidi"/>
          <w:i/>
          <w:iCs/>
          <w:sz w:val="28"/>
          <w:szCs w:val="28"/>
          <w:lang w:bidi="ar-SY"/>
        </w:rPr>
        <w:t xml:space="preserve">  </w:t>
      </w:r>
      <w:r w:rsidRPr="000A4941">
        <w:rPr>
          <w:rFonts w:asciiTheme="majorBidi" w:hAnsiTheme="majorBidi" w:cstheme="majorBidi"/>
          <w:i/>
          <w:iCs/>
          <w:sz w:val="28"/>
          <w:szCs w:val="28"/>
          <w:lang w:bidi="ar-SY"/>
        </w:rPr>
        <w:t xml:space="preserve">  </w:t>
      </w:r>
      <w:r w:rsidRPr="000A4941">
        <w:rPr>
          <w:rStyle w:val="drf"/>
          <w:rFonts w:asciiTheme="majorBidi" w:hAnsiTheme="majorBidi" w:cstheme="majorBidi"/>
          <w:b/>
          <w:bCs/>
          <w:i/>
          <w:iCs/>
          <w:sz w:val="28"/>
          <w:szCs w:val="28"/>
          <w:lang w:val="de-DE"/>
        </w:rPr>
        <w:t>68</w:t>
      </w:r>
      <w:r w:rsidRPr="000A4941">
        <w:rPr>
          <w:rStyle w:val="drf"/>
          <w:rFonts w:asciiTheme="majorBidi" w:hAnsiTheme="majorBidi" w:cstheme="majorBidi"/>
          <w:i/>
          <w:iCs/>
          <w:sz w:val="28"/>
          <w:szCs w:val="28"/>
          <w:lang w:val="de-DE"/>
        </w:rPr>
        <w:t xml:space="preserve">-Schroder R, Dissmann R, Bruggemann T, et al. </w:t>
      </w:r>
      <w:r w:rsidRPr="000A4941">
        <w:rPr>
          <w:rStyle w:val="drf"/>
          <w:rFonts w:asciiTheme="majorBidi" w:hAnsiTheme="majorBidi" w:cstheme="majorBidi"/>
          <w:i/>
          <w:iCs/>
          <w:sz w:val="28"/>
          <w:szCs w:val="28"/>
        </w:rPr>
        <w:t>Extent of early ST segment elevation resolution: a simple but strong predictor of outcome in patients with acute myocardial infarction.</w:t>
      </w:r>
      <w:r w:rsidRPr="000A4941">
        <w:rPr>
          <w:rStyle w:val="emphi"/>
          <w:rFonts w:asciiTheme="majorBidi" w:hAnsiTheme="majorBidi" w:cstheme="majorBidi"/>
          <w:i/>
          <w:iCs/>
          <w:sz w:val="28"/>
          <w:szCs w:val="28"/>
        </w:rPr>
        <w:t>JAmCollCardiol</w:t>
      </w:r>
      <w:r w:rsidRPr="000A4941">
        <w:rPr>
          <w:rStyle w:val="drf"/>
          <w:rFonts w:asciiTheme="majorBidi" w:hAnsiTheme="majorBidi" w:cstheme="majorBidi"/>
          <w:i/>
          <w:iCs/>
          <w:sz w:val="28"/>
          <w:szCs w:val="28"/>
        </w:rPr>
        <w:t>1994;24:384-391</w:t>
      </w:r>
      <w:r w:rsidRPr="000A4941">
        <w:rPr>
          <w:rStyle w:val="drf"/>
          <w:rFonts w:asciiTheme="majorBidi" w:hAnsiTheme="majorBidi" w:cstheme="majorBidi"/>
          <w:i/>
          <w:iCs/>
          <w:sz w:val="28"/>
          <w:szCs w:val="28"/>
          <w:lang w:bidi="ar-SY"/>
        </w:rPr>
        <w:t xml:space="preserve">    </w:t>
      </w:r>
    </w:p>
    <w:p w:rsidR="00792EA8" w:rsidRPr="000A4941" w:rsidRDefault="00792EA8" w:rsidP="003F1508">
      <w:pPr>
        <w:bidi w:val="0"/>
        <w:jc w:val="both"/>
        <w:rPr>
          <w:rFonts w:asciiTheme="majorBidi" w:hAnsiTheme="majorBidi" w:cstheme="majorBidi"/>
          <w:i/>
          <w:iCs/>
          <w:sz w:val="28"/>
          <w:szCs w:val="28"/>
        </w:rPr>
      </w:pPr>
      <w:r w:rsidRPr="000A4941">
        <w:rPr>
          <w:rFonts w:asciiTheme="majorBidi" w:hAnsiTheme="majorBidi" w:cstheme="majorBidi"/>
          <w:b/>
          <w:bCs/>
          <w:i/>
          <w:iCs/>
          <w:sz w:val="28"/>
          <w:szCs w:val="28"/>
          <w:lang w:bidi="ar-SY"/>
        </w:rPr>
        <w:t>69</w:t>
      </w:r>
      <w:r w:rsidRPr="000A4941">
        <w:rPr>
          <w:rFonts w:asciiTheme="majorBidi" w:hAnsiTheme="majorBidi" w:cstheme="majorBidi"/>
          <w:i/>
          <w:iCs/>
          <w:sz w:val="28"/>
          <w:szCs w:val="28"/>
          <w:lang w:bidi="ar-SY"/>
        </w:rPr>
        <w:t>-Brass LM, Lichtman JH, Wang Y, Gurwitz JH, Radford MJ, KrumholzHM,</w:t>
      </w:r>
      <w:r w:rsidRPr="000A4941">
        <w:rPr>
          <w:rFonts w:asciiTheme="majorBidi" w:hAnsiTheme="majorBidi" w:cstheme="majorBidi"/>
          <w:i/>
          <w:iCs/>
          <w:sz w:val="28"/>
          <w:szCs w:val="28"/>
          <w:rtl/>
          <w:lang w:bidi="ar-SY"/>
        </w:rPr>
        <w:t>.</w:t>
      </w:r>
      <w:r w:rsidRPr="000A4941">
        <w:rPr>
          <w:rFonts w:asciiTheme="majorBidi" w:hAnsiTheme="majorBidi" w:cstheme="majorBidi"/>
          <w:i/>
          <w:iCs/>
          <w:sz w:val="28"/>
          <w:szCs w:val="28"/>
          <w:lang w:bidi="ar-SY"/>
        </w:rPr>
        <w:t>Intracranial hemorrhage associated with thrombolytic therapy for elderly patients with acute myocardial infarction: results from the Cooperative Cardiovascular Project. Stroke. 2000;31(8):1802.</w:t>
      </w:r>
    </w:p>
    <w:p w:rsidR="00E17E36" w:rsidRPr="000A4941" w:rsidRDefault="00E17E36" w:rsidP="003F1508">
      <w:pPr>
        <w:autoSpaceDE w:val="0"/>
        <w:autoSpaceDN w:val="0"/>
        <w:bidi w:val="0"/>
        <w:adjustRightInd w:val="0"/>
        <w:spacing w:after="0" w:line="240" w:lineRule="auto"/>
        <w:jc w:val="both"/>
        <w:rPr>
          <w:rFonts w:ascii="Calibri" w:hAnsi="Calibri"/>
          <w:i/>
          <w:iCs/>
          <w:color w:val="000000" w:themeColor="text1"/>
          <w:sz w:val="32"/>
          <w:szCs w:val="32"/>
        </w:rPr>
      </w:pPr>
    </w:p>
    <w:sectPr w:rsidR="00E17E36" w:rsidRPr="000A4941" w:rsidSect="002164EE">
      <w:headerReference w:type="default" r:id="rId58"/>
      <w:footerReference w:type="default" r:id="rId59"/>
      <w:pgSz w:w="11906" w:h="16838"/>
      <w:pgMar w:top="1440" w:right="1701" w:bottom="1440"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D1E" w:rsidRDefault="00867D1E" w:rsidP="002164EE">
      <w:pPr>
        <w:spacing w:after="0" w:line="240" w:lineRule="auto"/>
      </w:pPr>
      <w:r>
        <w:separator/>
      </w:r>
    </w:p>
  </w:endnote>
  <w:endnote w:type="continuationSeparator" w:id="1">
    <w:p w:rsidR="00867D1E" w:rsidRDefault="00867D1E" w:rsidP="002164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altName w:val="MS Mincho"/>
    <w:panose1 w:val="00000000000000000000"/>
    <w:charset w:val="80"/>
    <w:family w:val="auto"/>
    <w:notTrueType/>
    <w:pitch w:val="default"/>
    <w:sig w:usb0="00000000" w:usb1="08070000" w:usb2="00000010" w:usb3="00000000" w:csb0="00020000" w:csb1="00000000"/>
  </w:font>
  <w:font w:name="Arial,Bold">
    <w:panose1 w:val="00000000000000000000"/>
    <w:charset w:val="B2"/>
    <w:family w:val="auto"/>
    <w:notTrueType/>
    <w:pitch w:val="default"/>
    <w:sig w:usb0="00002001" w:usb1="00000000" w:usb2="00000000" w:usb3="00000000" w:csb0="00000040" w:csb1="00000000"/>
  </w:font>
  <w:font w:name="ScalaLancetPro">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81003290"/>
      <w:docPartObj>
        <w:docPartGallery w:val="Page Numbers (Bottom of Page)"/>
        <w:docPartUnique/>
      </w:docPartObj>
    </w:sdtPr>
    <w:sdtContent>
      <w:p w:rsidR="0033320C" w:rsidRDefault="00575FBB">
        <w:pPr>
          <w:pStyle w:val="Footer"/>
          <w:jc w:val="center"/>
        </w:pPr>
        <w:fldSimple w:instr=" PAGE   \* MERGEFORMAT ">
          <w:r w:rsidR="00A874B1" w:rsidRPr="00A874B1">
            <w:rPr>
              <w:rFonts w:cs="Calibri"/>
              <w:noProof/>
              <w:rtl/>
              <w:lang w:val="ar-SA"/>
            </w:rPr>
            <w:t>71</w:t>
          </w:r>
        </w:fldSimple>
      </w:p>
    </w:sdtContent>
  </w:sdt>
  <w:p w:rsidR="0033320C" w:rsidRDefault="003332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D1E" w:rsidRDefault="00867D1E" w:rsidP="002164EE">
      <w:pPr>
        <w:spacing w:after="0" w:line="240" w:lineRule="auto"/>
      </w:pPr>
      <w:r>
        <w:separator/>
      </w:r>
    </w:p>
  </w:footnote>
  <w:footnote w:type="continuationSeparator" w:id="1">
    <w:p w:rsidR="00867D1E" w:rsidRDefault="00867D1E" w:rsidP="002164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C" w:rsidRDefault="0033320C">
    <w:pPr>
      <w:pStyle w:val="Header"/>
      <w:rPr>
        <w:rtl/>
      </w:rPr>
    </w:pPr>
  </w:p>
  <w:p w:rsidR="0033320C" w:rsidRDefault="003332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E481EE4"/>
    <w:lvl w:ilvl="0">
      <w:numFmt w:val="bullet"/>
      <w:lvlText w:val="*"/>
      <w:lvlJc w:val="left"/>
      <w:pPr>
        <w:ind w:left="0" w:firstLine="0"/>
      </w:pPr>
    </w:lvl>
  </w:abstractNum>
  <w:abstractNum w:abstractNumId="1">
    <w:nsid w:val="03F27860"/>
    <w:multiLevelType w:val="hybridMultilevel"/>
    <w:tmpl w:val="05FA9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95019"/>
    <w:multiLevelType w:val="hybridMultilevel"/>
    <w:tmpl w:val="F81AA1BA"/>
    <w:lvl w:ilvl="0" w:tplc="EA3213B2">
      <w:start w:val="1"/>
      <w:numFmt w:val="decimal"/>
      <w:lvlText w:val="%1."/>
      <w:lvlJc w:val="left"/>
      <w:pPr>
        <w:ind w:left="720" w:hanging="360"/>
      </w:pPr>
      <w:rPr>
        <w:b/>
        <w:bCs/>
        <w:color w:val="auto"/>
        <w:lang w:bidi="ar-S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959398C"/>
    <w:multiLevelType w:val="hybridMultilevel"/>
    <w:tmpl w:val="E85E1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94BDB"/>
    <w:multiLevelType w:val="hybridMultilevel"/>
    <w:tmpl w:val="1CA65D0E"/>
    <w:lvl w:ilvl="0" w:tplc="44E44D7C">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84A90"/>
    <w:multiLevelType w:val="hybridMultilevel"/>
    <w:tmpl w:val="19CC15F0"/>
    <w:lvl w:ilvl="0" w:tplc="FDD6C3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3D2CA8"/>
    <w:multiLevelType w:val="hybridMultilevel"/>
    <w:tmpl w:val="6B564742"/>
    <w:lvl w:ilvl="0" w:tplc="9B0CB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1B7B26"/>
    <w:multiLevelType w:val="hybridMultilevel"/>
    <w:tmpl w:val="446AE252"/>
    <w:lvl w:ilvl="0" w:tplc="0A5CBB5A">
      <w:start w:val="1"/>
      <w:numFmt w:val="decimal"/>
      <w:lvlText w:val="%1)"/>
      <w:lvlJc w:val="left"/>
      <w:pPr>
        <w:ind w:left="720" w:hanging="360"/>
      </w:pPr>
      <w:rPr>
        <w:rFonts w:cs="Times New Roman"/>
        <w:lang w:bidi="ar-SY"/>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9201F16"/>
    <w:multiLevelType w:val="hybridMultilevel"/>
    <w:tmpl w:val="3BF2398A"/>
    <w:lvl w:ilvl="0" w:tplc="A6EC2CAA">
      <w:start w:val="1"/>
      <w:numFmt w:val="decimal"/>
      <w:lvlText w:val="%1-"/>
      <w:lvlJc w:val="left"/>
      <w:pPr>
        <w:ind w:left="135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D032E9B"/>
    <w:multiLevelType w:val="hybridMultilevel"/>
    <w:tmpl w:val="D70A4E1E"/>
    <w:lvl w:ilvl="0" w:tplc="D6F86D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812DEF"/>
    <w:multiLevelType w:val="hybridMultilevel"/>
    <w:tmpl w:val="009CB73E"/>
    <w:lvl w:ilvl="0" w:tplc="B31226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BD777C"/>
    <w:multiLevelType w:val="hybridMultilevel"/>
    <w:tmpl w:val="1BC0EA5A"/>
    <w:lvl w:ilvl="0" w:tplc="DBB06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8D497C"/>
    <w:multiLevelType w:val="hybridMultilevel"/>
    <w:tmpl w:val="50FE7CAE"/>
    <w:lvl w:ilvl="0" w:tplc="C1B4C3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65453A"/>
    <w:multiLevelType w:val="hybridMultilevel"/>
    <w:tmpl w:val="9BEC5CEE"/>
    <w:lvl w:ilvl="0" w:tplc="900C9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3A49EE"/>
    <w:multiLevelType w:val="hybridMultilevel"/>
    <w:tmpl w:val="96FA6B1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0CF2967"/>
    <w:multiLevelType w:val="hybridMultilevel"/>
    <w:tmpl w:val="BAC4716E"/>
    <w:lvl w:ilvl="0" w:tplc="EC2854C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527AA4"/>
    <w:multiLevelType w:val="hybridMultilevel"/>
    <w:tmpl w:val="223CDA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D8781D"/>
    <w:multiLevelType w:val="hybridMultilevel"/>
    <w:tmpl w:val="536E0378"/>
    <w:lvl w:ilvl="0" w:tplc="681C8E0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7724F16"/>
    <w:multiLevelType w:val="hybridMultilevel"/>
    <w:tmpl w:val="B3E04C00"/>
    <w:lvl w:ilvl="0" w:tplc="99109F74">
      <w:start w:val="1"/>
      <w:numFmt w:val="decimal"/>
      <w:lvlText w:val="%1-"/>
      <w:lvlJc w:val="left"/>
      <w:pPr>
        <w:ind w:left="1125"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7EB7345"/>
    <w:multiLevelType w:val="hybridMultilevel"/>
    <w:tmpl w:val="FF00531E"/>
    <w:lvl w:ilvl="0" w:tplc="53DEFC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886966"/>
    <w:multiLevelType w:val="hybridMultilevel"/>
    <w:tmpl w:val="591AD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B95E5D"/>
    <w:multiLevelType w:val="hybridMultilevel"/>
    <w:tmpl w:val="71DA3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3F1C54"/>
    <w:multiLevelType w:val="hybridMultilevel"/>
    <w:tmpl w:val="C9B01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723FB4"/>
    <w:multiLevelType w:val="hybridMultilevel"/>
    <w:tmpl w:val="72443FB6"/>
    <w:lvl w:ilvl="0" w:tplc="AE9AB77A">
      <w:start w:val="1"/>
      <w:numFmt w:val="decimal"/>
      <w:lvlText w:val="%1-"/>
      <w:lvlJc w:val="left"/>
      <w:pPr>
        <w:ind w:left="1710" w:hanging="360"/>
      </w:pPr>
      <w:rPr>
        <w:rFonts w:hint="default"/>
        <w:lang w:bidi="ar-SA"/>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nsid w:val="4FDA1F97"/>
    <w:multiLevelType w:val="hybridMultilevel"/>
    <w:tmpl w:val="5106CC16"/>
    <w:lvl w:ilvl="0" w:tplc="0409000F">
      <w:start w:val="1"/>
      <w:numFmt w:val="decimal"/>
      <w:lvlText w:val="%1."/>
      <w:lvlJc w:val="left"/>
      <w:pPr>
        <w:ind w:left="360"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25">
    <w:nsid w:val="51F740D0"/>
    <w:multiLevelType w:val="hybridMultilevel"/>
    <w:tmpl w:val="49A474CC"/>
    <w:lvl w:ilvl="0" w:tplc="E070D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291688"/>
    <w:multiLevelType w:val="hybridMultilevel"/>
    <w:tmpl w:val="D0A4D2F8"/>
    <w:lvl w:ilvl="0" w:tplc="A1F81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C67EB9"/>
    <w:multiLevelType w:val="hybridMultilevel"/>
    <w:tmpl w:val="B8CE49C8"/>
    <w:lvl w:ilvl="0" w:tplc="E7229A86">
      <w:start w:val="1"/>
      <w:numFmt w:val="decimal"/>
      <w:lvlText w:val="%1-"/>
      <w:lvlJc w:val="left"/>
      <w:pPr>
        <w:ind w:left="1215" w:hanging="360"/>
      </w:pPr>
    </w:lvl>
    <w:lvl w:ilvl="1" w:tplc="0A9413CA">
      <w:start w:val="1"/>
      <w:numFmt w:val="decimal"/>
      <w:lvlText w:val="%2."/>
      <w:lvlJc w:val="left"/>
      <w:pPr>
        <w:ind w:left="1935"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57226E99"/>
    <w:multiLevelType w:val="hybridMultilevel"/>
    <w:tmpl w:val="8F809504"/>
    <w:lvl w:ilvl="0" w:tplc="FA88B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9C4065"/>
    <w:multiLevelType w:val="hybridMultilevel"/>
    <w:tmpl w:val="C89A7548"/>
    <w:lvl w:ilvl="0" w:tplc="EDB62744">
      <w:start w:val="1"/>
      <w:numFmt w:val="decimal"/>
      <w:lvlText w:val="%1-"/>
      <w:lvlJc w:val="left"/>
      <w:pPr>
        <w:ind w:left="720" w:hanging="360"/>
      </w:pPr>
      <w:rPr>
        <w:rFonts w:hint="default"/>
        <w:b/>
        <w:bCs/>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C6497F"/>
    <w:multiLevelType w:val="hybridMultilevel"/>
    <w:tmpl w:val="751E887C"/>
    <w:lvl w:ilvl="0" w:tplc="9986495C">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2C36E2"/>
    <w:multiLevelType w:val="hybridMultilevel"/>
    <w:tmpl w:val="3BF2398A"/>
    <w:lvl w:ilvl="0" w:tplc="A6EC2CAA">
      <w:start w:val="1"/>
      <w:numFmt w:val="decimal"/>
      <w:lvlText w:val="%1-"/>
      <w:lvlJc w:val="left"/>
      <w:pPr>
        <w:ind w:left="135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616B1AB8"/>
    <w:multiLevelType w:val="hybridMultilevel"/>
    <w:tmpl w:val="C7083080"/>
    <w:lvl w:ilvl="0" w:tplc="01FEA4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A2613F"/>
    <w:multiLevelType w:val="hybridMultilevel"/>
    <w:tmpl w:val="71007BC0"/>
    <w:lvl w:ilvl="0" w:tplc="BE0091DE">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65C1D58"/>
    <w:multiLevelType w:val="hybridMultilevel"/>
    <w:tmpl w:val="D31420BC"/>
    <w:lvl w:ilvl="0" w:tplc="74F2E7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7D1D54"/>
    <w:multiLevelType w:val="hybridMultilevel"/>
    <w:tmpl w:val="E0108214"/>
    <w:lvl w:ilvl="0" w:tplc="11D683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D61630B"/>
    <w:multiLevelType w:val="hybridMultilevel"/>
    <w:tmpl w:val="843A2210"/>
    <w:lvl w:ilvl="0" w:tplc="25941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A65499"/>
    <w:multiLevelType w:val="hybridMultilevel"/>
    <w:tmpl w:val="E354D04E"/>
    <w:lvl w:ilvl="0" w:tplc="E5301F7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78121176"/>
    <w:multiLevelType w:val="hybridMultilevel"/>
    <w:tmpl w:val="F8DEECAE"/>
    <w:lvl w:ilvl="0" w:tplc="A6EC2CA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A513D1D"/>
    <w:multiLevelType w:val="hybridMultilevel"/>
    <w:tmpl w:val="A3F47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0"/>
  </w:num>
  <w:num w:numId="11">
    <w:abstractNumId w:val="13"/>
  </w:num>
  <w:num w:numId="12">
    <w:abstractNumId w:val="34"/>
  </w:num>
  <w:num w:numId="13">
    <w:abstractNumId w:val="36"/>
  </w:num>
  <w:num w:numId="14">
    <w:abstractNumId w:val="11"/>
  </w:num>
  <w:num w:numId="15">
    <w:abstractNumId w:val="26"/>
  </w:num>
  <w:num w:numId="16">
    <w:abstractNumId w:val="21"/>
  </w:num>
  <w:num w:numId="17">
    <w:abstractNumId w:val="0"/>
    <w:lvlOverride w:ilvl="0">
      <w:lvl w:ilvl="0">
        <w:numFmt w:val="bullet"/>
        <w:lvlText w:val=""/>
        <w:legacy w:legacy="1" w:legacySpace="0" w:legacyIndent="0"/>
        <w:lvlJc w:val="right"/>
        <w:pPr>
          <w:ind w:left="0" w:firstLine="0"/>
        </w:pPr>
        <w:rPr>
          <w:rFonts w:ascii="Symbol" w:hAnsi="Symbol" w:hint="default"/>
        </w:rPr>
      </w:lvl>
    </w:lvlOverride>
  </w:num>
  <w:num w:numId="18">
    <w:abstractNumId w:val="19"/>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2"/>
  </w:num>
  <w:num w:numId="22">
    <w:abstractNumId w:val="3"/>
  </w:num>
  <w:num w:numId="23">
    <w:abstractNumId w:val="1"/>
  </w:num>
  <w:num w:numId="24">
    <w:abstractNumId w:val="20"/>
  </w:num>
  <w:num w:numId="25">
    <w:abstractNumId w:val="39"/>
  </w:num>
  <w:num w:numId="26">
    <w:abstractNumId w:val="2"/>
  </w:num>
  <w:num w:numId="27">
    <w:abstractNumId w:val="28"/>
  </w:num>
  <w:num w:numId="28">
    <w:abstractNumId w:val="5"/>
  </w:num>
  <w:num w:numId="29">
    <w:abstractNumId w:val="24"/>
  </w:num>
  <w:num w:numId="30">
    <w:abstractNumId w:val="31"/>
  </w:num>
  <w:num w:numId="31">
    <w:abstractNumId w:val="30"/>
  </w:num>
  <w:num w:numId="32">
    <w:abstractNumId w:val="12"/>
  </w:num>
  <w:num w:numId="33">
    <w:abstractNumId w:val="9"/>
  </w:num>
  <w:num w:numId="34">
    <w:abstractNumId w:val="29"/>
  </w:num>
  <w:num w:numId="35">
    <w:abstractNumId w:val="23"/>
  </w:num>
  <w:num w:numId="36">
    <w:abstractNumId w:val="15"/>
  </w:num>
  <w:num w:numId="37">
    <w:abstractNumId w:val="25"/>
  </w:num>
  <w:num w:numId="38">
    <w:abstractNumId w:val="16"/>
  </w:num>
  <w:num w:numId="39">
    <w:abstractNumId w:val="14"/>
  </w:num>
  <w:num w:numId="40">
    <w:abstractNumId w:val="35"/>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74C2A"/>
    <w:rsid w:val="00000132"/>
    <w:rsid w:val="00010F94"/>
    <w:rsid w:val="0001396C"/>
    <w:rsid w:val="0001482B"/>
    <w:rsid w:val="00014FBD"/>
    <w:rsid w:val="000151D1"/>
    <w:rsid w:val="0001641D"/>
    <w:rsid w:val="00020747"/>
    <w:rsid w:val="00021805"/>
    <w:rsid w:val="00026DBE"/>
    <w:rsid w:val="00033C4A"/>
    <w:rsid w:val="00037047"/>
    <w:rsid w:val="00037761"/>
    <w:rsid w:val="00037E92"/>
    <w:rsid w:val="00041CE1"/>
    <w:rsid w:val="00042733"/>
    <w:rsid w:val="00045067"/>
    <w:rsid w:val="0004752A"/>
    <w:rsid w:val="00050E14"/>
    <w:rsid w:val="00051ACA"/>
    <w:rsid w:val="000544DF"/>
    <w:rsid w:val="000555C3"/>
    <w:rsid w:val="00057274"/>
    <w:rsid w:val="00063F41"/>
    <w:rsid w:val="00065AF9"/>
    <w:rsid w:val="00070389"/>
    <w:rsid w:val="00075D0F"/>
    <w:rsid w:val="00075D58"/>
    <w:rsid w:val="00077CCA"/>
    <w:rsid w:val="00082B88"/>
    <w:rsid w:val="00082BFE"/>
    <w:rsid w:val="000864A1"/>
    <w:rsid w:val="00086C02"/>
    <w:rsid w:val="00086C67"/>
    <w:rsid w:val="00087488"/>
    <w:rsid w:val="00092E2B"/>
    <w:rsid w:val="00093D60"/>
    <w:rsid w:val="0009707D"/>
    <w:rsid w:val="000978E9"/>
    <w:rsid w:val="000A282C"/>
    <w:rsid w:val="000A3C44"/>
    <w:rsid w:val="000A3DE3"/>
    <w:rsid w:val="000A4941"/>
    <w:rsid w:val="000A49D0"/>
    <w:rsid w:val="000A79E5"/>
    <w:rsid w:val="000B01E0"/>
    <w:rsid w:val="000B24AB"/>
    <w:rsid w:val="000B6BCD"/>
    <w:rsid w:val="000B7744"/>
    <w:rsid w:val="000C150B"/>
    <w:rsid w:val="000C2290"/>
    <w:rsid w:val="000C3489"/>
    <w:rsid w:val="000C46FF"/>
    <w:rsid w:val="000C5B10"/>
    <w:rsid w:val="000C6864"/>
    <w:rsid w:val="000D0348"/>
    <w:rsid w:val="000D1B90"/>
    <w:rsid w:val="000D23C4"/>
    <w:rsid w:val="000D301E"/>
    <w:rsid w:val="000D40A3"/>
    <w:rsid w:val="000D4798"/>
    <w:rsid w:val="000D5020"/>
    <w:rsid w:val="000D53C8"/>
    <w:rsid w:val="000D55D1"/>
    <w:rsid w:val="000D689B"/>
    <w:rsid w:val="000E3EC8"/>
    <w:rsid w:val="000E5DBB"/>
    <w:rsid w:val="000E78C0"/>
    <w:rsid w:val="000F55BE"/>
    <w:rsid w:val="000F5B6B"/>
    <w:rsid w:val="000F6B54"/>
    <w:rsid w:val="000F6C31"/>
    <w:rsid w:val="000F7FB2"/>
    <w:rsid w:val="00100060"/>
    <w:rsid w:val="001028F8"/>
    <w:rsid w:val="00102CCD"/>
    <w:rsid w:val="0010729F"/>
    <w:rsid w:val="0011075E"/>
    <w:rsid w:val="00111300"/>
    <w:rsid w:val="00111484"/>
    <w:rsid w:val="0011171E"/>
    <w:rsid w:val="00116073"/>
    <w:rsid w:val="00116234"/>
    <w:rsid w:val="0011717D"/>
    <w:rsid w:val="00122CEC"/>
    <w:rsid w:val="00124C3E"/>
    <w:rsid w:val="0013056E"/>
    <w:rsid w:val="00130DC3"/>
    <w:rsid w:val="00131586"/>
    <w:rsid w:val="001319D9"/>
    <w:rsid w:val="001320DD"/>
    <w:rsid w:val="001335A4"/>
    <w:rsid w:val="00133B65"/>
    <w:rsid w:val="00137302"/>
    <w:rsid w:val="00140F9B"/>
    <w:rsid w:val="00146D12"/>
    <w:rsid w:val="0015129B"/>
    <w:rsid w:val="0015209C"/>
    <w:rsid w:val="001548FF"/>
    <w:rsid w:val="00157F4F"/>
    <w:rsid w:val="0016072A"/>
    <w:rsid w:val="00160F15"/>
    <w:rsid w:val="00162720"/>
    <w:rsid w:val="00164387"/>
    <w:rsid w:val="00167B30"/>
    <w:rsid w:val="00173B61"/>
    <w:rsid w:val="0017591A"/>
    <w:rsid w:val="00183A8B"/>
    <w:rsid w:val="00183F50"/>
    <w:rsid w:val="00186279"/>
    <w:rsid w:val="0019103E"/>
    <w:rsid w:val="00192D68"/>
    <w:rsid w:val="00193AF2"/>
    <w:rsid w:val="001958FF"/>
    <w:rsid w:val="001974E9"/>
    <w:rsid w:val="001A12E2"/>
    <w:rsid w:val="001A1735"/>
    <w:rsid w:val="001A4428"/>
    <w:rsid w:val="001A4E89"/>
    <w:rsid w:val="001A6218"/>
    <w:rsid w:val="001B2BB8"/>
    <w:rsid w:val="001B77DC"/>
    <w:rsid w:val="001C0D1E"/>
    <w:rsid w:val="001C21DC"/>
    <w:rsid w:val="001C4F4C"/>
    <w:rsid w:val="001C5E95"/>
    <w:rsid w:val="001C73C1"/>
    <w:rsid w:val="001D1A06"/>
    <w:rsid w:val="001D2F5A"/>
    <w:rsid w:val="001D30B5"/>
    <w:rsid w:val="001D34F7"/>
    <w:rsid w:val="001D4A38"/>
    <w:rsid w:val="001D5D28"/>
    <w:rsid w:val="001D6090"/>
    <w:rsid w:val="001D6B3B"/>
    <w:rsid w:val="001E36B7"/>
    <w:rsid w:val="001E4746"/>
    <w:rsid w:val="001E6FB2"/>
    <w:rsid w:val="001E7D38"/>
    <w:rsid w:val="001F0CF1"/>
    <w:rsid w:val="001F0F65"/>
    <w:rsid w:val="001F452B"/>
    <w:rsid w:val="001F459F"/>
    <w:rsid w:val="001F6352"/>
    <w:rsid w:val="001F6DA0"/>
    <w:rsid w:val="00201386"/>
    <w:rsid w:val="0020479B"/>
    <w:rsid w:val="00207C3B"/>
    <w:rsid w:val="002130A9"/>
    <w:rsid w:val="00214460"/>
    <w:rsid w:val="0021468A"/>
    <w:rsid w:val="002164EE"/>
    <w:rsid w:val="00217306"/>
    <w:rsid w:val="00220484"/>
    <w:rsid w:val="0022080B"/>
    <w:rsid w:val="002214CC"/>
    <w:rsid w:val="00222730"/>
    <w:rsid w:val="00225800"/>
    <w:rsid w:val="0022772A"/>
    <w:rsid w:val="00230B86"/>
    <w:rsid w:val="0023219B"/>
    <w:rsid w:val="002325C9"/>
    <w:rsid w:val="002327B5"/>
    <w:rsid w:val="00233EE4"/>
    <w:rsid w:val="002340C6"/>
    <w:rsid w:val="00234F26"/>
    <w:rsid w:val="002358FC"/>
    <w:rsid w:val="00236836"/>
    <w:rsid w:val="00243487"/>
    <w:rsid w:val="002453B1"/>
    <w:rsid w:val="00246B59"/>
    <w:rsid w:val="00247140"/>
    <w:rsid w:val="00250D18"/>
    <w:rsid w:val="0025150C"/>
    <w:rsid w:val="002515EC"/>
    <w:rsid w:val="00252AA9"/>
    <w:rsid w:val="002566CE"/>
    <w:rsid w:val="00257DFA"/>
    <w:rsid w:val="00261D5E"/>
    <w:rsid w:val="002626CE"/>
    <w:rsid w:val="00263FE8"/>
    <w:rsid w:val="00264236"/>
    <w:rsid w:val="002649F1"/>
    <w:rsid w:val="00267029"/>
    <w:rsid w:val="0026729F"/>
    <w:rsid w:val="0027068B"/>
    <w:rsid w:val="0027122C"/>
    <w:rsid w:val="0027255C"/>
    <w:rsid w:val="00272627"/>
    <w:rsid w:val="0027711B"/>
    <w:rsid w:val="002822D2"/>
    <w:rsid w:val="0028795D"/>
    <w:rsid w:val="002903D5"/>
    <w:rsid w:val="0029203C"/>
    <w:rsid w:val="002921AE"/>
    <w:rsid w:val="00292C16"/>
    <w:rsid w:val="00295E9A"/>
    <w:rsid w:val="002A2AC6"/>
    <w:rsid w:val="002A4B56"/>
    <w:rsid w:val="002A6377"/>
    <w:rsid w:val="002A7089"/>
    <w:rsid w:val="002B3D64"/>
    <w:rsid w:val="002C1090"/>
    <w:rsid w:val="002C2876"/>
    <w:rsid w:val="002C3034"/>
    <w:rsid w:val="002C61DA"/>
    <w:rsid w:val="002C7F26"/>
    <w:rsid w:val="002D299F"/>
    <w:rsid w:val="002D37F7"/>
    <w:rsid w:val="002D42A8"/>
    <w:rsid w:val="002D5392"/>
    <w:rsid w:val="002E07EA"/>
    <w:rsid w:val="002E3855"/>
    <w:rsid w:val="002E3C1C"/>
    <w:rsid w:val="002E4D2A"/>
    <w:rsid w:val="002F26EF"/>
    <w:rsid w:val="002F3668"/>
    <w:rsid w:val="00300055"/>
    <w:rsid w:val="0030223C"/>
    <w:rsid w:val="00303F67"/>
    <w:rsid w:val="003067AD"/>
    <w:rsid w:val="00310FE6"/>
    <w:rsid w:val="00313190"/>
    <w:rsid w:val="00313B3D"/>
    <w:rsid w:val="00321268"/>
    <w:rsid w:val="00322264"/>
    <w:rsid w:val="00322403"/>
    <w:rsid w:val="00323A61"/>
    <w:rsid w:val="00326984"/>
    <w:rsid w:val="00332C8E"/>
    <w:rsid w:val="0033320C"/>
    <w:rsid w:val="003337CD"/>
    <w:rsid w:val="00334A7F"/>
    <w:rsid w:val="0033555F"/>
    <w:rsid w:val="0033690E"/>
    <w:rsid w:val="003434E3"/>
    <w:rsid w:val="00346A01"/>
    <w:rsid w:val="0035052A"/>
    <w:rsid w:val="00350BBC"/>
    <w:rsid w:val="00351DCF"/>
    <w:rsid w:val="00354161"/>
    <w:rsid w:val="00357785"/>
    <w:rsid w:val="003605B8"/>
    <w:rsid w:val="00363E43"/>
    <w:rsid w:val="0036685D"/>
    <w:rsid w:val="00366874"/>
    <w:rsid w:val="00367022"/>
    <w:rsid w:val="0037505C"/>
    <w:rsid w:val="00380F0F"/>
    <w:rsid w:val="00381B3E"/>
    <w:rsid w:val="00383753"/>
    <w:rsid w:val="00385321"/>
    <w:rsid w:val="003859E6"/>
    <w:rsid w:val="00391650"/>
    <w:rsid w:val="00391F90"/>
    <w:rsid w:val="00392DDB"/>
    <w:rsid w:val="0039458B"/>
    <w:rsid w:val="00396DDC"/>
    <w:rsid w:val="00397598"/>
    <w:rsid w:val="003A17E8"/>
    <w:rsid w:val="003A2084"/>
    <w:rsid w:val="003A29A5"/>
    <w:rsid w:val="003A3FA0"/>
    <w:rsid w:val="003A58D5"/>
    <w:rsid w:val="003A645F"/>
    <w:rsid w:val="003A7B6A"/>
    <w:rsid w:val="003B2047"/>
    <w:rsid w:val="003B3AAE"/>
    <w:rsid w:val="003B6FD3"/>
    <w:rsid w:val="003B7496"/>
    <w:rsid w:val="003C2373"/>
    <w:rsid w:val="003C33D4"/>
    <w:rsid w:val="003C4137"/>
    <w:rsid w:val="003C45B4"/>
    <w:rsid w:val="003C461E"/>
    <w:rsid w:val="003C5B87"/>
    <w:rsid w:val="003C63DA"/>
    <w:rsid w:val="003D0F17"/>
    <w:rsid w:val="003D39B5"/>
    <w:rsid w:val="003D5989"/>
    <w:rsid w:val="003D6B9A"/>
    <w:rsid w:val="003E05D4"/>
    <w:rsid w:val="003E2B31"/>
    <w:rsid w:val="003E6005"/>
    <w:rsid w:val="003E7949"/>
    <w:rsid w:val="003F1508"/>
    <w:rsid w:val="003F4B22"/>
    <w:rsid w:val="003F64F3"/>
    <w:rsid w:val="003F6737"/>
    <w:rsid w:val="00400F2C"/>
    <w:rsid w:val="00401234"/>
    <w:rsid w:val="0040166D"/>
    <w:rsid w:val="0040184C"/>
    <w:rsid w:val="004021AF"/>
    <w:rsid w:val="00402C45"/>
    <w:rsid w:val="00402D4E"/>
    <w:rsid w:val="00403312"/>
    <w:rsid w:val="004033C5"/>
    <w:rsid w:val="00403D95"/>
    <w:rsid w:val="00405033"/>
    <w:rsid w:val="004056E6"/>
    <w:rsid w:val="00405A24"/>
    <w:rsid w:val="004145D9"/>
    <w:rsid w:val="00416568"/>
    <w:rsid w:val="00416E0D"/>
    <w:rsid w:val="00417923"/>
    <w:rsid w:val="004179F7"/>
    <w:rsid w:val="00420858"/>
    <w:rsid w:val="0042105F"/>
    <w:rsid w:val="00422EC0"/>
    <w:rsid w:val="00423F99"/>
    <w:rsid w:val="0042718E"/>
    <w:rsid w:val="0043104A"/>
    <w:rsid w:val="00432B90"/>
    <w:rsid w:val="00433136"/>
    <w:rsid w:val="00435318"/>
    <w:rsid w:val="00440D56"/>
    <w:rsid w:val="00441F7D"/>
    <w:rsid w:val="004424E7"/>
    <w:rsid w:val="00446354"/>
    <w:rsid w:val="004542E3"/>
    <w:rsid w:val="0045745F"/>
    <w:rsid w:val="00461D11"/>
    <w:rsid w:val="004663A1"/>
    <w:rsid w:val="00466A13"/>
    <w:rsid w:val="00470533"/>
    <w:rsid w:val="00472F1F"/>
    <w:rsid w:val="00474B13"/>
    <w:rsid w:val="00483143"/>
    <w:rsid w:val="00483803"/>
    <w:rsid w:val="00483B6C"/>
    <w:rsid w:val="00485CB8"/>
    <w:rsid w:val="00493A56"/>
    <w:rsid w:val="00495805"/>
    <w:rsid w:val="004A2C3E"/>
    <w:rsid w:val="004A385B"/>
    <w:rsid w:val="004A3D03"/>
    <w:rsid w:val="004A73EC"/>
    <w:rsid w:val="004B3A44"/>
    <w:rsid w:val="004B42D1"/>
    <w:rsid w:val="004B637D"/>
    <w:rsid w:val="004C1606"/>
    <w:rsid w:val="004C2263"/>
    <w:rsid w:val="004C5201"/>
    <w:rsid w:val="004C6134"/>
    <w:rsid w:val="004D2A5B"/>
    <w:rsid w:val="004D4249"/>
    <w:rsid w:val="004D5893"/>
    <w:rsid w:val="004D61D6"/>
    <w:rsid w:val="004D66A5"/>
    <w:rsid w:val="004E0811"/>
    <w:rsid w:val="004E093C"/>
    <w:rsid w:val="004E0A96"/>
    <w:rsid w:val="004E253E"/>
    <w:rsid w:val="004E361E"/>
    <w:rsid w:val="004E376B"/>
    <w:rsid w:val="004E5AE6"/>
    <w:rsid w:val="004F0464"/>
    <w:rsid w:val="004F3D28"/>
    <w:rsid w:val="004F4A9D"/>
    <w:rsid w:val="004F6847"/>
    <w:rsid w:val="004F72E4"/>
    <w:rsid w:val="00500235"/>
    <w:rsid w:val="00501284"/>
    <w:rsid w:val="005014EE"/>
    <w:rsid w:val="00502C86"/>
    <w:rsid w:val="00505671"/>
    <w:rsid w:val="00507C0A"/>
    <w:rsid w:val="00510DBA"/>
    <w:rsid w:val="0051178E"/>
    <w:rsid w:val="00512760"/>
    <w:rsid w:val="00514F6F"/>
    <w:rsid w:val="00521FD7"/>
    <w:rsid w:val="00527BC7"/>
    <w:rsid w:val="00530A05"/>
    <w:rsid w:val="00533AA8"/>
    <w:rsid w:val="00540598"/>
    <w:rsid w:val="0054288A"/>
    <w:rsid w:val="005453C4"/>
    <w:rsid w:val="005532B3"/>
    <w:rsid w:val="005532F3"/>
    <w:rsid w:val="00554427"/>
    <w:rsid w:val="005548A9"/>
    <w:rsid w:val="00554B9B"/>
    <w:rsid w:val="00554FE5"/>
    <w:rsid w:val="00557C6E"/>
    <w:rsid w:val="0056074A"/>
    <w:rsid w:val="00561441"/>
    <w:rsid w:val="005618AE"/>
    <w:rsid w:val="00561ED5"/>
    <w:rsid w:val="00563D0F"/>
    <w:rsid w:val="005678A6"/>
    <w:rsid w:val="0057335A"/>
    <w:rsid w:val="005735B6"/>
    <w:rsid w:val="005754F7"/>
    <w:rsid w:val="0057586E"/>
    <w:rsid w:val="00575FBB"/>
    <w:rsid w:val="00577461"/>
    <w:rsid w:val="00577B7B"/>
    <w:rsid w:val="00580086"/>
    <w:rsid w:val="005804F7"/>
    <w:rsid w:val="0058086B"/>
    <w:rsid w:val="005814B6"/>
    <w:rsid w:val="00581638"/>
    <w:rsid w:val="0058182B"/>
    <w:rsid w:val="00586945"/>
    <w:rsid w:val="00586C09"/>
    <w:rsid w:val="005874BE"/>
    <w:rsid w:val="0058794F"/>
    <w:rsid w:val="00590C09"/>
    <w:rsid w:val="00591AD5"/>
    <w:rsid w:val="00592D34"/>
    <w:rsid w:val="0059442B"/>
    <w:rsid w:val="00596480"/>
    <w:rsid w:val="005964A6"/>
    <w:rsid w:val="0059655E"/>
    <w:rsid w:val="005A1D5E"/>
    <w:rsid w:val="005A3454"/>
    <w:rsid w:val="005A4B2B"/>
    <w:rsid w:val="005A5B6D"/>
    <w:rsid w:val="005A5F0D"/>
    <w:rsid w:val="005A6604"/>
    <w:rsid w:val="005B245C"/>
    <w:rsid w:val="005B4510"/>
    <w:rsid w:val="005C12A8"/>
    <w:rsid w:val="005C191C"/>
    <w:rsid w:val="005C3228"/>
    <w:rsid w:val="005C3C02"/>
    <w:rsid w:val="005C4F97"/>
    <w:rsid w:val="005D095F"/>
    <w:rsid w:val="005D0FEF"/>
    <w:rsid w:val="005D1BD0"/>
    <w:rsid w:val="005D269A"/>
    <w:rsid w:val="005D35A4"/>
    <w:rsid w:val="005D3CA2"/>
    <w:rsid w:val="005D533D"/>
    <w:rsid w:val="005E1FF6"/>
    <w:rsid w:val="005E2397"/>
    <w:rsid w:val="005E29B9"/>
    <w:rsid w:val="005E2D61"/>
    <w:rsid w:val="005E3789"/>
    <w:rsid w:val="005E398D"/>
    <w:rsid w:val="005E4756"/>
    <w:rsid w:val="005E4EF8"/>
    <w:rsid w:val="005E64F8"/>
    <w:rsid w:val="005F1F7F"/>
    <w:rsid w:val="005F2BBC"/>
    <w:rsid w:val="005F3412"/>
    <w:rsid w:val="005F5854"/>
    <w:rsid w:val="0060004D"/>
    <w:rsid w:val="00601D85"/>
    <w:rsid w:val="006029B9"/>
    <w:rsid w:val="00604746"/>
    <w:rsid w:val="00606C35"/>
    <w:rsid w:val="006104EE"/>
    <w:rsid w:val="006108B5"/>
    <w:rsid w:val="00610DC3"/>
    <w:rsid w:val="00611719"/>
    <w:rsid w:val="006117FA"/>
    <w:rsid w:val="006135C3"/>
    <w:rsid w:val="00613C9D"/>
    <w:rsid w:val="0061442A"/>
    <w:rsid w:val="006146FF"/>
    <w:rsid w:val="0061475D"/>
    <w:rsid w:val="006153E7"/>
    <w:rsid w:val="00615619"/>
    <w:rsid w:val="00616000"/>
    <w:rsid w:val="00616853"/>
    <w:rsid w:val="00616DA1"/>
    <w:rsid w:val="00616E9A"/>
    <w:rsid w:val="0061728B"/>
    <w:rsid w:val="00621BE6"/>
    <w:rsid w:val="006246AE"/>
    <w:rsid w:val="006278B5"/>
    <w:rsid w:val="00627DD2"/>
    <w:rsid w:val="00627F71"/>
    <w:rsid w:val="00632FA1"/>
    <w:rsid w:val="006337E6"/>
    <w:rsid w:val="00635144"/>
    <w:rsid w:val="006353D6"/>
    <w:rsid w:val="00636A69"/>
    <w:rsid w:val="00637C3D"/>
    <w:rsid w:val="00640543"/>
    <w:rsid w:val="00640C44"/>
    <w:rsid w:val="00640FFE"/>
    <w:rsid w:val="0064311B"/>
    <w:rsid w:val="0064575F"/>
    <w:rsid w:val="0065161D"/>
    <w:rsid w:val="00654A96"/>
    <w:rsid w:val="0066024A"/>
    <w:rsid w:val="0066037B"/>
    <w:rsid w:val="006627E7"/>
    <w:rsid w:val="00663F68"/>
    <w:rsid w:val="00664E63"/>
    <w:rsid w:val="0066616A"/>
    <w:rsid w:val="0066652D"/>
    <w:rsid w:val="00671804"/>
    <w:rsid w:val="00672CB2"/>
    <w:rsid w:val="00683063"/>
    <w:rsid w:val="006842D9"/>
    <w:rsid w:val="006846AB"/>
    <w:rsid w:val="0068632C"/>
    <w:rsid w:val="0068648B"/>
    <w:rsid w:val="00690ACC"/>
    <w:rsid w:val="006942DF"/>
    <w:rsid w:val="006950A6"/>
    <w:rsid w:val="00696246"/>
    <w:rsid w:val="006A0A31"/>
    <w:rsid w:val="006A1F14"/>
    <w:rsid w:val="006B0EDC"/>
    <w:rsid w:val="006B1FBE"/>
    <w:rsid w:val="006B227E"/>
    <w:rsid w:val="006B41B5"/>
    <w:rsid w:val="006B4BB2"/>
    <w:rsid w:val="006C201A"/>
    <w:rsid w:val="006C28E7"/>
    <w:rsid w:val="006C3069"/>
    <w:rsid w:val="006C5C77"/>
    <w:rsid w:val="006C61B6"/>
    <w:rsid w:val="006D10CF"/>
    <w:rsid w:val="006D136A"/>
    <w:rsid w:val="006D25F8"/>
    <w:rsid w:val="006D7B09"/>
    <w:rsid w:val="006E098A"/>
    <w:rsid w:val="006E1273"/>
    <w:rsid w:val="006E2A10"/>
    <w:rsid w:val="006E3B97"/>
    <w:rsid w:val="006E490B"/>
    <w:rsid w:val="006F39A2"/>
    <w:rsid w:val="006F3D49"/>
    <w:rsid w:val="006F511E"/>
    <w:rsid w:val="00700B15"/>
    <w:rsid w:val="00703E4F"/>
    <w:rsid w:val="00712791"/>
    <w:rsid w:val="00715EF7"/>
    <w:rsid w:val="00722123"/>
    <w:rsid w:val="007251D1"/>
    <w:rsid w:val="00730F70"/>
    <w:rsid w:val="00732158"/>
    <w:rsid w:val="00734AEA"/>
    <w:rsid w:val="0074060F"/>
    <w:rsid w:val="007447A0"/>
    <w:rsid w:val="00747FEB"/>
    <w:rsid w:val="00750151"/>
    <w:rsid w:val="00750DE4"/>
    <w:rsid w:val="00752DFE"/>
    <w:rsid w:val="00752FC0"/>
    <w:rsid w:val="0075312D"/>
    <w:rsid w:val="00753241"/>
    <w:rsid w:val="0075344A"/>
    <w:rsid w:val="00753BED"/>
    <w:rsid w:val="00756D03"/>
    <w:rsid w:val="00760439"/>
    <w:rsid w:val="0076645E"/>
    <w:rsid w:val="00766B5B"/>
    <w:rsid w:val="00772011"/>
    <w:rsid w:val="0077230D"/>
    <w:rsid w:val="00773060"/>
    <w:rsid w:val="00773BD2"/>
    <w:rsid w:val="007749D1"/>
    <w:rsid w:val="00776D83"/>
    <w:rsid w:val="00777814"/>
    <w:rsid w:val="00792586"/>
    <w:rsid w:val="00792EA8"/>
    <w:rsid w:val="0079454D"/>
    <w:rsid w:val="007A0186"/>
    <w:rsid w:val="007A02B4"/>
    <w:rsid w:val="007A0A1C"/>
    <w:rsid w:val="007A0AB6"/>
    <w:rsid w:val="007A277F"/>
    <w:rsid w:val="007A6750"/>
    <w:rsid w:val="007B2AF3"/>
    <w:rsid w:val="007B3024"/>
    <w:rsid w:val="007B5F0E"/>
    <w:rsid w:val="007B73F4"/>
    <w:rsid w:val="007C2E8A"/>
    <w:rsid w:val="007C6BB9"/>
    <w:rsid w:val="007D2C7A"/>
    <w:rsid w:val="007E300C"/>
    <w:rsid w:val="007E3C3C"/>
    <w:rsid w:val="007F4CEA"/>
    <w:rsid w:val="007F7602"/>
    <w:rsid w:val="007F7BB7"/>
    <w:rsid w:val="00800700"/>
    <w:rsid w:val="00804A8B"/>
    <w:rsid w:val="00804C87"/>
    <w:rsid w:val="00805DFF"/>
    <w:rsid w:val="00806623"/>
    <w:rsid w:val="00806B3D"/>
    <w:rsid w:val="00814348"/>
    <w:rsid w:val="0081457F"/>
    <w:rsid w:val="00815799"/>
    <w:rsid w:val="00815B1D"/>
    <w:rsid w:val="0081760B"/>
    <w:rsid w:val="008204D1"/>
    <w:rsid w:val="00820B7B"/>
    <w:rsid w:val="008212E4"/>
    <w:rsid w:val="00822F07"/>
    <w:rsid w:val="00824801"/>
    <w:rsid w:val="0082558D"/>
    <w:rsid w:val="008319FF"/>
    <w:rsid w:val="008349E6"/>
    <w:rsid w:val="00834AC1"/>
    <w:rsid w:val="00837156"/>
    <w:rsid w:val="00837F0F"/>
    <w:rsid w:val="00840D3E"/>
    <w:rsid w:val="00842918"/>
    <w:rsid w:val="00842A91"/>
    <w:rsid w:val="00844378"/>
    <w:rsid w:val="00845A2E"/>
    <w:rsid w:val="00845AF2"/>
    <w:rsid w:val="00845C63"/>
    <w:rsid w:val="008462D0"/>
    <w:rsid w:val="00846C27"/>
    <w:rsid w:val="00850198"/>
    <w:rsid w:val="0085475F"/>
    <w:rsid w:val="00857161"/>
    <w:rsid w:val="00860DE7"/>
    <w:rsid w:val="00861766"/>
    <w:rsid w:val="00861DA4"/>
    <w:rsid w:val="0086259A"/>
    <w:rsid w:val="008630D2"/>
    <w:rsid w:val="00863181"/>
    <w:rsid w:val="00864C13"/>
    <w:rsid w:val="00867D1E"/>
    <w:rsid w:val="00872B6C"/>
    <w:rsid w:val="0087365F"/>
    <w:rsid w:val="00875F23"/>
    <w:rsid w:val="00876269"/>
    <w:rsid w:val="008769E4"/>
    <w:rsid w:val="008776CF"/>
    <w:rsid w:val="00883649"/>
    <w:rsid w:val="00886560"/>
    <w:rsid w:val="00886F58"/>
    <w:rsid w:val="00887154"/>
    <w:rsid w:val="00891D15"/>
    <w:rsid w:val="008928F7"/>
    <w:rsid w:val="008A0259"/>
    <w:rsid w:val="008A1937"/>
    <w:rsid w:val="008A311E"/>
    <w:rsid w:val="008A758C"/>
    <w:rsid w:val="008B372E"/>
    <w:rsid w:val="008B48D3"/>
    <w:rsid w:val="008B6B5E"/>
    <w:rsid w:val="008C06D3"/>
    <w:rsid w:val="008C180A"/>
    <w:rsid w:val="008C52AE"/>
    <w:rsid w:val="008C5984"/>
    <w:rsid w:val="008C7E40"/>
    <w:rsid w:val="008D3746"/>
    <w:rsid w:val="008D4995"/>
    <w:rsid w:val="008D4DD1"/>
    <w:rsid w:val="008D5D90"/>
    <w:rsid w:val="008D6524"/>
    <w:rsid w:val="008E0C21"/>
    <w:rsid w:val="00900439"/>
    <w:rsid w:val="00901904"/>
    <w:rsid w:val="009040D1"/>
    <w:rsid w:val="00904CBD"/>
    <w:rsid w:val="009066FF"/>
    <w:rsid w:val="00906930"/>
    <w:rsid w:val="0091071A"/>
    <w:rsid w:val="00911435"/>
    <w:rsid w:val="00912042"/>
    <w:rsid w:val="00912F01"/>
    <w:rsid w:val="00913F50"/>
    <w:rsid w:val="00915186"/>
    <w:rsid w:val="009157A3"/>
    <w:rsid w:val="009171BB"/>
    <w:rsid w:val="00920BC7"/>
    <w:rsid w:val="00922BDB"/>
    <w:rsid w:val="00923BEC"/>
    <w:rsid w:val="0092411C"/>
    <w:rsid w:val="009241FD"/>
    <w:rsid w:val="009242BE"/>
    <w:rsid w:val="009242E1"/>
    <w:rsid w:val="00934C44"/>
    <w:rsid w:val="00935CB0"/>
    <w:rsid w:val="00941501"/>
    <w:rsid w:val="00942778"/>
    <w:rsid w:val="00946624"/>
    <w:rsid w:val="00946E82"/>
    <w:rsid w:val="00947596"/>
    <w:rsid w:val="0095001A"/>
    <w:rsid w:val="009520E9"/>
    <w:rsid w:val="009521F1"/>
    <w:rsid w:val="00952221"/>
    <w:rsid w:val="009557ED"/>
    <w:rsid w:val="00956EBE"/>
    <w:rsid w:val="00957196"/>
    <w:rsid w:val="009615C7"/>
    <w:rsid w:val="00962457"/>
    <w:rsid w:val="00962894"/>
    <w:rsid w:val="00962FE1"/>
    <w:rsid w:val="0096366C"/>
    <w:rsid w:val="00971724"/>
    <w:rsid w:val="00971FCE"/>
    <w:rsid w:val="00973482"/>
    <w:rsid w:val="00973589"/>
    <w:rsid w:val="00973A38"/>
    <w:rsid w:val="00981205"/>
    <w:rsid w:val="00981397"/>
    <w:rsid w:val="00984D46"/>
    <w:rsid w:val="00986303"/>
    <w:rsid w:val="00991D03"/>
    <w:rsid w:val="0099453D"/>
    <w:rsid w:val="00994EE8"/>
    <w:rsid w:val="00995696"/>
    <w:rsid w:val="00996388"/>
    <w:rsid w:val="00997B42"/>
    <w:rsid w:val="009A2D8A"/>
    <w:rsid w:val="009A69EF"/>
    <w:rsid w:val="009A7497"/>
    <w:rsid w:val="009B058B"/>
    <w:rsid w:val="009B3916"/>
    <w:rsid w:val="009B7702"/>
    <w:rsid w:val="009C00F3"/>
    <w:rsid w:val="009C072E"/>
    <w:rsid w:val="009C18D2"/>
    <w:rsid w:val="009C59BC"/>
    <w:rsid w:val="009D13CC"/>
    <w:rsid w:val="009D1C8A"/>
    <w:rsid w:val="009D4615"/>
    <w:rsid w:val="009D52D9"/>
    <w:rsid w:val="009D5A96"/>
    <w:rsid w:val="009D5CBD"/>
    <w:rsid w:val="009D64DD"/>
    <w:rsid w:val="009D7BA4"/>
    <w:rsid w:val="009E0B07"/>
    <w:rsid w:val="009E1C5B"/>
    <w:rsid w:val="009E6F1D"/>
    <w:rsid w:val="009E7CB1"/>
    <w:rsid w:val="009F1A32"/>
    <w:rsid w:val="009F455F"/>
    <w:rsid w:val="009F50B4"/>
    <w:rsid w:val="009F5CD2"/>
    <w:rsid w:val="009F72E6"/>
    <w:rsid w:val="00A0082E"/>
    <w:rsid w:val="00A00C96"/>
    <w:rsid w:val="00A013B2"/>
    <w:rsid w:val="00A017F9"/>
    <w:rsid w:val="00A020CB"/>
    <w:rsid w:val="00A025B7"/>
    <w:rsid w:val="00A02B4B"/>
    <w:rsid w:val="00A0379D"/>
    <w:rsid w:val="00A041C5"/>
    <w:rsid w:val="00A06926"/>
    <w:rsid w:val="00A06F44"/>
    <w:rsid w:val="00A10CA3"/>
    <w:rsid w:val="00A1203A"/>
    <w:rsid w:val="00A13379"/>
    <w:rsid w:val="00A16C3F"/>
    <w:rsid w:val="00A21F7D"/>
    <w:rsid w:val="00A22996"/>
    <w:rsid w:val="00A2581E"/>
    <w:rsid w:val="00A25881"/>
    <w:rsid w:val="00A260E5"/>
    <w:rsid w:val="00A30BDF"/>
    <w:rsid w:val="00A316F0"/>
    <w:rsid w:val="00A32CB3"/>
    <w:rsid w:val="00A335F6"/>
    <w:rsid w:val="00A3599D"/>
    <w:rsid w:val="00A36B34"/>
    <w:rsid w:val="00A444A3"/>
    <w:rsid w:val="00A51264"/>
    <w:rsid w:val="00A53219"/>
    <w:rsid w:val="00A53691"/>
    <w:rsid w:val="00A56662"/>
    <w:rsid w:val="00A56C45"/>
    <w:rsid w:val="00A56EDD"/>
    <w:rsid w:val="00A61131"/>
    <w:rsid w:val="00A639FE"/>
    <w:rsid w:val="00A63D72"/>
    <w:rsid w:val="00A6403E"/>
    <w:rsid w:val="00A65008"/>
    <w:rsid w:val="00A67CB5"/>
    <w:rsid w:val="00A701B9"/>
    <w:rsid w:val="00A71ABE"/>
    <w:rsid w:val="00A73CAD"/>
    <w:rsid w:val="00A7474E"/>
    <w:rsid w:val="00A749E2"/>
    <w:rsid w:val="00A74C2A"/>
    <w:rsid w:val="00A767CD"/>
    <w:rsid w:val="00A80BDC"/>
    <w:rsid w:val="00A84023"/>
    <w:rsid w:val="00A85273"/>
    <w:rsid w:val="00A85F82"/>
    <w:rsid w:val="00A874B1"/>
    <w:rsid w:val="00A93FF5"/>
    <w:rsid w:val="00A94327"/>
    <w:rsid w:val="00A950C1"/>
    <w:rsid w:val="00A96BEF"/>
    <w:rsid w:val="00A97656"/>
    <w:rsid w:val="00A9773C"/>
    <w:rsid w:val="00A97ED0"/>
    <w:rsid w:val="00AA1155"/>
    <w:rsid w:val="00AA2F98"/>
    <w:rsid w:val="00AA6A20"/>
    <w:rsid w:val="00AA6C00"/>
    <w:rsid w:val="00AB168D"/>
    <w:rsid w:val="00AB2F3E"/>
    <w:rsid w:val="00AB3E46"/>
    <w:rsid w:val="00AB498E"/>
    <w:rsid w:val="00AB5730"/>
    <w:rsid w:val="00AB7D01"/>
    <w:rsid w:val="00AC1059"/>
    <w:rsid w:val="00AC39BD"/>
    <w:rsid w:val="00AC4C03"/>
    <w:rsid w:val="00AC513B"/>
    <w:rsid w:val="00AC5CE5"/>
    <w:rsid w:val="00AD06C2"/>
    <w:rsid w:val="00AD55F9"/>
    <w:rsid w:val="00AD57BA"/>
    <w:rsid w:val="00AD5800"/>
    <w:rsid w:val="00AD5B2F"/>
    <w:rsid w:val="00AD7836"/>
    <w:rsid w:val="00AE0041"/>
    <w:rsid w:val="00AE0371"/>
    <w:rsid w:val="00AE431B"/>
    <w:rsid w:val="00AE580C"/>
    <w:rsid w:val="00AE652B"/>
    <w:rsid w:val="00AE6621"/>
    <w:rsid w:val="00AE7D1E"/>
    <w:rsid w:val="00AF186F"/>
    <w:rsid w:val="00AF1CAE"/>
    <w:rsid w:val="00AF1CFC"/>
    <w:rsid w:val="00AF1EB4"/>
    <w:rsid w:val="00AF24C0"/>
    <w:rsid w:val="00AF5626"/>
    <w:rsid w:val="00B003BD"/>
    <w:rsid w:val="00B01B7A"/>
    <w:rsid w:val="00B043B3"/>
    <w:rsid w:val="00B05940"/>
    <w:rsid w:val="00B103DE"/>
    <w:rsid w:val="00B1075A"/>
    <w:rsid w:val="00B1187E"/>
    <w:rsid w:val="00B12F31"/>
    <w:rsid w:val="00B133FD"/>
    <w:rsid w:val="00B13953"/>
    <w:rsid w:val="00B141AC"/>
    <w:rsid w:val="00B16601"/>
    <w:rsid w:val="00B16D86"/>
    <w:rsid w:val="00B20ED1"/>
    <w:rsid w:val="00B2221E"/>
    <w:rsid w:val="00B253E2"/>
    <w:rsid w:val="00B25816"/>
    <w:rsid w:val="00B25ECA"/>
    <w:rsid w:val="00B2736E"/>
    <w:rsid w:val="00B27D20"/>
    <w:rsid w:val="00B3018C"/>
    <w:rsid w:val="00B3111A"/>
    <w:rsid w:val="00B3346C"/>
    <w:rsid w:val="00B34CE9"/>
    <w:rsid w:val="00B34ECF"/>
    <w:rsid w:val="00B35446"/>
    <w:rsid w:val="00B356C0"/>
    <w:rsid w:val="00B35B50"/>
    <w:rsid w:val="00B4159B"/>
    <w:rsid w:val="00B41E83"/>
    <w:rsid w:val="00B431F9"/>
    <w:rsid w:val="00B44B8F"/>
    <w:rsid w:val="00B50598"/>
    <w:rsid w:val="00B51B8C"/>
    <w:rsid w:val="00B51F4F"/>
    <w:rsid w:val="00B5310E"/>
    <w:rsid w:val="00B557DC"/>
    <w:rsid w:val="00B55CBF"/>
    <w:rsid w:val="00B561FF"/>
    <w:rsid w:val="00B6086A"/>
    <w:rsid w:val="00B60B16"/>
    <w:rsid w:val="00B6209B"/>
    <w:rsid w:val="00B621E4"/>
    <w:rsid w:val="00B64380"/>
    <w:rsid w:val="00B65D0D"/>
    <w:rsid w:val="00B6630C"/>
    <w:rsid w:val="00B67453"/>
    <w:rsid w:val="00B6777D"/>
    <w:rsid w:val="00B70B61"/>
    <w:rsid w:val="00B7275D"/>
    <w:rsid w:val="00B741C4"/>
    <w:rsid w:val="00B754DE"/>
    <w:rsid w:val="00B7607A"/>
    <w:rsid w:val="00B82957"/>
    <w:rsid w:val="00B8316E"/>
    <w:rsid w:val="00B866F8"/>
    <w:rsid w:val="00B87147"/>
    <w:rsid w:val="00B8769A"/>
    <w:rsid w:val="00B938DC"/>
    <w:rsid w:val="00B9495F"/>
    <w:rsid w:val="00B957A3"/>
    <w:rsid w:val="00B95972"/>
    <w:rsid w:val="00B9754F"/>
    <w:rsid w:val="00BA392A"/>
    <w:rsid w:val="00BA39B0"/>
    <w:rsid w:val="00BA61C2"/>
    <w:rsid w:val="00BA6A97"/>
    <w:rsid w:val="00BB0139"/>
    <w:rsid w:val="00BB23F2"/>
    <w:rsid w:val="00BB352D"/>
    <w:rsid w:val="00BB4913"/>
    <w:rsid w:val="00BB54E7"/>
    <w:rsid w:val="00BC2003"/>
    <w:rsid w:val="00BC2C52"/>
    <w:rsid w:val="00BC3838"/>
    <w:rsid w:val="00BD26DE"/>
    <w:rsid w:val="00BD2CEA"/>
    <w:rsid w:val="00BD2E34"/>
    <w:rsid w:val="00BD5311"/>
    <w:rsid w:val="00BD5793"/>
    <w:rsid w:val="00BD7AD3"/>
    <w:rsid w:val="00BE0305"/>
    <w:rsid w:val="00BE4614"/>
    <w:rsid w:val="00BE4923"/>
    <w:rsid w:val="00BE58E5"/>
    <w:rsid w:val="00BE7223"/>
    <w:rsid w:val="00BF0B5D"/>
    <w:rsid w:val="00BF2998"/>
    <w:rsid w:val="00BF3DA1"/>
    <w:rsid w:val="00BF5536"/>
    <w:rsid w:val="00BF6971"/>
    <w:rsid w:val="00C0081C"/>
    <w:rsid w:val="00C00DB3"/>
    <w:rsid w:val="00C03790"/>
    <w:rsid w:val="00C066DB"/>
    <w:rsid w:val="00C076A6"/>
    <w:rsid w:val="00C07B93"/>
    <w:rsid w:val="00C11C8F"/>
    <w:rsid w:val="00C13AEB"/>
    <w:rsid w:val="00C211D9"/>
    <w:rsid w:val="00C219A5"/>
    <w:rsid w:val="00C2246E"/>
    <w:rsid w:val="00C22B49"/>
    <w:rsid w:val="00C22EF4"/>
    <w:rsid w:val="00C25761"/>
    <w:rsid w:val="00C2654D"/>
    <w:rsid w:val="00C277E6"/>
    <w:rsid w:val="00C27BDC"/>
    <w:rsid w:val="00C305B3"/>
    <w:rsid w:val="00C30DED"/>
    <w:rsid w:val="00C32643"/>
    <w:rsid w:val="00C3547A"/>
    <w:rsid w:val="00C36517"/>
    <w:rsid w:val="00C37C2F"/>
    <w:rsid w:val="00C41230"/>
    <w:rsid w:val="00C420F6"/>
    <w:rsid w:val="00C450F6"/>
    <w:rsid w:val="00C50906"/>
    <w:rsid w:val="00C50987"/>
    <w:rsid w:val="00C51225"/>
    <w:rsid w:val="00C51A2C"/>
    <w:rsid w:val="00C54EDF"/>
    <w:rsid w:val="00C550FA"/>
    <w:rsid w:val="00C55C71"/>
    <w:rsid w:val="00C55CD1"/>
    <w:rsid w:val="00C57857"/>
    <w:rsid w:val="00C60E35"/>
    <w:rsid w:val="00C611CB"/>
    <w:rsid w:val="00C66556"/>
    <w:rsid w:val="00C66DB7"/>
    <w:rsid w:val="00C708FD"/>
    <w:rsid w:val="00C71616"/>
    <w:rsid w:val="00C73D10"/>
    <w:rsid w:val="00C74265"/>
    <w:rsid w:val="00C75E34"/>
    <w:rsid w:val="00C76947"/>
    <w:rsid w:val="00C76AB9"/>
    <w:rsid w:val="00C77C77"/>
    <w:rsid w:val="00C819CA"/>
    <w:rsid w:val="00C81C18"/>
    <w:rsid w:val="00C83251"/>
    <w:rsid w:val="00C84BA6"/>
    <w:rsid w:val="00C8597D"/>
    <w:rsid w:val="00C85E9A"/>
    <w:rsid w:val="00C86057"/>
    <w:rsid w:val="00C869AF"/>
    <w:rsid w:val="00C902B6"/>
    <w:rsid w:val="00C91A69"/>
    <w:rsid w:val="00C91B2F"/>
    <w:rsid w:val="00C91C31"/>
    <w:rsid w:val="00C92249"/>
    <w:rsid w:val="00C9257F"/>
    <w:rsid w:val="00C9272F"/>
    <w:rsid w:val="00C94985"/>
    <w:rsid w:val="00C95A48"/>
    <w:rsid w:val="00C962BD"/>
    <w:rsid w:val="00CA14A9"/>
    <w:rsid w:val="00CA4BAB"/>
    <w:rsid w:val="00CA53A3"/>
    <w:rsid w:val="00CA753A"/>
    <w:rsid w:val="00CA7C6D"/>
    <w:rsid w:val="00CB1D12"/>
    <w:rsid w:val="00CB2091"/>
    <w:rsid w:val="00CB2BE1"/>
    <w:rsid w:val="00CB45B2"/>
    <w:rsid w:val="00CB58CD"/>
    <w:rsid w:val="00CB66AE"/>
    <w:rsid w:val="00CB7180"/>
    <w:rsid w:val="00CC1139"/>
    <w:rsid w:val="00CC2701"/>
    <w:rsid w:val="00CC2D79"/>
    <w:rsid w:val="00CC4522"/>
    <w:rsid w:val="00CC6AE1"/>
    <w:rsid w:val="00CD0C29"/>
    <w:rsid w:val="00CD156E"/>
    <w:rsid w:val="00CD2125"/>
    <w:rsid w:val="00CD76CC"/>
    <w:rsid w:val="00CE0441"/>
    <w:rsid w:val="00CE1E52"/>
    <w:rsid w:val="00CE2313"/>
    <w:rsid w:val="00CE2E89"/>
    <w:rsid w:val="00CE30F6"/>
    <w:rsid w:val="00CE4D2E"/>
    <w:rsid w:val="00CF0F70"/>
    <w:rsid w:val="00CF1212"/>
    <w:rsid w:val="00D004E8"/>
    <w:rsid w:val="00D018E5"/>
    <w:rsid w:val="00D01A64"/>
    <w:rsid w:val="00D0298E"/>
    <w:rsid w:val="00D04464"/>
    <w:rsid w:val="00D06758"/>
    <w:rsid w:val="00D07B2B"/>
    <w:rsid w:val="00D11B1A"/>
    <w:rsid w:val="00D12FB9"/>
    <w:rsid w:val="00D136A4"/>
    <w:rsid w:val="00D13DC8"/>
    <w:rsid w:val="00D14641"/>
    <w:rsid w:val="00D1496A"/>
    <w:rsid w:val="00D15752"/>
    <w:rsid w:val="00D17FD2"/>
    <w:rsid w:val="00D23473"/>
    <w:rsid w:val="00D24063"/>
    <w:rsid w:val="00D26578"/>
    <w:rsid w:val="00D268FB"/>
    <w:rsid w:val="00D278E9"/>
    <w:rsid w:val="00D3008E"/>
    <w:rsid w:val="00D34BA6"/>
    <w:rsid w:val="00D401B6"/>
    <w:rsid w:val="00D421DF"/>
    <w:rsid w:val="00D42797"/>
    <w:rsid w:val="00D43BC3"/>
    <w:rsid w:val="00D43D41"/>
    <w:rsid w:val="00D46270"/>
    <w:rsid w:val="00D4635E"/>
    <w:rsid w:val="00D469A6"/>
    <w:rsid w:val="00D514BC"/>
    <w:rsid w:val="00D51D25"/>
    <w:rsid w:val="00D522C2"/>
    <w:rsid w:val="00D54B76"/>
    <w:rsid w:val="00D56484"/>
    <w:rsid w:val="00D56B96"/>
    <w:rsid w:val="00D56CC1"/>
    <w:rsid w:val="00D57D95"/>
    <w:rsid w:val="00D67D4E"/>
    <w:rsid w:val="00D7311B"/>
    <w:rsid w:val="00D744B1"/>
    <w:rsid w:val="00D75AFF"/>
    <w:rsid w:val="00D75F9F"/>
    <w:rsid w:val="00D80781"/>
    <w:rsid w:val="00D80F56"/>
    <w:rsid w:val="00D82854"/>
    <w:rsid w:val="00D83224"/>
    <w:rsid w:val="00D83FF3"/>
    <w:rsid w:val="00D84800"/>
    <w:rsid w:val="00D87E50"/>
    <w:rsid w:val="00D90058"/>
    <w:rsid w:val="00D956E1"/>
    <w:rsid w:val="00D969A4"/>
    <w:rsid w:val="00D969FD"/>
    <w:rsid w:val="00D972C4"/>
    <w:rsid w:val="00D978D6"/>
    <w:rsid w:val="00DA03BA"/>
    <w:rsid w:val="00DA54D6"/>
    <w:rsid w:val="00DA59CD"/>
    <w:rsid w:val="00DA5BF8"/>
    <w:rsid w:val="00DA5D4A"/>
    <w:rsid w:val="00DA7F98"/>
    <w:rsid w:val="00DB0A00"/>
    <w:rsid w:val="00DB67E5"/>
    <w:rsid w:val="00DB7770"/>
    <w:rsid w:val="00DC25C0"/>
    <w:rsid w:val="00DC2FE9"/>
    <w:rsid w:val="00DD136A"/>
    <w:rsid w:val="00DD3CC7"/>
    <w:rsid w:val="00DD3DF4"/>
    <w:rsid w:val="00DD4889"/>
    <w:rsid w:val="00DD67B7"/>
    <w:rsid w:val="00DE2EF7"/>
    <w:rsid w:val="00DE4124"/>
    <w:rsid w:val="00DE691F"/>
    <w:rsid w:val="00DF00FF"/>
    <w:rsid w:val="00DF1E94"/>
    <w:rsid w:val="00DF1F09"/>
    <w:rsid w:val="00DF3950"/>
    <w:rsid w:val="00DF79E6"/>
    <w:rsid w:val="00E00D6A"/>
    <w:rsid w:val="00E106FC"/>
    <w:rsid w:val="00E155FB"/>
    <w:rsid w:val="00E1634B"/>
    <w:rsid w:val="00E17E36"/>
    <w:rsid w:val="00E21D03"/>
    <w:rsid w:val="00E2472E"/>
    <w:rsid w:val="00E24D61"/>
    <w:rsid w:val="00E25905"/>
    <w:rsid w:val="00E30E4F"/>
    <w:rsid w:val="00E31AA8"/>
    <w:rsid w:val="00E33BE6"/>
    <w:rsid w:val="00E35E7B"/>
    <w:rsid w:val="00E37D77"/>
    <w:rsid w:val="00E40731"/>
    <w:rsid w:val="00E42D19"/>
    <w:rsid w:val="00E43352"/>
    <w:rsid w:val="00E444EA"/>
    <w:rsid w:val="00E460BC"/>
    <w:rsid w:val="00E46716"/>
    <w:rsid w:val="00E5093D"/>
    <w:rsid w:val="00E5138A"/>
    <w:rsid w:val="00E53A2C"/>
    <w:rsid w:val="00E54ACA"/>
    <w:rsid w:val="00E56F22"/>
    <w:rsid w:val="00E60513"/>
    <w:rsid w:val="00E63A83"/>
    <w:rsid w:val="00E65C6E"/>
    <w:rsid w:val="00E65FA2"/>
    <w:rsid w:val="00E70727"/>
    <w:rsid w:val="00E70FD3"/>
    <w:rsid w:val="00E71230"/>
    <w:rsid w:val="00E732EC"/>
    <w:rsid w:val="00E77322"/>
    <w:rsid w:val="00E77DC6"/>
    <w:rsid w:val="00E830AF"/>
    <w:rsid w:val="00E833E7"/>
    <w:rsid w:val="00E84CF2"/>
    <w:rsid w:val="00E8724D"/>
    <w:rsid w:val="00E90720"/>
    <w:rsid w:val="00E90BA8"/>
    <w:rsid w:val="00E917B7"/>
    <w:rsid w:val="00E91E3B"/>
    <w:rsid w:val="00E92759"/>
    <w:rsid w:val="00E92B5C"/>
    <w:rsid w:val="00E92E78"/>
    <w:rsid w:val="00E9382F"/>
    <w:rsid w:val="00E93FA6"/>
    <w:rsid w:val="00E95A67"/>
    <w:rsid w:val="00EA2FA6"/>
    <w:rsid w:val="00EA3768"/>
    <w:rsid w:val="00EA5464"/>
    <w:rsid w:val="00EB1375"/>
    <w:rsid w:val="00EB2428"/>
    <w:rsid w:val="00EB3000"/>
    <w:rsid w:val="00EB5FD6"/>
    <w:rsid w:val="00EB6C64"/>
    <w:rsid w:val="00EC20C0"/>
    <w:rsid w:val="00EC57D8"/>
    <w:rsid w:val="00ED0B13"/>
    <w:rsid w:val="00ED4405"/>
    <w:rsid w:val="00ED7F37"/>
    <w:rsid w:val="00EE006F"/>
    <w:rsid w:val="00EE0B7B"/>
    <w:rsid w:val="00EE3306"/>
    <w:rsid w:val="00EE7667"/>
    <w:rsid w:val="00EE7DE0"/>
    <w:rsid w:val="00EF0703"/>
    <w:rsid w:val="00EF137C"/>
    <w:rsid w:val="00EF41A1"/>
    <w:rsid w:val="00EF7A0E"/>
    <w:rsid w:val="00F010C8"/>
    <w:rsid w:val="00F02746"/>
    <w:rsid w:val="00F05096"/>
    <w:rsid w:val="00F05D26"/>
    <w:rsid w:val="00F077B8"/>
    <w:rsid w:val="00F101BC"/>
    <w:rsid w:val="00F103E0"/>
    <w:rsid w:val="00F10E4D"/>
    <w:rsid w:val="00F11897"/>
    <w:rsid w:val="00F12B67"/>
    <w:rsid w:val="00F22BC0"/>
    <w:rsid w:val="00F23378"/>
    <w:rsid w:val="00F312C0"/>
    <w:rsid w:val="00F3238D"/>
    <w:rsid w:val="00F343FF"/>
    <w:rsid w:val="00F34430"/>
    <w:rsid w:val="00F35C75"/>
    <w:rsid w:val="00F400D2"/>
    <w:rsid w:val="00F41180"/>
    <w:rsid w:val="00F435CB"/>
    <w:rsid w:val="00F4385E"/>
    <w:rsid w:val="00F44868"/>
    <w:rsid w:val="00F44E14"/>
    <w:rsid w:val="00F46A21"/>
    <w:rsid w:val="00F51B96"/>
    <w:rsid w:val="00F52F8C"/>
    <w:rsid w:val="00F5304D"/>
    <w:rsid w:val="00F53A59"/>
    <w:rsid w:val="00F53F08"/>
    <w:rsid w:val="00F56086"/>
    <w:rsid w:val="00F564AA"/>
    <w:rsid w:val="00F578B1"/>
    <w:rsid w:val="00F62430"/>
    <w:rsid w:val="00F66BD7"/>
    <w:rsid w:val="00F672B0"/>
    <w:rsid w:val="00F67B11"/>
    <w:rsid w:val="00F67B12"/>
    <w:rsid w:val="00F67B60"/>
    <w:rsid w:val="00F67BB9"/>
    <w:rsid w:val="00F71E5E"/>
    <w:rsid w:val="00F72AB4"/>
    <w:rsid w:val="00F760EF"/>
    <w:rsid w:val="00F81ED7"/>
    <w:rsid w:val="00F83379"/>
    <w:rsid w:val="00F83AF5"/>
    <w:rsid w:val="00F83D39"/>
    <w:rsid w:val="00F84ED3"/>
    <w:rsid w:val="00F85E83"/>
    <w:rsid w:val="00F87A7F"/>
    <w:rsid w:val="00F87A9B"/>
    <w:rsid w:val="00F90F94"/>
    <w:rsid w:val="00F918FE"/>
    <w:rsid w:val="00F94991"/>
    <w:rsid w:val="00F9520D"/>
    <w:rsid w:val="00F9536E"/>
    <w:rsid w:val="00F9613D"/>
    <w:rsid w:val="00F97EBD"/>
    <w:rsid w:val="00FA0047"/>
    <w:rsid w:val="00FA0371"/>
    <w:rsid w:val="00FA4C2D"/>
    <w:rsid w:val="00FA580D"/>
    <w:rsid w:val="00FB0501"/>
    <w:rsid w:val="00FB11DA"/>
    <w:rsid w:val="00FB19EB"/>
    <w:rsid w:val="00FC01DA"/>
    <w:rsid w:val="00FC09D9"/>
    <w:rsid w:val="00FC1923"/>
    <w:rsid w:val="00FC1D1C"/>
    <w:rsid w:val="00FC24B6"/>
    <w:rsid w:val="00FC3037"/>
    <w:rsid w:val="00FC4170"/>
    <w:rsid w:val="00FC43EB"/>
    <w:rsid w:val="00FC5F9D"/>
    <w:rsid w:val="00FC6B5E"/>
    <w:rsid w:val="00FD0E32"/>
    <w:rsid w:val="00FD3CD3"/>
    <w:rsid w:val="00FD58A0"/>
    <w:rsid w:val="00FD61E3"/>
    <w:rsid w:val="00FD6756"/>
    <w:rsid w:val="00FD6E1C"/>
    <w:rsid w:val="00FD6E4E"/>
    <w:rsid w:val="00FE31CB"/>
    <w:rsid w:val="00FE5B15"/>
    <w:rsid w:val="00FF04DF"/>
    <w:rsid w:val="00FF20F4"/>
    <w:rsid w:val="00FF3955"/>
    <w:rsid w:val="00FF60D1"/>
    <w:rsid w:val="00FF7E0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98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C2A"/>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4C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2A"/>
    <w:rPr>
      <w:rFonts w:ascii="Tahoma" w:hAnsi="Tahoma" w:cs="Tahoma"/>
      <w:sz w:val="16"/>
      <w:szCs w:val="16"/>
    </w:rPr>
  </w:style>
  <w:style w:type="paragraph" w:styleId="ListParagraph">
    <w:name w:val="List Paragraph"/>
    <w:basedOn w:val="Normal"/>
    <w:uiPriority w:val="34"/>
    <w:qFormat/>
    <w:rsid w:val="009D7BA4"/>
    <w:pPr>
      <w:ind w:left="720"/>
      <w:contextualSpacing/>
    </w:pPr>
    <w:rPr>
      <w:rFonts w:ascii="Calibri" w:eastAsia="Calibri" w:hAnsi="Calibri" w:cs="Arial"/>
    </w:rPr>
  </w:style>
  <w:style w:type="character" w:styleId="Hyperlink">
    <w:name w:val="Hyperlink"/>
    <w:basedOn w:val="DefaultParagraphFont"/>
    <w:uiPriority w:val="99"/>
    <w:unhideWhenUsed/>
    <w:rsid w:val="00111300"/>
    <w:rPr>
      <w:color w:val="0000FF"/>
      <w:u w:val="single"/>
    </w:rPr>
  </w:style>
  <w:style w:type="character" w:styleId="FollowedHyperlink">
    <w:name w:val="FollowedHyperlink"/>
    <w:basedOn w:val="DefaultParagraphFont"/>
    <w:uiPriority w:val="99"/>
    <w:semiHidden/>
    <w:unhideWhenUsed/>
    <w:rsid w:val="002A6377"/>
    <w:rPr>
      <w:color w:val="800080" w:themeColor="followedHyperlink"/>
      <w:u w:val="single"/>
    </w:rPr>
  </w:style>
  <w:style w:type="paragraph" w:styleId="Title">
    <w:name w:val="Title"/>
    <w:basedOn w:val="Normal"/>
    <w:next w:val="Normal"/>
    <w:link w:val="TitleChar"/>
    <w:uiPriority w:val="10"/>
    <w:qFormat/>
    <w:rsid w:val="002515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5EC"/>
    <w:rPr>
      <w:rFonts w:asciiTheme="majorHAnsi" w:eastAsiaTheme="majorEastAsia" w:hAnsiTheme="majorHAnsi" w:cstheme="majorBidi"/>
      <w:color w:val="17365D" w:themeColor="text2" w:themeShade="BF"/>
      <w:spacing w:val="5"/>
      <w:kern w:val="28"/>
      <w:sz w:val="52"/>
      <w:szCs w:val="52"/>
    </w:rPr>
  </w:style>
  <w:style w:type="character" w:customStyle="1" w:styleId="drf">
    <w:name w:val="drf"/>
    <w:basedOn w:val="DefaultParagraphFont"/>
    <w:rsid w:val="00971724"/>
  </w:style>
  <w:style w:type="character" w:customStyle="1" w:styleId="emphi">
    <w:name w:val="emph_i"/>
    <w:basedOn w:val="DefaultParagraphFont"/>
    <w:rsid w:val="00971724"/>
  </w:style>
  <w:style w:type="paragraph" w:styleId="Header">
    <w:name w:val="header"/>
    <w:basedOn w:val="Normal"/>
    <w:link w:val="HeaderChar"/>
    <w:uiPriority w:val="99"/>
    <w:semiHidden/>
    <w:unhideWhenUsed/>
    <w:rsid w:val="002164EE"/>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164EE"/>
  </w:style>
  <w:style w:type="paragraph" w:styleId="Footer">
    <w:name w:val="footer"/>
    <w:basedOn w:val="Normal"/>
    <w:link w:val="FooterChar"/>
    <w:uiPriority w:val="99"/>
    <w:unhideWhenUsed/>
    <w:rsid w:val="002164EE"/>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64EE"/>
  </w:style>
  <w:style w:type="paragraph" w:styleId="Caption">
    <w:name w:val="caption"/>
    <w:basedOn w:val="Normal"/>
    <w:next w:val="Normal"/>
    <w:uiPriority w:val="35"/>
    <w:unhideWhenUsed/>
    <w:qFormat/>
    <w:rsid w:val="00B5310E"/>
    <w:pPr>
      <w:spacing w:line="240" w:lineRule="auto"/>
    </w:pPr>
    <w:rPr>
      <w:b/>
      <w:bCs/>
      <w:color w:val="4F81BD" w:themeColor="accent1"/>
      <w:sz w:val="18"/>
      <w:szCs w:val="18"/>
    </w:rPr>
  </w:style>
  <w:style w:type="paragraph" w:styleId="HTMLPreformatted">
    <w:name w:val="HTML Preformatted"/>
    <w:basedOn w:val="Normal"/>
    <w:link w:val="HTMLPreformattedChar"/>
    <w:uiPriority w:val="99"/>
    <w:semiHidden/>
    <w:unhideWhenUsed/>
    <w:rsid w:val="00E95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95A67"/>
    <w:rPr>
      <w:rFonts w:ascii="Courier New" w:eastAsia="Times New Roman" w:hAnsi="Courier New" w:cs="Courier New"/>
      <w:sz w:val="20"/>
      <w:szCs w:val="20"/>
    </w:rPr>
  </w:style>
  <w:style w:type="table" w:customStyle="1" w:styleId="GridTable4Accent1">
    <w:name w:val="Grid Table 4 Accent 1"/>
    <w:basedOn w:val="TableNormal"/>
    <w:uiPriority w:val="49"/>
    <w:rsid w:val="005D269A"/>
    <w:pPr>
      <w:spacing w:after="0" w:line="240" w:lineRule="auto"/>
    </w:pPr>
    <w:rPr>
      <w:rFonts w:eastAsiaTheme="minorHAnsi"/>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4">
    <w:name w:val="Grid Table 4 Accent 4"/>
    <w:basedOn w:val="TableNormal"/>
    <w:uiPriority w:val="49"/>
    <w:rsid w:val="00A767CD"/>
    <w:pPr>
      <w:spacing w:after="0" w:line="240" w:lineRule="auto"/>
    </w:pPr>
    <w:rPr>
      <w:rFonts w:eastAsiaTheme="minorHAnsi"/>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6">
    <w:name w:val="Grid Table 4 Accent 6"/>
    <w:basedOn w:val="TableNormal"/>
    <w:uiPriority w:val="49"/>
    <w:rsid w:val="00A767CD"/>
    <w:pPr>
      <w:spacing w:after="0" w:line="240" w:lineRule="auto"/>
    </w:pPr>
    <w:rPr>
      <w:rFonts w:eastAsiaTheme="minorHAnsi"/>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4">
    <w:name w:val="Grid Table 6 Colorful Accent 4"/>
    <w:basedOn w:val="TableNormal"/>
    <w:uiPriority w:val="51"/>
    <w:rsid w:val="005E64F8"/>
    <w:pPr>
      <w:spacing w:after="0" w:line="240" w:lineRule="auto"/>
    </w:pPr>
    <w:rPr>
      <w:rFonts w:eastAsiaTheme="minorHAnsi"/>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2">
    <w:name w:val="Grid Table 6 Colorful Accent 2"/>
    <w:basedOn w:val="TableNormal"/>
    <w:uiPriority w:val="51"/>
    <w:rsid w:val="005E64F8"/>
    <w:pPr>
      <w:spacing w:after="0" w:line="240" w:lineRule="auto"/>
    </w:pPr>
    <w:rPr>
      <w:rFonts w:eastAsiaTheme="minorHAnsi"/>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r="http://schemas.openxmlformats.org/officeDocument/2006/relationships" xmlns:w="http://schemas.openxmlformats.org/wordprocessingml/2006/main">
  <w:divs>
    <w:div w:id="290062623">
      <w:bodyDiv w:val="1"/>
      <w:marLeft w:val="0"/>
      <w:marRight w:val="0"/>
      <w:marTop w:val="0"/>
      <w:marBottom w:val="0"/>
      <w:divBdr>
        <w:top w:val="none" w:sz="0" w:space="0" w:color="auto"/>
        <w:left w:val="none" w:sz="0" w:space="0" w:color="auto"/>
        <w:bottom w:val="none" w:sz="0" w:space="0" w:color="auto"/>
        <w:right w:val="none" w:sz="0" w:space="0" w:color="auto"/>
      </w:divBdr>
    </w:div>
    <w:div w:id="295063810">
      <w:bodyDiv w:val="1"/>
      <w:marLeft w:val="0"/>
      <w:marRight w:val="0"/>
      <w:marTop w:val="0"/>
      <w:marBottom w:val="0"/>
      <w:divBdr>
        <w:top w:val="none" w:sz="0" w:space="0" w:color="auto"/>
        <w:left w:val="none" w:sz="0" w:space="0" w:color="auto"/>
        <w:bottom w:val="none" w:sz="0" w:space="0" w:color="auto"/>
        <w:right w:val="none" w:sz="0" w:space="0" w:color="auto"/>
      </w:divBdr>
    </w:div>
    <w:div w:id="561209196">
      <w:bodyDiv w:val="1"/>
      <w:marLeft w:val="0"/>
      <w:marRight w:val="0"/>
      <w:marTop w:val="0"/>
      <w:marBottom w:val="0"/>
      <w:divBdr>
        <w:top w:val="none" w:sz="0" w:space="0" w:color="auto"/>
        <w:left w:val="none" w:sz="0" w:space="0" w:color="auto"/>
        <w:bottom w:val="none" w:sz="0" w:space="0" w:color="auto"/>
        <w:right w:val="none" w:sz="0" w:space="0" w:color="auto"/>
      </w:divBdr>
    </w:div>
    <w:div w:id="565918776">
      <w:bodyDiv w:val="1"/>
      <w:marLeft w:val="0"/>
      <w:marRight w:val="0"/>
      <w:marTop w:val="0"/>
      <w:marBottom w:val="0"/>
      <w:divBdr>
        <w:top w:val="none" w:sz="0" w:space="0" w:color="auto"/>
        <w:left w:val="none" w:sz="0" w:space="0" w:color="auto"/>
        <w:bottom w:val="none" w:sz="0" w:space="0" w:color="auto"/>
        <w:right w:val="none" w:sz="0" w:space="0" w:color="auto"/>
      </w:divBdr>
    </w:div>
    <w:div w:id="805202462">
      <w:bodyDiv w:val="1"/>
      <w:marLeft w:val="0"/>
      <w:marRight w:val="0"/>
      <w:marTop w:val="0"/>
      <w:marBottom w:val="0"/>
      <w:divBdr>
        <w:top w:val="none" w:sz="0" w:space="0" w:color="auto"/>
        <w:left w:val="none" w:sz="0" w:space="0" w:color="auto"/>
        <w:bottom w:val="none" w:sz="0" w:space="0" w:color="auto"/>
        <w:right w:val="none" w:sz="0" w:space="0" w:color="auto"/>
      </w:divBdr>
    </w:div>
    <w:div w:id="203275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hart" Target="charts/chart2.xml"/><Relationship Id="rId39" Type="http://schemas.openxmlformats.org/officeDocument/2006/relationships/chart" Target="charts/chart15.xml"/><Relationship Id="rId21" Type="http://schemas.openxmlformats.org/officeDocument/2006/relationships/image" Target="media/image14.png"/><Relationship Id="rId34" Type="http://schemas.openxmlformats.org/officeDocument/2006/relationships/chart" Target="charts/chart10.xml"/><Relationship Id="rId42" Type="http://schemas.openxmlformats.org/officeDocument/2006/relationships/hyperlink" Target="file:///D:\Medical%20books\Uptodate%2021.6\contents\UTD.htm?24/39/25209/abstract/6" TargetMode="External"/><Relationship Id="rId47" Type="http://schemas.openxmlformats.org/officeDocument/2006/relationships/hyperlink" Target="file:///D:\Medical%20books\Uptodate%2021.6\contents\UTD.htm?24/39/25209/abstract/1" TargetMode="External"/><Relationship Id="rId50" Type="http://schemas.openxmlformats.org/officeDocument/2006/relationships/hyperlink" Target="file:///D:\Medical%20books\Uptodate%2021.6\contents\UTD.htm?9/6/9317/abstract/1" TargetMode="External"/><Relationship Id="rId55" Type="http://schemas.openxmlformats.org/officeDocument/2006/relationships/hyperlink" Target="file:///D:\Medical%20books\Uptodate%2021.6\contents\mobipreview.htm?43/41/44697/abstract/1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chart" Target="charts/chart5.xml"/><Relationship Id="rId41" Type="http://schemas.openxmlformats.org/officeDocument/2006/relationships/chart" Target="charts/chart17.xml"/><Relationship Id="rId54" Type="http://schemas.openxmlformats.org/officeDocument/2006/relationships/hyperlink" Target="file:///D:\Medical%20books\Uptodate%2021.6\contents\mobipreview.htm?43/41/44697/abstract/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chart" Target="charts/chart8.xml"/><Relationship Id="rId37" Type="http://schemas.openxmlformats.org/officeDocument/2006/relationships/chart" Target="charts/chart13.xml"/><Relationship Id="rId40" Type="http://schemas.openxmlformats.org/officeDocument/2006/relationships/chart" Target="charts/chart16.xml"/><Relationship Id="rId45" Type="http://schemas.openxmlformats.org/officeDocument/2006/relationships/hyperlink" Target="file:///D:\Medical%20books\Uptodate%2021.6\contents\UTD.htm?24/39/25209/abstract/21" TargetMode="External"/><Relationship Id="rId53" Type="http://schemas.openxmlformats.org/officeDocument/2006/relationships/hyperlink" Target="file:///D:\Medical%20books\Uptodate%2021.6\contents\mobipreview.htm?43/41/44697/abstract/17"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chart" Target="charts/chart4.xml"/><Relationship Id="rId36" Type="http://schemas.openxmlformats.org/officeDocument/2006/relationships/chart" Target="charts/chart12.xml"/><Relationship Id="rId49" Type="http://schemas.openxmlformats.org/officeDocument/2006/relationships/hyperlink" Target="file:///D:\Medical%20books\Uptodate%2021.6\contents\UTD.htm?24/39/25209/abstract/27" TargetMode="External"/><Relationship Id="rId57" Type="http://schemas.openxmlformats.org/officeDocument/2006/relationships/hyperlink" Target="file:///D:\Medical%20books\Uptodate%2021.6\contents\mobipreview.htm?36/31/37369/abstract/8" TargetMode="External"/><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7.xml"/><Relationship Id="rId44" Type="http://schemas.openxmlformats.org/officeDocument/2006/relationships/hyperlink" Target="file:///D:\Medical%20books\Uptodate%2021.6\contents\UTD.htm?24/39/25209/abstract/7" TargetMode="External"/><Relationship Id="rId52" Type="http://schemas.openxmlformats.org/officeDocument/2006/relationships/hyperlink" Target="file:///D:\Medical%20books\Uptodate%2021.6\contents\UTD.htm?14/43/15034/abstract/6"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hyperlink" Target="file:///D:\Medical%20books\Uptodate%2021.6\contents\UTD.htm?24/39/25209/abstract/2" TargetMode="External"/><Relationship Id="rId48" Type="http://schemas.openxmlformats.org/officeDocument/2006/relationships/hyperlink" Target="file:///D:\Medical%20books\Uptodate%2021.6\contents\UTD.htm?24/39/25209/abstract/2" TargetMode="External"/><Relationship Id="rId56" Type="http://schemas.openxmlformats.org/officeDocument/2006/relationships/hyperlink" Target="file:///D:\Medical%20books\Uptodate%2021.6\contents\mobipreview.htm?36/31/37369/abstract/5" TargetMode="External"/><Relationship Id="rId8" Type="http://schemas.openxmlformats.org/officeDocument/2006/relationships/image" Target="media/image1.jpeg"/><Relationship Id="rId51" Type="http://schemas.openxmlformats.org/officeDocument/2006/relationships/hyperlink" Target="file:///D:\Medical%20books\Uptodate%2021.6\contents\UTD.htm?9/6/9317/abstract/2"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chart" Target="charts/chart14.xml"/><Relationship Id="rId46" Type="http://schemas.openxmlformats.org/officeDocument/2006/relationships/hyperlink" Target="file:///D:\Medical%20books\Uptodate%2021.6\contents\UTD.htm?24/39/25209/abstract/24" TargetMode="External"/><Relationship Id="rId5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Sheet1!$B$1</c:f>
              <c:strCache>
                <c:ptCount val="1"/>
                <c:pt idx="0">
                  <c:v>السكري</c:v>
                </c:pt>
              </c:strCache>
            </c:strRef>
          </c:tx>
          <c:spPr>
            <a:solidFill>
              <a:schemeClr val="accent6"/>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0.54</c:v>
                </c:pt>
              </c:numCache>
            </c:numRef>
          </c:val>
        </c:ser>
        <c:ser>
          <c:idx val="1"/>
          <c:order val="1"/>
          <c:tx>
            <c:strRef>
              <c:f>Sheet1!$C$1</c:f>
              <c:strCache>
                <c:ptCount val="1"/>
                <c:pt idx="0">
                  <c:v>الإناث</c:v>
                </c:pt>
              </c:strCache>
            </c:strRef>
          </c:tx>
          <c:spPr>
            <a:solidFill>
              <a:schemeClr val="accent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0.52</c:v>
                </c:pt>
              </c:numCache>
            </c:numRef>
          </c:val>
        </c:ser>
        <c:ser>
          <c:idx val="2"/>
          <c:order val="2"/>
          <c:tx>
            <c:strRef>
              <c:f>Sheet1!$D$1</c:f>
              <c:strCache>
                <c:ptCount val="1"/>
                <c:pt idx="0">
                  <c:v>الذكور</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Sheet1!$D$2</c:f>
              <c:numCache>
                <c:formatCode>0%</c:formatCode>
                <c:ptCount val="1"/>
                <c:pt idx="0">
                  <c:v>0.48000000000000032</c:v>
                </c:pt>
              </c:numCache>
            </c:numRef>
          </c:val>
        </c:ser>
        <c:ser>
          <c:idx val="3"/>
          <c:order val="3"/>
          <c:tx>
            <c:strRef>
              <c:f>Sheet1!$E$1</c:f>
              <c:strCache>
                <c:ptCount val="1"/>
                <c:pt idx="0">
                  <c:v>المدخنين</c:v>
                </c:pt>
              </c:strCache>
            </c:strRef>
          </c:tx>
          <c:spPr>
            <a:solidFill>
              <a:schemeClr val="accent6">
                <a:lumMod val="60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Sheet1!$E$2</c:f>
              <c:numCache>
                <c:formatCode>0%</c:formatCode>
                <c:ptCount val="1"/>
                <c:pt idx="0">
                  <c:v>0.49000000000000032</c:v>
                </c:pt>
              </c:numCache>
            </c:numRef>
          </c:val>
        </c:ser>
        <c:ser>
          <c:idx val="4"/>
          <c:order val="4"/>
          <c:tx>
            <c:strRef>
              <c:f>Sheet1!$F$1</c:f>
              <c:strCache>
                <c:ptCount val="1"/>
                <c:pt idx="0">
                  <c:v>الاختلاطات</c:v>
                </c:pt>
              </c:strCache>
            </c:strRef>
          </c:tx>
          <c:spPr>
            <a:solidFill>
              <a:schemeClr val="accent5">
                <a:lumMod val="60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Sheet1!$F$2</c:f>
              <c:numCache>
                <c:formatCode>0%</c:formatCode>
                <c:ptCount val="1"/>
                <c:pt idx="0">
                  <c:v>0.60000000000000064</c:v>
                </c:pt>
              </c:numCache>
            </c:numRef>
          </c:val>
        </c:ser>
        <c:ser>
          <c:idx val="5"/>
          <c:order val="5"/>
          <c:tx>
            <c:strRef>
              <c:f>Sheet1!$G$1</c:f>
              <c:strCache>
                <c:ptCount val="1"/>
                <c:pt idx="0">
                  <c:v>الوفيات</c:v>
                </c:pt>
              </c:strCache>
            </c:strRef>
          </c:tx>
          <c:spPr>
            <a:solidFill>
              <a:schemeClr val="accent4">
                <a:lumMod val="60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c:f>
              <c:numCache>
                <c:formatCode>General</c:formatCode>
                <c:ptCount val="1"/>
              </c:numCache>
            </c:numRef>
          </c:cat>
          <c:val>
            <c:numRef>
              <c:f>Sheet1!$G$2</c:f>
              <c:numCache>
                <c:formatCode>0%</c:formatCode>
                <c:ptCount val="1"/>
                <c:pt idx="0">
                  <c:v>0.28000000000000008</c:v>
                </c:pt>
              </c:numCache>
            </c:numRef>
          </c:val>
        </c:ser>
        <c:dLbls>
          <c:showVal val="1"/>
        </c:dLbls>
        <c:gapWidth val="267"/>
        <c:overlap val="-43"/>
        <c:axId val="94200960"/>
        <c:axId val="94202880"/>
      </c:barChart>
      <c:catAx>
        <c:axId val="94200960"/>
        <c:scaling>
          <c:orientation val="minMax"/>
        </c:scaling>
        <c:axPos val="b"/>
        <c:majorGridlines>
          <c:spPr>
            <a:ln w="9525" cap="flat" cmpd="sng" algn="ctr">
              <a:solidFill>
                <a:schemeClr val="dk1">
                  <a:lumMod val="15000"/>
                  <a:lumOff val="85000"/>
                </a:schemeClr>
              </a:solidFill>
              <a:round/>
            </a:ln>
            <a:effectLst/>
          </c:spPr>
        </c:majorGridlines>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94202880"/>
        <c:crosses val="autoZero"/>
        <c:auto val="1"/>
        <c:lblAlgn val="ctr"/>
        <c:lblOffset val="100"/>
      </c:catAx>
      <c:valAx>
        <c:axId val="94202880"/>
        <c:scaling>
          <c:orientation val="minMax"/>
        </c:scaling>
        <c:axPos val="l"/>
        <c:majorGridlines>
          <c:spPr>
            <a:ln w="9525" cap="flat" cmpd="sng" algn="ctr">
              <a:solidFill>
                <a:schemeClr val="dk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94200960"/>
        <c:crosses val="autoZero"/>
        <c:crossBetween val="between"/>
      </c:valAx>
      <c:spPr>
        <a:pattFill prst="ltDnDiag">
          <a:fgClr>
            <a:schemeClr val="dk1">
              <a:lumMod val="15000"/>
              <a:lumOff val="85000"/>
            </a:schemeClr>
          </a:fgClr>
          <a:bgClr>
            <a:schemeClr val="lt1"/>
          </a:bgClr>
        </a:patt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6"/>
  <c:chart>
    <c:title>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الضغط</c:v>
                </c:pt>
              </c:strCache>
            </c:strRef>
          </c:tx>
          <c:dPt>
            <c:idx val="0"/>
            <c:spPr>
              <a:gradFill rotWithShape="1">
                <a:gsLst>
                  <a:gs pos="0">
                    <a:schemeClr val="accent4">
                      <a:shade val="76000"/>
                      <a:satMod val="103000"/>
                      <a:lumMod val="102000"/>
                      <a:tint val="94000"/>
                    </a:schemeClr>
                  </a:gs>
                  <a:gs pos="50000">
                    <a:schemeClr val="accent4">
                      <a:shade val="76000"/>
                      <a:satMod val="110000"/>
                      <a:lumMod val="100000"/>
                      <a:shade val="100000"/>
                    </a:schemeClr>
                  </a:gs>
                  <a:gs pos="100000">
                    <a:schemeClr val="accent4">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spPr>
              <a:gradFill rotWithShape="1">
                <a:gsLst>
                  <a:gs pos="0">
                    <a:schemeClr val="accent4">
                      <a:tint val="77000"/>
                      <a:satMod val="103000"/>
                      <a:lumMod val="102000"/>
                      <a:tint val="94000"/>
                    </a:schemeClr>
                  </a:gs>
                  <a:gs pos="50000">
                    <a:schemeClr val="accent4">
                      <a:tint val="77000"/>
                      <a:satMod val="110000"/>
                      <a:lumMod val="100000"/>
                      <a:shade val="100000"/>
                    </a:schemeClr>
                  </a:gs>
                  <a:gs pos="100000">
                    <a:schemeClr val="accent4">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CatName val="1"/>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&lt;110</c:v>
                </c:pt>
                <c:pt idx="1">
                  <c:v>&gt;=110</c:v>
                </c:pt>
              </c:strCache>
            </c:strRef>
          </c:cat>
          <c:val>
            <c:numRef>
              <c:f>Sheet1!$B$2:$B$3</c:f>
              <c:numCache>
                <c:formatCode>0%</c:formatCode>
                <c:ptCount val="2"/>
                <c:pt idx="0">
                  <c:v>0.52</c:v>
                </c:pt>
                <c:pt idx="1">
                  <c:v>0.48000000000000032</c:v>
                </c:pt>
              </c:numCache>
            </c:numRef>
          </c:val>
        </c:ser>
        <c:dLbls>
          <c:showCatName val="1"/>
        </c:dLbls>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Sheet1!$B$1</c:f>
              <c:strCache>
                <c:ptCount val="1"/>
                <c:pt idx="0">
                  <c:v>الضغط المرتفع</c:v>
                </c:pt>
              </c:strCache>
            </c:strRef>
          </c:tx>
          <c:spPr>
            <a:solidFill>
              <a:schemeClr val="accent2"/>
            </a:solidFill>
            <a:ln>
              <a:noFill/>
            </a:ln>
            <a:effectLst/>
            <a:sp3d/>
          </c:spPr>
          <c:cat>
            <c:strRef>
              <c:f>Sheet1!$A$2:$A$7</c:f>
              <c:strCache>
                <c:ptCount val="6"/>
                <c:pt idx="0">
                  <c:v>السكري</c:v>
                </c:pt>
                <c:pt idx="1">
                  <c:v>الإناث</c:v>
                </c:pt>
                <c:pt idx="2">
                  <c:v>الذكور</c:v>
                </c:pt>
                <c:pt idx="3">
                  <c:v>المدخنين</c:v>
                </c:pt>
                <c:pt idx="4">
                  <c:v>الاختلاطات</c:v>
                </c:pt>
                <c:pt idx="5">
                  <c:v>الوفيات</c:v>
                </c:pt>
              </c:strCache>
            </c:strRef>
          </c:cat>
          <c:val>
            <c:numRef>
              <c:f>Sheet1!$B$2:$B$7</c:f>
              <c:numCache>
                <c:formatCode>0%</c:formatCode>
                <c:ptCount val="6"/>
                <c:pt idx="0">
                  <c:v>0.48000000000000032</c:v>
                </c:pt>
                <c:pt idx="1">
                  <c:v>0.45</c:v>
                </c:pt>
                <c:pt idx="2">
                  <c:v>0.55000000000000004</c:v>
                </c:pt>
                <c:pt idx="3">
                  <c:v>0.45</c:v>
                </c:pt>
                <c:pt idx="4">
                  <c:v>0.5</c:v>
                </c:pt>
                <c:pt idx="5">
                  <c:v>0.19</c:v>
                </c:pt>
              </c:numCache>
            </c:numRef>
          </c:val>
        </c:ser>
        <c:ser>
          <c:idx val="1"/>
          <c:order val="1"/>
          <c:tx>
            <c:strRef>
              <c:f>Sheet1!$C$1</c:f>
              <c:strCache>
                <c:ptCount val="1"/>
                <c:pt idx="0">
                  <c:v>الضغط المنخفض</c:v>
                </c:pt>
              </c:strCache>
            </c:strRef>
          </c:tx>
          <c:spPr>
            <a:solidFill>
              <a:schemeClr val="accent4"/>
            </a:solidFill>
            <a:ln>
              <a:noFill/>
            </a:ln>
            <a:effectLst/>
            <a:sp3d/>
          </c:spPr>
          <c:cat>
            <c:strRef>
              <c:f>Sheet1!$A$2:$A$7</c:f>
              <c:strCache>
                <c:ptCount val="6"/>
                <c:pt idx="0">
                  <c:v>السكري</c:v>
                </c:pt>
                <c:pt idx="1">
                  <c:v>الإناث</c:v>
                </c:pt>
                <c:pt idx="2">
                  <c:v>الذكور</c:v>
                </c:pt>
                <c:pt idx="3">
                  <c:v>المدخنين</c:v>
                </c:pt>
                <c:pt idx="4">
                  <c:v>الاختلاطات</c:v>
                </c:pt>
                <c:pt idx="5">
                  <c:v>الوفيات</c:v>
                </c:pt>
              </c:strCache>
            </c:strRef>
          </c:cat>
          <c:val>
            <c:numRef>
              <c:f>Sheet1!$C$2:$C$7</c:f>
              <c:numCache>
                <c:formatCode>0%</c:formatCode>
                <c:ptCount val="6"/>
                <c:pt idx="0">
                  <c:v>0.60000000000000064</c:v>
                </c:pt>
                <c:pt idx="1">
                  <c:v>0.58000000000000007</c:v>
                </c:pt>
                <c:pt idx="2">
                  <c:v>0.42000000000000032</c:v>
                </c:pt>
                <c:pt idx="3">
                  <c:v>0.53</c:v>
                </c:pt>
                <c:pt idx="4">
                  <c:v>0.69000000000000061</c:v>
                </c:pt>
                <c:pt idx="5">
                  <c:v>0.37000000000000038</c:v>
                </c:pt>
              </c:numCache>
            </c:numRef>
          </c:val>
        </c:ser>
        <c:shape val="box"/>
        <c:axId val="51589888"/>
        <c:axId val="51591424"/>
        <c:axId val="60439168"/>
      </c:bar3DChart>
      <c:catAx>
        <c:axId val="515898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91424"/>
        <c:crosses val="autoZero"/>
        <c:auto val="1"/>
        <c:lblAlgn val="ctr"/>
        <c:lblOffset val="100"/>
      </c:catAx>
      <c:valAx>
        <c:axId val="5159142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89888"/>
        <c:crosses val="autoZero"/>
        <c:crossBetween val="between"/>
      </c:valAx>
      <c:serAx>
        <c:axId val="60439168"/>
        <c:scaling>
          <c:orientation val="minMax"/>
        </c:scaling>
        <c:axPos val="b"/>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91424"/>
        <c:crosses val="autoZero"/>
      </c:ser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6"/>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Sheet1!$B$1</c:f>
              <c:strCache>
                <c:ptCount val="1"/>
                <c:pt idx="0">
                  <c:v>اختلاطات</c:v>
                </c:pt>
              </c:strCache>
            </c:strRef>
          </c:tx>
          <c:spPr>
            <a:solidFill>
              <a:schemeClr val="accent4">
                <a:shade val="76000"/>
              </a:schemeClr>
            </a:solidFill>
            <a:ln>
              <a:noFill/>
            </a:ln>
            <a:effectLst/>
            <a:sp3d/>
          </c:spPr>
          <c:cat>
            <c:strRef>
              <c:f>Sheet1!$A$2:$A$3</c:f>
              <c:strCache>
                <c:ptCount val="2"/>
                <c:pt idx="0">
                  <c:v>ضغط منخفض</c:v>
                </c:pt>
                <c:pt idx="1">
                  <c:v>ضغط مرتفع</c:v>
                </c:pt>
              </c:strCache>
            </c:strRef>
          </c:cat>
          <c:val>
            <c:numRef>
              <c:f>Sheet1!$B$2:$B$3</c:f>
              <c:numCache>
                <c:formatCode>0%</c:formatCode>
                <c:ptCount val="2"/>
                <c:pt idx="0">
                  <c:v>0.69000000000000061</c:v>
                </c:pt>
                <c:pt idx="1">
                  <c:v>0.5</c:v>
                </c:pt>
              </c:numCache>
            </c:numRef>
          </c:val>
        </c:ser>
        <c:ser>
          <c:idx val="1"/>
          <c:order val="1"/>
          <c:tx>
            <c:strRef>
              <c:f>Sheet1!$C$1</c:f>
              <c:strCache>
                <c:ptCount val="1"/>
                <c:pt idx="0">
                  <c:v>لا اختلاطات</c:v>
                </c:pt>
              </c:strCache>
            </c:strRef>
          </c:tx>
          <c:spPr>
            <a:solidFill>
              <a:schemeClr val="accent4">
                <a:tint val="77000"/>
              </a:schemeClr>
            </a:solidFill>
            <a:ln>
              <a:noFill/>
            </a:ln>
            <a:effectLst/>
            <a:sp3d/>
          </c:spPr>
          <c:cat>
            <c:strRef>
              <c:f>Sheet1!$A$2:$A$3</c:f>
              <c:strCache>
                <c:ptCount val="2"/>
                <c:pt idx="0">
                  <c:v>ضغط منخفض</c:v>
                </c:pt>
                <c:pt idx="1">
                  <c:v>ضغط مرتفع</c:v>
                </c:pt>
              </c:strCache>
            </c:strRef>
          </c:cat>
          <c:val>
            <c:numRef>
              <c:f>Sheet1!$C$2:$C$3</c:f>
              <c:numCache>
                <c:formatCode>0%</c:formatCode>
                <c:ptCount val="2"/>
                <c:pt idx="0">
                  <c:v>0.31000000000000089</c:v>
                </c:pt>
                <c:pt idx="1">
                  <c:v>0.5</c:v>
                </c:pt>
              </c:numCache>
            </c:numRef>
          </c:val>
        </c:ser>
        <c:shape val="box"/>
        <c:axId val="52346880"/>
        <c:axId val="52348416"/>
        <c:axId val="0"/>
      </c:bar3DChart>
      <c:catAx>
        <c:axId val="5234688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348416"/>
        <c:crosses val="autoZero"/>
        <c:auto val="1"/>
        <c:lblAlgn val="ctr"/>
        <c:lblOffset val="100"/>
      </c:catAx>
      <c:valAx>
        <c:axId val="5234841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3468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6"/>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9.6593218624912602E-2"/>
          <c:y val="2.6438121227626402E-2"/>
          <c:w val="0.8592139903241276"/>
          <c:h val="0.69156788614419584"/>
        </c:manualLayout>
      </c:layout>
      <c:bar3DChart>
        <c:barDir val="col"/>
        <c:grouping val="percentStacked"/>
        <c:ser>
          <c:idx val="0"/>
          <c:order val="0"/>
          <c:tx>
            <c:strRef>
              <c:f>Sheet1!$B$1</c:f>
              <c:strCache>
                <c:ptCount val="1"/>
                <c:pt idx="0">
                  <c:v>وفيات</c:v>
                </c:pt>
              </c:strCache>
            </c:strRef>
          </c:tx>
          <c:spPr>
            <a:solidFill>
              <a:schemeClr val="accent4">
                <a:shade val="76000"/>
              </a:schemeClr>
            </a:solidFill>
            <a:ln>
              <a:noFill/>
            </a:ln>
            <a:effectLst/>
            <a:sp3d/>
          </c:spPr>
          <c:cat>
            <c:strRef>
              <c:f>Sheet1!$A$2:$A$3</c:f>
              <c:strCache>
                <c:ptCount val="2"/>
                <c:pt idx="0">
                  <c:v>ضغط منخفض</c:v>
                </c:pt>
                <c:pt idx="1">
                  <c:v>ضغط مرتفع</c:v>
                </c:pt>
              </c:strCache>
            </c:strRef>
          </c:cat>
          <c:val>
            <c:numRef>
              <c:f>Sheet1!$B$2:$B$3</c:f>
              <c:numCache>
                <c:formatCode>0%</c:formatCode>
                <c:ptCount val="2"/>
                <c:pt idx="0">
                  <c:v>0.37000000000000038</c:v>
                </c:pt>
                <c:pt idx="1">
                  <c:v>0.19</c:v>
                </c:pt>
              </c:numCache>
            </c:numRef>
          </c:val>
        </c:ser>
        <c:ser>
          <c:idx val="1"/>
          <c:order val="1"/>
          <c:tx>
            <c:strRef>
              <c:f>Sheet1!$C$1</c:f>
              <c:strCache>
                <c:ptCount val="1"/>
                <c:pt idx="0">
                  <c:v>لا وفيات</c:v>
                </c:pt>
              </c:strCache>
            </c:strRef>
          </c:tx>
          <c:spPr>
            <a:solidFill>
              <a:schemeClr val="accent4">
                <a:tint val="77000"/>
              </a:schemeClr>
            </a:solidFill>
            <a:ln>
              <a:noFill/>
            </a:ln>
            <a:effectLst/>
            <a:sp3d/>
          </c:spPr>
          <c:cat>
            <c:strRef>
              <c:f>Sheet1!$A$2:$A$3</c:f>
              <c:strCache>
                <c:ptCount val="2"/>
                <c:pt idx="0">
                  <c:v>ضغط منخفض</c:v>
                </c:pt>
                <c:pt idx="1">
                  <c:v>ضغط مرتفع</c:v>
                </c:pt>
              </c:strCache>
            </c:strRef>
          </c:cat>
          <c:val>
            <c:numRef>
              <c:f>Sheet1!$C$2:$C$3</c:f>
              <c:numCache>
                <c:formatCode>0%</c:formatCode>
                <c:ptCount val="2"/>
                <c:pt idx="0">
                  <c:v>0.630000000000002</c:v>
                </c:pt>
                <c:pt idx="1">
                  <c:v>0.81</c:v>
                </c:pt>
              </c:numCache>
            </c:numRef>
          </c:val>
        </c:ser>
        <c:shape val="box"/>
        <c:axId val="51632000"/>
        <c:axId val="51633536"/>
        <c:axId val="0"/>
      </c:bar3DChart>
      <c:catAx>
        <c:axId val="5163200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33536"/>
        <c:crosses val="autoZero"/>
        <c:auto val="1"/>
        <c:lblAlgn val="ctr"/>
        <c:lblOffset val="100"/>
      </c:catAx>
      <c:valAx>
        <c:axId val="5163353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320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سكري</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0.70000000000000062</c:v>
                </c:pt>
                <c:pt idx="1">
                  <c:v>0.37000000000000038</c:v>
                </c:pt>
              </c:numCache>
            </c:numRef>
          </c:val>
        </c:ser>
        <c:ser>
          <c:idx val="1"/>
          <c:order val="1"/>
          <c:tx>
            <c:strRef>
              <c:f>Sheet1!$C$1</c:f>
              <c:strCache>
                <c:ptCount val="1"/>
                <c:pt idx="0">
                  <c:v>لا سكري</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0.30000000000000032</c:v>
                </c:pt>
                <c:pt idx="1">
                  <c:v>0.630000000000002</c:v>
                </c:pt>
              </c:numCache>
            </c:numRef>
          </c:val>
        </c:ser>
        <c:shape val="box"/>
        <c:axId val="59109376"/>
        <c:axId val="59110912"/>
        <c:axId val="0"/>
      </c:bar3DChart>
      <c:catAx>
        <c:axId val="5910937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10912"/>
        <c:crosses val="autoZero"/>
        <c:auto val="1"/>
        <c:lblAlgn val="ctr"/>
        <c:lblOffset val="100"/>
      </c:catAx>
      <c:valAx>
        <c:axId val="5911091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093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سكري</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0.87000000000000177</c:v>
                </c:pt>
                <c:pt idx="1">
                  <c:v>0.44</c:v>
                </c:pt>
              </c:numCache>
            </c:numRef>
          </c:val>
        </c:ser>
        <c:ser>
          <c:idx val="1"/>
          <c:order val="1"/>
          <c:tx>
            <c:strRef>
              <c:f>Sheet1!$C$1</c:f>
              <c:strCache>
                <c:ptCount val="1"/>
                <c:pt idx="0">
                  <c:v>لا سكري</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0.13</c:v>
                </c:pt>
                <c:pt idx="1">
                  <c:v>0.56000000000000005</c:v>
                </c:pt>
              </c:numCache>
            </c:numRef>
          </c:val>
        </c:ser>
        <c:shape val="box"/>
        <c:axId val="59193216"/>
        <c:axId val="59194752"/>
        <c:axId val="0"/>
      </c:bar3DChart>
      <c:catAx>
        <c:axId val="5919321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94752"/>
        <c:crosses val="autoZero"/>
        <c:auto val="1"/>
        <c:lblAlgn val="ctr"/>
        <c:lblOffset val="100"/>
      </c:catAx>
      <c:valAx>
        <c:axId val="5919475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9321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إناث</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0.67000000000000226</c:v>
                </c:pt>
                <c:pt idx="1">
                  <c:v>0.37000000000000038</c:v>
                </c:pt>
              </c:numCache>
            </c:numRef>
          </c:val>
        </c:ser>
        <c:ser>
          <c:idx val="1"/>
          <c:order val="1"/>
          <c:tx>
            <c:strRef>
              <c:f>Sheet1!$C$1</c:f>
              <c:strCache>
                <c:ptCount val="1"/>
                <c:pt idx="0">
                  <c:v>ذكور</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0.33000000000000113</c:v>
                </c:pt>
                <c:pt idx="1">
                  <c:v>0.630000000000002</c:v>
                </c:pt>
              </c:numCache>
            </c:numRef>
          </c:val>
        </c:ser>
        <c:shape val="box"/>
        <c:axId val="59396096"/>
        <c:axId val="59397632"/>
        <c:axId val="0"/>
      </c:bar3DChart>
      <c:catAx>
        <c:axId val="5939609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97632"/>
        <c:crosses val="autoZero"/>
        <c:auto val="1"/>
        <c:lblAlgn val="ctr"/>
        <c:lblOffset val="100"/>
      </c:catAx>
      <c:valAx>
        <c:axId val="5939763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960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إناث</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0.78</c:v>
                </c:pt>
                <c:pt idx="1">
                  <c:v>0.46</c:v>
                </c:pt>
              </c:numCache>
            </c:numRef>
          </c:val>
        </c:ser>
        <c:ser>
          <c:idx val="1"/>
          <c:order val="1"/>
          <c:tx>
            <c:strRef>
              <c:f>Sheet1!$C$1</c:f>
              <c:strCache>
                <c:ptCount val="1"/>
                <c:pt idx="0">
                  <c:v>ذكور</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0.22</c:v>
                </c:pt>
                <c:pt idx="1">
                  <c:v>0.54</c:v>
                </c:pt>
              </c:numCache>
            </c:numRef>
          </c:val>
        </c:ser>
        <c:shape val="box"/>
        <c:axId val="59418496"/>
        <c:axId val="59420032"/>
        <c:axId val="0"/>
      </c:bar3DChart>
      <c:catAx>
        <c:axId val="5941849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20032"/>
        <c:crosses val="autoZero"/>
        <c:auto val="1"/>
        <c:lblAlgn val="ctr"/>
        <c:lblOffset val="100"/>
      </c:catAx>
      <c:valAx>
        <c:axId val="5942003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184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مدخن</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0.58000000000000007</c:v>
                </c:pt>
                <c:pt idx="1">
                  <c:v>0.42000000000000032</c:v>
                </c:pt>
              </c:numCache>
            </c:numRef>
          </c:val>
        </c:ser>
        <c:ser>
          <c:idx val="1"/>
          <c:order val="1"/>
          <c:tx>
            <c:strRef>
              <c:f>Sheet1!$C$1</c:f>
              <c:strCache>
                <c:ptCount val="1"/>
                <c:pt idx="0">
                  <c:v>غير مدخن</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0.42000000000000032</c:v>
                </c:pt>
                <c:pt idx="1">
                  <c:v>0.58000000000000007</c:v>
                </c:pt>
              </c:numCache>
            </c:numRef>
          </c:val>
        </c:ser>
        <c:shape val="box"/>
        <c:axId val="59076608"/>
        <c:axId val="59078144"/>
        <c:axId val="0"/>
      </c:bar3DChart>
      <c:catAx>
        <c:axId val="590766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78144"/>
        <c:crosses val="autoZero"/>
        <c:auto val="1"/>
        <c:lblAlgn val="ctr"/>
        <c:lblOffset val="100"/>
      </c:catAx>
      <c:valAx>
        <c:axId val="5907814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7660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مدخن</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0.61000000000000065</c:v>
                </c:pt>
                <c:pt idx="1">
                  <c:v>0.49000000000000032</c:v>
                </c:pt>
              </c:numCache>
            </c:numRef>
          </c:val>
        </c:ser>
        <c:ser>
          <c:idx val="1"/>
          <c:order val="1"/>
          <c:tx>
            <c:strRef>
              <c:f>Sheet1!$C$1</c:f>
              <c:strCache>
                <c:ptCount val="1"/>
                <c:pt idx="0">
                  <c:v>غير مدخن</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0.39000000000000101</c:v>
                </c:pt>
                <c:pt idx="1">
                  <c:v>0.51</c:v>
                </c:pt>
              </c:numCache>
            </c:numRef>
          </c:val>
        </c:ser>
        <c:shape val="box"/>
        <c:axId val="59799424"/>
        <c:axId val="59800960"/>
        <c:axId val="0"/>
      </c:bar3DChart>
      <c:catAx>
        <c:axId val="5979942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0960"/>
        <c:crosses val="autoZero"/>
        <c:auto val="1"/>
        <c:lblAlgn val="ctr"/>
        <c:lblOffset val="100"/>
      </c:catAx>
      <c:valAx>
        <c:axId val="5980096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994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سكري</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0.76000000000000201</c:v>
                </c:pt>
                <c:pt idx="1">
                  <c:v>0.21000000000000021</c:v>
                </c:pt>
              </c:numCache>
            </c:numRef>
          </c:val>
        </c:ser>
        <c:ser>
          <c:idx val="1"/>
          <c:order val="1"/>
          <c:tx>
            <c:strRef>
              <c:f>Sheet1!$C$1</c:f>
              <c:strCache>
                <c:ptCount val="1"/>
                <c:pt idx="0">
                  <c:v>لا سكري</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0.24000000000000021</c:v>
                </c:pt>
                <c:pt idx="1">
                  <c:v>0.79</c:v>
                </c:pt>
              </c:numCache>
            </c:numRef>
          </c:val>
        </c:ser>
        <c:shape val="box"/>
        <c:axId val="59826176"/>
        <c:axId val="59827712"/>
        <c:axId val="0"/>
      </c:bar3DChart>
      <c:catAx>
        <c:axId val="5982617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27712"/>
        <c:crosses val="autoZero"/>
        <c:auto val="1"/>
        <c:lblAlgn val="ctr"/>
        <c:lblOffset val="100"/>
      </c:catAx>
      <c:valAx>
        <c:axId val="5982771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261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سكري</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0.82000000000000062</c:v>
                </c:pt>
                <c:pt idx="1">
                  <c:v>0.4</c:v>
                </c:pt>
              </c:numCache>
            </c:numRef>
          </c:val>
        </c:ser>
        <c:ser>
          <c:idx val="1"/>
          <c:order val="1"/>
          <c:tx>
            <c:strRef>
              <c:f>Sheet1!$C$1</c:f>
              <c:strCache>
                <c:ptCount val="1"/>
                <c:pt idx="0">
                  <c:v>لا سكري</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0.18000000000000024</c:v>
                </c:pt>
                <c:pt idx="1">
                  <c:v>0.60000000000000064</c:v>
                </c:pt>
              </c:numCache>
            </c:numRef>
          </c:val>
        </c:ser>
        <c:shape val="box"/>
        <c:axId val="59094912"/>
        <c:axId val="59096448"/>
        <c:axId val="0"/>
      </c:bar3DChart>
      <c:catAx>
        <c:axId val="590949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96448"/>
        <c:crosses val="autoZero"/>
        <c:auto val="1"/>
        <c:lblAlgn val="ctr"/>
        <c:lblOffset val="100"/>
      </c:catAx>
      <c:valAx>
        <c:axId val="5909644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949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إناث</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0.55000000000000004</c:v>
                </c:pt>
                <c:pt idx="1">
                  <c:v>0.34</c:v>
                </c:pt>
              </c:numCache>
            </c:numRef>
          </c:val>
        </c:ser>
        <c:ser>
          <c:idx val="1"/>
          <c:order val="1"/>
          <c:tx>
            <c:strRef>
              <c:f>Sheet1!$C$1</c:f>
              <c:strCache>
                <c:ptCount val="1"/>
                <c:pt idx="0">
                  <c:v>ذكور</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0.45</c:v>
                </c:pt>
                <c:pt idx="1">
                  <c:v>0.66000000000000225</c:v>
                </c:pt>
              </c:numCache>
            </c:numRef>
          </c:val>
        </c:ser>
        <c:shape val="box"/>
        <c:axId val="63258624"/>
        <c:axId val="63260160"/>
        <c:axId val="0"/>
      </c:bar3DChart>
      <c:catAx>
        <c:axId val="6325862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260160"/>
        <c:crosses val="autoZero"/>
        <c:auto val="1"/>
        <c:lblAlgn val="ctr"/>
        <c:lblOffset val="100"/>
      </c:catAx>
      <c:valAx>
        <c:axId val="6326016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2586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إناث</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0.64000000000000201</c:v>
                </c:pt>
                <c:pt idx="1">
                  <c:v>0.4</c:v>
                </c:pt>
              </c:numCache>
            </c:numRef>
          </c:val>
        </c:ser>
        <c:ser>
          <c:idx val="1"/>
          <c:order val="1"/>
          <c:tx>
            <c:strRef>
              <c:f>Sheet1!$C$1</c:f>
              <c:strCache>
                <c:ptCount val="1"/>
                <c:pt idx="0">
                  <c:v>ذكور</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0.36000000000000032</c:v>
                </c:pt>
                <c:pt idx="1">
                  <c:v>0.60000000000000064</c:v>
                </c:pt>
              </c:numCache>
            </c:numRef>
          </c:val>
        </c:ser>
        <c:shape val="box"/>
        <c:axId val="63293312"/>
        <c:axId val="63294848"/>
        <c:axId val="0"/>
      </c:bar3DChart>
      <c:catAx>
        <c:axId val="6329331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294848"/>
        <c:crosses val="autoZero"/>
        <c:auto val="1"/>
        <c:lblAlgn val="ctr"/>
        <c:lblOffset val="100"/>
      </c:catAx>
      <c:valAx>
        <c:axId val="6329484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2933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مدخن</c:v>
                </c:pt>
              </c:strCache>
            </c:strRef>
          </c:tx>
          <c:spPr>
            <a:solidFill>
              <a:schemeClr val="accent2">
                <a:shade val="76000"/>
              </a:schemeClr>
            </a:solidFill>
            <a:ln>
              <a:noFill/>
            </a:ln>
            <a:effectLst/>
            <a:sp3d/>
          </c:spPr>
          <c:cat>
            <c:strRef>
              <c:f>Sheet1!$A$2:$A$3</c:f>
              <c:strCache>
                <c:ptCount val="2"/>
                <c:pt idx="0">
                  <c:v>اختلاطات</c:v>
                </c:pt>
                <c:pt idx="1">
                  <c:v>لا اختلاطات</c:v>
                </c:pt>
              </c:strCache>
            </c:strRef>
          </c:cat>
          <c:val>
            <c:numRef>
              <c:f>Sheet1!$B$2:$B$3</c:f>
              <c:numCache>
                <c:formatCode>0%</c:formatCode>
                <c:ptCount val="2"/>
                <c:pt idx="0">
                  <c:v>0.52</c:v>
                </c:pt>
                <c:pt idx="1">
                  <c:v>0.380000000000001</c:v>
                </c:pt>
              </c:numCache>
            </c:numRef>
          </c:val>
        </c:ser>
        <c:ser>
          <c:idx val="1"/>
          <c:order val="1"/>
          <c:tx>
            <c:strRef>
              <c:f>Sheet1!$C$1</c:f>
              <c:strCache>
                <c:ptCount val="1"/>
                <c:pt idx="0">
                  <c:v>غير مدخن</c:v>
                </c:pt>
              </c:strCache>
            </c:strRef>
          </c:tx>
          <c:spPr>
            <a:solidFill>
              <a:schemeClr val="accent2">
                <a:tint val="77000"/>
              </a:schemeClr>
            </a:solidFill>
            <a:ln>
              <a:noFill/>
            </a:ln>
            <a:effectLst/>
            <a:sp3d/>
          </c:spPr>
          <c:cat>
            <c:strRef>
              <c:f>Sheet1!$A$2:$A$3</c:f>
              <c:strCache>
                <c:ptCount val="2"/>
                <c:pt idx="0">
                  <c:v>اختلاطات</c:v>
                </c:pt>
                <c:pt idx="1">
                  <c:v>لا اختلاطات</c:v>
                </c:pt>
              </c:strCache>
            </c:strRef>
          </c:cat>
          <c:val>
            <c:numRef>
              <c:f>Sheet1!$C$2:$C$3</c:f>
              <c:numCache>
                <c:formatCode>0%</c:formatCode>
                <c:ptCount val="2"/>
                <c:pt idx="0">
                  <c:v>0.48000000000000032</c:v>
                </c:pt>
                <c:pt idx="1">
                  <c:v>0.62000000000000177</c:v>
                </c:pt>
              </c:numCache>
            </c:numRef>
          </c:val>
        </c:ser>
        <c:shape val="box"/>
        <c:axId val="75616256"/>
        <c:axId val="75617792"/>
        <c:axId val="0"/>
      </c:bar3DChart>
      <c:catAx>
        <c:axId val="7561625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17792"/>
        <c:crosses val="autoZero"/>
        <c:auto val="1"/>
        <c:lblAlgn val="ctr"/>
        <c:lblOffset val="100"/>
      </c:catAx>
      <c:valAx>
        <c:axId val="7561779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162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Sheet1!$B$1</c:f>
              <c:strCache>
                <c:ptCount val="1"/>
                <c:pt idx="0">
                  <c:v>مدخن</c:v>
                </c:pt>
              </c:strCache>
            </c:strRef>
          </c:tx>
          <c:spPr>
            <a:solidFill>
              <a:schemeClr val="accent2">
                <a:shade val="76000"/>
              </a:schemeClr>
            </a:solidFill>
            <a:ln>
              <a:noFill/>
            </a:ln>
            <a:effectLst/>
            <a:sp3d/>
          </c:spPr>
          <c:cat>
            <c:strRef>
              <c:f>Sheet1!$A$2:$A$3</c:f>
              <c:strCache>
                <c:ptCount val="2"/>
                <c:pt idx="0">
                  <c:v>وفيات</c:v>
                </c:pt>
                <c:pt idx="1">
                  <c:v>لا وفيات</c:v>
                </c:pt>
              </c:strCache>
            </c:strRef>
          </c:cat>
          <c:val>
            <c:numRef>
              <c:f>Sheet1!$B$2:$B$3</c:f>
              <c:numCache>
                <c:formatCode>0%</c:formatCode>
                <c:ptCount val="2"/>
                <c:pt idx="0">
                  <c:v>0.55000000000000004</c:v>
                </c:pt>
                <c:pt idx="1">
                  <c:v>0.43000000000000038</c:v>
                </c:pt>
              </c:numCache>
            </c:numRef>
          </c:val>
        </c:ser>
        <c:ser>
          <c:idx val="1"/>
          <c:order val="1"/>
          <c:tx>
            <c:strRef>
              <c:f>Sheet1!$C$1</c:f>
              <c:strCache>
                <c:ptCount val="1"/>
                <c:pt idx="0">
                  <c:v>غير مدخن</c:v>
                </c:pt>
              </c:strCache>
            </c:strRef>
          </c:tx>
          <c:spPr>
            <a:solidFill>
              <a:schemeClr val="accent2">
                <a:tint val="77000"/>
              </a:schemeClr>
            </a:solidFill>
            <a:ln>
              <a:noFill/>
            </a:ln>
            <a:effectLst/>
            <a:sp3d/>
          </c:spPr>
          <c:cat>
            <c:strRef>
              <c:f>Sheet1!$A$2:$A$3</c:f>
              <c:strCache>
                <c:ptCount val="2"/>
                <c:pt idx="0">
                  <c:v>وفيات</c:v>
                </c:pt>
                <c:pt idx="1">
                  <c:v>لا وفيات</c:v>
                </c:pt>
              </c:strCache>
            </c:strRef>
          </c:cat>
          <c:val>
            <c:numRef>
              <c:f>Sheet1!$C$2:$C$3</c:f>
              <c:numCache>
                <c:formatCode>0%</c:formatCode>
                <c:ptCount val="2"/>
                <c:pt idx="0">
                  <c:v>0.45</c:v>
                </c:pt>
                <c:pt idx="1">
                  <c:v>0.56999999999999995</c:v>
                </c:pt>
              </c:numCache>
            </c:numRef>
          </c:val>
        </c:ser>
        <c:shape val="box"/>
        <c:axId val="94177152"/>
        <c:axId val="94178688"/>
        <c:axId val="0"/>
      </c:bar3DChart>
      <c:catAx>
        <c:axId val="9417715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78688"/>
        <c:crosses val="autoZero"/>
        <c:auto val="1"/>
        <c:lblAlgn val="ctr"/>
        <c:lblOffset val="100"/>
      </c:catAx>
      <c:valAx>
        <c:axId val="9417868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1771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6C7FD-94F3-446B-89F5-6A72FADB4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54354</TotalTime>
  <Pages>71</Pages>
  <Words>11858</Words>
  <Characters>67597</Characters>
  <Application>Microsoft Office Word</Application>
  <DocSecurity>0</DocSecurity>
  <Lines>563</Lines>
  <Paragraphs>158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LARA PC C</Company>
  <LinksUpToDate>false</LinksUpToDate>
  <CharactersWithSpaces>79297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SAHIUNY</dc:creator>
  <cp:lastModifiedBy>forall</cp:lastModifiedBy>
  <cp:revision>603</cp:revision>
  <cp:lastPrinted>2018-10-25T16:14:00Z</cp:lastPrinted>
  <dcterms:created xsi:type="dcterms:W3CDTF">2017-06-04T12:16:00Z</dcterms:created>
  <dcterms:modified xsi:type="dcterms:W3CDTF">2018-11-07T13:53:00Z</dcterms:modified>
</cp:coreProperties>
</file>