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bidiVisual/>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40"/>
        <w:gridCol w:w="4940"/>
      </w:tblGrid>
      <w:tr w:rsidR="00E03D19" w:rsidTr="00E03D19">
        <w:trPr>
          <w:trHeight w:val="2294"/>
        </w:trPr>
        <w:tc>
          <w:tcPr>
            <w:tcW w:w="4940" w:type="dxa"/>
          </w:tcPr>
          <w:p w:rsidR="00E03D19" w:rsidRPr="00E03D19" w:rsidRDefault="00E03D19" w:rsidP="00E03D19">
            <w:pPr>
              <w:spacing w:after="200" w:line="276" w:lineRule="auto"/>
              <w:rPr>
                <w:rFonts w:ascii="Calibri" w:hAnsi="Calibri" w:cs="Arial"/>
                <w:b/>
                <w:bCs/>
                <w:sz w:val="36"/>
                <w:szCs w:val="36"/>
              </w:rPr>
            </w:pPr>
            <w:r w:rsidRPr="00E03D19">
              <w:rPr>
                <w:rFonts w:ascii="Calibri" w:hAnsi="Calibri" w:cs="Arial"/>
                <w:b/>
                <w:bCs/>
                <w:sz w:val="36"/>
                <w:szCs w:val="36"/>
                <w:rtl/>
              </w:rPr>
              <w:t>جامعة دمشق</w:t>
            </w:r>
            <w:r w:rsidRPr="00E03D19">
              <w:rPr>
                <w:rFonts w:ascii="Calibri" w:hAnsi="Calibri" w:cs="Arial"/>
                <w:b/>
                <w:bCs/>
                <w:sz w:val="36"/>
                <w:szCs w:val="36"/>
                <w:rtl/>
              </w:rPr>
              <w:br/>
              <w:t>كلية الطب البشري</w:t>
            </w:r>
            <w:r w:rsidRPr="00E03D19">
              <w:rPr>
                <w:rFonts w:ascii="Calibri" w:hAnsi="Calibri" w:cs="Arial"/>
                <w:b/>
                <w:bCs/>
                <w:sz w:val="36"/>
                <w:szCs w:val="36"/>
                <w:rtl/>
              </w:rPr>
              <w:br/>
              <w:t>قسم الأمراض الباطنية</w:t>
            </w:r>
            <w:r w:rsidRPr="00E03D19">
              <w:rPr>
                <w:rFonts w:ascii="Calibri" w:hAnsi="Calibri" w:cs="Arial"/>
                <w:b/>
                <w:bCs/>
                <w:sz w:val="36"/>
                <w:szCs w:val="36"/>
                <w:rtl/>
              </w:rPr>
              <w:br/>
              <w:t>الشعبة الهضمية</w:t>
            </w:r>
          </w:p>
          <w:p w:rsidR="00E03D19" w:rsidRPr="00E03D19" w:rsidRDefault="00E03D19" w:rsidP="0025550D">
            <w:pPr>
              <w:spacing w:after="200" w:line="276" w:lineRule="auto"/>
              <w:rPr>
                <w:rFonts w:ascii="Calibri" w:hAnsi="Calibri" w:cs="Arial" w:hint="cs"/>
                <w:b/>
                <w:bCs/>
                <w:sz w:val="30"/>
                <w:szCs w:val="30"/>
                <w:rtl/>
              </w:rPr>
            </w:pPr>
          </w:p>
        </w:tc>
        <w:tc>
          <w:tcPr>
            <w:tcW w:w="4940" w:type="dxa"/>
          </w:tcPr>
          <w:p w:rsidR="00E03D19" w:rsidRDefault="00E03D19" w:rsidP="00E03D19">
            <w:pPr>
              <w:spacing w:after="200" w:line="276" w:lineRule="auto"/>
              <w:jc w:val="right"/>
              <w:rPr>
                <w:rFonts w:ascii="Calibri" w:hAnsi="Calibri" w:cs="Arial" w:hint="cs"/>
                <w:b/>
                <w:bCs/>
                <w:sz w:val="30"/>
                <w:szCs w:val="30"/>
                <w:rtl/>
              </w:rPr>
            </w:pPr>
            <w:r w:rsidRPr="00E03D19">
              <w:rPr>
                <w:rFonts w:ascii="Calibri" w:hAnsi="Calibri" w:cs="Arial"/>
                <w:b/>
                <w:bCs/>
                <w:sz w:val="30"/>
                <w:szCs w:val="30"/>
                <w:rtl/>
              </w:rPr>
              <w:drawing>
                <wp:inline distT="0" distB="0" distL="0" distR="0">
                  <wp:extent cx="1310986" cy="1300413"/>
                  <wp:effectExtent l="19050" t="0" r="3464" b="0"/>
                  <wp:docPr id="8" name="صورة 1" descr="http://t3.gstatic.com/images?q=tbn:ANd9GcRf0NV4xHu8VwI72sr9V8wh3lWAWV7RNAv8AT02PyoZC5HXUvVf2Ut4y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Rf0NV4xHu8VwI72sr9V8wh3lWAWV7RNAv8AT02PyoZC5HXUvVf2Ut4yg">
                            <a:hlinkClick r:id="rId8"/>
                          </pic:cNvPr>
                          <pic:cNvPicPr>
                            <a:picLocks noChangeAspect="1" noChangeArrowheads="1"/>
                          </pic:cNvPicPr>
                        </pic:nvPicPr>
                        <pic:blipFill>
                          <a:blip r:embed="rId9"/>
                          <a:srcRect/>
                          <a:stretch>
                            <a:fillRect/>
                          </a:stretch>
                        </pic:blipFill>
                        <pic:spPr bwMode="auto">
                          <a:xfrm>
                            <a:off x="0" y="0"/>
                            <a:ext cx="1325164" cy="1314477"/>
                          </a:xfrm>
                          <a:prstGeom prst="rect">
                            <a:avLst/>
                          </a:prstGeom>
                          <a:noFill/>
                          <a:ln w="9525">
                            <a:noFill/>
                            <a:miter lim="800000"/>
                            <a:headEnd/>
                            <a:tailEnd/>
                          </a:ln>
                        </pic:spPr>
                      </pic:pic>
                    </a:graphicData>
                  </a:graphic>
                </wp:inline>
              </w:drawing>
            </w:r>
          </w:p>
        </w:tc>
      </w:tr>
    </w:tbl>
    <w:p w:rsidR="00A038DD" w:rsidRPr="00E03D19" w:rsidRDefault="00A038DD" w:rsidP="00E03D19">
      <w:pPr>
        <w:spacing w:after="200" w:line="276" w:lineRule="auto"/>
        <w:rPr>
          <w:rFonts w:ascii="Calibri" w:hAnsi="Calibri" w:cs="Arial"/>
          <w:b/>
          <w:bCs/>
          <w:sz w:val="2"/>
          <w:szCs w:val="2"/>
          <w:rtl/>
        </w:rPr>
      </w:pPr>
    </w:p>
    <w:p w:rsidR="00B63274" w:rsidRPr="00B63274" w:rsidRDefault="00A038DD" w:rsidP="0025550D">
      <w:pPr>
        <w:keepNext/>
        <w:keepLines/>
        <w:spacing w:before="480" w:line="276" w:lineRule="auto"/>
        <w:jc w:val="center"/>
        <w:outlineLvl w:val="0"/>
        <w:rPr>
          <w:rFonts w:ascii="Cambria" w:hAnsi="Cambria" w:cs="PT Bold Heading" w:hint="cs"/>
          <w:sz w:val="40"/>
          <w:szCs w:val="40"/>
          <w:rtl/>
        </w:rPr>
      </w:pPr>
      <w:r w:rsidRPr="00B63274">
        <w:rPr>
          <w:rFonts w:ascii="Cambria" w:hAnsi="Cambria" w:cs="PT Bold Heading"/>
          <w:sz w:val="40"/>
          <w:szCs w:val="40"/>
          <w:rtl/>
        </w:rPr>
        <w:t>معدل انتشار الداء الزلاقي لدى مرضى متلازم</w:t>
      </w:r>
      <w:r w:rsidRPr="00B63274">
        <w:rPr>
          <w:rFonts w:ascii="Cambria" w:hAnsi="Cambria" w:cs="PT Bold Heading"/>
          <w:sz w:val="40"/>
          <w:szCs w:val="40"/>
          <w:rtl/>
          <w:lang w:bidi="ar-SY"/>
        </w:rPr>
        <w:t>ة</w:t>
      </w:r>
      <w:r w:rsidRPr="00B63274">
        <w:rPr>
          <w:rFonts w:ascii="Cambria" w:hAnsi="Cambria" w:cs="PT Bold Heading"/>
          <w:sz w:val="40"/>
          <w:szCs w:val="40"/>
          <w:rtl/>
        </w:rPr>
        <w:t xml:space="preserve"> الأمعاء الهيوجة</w:t>
      </w:r>
    </w:p>
    <w:p w:rsidR="00A038DD" w:rsidRPr="00A038DD" w:rsidRDefault="00A038DD" w:rsidP="0025550D">
      <w:pPr>
        <w:keepNext/>
        <w:keepLines/>
        <w:spacing w:before="480" w:line="276" w:lineRule="auto"/>
        <w:jc w:val="center"/>
        <w:outlineLvl w:val="0"/>
        <w:rPr>
          <w:rFonts w:ascii="Cambria" w:hAnsi="Cambria" w:cs="Times New Roman"/>
          <w:b/>
          <w:bCs/>
          <w:sz w:val="28"/>
          <w:szCs w:val="28"/>
          <w:rtl/>
        </w:rPr>
      </w:pPr>
      <w:r w:rsidRPr="00B63274">
        <w:rPr>
          <w:rFonts w:ascii="Cambria" w:hAnsi="Cambria" w:cs="PT Bold Heading"/>
          <w:sz w:val="40"/>
          <w:szCs w:val="40"/>
          <w:rtl/>
        </w:rPr>
        <w:t xml:space="preserve"> حسب معايير </w:t>
      </w:r>
      <w:r w:rsidRPr="00A038DD">
        <w:rPr>
          <w:rFonts w:ascii="Cambria" w:hAnsi="Cambria" w:cs="Times New Roman"/>
          <w:b/>
          <w:bCs/>
        </w:rPr>
        <w:t>ROM III</w:t>
      </w:r>
      <w:r w:rsidRPr="00A038DD">
        <w:rPr>
          <w:rFonts w:ascii="Cambria" w:hAnsi="Cambria" w:cs="Times New Roman"/>
          <w:b/>
          <w:bCs/>
          <w:sz w:val="28"/>
          <w:szCs w:val="28"/>
          <w:rtl/>
        </w:rPr>
        <w:br/>
        <w:t xml:space="preserve"> </w:t>
      </w:r>
      <w:r w:rsidRPr="00A038DD">
        <w:rPr>
          <w:rFonts w:ascii="Cambria" w:hAnsi="Cambria" w:cs="Times New Roman"/>
          <w:b/>
          <w:bCs/>
          <w:sz w:val="28"/>
          <w:szCs w:val="28"/>
          <w:rtl/>
        </w:rPr>
        <w:br/>
      </w:r>
      <w:r w:rsidRPr="00A038DD">
        <w:rPr>
          <w:rFonts w:ascii="Cambria" w:hAnsi="Cambria" w:cs="Times New Roman"/>
          <w:b/>
          <w:bCs/>
          <w:sz w:val="28"/>
          <w:szCs w:val="28"/>
        </w:rPr>
        <w:t>The prevalence rate of celiac disease in patients irritable bowel s syndrome by ROMIII criteria</w:t>
      </w:r>
    </w:p>
    <w:p w:rsidR="00A038DD" w:rsidRPr="00A038DD" w:rsidRDefault="00A038DD" w:rsidP="0025550D">
      <w:pPr>
        <w:spacing w:after="200" w:line="276" w:lineRule="auto"/>
        <w:jc w:val="center"/>
        <w:rPr>
          <w:rFonts w:ascii="Calibri" w:hAnsi="Calibri" w:cs="Arial"/>
          <w:b/>
          <w:bCs/>
          <w:sz w:val="28"/>
          <w:szCs w:val="28"/>
          <w:rtl/>
        </w:rPr>
      </w:pPr>
    </w:p>
    <w:p w:rsidR="00A038DD" w:rsidRPr="0025550D" w:rsidRDefault="00A038DD" w:rsidP="0025550D">
      <w:pPr>
        <w:spacing w:after="200" w:line="276" w:lineRule="auto"/>
        <w:jc w:val="center"/>
        <w:rPr>
          <w:rFonts w:ascii="Calibri" w:hAnsi="Calibri" w:cs="Arial" w:hint="cs"/>
          <w:b/>
          <w:bCs/>
          <w:sz w:val="34"/>
          <w:szCs w:val="34"/>
          <w:rtl/>
        </w:rPr>
      </w:pPr>
      <w:r w:rsidRPr="0025550D">
        <w:rPr>
          <w:rFonts w:ascii="Calibri" w:hAnsi="Calibri" w:cs="Arial"/>
          <w:b/>
          <w:bCs/>
          <w:sz w:val="34"/>
          <w:szCs w:val="34"/>
          <w:rtl/>
        </w:rPr>
        <w:t>بحث علمي أعد لنيل شهادة الدراسات العليا</w:t>
      </w:r>
      <w:r w:rsidR="0025550D">
        <w:rPr>
          <w:rFonts w:ascii="Calibri" w:hAnsi="Calibri" w:cs="Arial" w:hint="cs"/>
          <w:b/>
          <w:bCs/>
          <w:sz w:val="34"/>
          <w:szCs w:val="34"/>
          <w:rtl/>
        </w:rPr>
        <w:t xml:space="preserve"> (الماجستير )</w:t>
      </w:r>
      <w:r w:rsidRPr="0025550D">
        <w:rPr>
          <w:rFonts w:ascii="Calibri" w:hAnsi="Calibri" w:cs="Arial"/>
          <w:b/>
          <w:bCs/>
          <w:sz w:val="34"/>
          <w:szCs w:val="34"/>
          <w:rtl/>
        </w:rPr>
        <w:t xml:space="preserve"> في الأمراض الهضمية</w:t>
      </w:r>
    </w:p>
    <w:p w:rsidR="0025550D" w:rsidRDefault="0025550D" w:rsidP="0025550D">
      <w:pPr>
        <w:spacing w:after="200" w:line="276" w:lineRule="auto"/>
        <w:jc w:val="center"/>
        <w:rPr>
          <w:rFonts w:ascii="Calibri" w:hAnsi="Calibri" w:cs="Arial" w:hint="cs"/>
          <w:b/>
          <w:bCs/>
          <w:sz w:val="28"/>
          <w:szCs w:val="28"/>
          <w:rtl/>
        </w:rPr>
      </w:pPr>
    </w:p>
    <w:p w:rsidR="0025550D" w:rsidRPr="00A038DD" w:rsidRDefault="0025550D" w:rsidP="0025550D">
      <w:pPr>
        <w:spacing w:after="200" w:line="276" w:lineRule="auto"/>
        <w:jc w:val="center"/>
        <w:rPr>
          <w:rFonts w:ascii="Calibri" w:hAnsi="Calibri" w:cs="Arial"/>
          <w:sz w:val="22"/>
          <w:szCs w:val="22"/>
          <w:rtl/>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70"/>
        <w:gridCol w:w="4999"/>
      </w:tblGrid>
      <w:tr w:rsidR="0025550D" w:rsidRPr="0025550D" w:rsidTr="0025550D">
        <w:trPr>
          <w:trHeight w:val="1005"/>
        </w:trPr>
        <w:tc>
          <w:tcPr>
            <w:tcW w:w="4570" w:type="dxa"/>
          </w:tcPr>
          <w:p w:rsidR="0025550D" w:rsidRDefault="0025550D" w:rsidP="0025550D">
            <w:pPr>
              <w:spacing w:after="200" w:line="276" w:lineRule="auto"/>
              <w:jc w:val="center"/>
              <w:rPr>
                <w:rFonts w:ascii="Calibri" w:hAnsi="Calibri" w:cs="Arial" w:hint="cs"/>
                <w:b/>
                <w:bCs/>
                <w:sz w:val="34"/>
                <w:szCs w:val="34"/>
                <w:rtl/>
              </w:rPr>
            </w:pPr>
            <w:r w:rsidRPr="0025550D">
              <w:rPr>
                <w:rFonts w:ascii="Calibri" w:hAnsi="Calibri" w:cs="Arial" w:hint="cs"/>
                <w:b/>
                <w:bCs/>
                <w:sz w:val="34"/>
                <w:szCs w:val="34"/>
                <w:rtl/>
              </w:rPr>
              <w:t>ب</w:t>
            </w:r>
            <w:r w:rsidRPr="0025550D">
              <w:rPr>
                <w:rFonts w:ascii="Calibri" w:hAnsi="Calibri" w:cs="Arial"/>
                <w:b/>
                <w:bCs/>
                <w:sz w:val="34"/>
                <w:szCs w:val="34"/>
                <w:rtl/>
              </w:rPr>
              <w:t>رئاسة الأستاذ الدكتور</w:t>
            </w:r>
          </w:p>
          <w:p w:rsidR="0025550D" w:rsidRPr="00E03D19" w:rsidRDefault="0025550D" w:rsidP="0025550D">
            <w:pPr>
              <w:spacing w:after="200" w:line="276" w:lineRule="auto"/>
              <w:jc w:val="center"/>
              <w:rPr>
                <w:rFonts w:ascii="Calibri" w:hAnsi="Calibri" w:cs="PT Bold Heading" w:hint="cs"/>
                <w:sz w:val="38"/>
                <w:szCs w:val="38"/>
                <w:rtl/>
              </w:rPr>
            </w:pPr>
            <w:r w:rsidRPr="00E03D19">
              <w:rPr>
                <w:rFonts w:ascii="Calibri" w:hAnsi="Calibri" w:cs="PT Bold Heading" w:hint="cs"/>
                <w:sz w:val="38"/>
                <w:szCs w:val="38"/>
                <w:rtl/>
              </w:rPr>
              <w:t>حسام الدين شبلي</w:t>
            </w:r>
            <w:r w:rsidRPr="00E03D19">
              <w:rPr>
                <w:rFonts w:ascii="Calibri" w:hAnsi="Calibri" w:cs="PT Bold Heading"/>
                <w:sz w:val="38"/>
                <w:szCs w:val="38"/>
                <w:rtl/>
              </w:rPr>
              <w:t xml:space="preserve">                            </w:t>
            </w:r>
          </w:p>
          <w:p w:rsidR="0025550D" w:rsidRDefault="0025550D" w:rsidP="0025550D">
            <w:pPr>
              <w:spacing w:after="200" w:line="276" w:lineRule="auto"/>
              <w:jc w:val="center"/>
              <w:rPr>
                <w:rFonts w:ascii="Calibri" w:hAnsi="Calibri" w:cs="Arial" w:hint="cs"/>
                <w:b/>
                <w:bCs/>
                <w:sz w:val="34"/>
                <w:szCs w:val="34"/>
                <w:rtl/>
              </w:rPr>
            </w:pPr>
          </w:p>
          <w:p w:rsidR="0025550D" w:rsidRPr="0025550D" w:rsidRDefault="0025550D" w:rsidP="0025550D">
            <w:pPr>
              <w:spacing w:after="200" w:line="276" w:lineRule="auto"/>
              <w:jc w:val="center"/>
              <w:rPr>
                <w:rFonts w:ascii="Calibri" w:hAnsi="Calibri" w:cs="Arial"/>
                <w:b/>
                <w:bCs/>
                <w:sz w:val="34"/>
                <w:szCs w:val="34"/>
                <w:rtl/>
              </w:rPr>
            </w:pPr>
            <w:r w:rsidRPr="0025550D">
              <w:rPr>
                <w:rFonts w:ascii="Calibri" w:hAnsi="Calibri" w:cs="Arial"/>
                <w:b/>
                <w:bCs/>
                <w:sz w:val="34"/>
                <w:szCs w:val="34"/>
                <w:rtl/>
              </w:rPr>
              <w:t xml:space="preserve"> </w:t>
            </w:r>
          </w:p>
        </w:tc>
        <w:tc>
          <w:tcPr>
            <w:tcW w:w="4999" w:type="dxa"/>
          </w:tcPr>
          <w:p w:rsidR="0025550D" w:rsidRDefault="00E03D19" w:rsidP="0025550D">
            <w:pPr>
              <w:spacing w:after="200" w:line="276" w:lineRule="auto"/>
              <w:jc w:val="center"/>
              <w:rPr>
                <w:rFonts w:ascii="Calibri" w:hAnsi="Calibri" w:cs="Arial" w:hint="cs"/>
                <w:b/>
                <w:bCs/>
                <w:sz w:val="34"/>
                <w:szCs w:val="34"/>
                <w:rtl/>
              </w:rPr>
            </w:pPr>
            <w:r>
              <w:rPr>
                <w:rFonts w:ascii="Calibri" w:hAnsi="Calibri" w:cs="Arial" w:hint="cs"/>
                <w:b/>
                <w:bCs/>
                <w:sz w:val="34"/>
                <w:szCs w:val="34"/>
                <w:rtl/>
              </w:rPr>
              <w:t xml:space="preserve">      </w:t>
            </w:r>
            <w:r w:rsidR="0025550D" w:rsidRPr="0025550D">
              <w:rPr>
                <w:rFonts w:ascii="Calibri" w:hAnsi="Calibri" w:cs="Arial"/>
                <w:b/>
                <w:bCs/>
                <w:sz w:val="34"/>
                <w:szCs w:val="34"/>
                <w:rtl/>
              </w:rPr>
              <w:t>إشراف الأستاذ الدكتور</w:t>
            </w:r>
          </w:p>
          <w:p w:rsidR="0025550D" w:rsidRPr="00E03D19" w:rsidRDefault="00E03D19" w:rsidP="0025550D">
            <w:pPr>
              <w:spacing w:after="200" w:line="276" w:lineRule="auto"/>
              <w:jc w:val="center"/>
              <w:rPr>
                <w:rFonts w:ascii="Calibri" w:hAnsi="Calibri" w:cs="PT Bold Heading"/>
                <w:sz w:val="38"/>
                <w:szCs w:val="38"/>
                <w:rtl/>
              </w:rPr>
            </w:pPr>
            <w:r w:rsidRPr="00E03D19">
              <w:rPr>
                <w:rFonts w:ascii="Calibri" w:hAnsi="Calibri" w:cs="PT Bold Heading" w:hint="cs"/>
                <w:sz w:val="38"/>
                <w:szCs w:val="38"/>
                <w:rtl/>
              </w:rPr>
              <w:t xml:space="preserve">     </w:t>
            </w:r>
            <w:r w:rsidR="0025550D" w:rsidRPr="00E03D19">
              <w:rPr>
                <w:rFonts w:ascii="Calibri" w:hAnsi="Calibri" w:cs="PT Bold Heading"/>
                <w:sz w:val="38"/>
                <w:szCs w:val="38"/>
                <w:rtl/>
              </w:rPr>
              <w:t>رائد أبو حرب</w:t>
            </w:r>
          </w:p>
          <w:p w:rsidR="0025550D" w:rsidRPr="00E03D19" w:rsidRDefault="0025550D" w:rsidP="0025550D">
            <w:pPr>
              <w:spacing w:after="200" w:line="276" w:lineRule="auto"/>
              <w:jc w:val="center"/>
              <w:rPr>
                <w:rFonts w:ascii="Calibri" w:hAnsi="Calibri" w:cs="Arial"/>
                <w:b/>
                <w:bCs/>
                <w:sz w:val="26"/>
                <w:szCs w:val="26"/>
                <w:rtl/>
              </w:rPr>
            </w:pPr>
          </w:p>
        </w:tc>
      </w:tr>
    </w:tbl>
    <w:p w:rsidR="0025550D" w:rsidRPr="0025550D" w:rsidRDefault="0025550D" w:rsidP="0025550D">
      <w:pPr>
        <w:spacing w:after="200" w:line="276" w:lineRule="auto"/>
        <w:jc w:val="center"/>
        <w:rPr>
          <w:rFonts w:ascii="Calibri" w:hAnsi="Calibri" w:cs="Arial" w:hint="cs"/>
          <w:b/>
          <w:bCs/>
          <w:sz w:val="40"/>
          <w:szCs w:val="40"/>
          <w:rtl/>
        </w:rPr>
      </w:pPr>
      <w:r w:rsidRPr="0025550D">
        <w:rPr>
          <w:rFonts w:ascii="Calibri" w:hAnsi="Calibri" w:cs="Arial"/>
          <w:b/>
          <w:bCs/>
          <w:sz w:val="40"/>
          <w:szCs w:val="40"/>
          <w:rtl/>
        </w:rPr>
        <w:t xml:space="preserve">إعداد </w:t>
      </w:r>
    </w:p>
    <w:p w:rsidR="0025550D" w:rsidRPr="00E03D19" w:rsidRDefault="00A038DD" w:rsidP="0025550D">
      <w:pPr>
        <w:spacing w:after="200" w:line="276" w:lineRule="auto"/>
        <w:jc w:val="center"/>
        <w:rPr>
          <w:rFonts w:ascii="Calibri" w:hAnsi="Calibri" w:cs="PT Bold Heading" w:hint="cs"/>
          <w:sz w:val="38"/>
          <w:szCs w:val="38"/>
          <w:rtl/>
        </w:rPr>
      </w:pPr>
      <w:r w:rsidRPr="00E03D19">
        <w:rPr>
          <w:rFonts w:ascii="Calibri" w:hAnsi="Calibri" w:cs="PT Bold Heading"/>
          <w:sz w:val="38"/>
          <w:szCs w:val="38"/>
          <w:rtl/>
        </w:rPr>
        <w:t>د.لطف ا</w:t>
      </w:r>
      <w:r w:rsidR="0025550D" w:rsidRPr="00E03D19">
        <w:rPr>
          <w:rFonts w:ascii="Calibri" w:hAnsi="Calibri" w:cs="PT Bold Heading"/>
          <w:sz w:val="38"/>
          <w:szCs w:val="38"/>
          <w:rtl/>
        </w:rPr>
        <w:t>ل</w:t>
      </w:r>
      <w:r w:rsidRPr="00E03D19">
        <w:rPr>
          <w:rFonts w:ascii="Calibri" w:hAnsi="Calibri" w:cs="PT Bold Heading"/>
          <w:sz w:val="38"/>
          <w:szCs w:val="38"/>
          <w:rtl/>
        </w:rPr>
        <w:t>ه عسكري</w:t>
      </w:r>
    </w:p>
    <w:p w:rsidR="0025550D" w:rsidRDefault="0025550D" w:rsidP="0025550D">
      <w:pPr>
        <w:spacing w:after="200" w:line="276" w:lineRule="auto"/>
        <w:rPr>
          <w:rFonts w:ascii="Calibri" w:hAnsi="Calibri" w:cs="Arial" w:hint="cs"/>
          <w:b/>
          <w:bCs/>
          <w:sz w:val="22"/>
          <w:szCs w:val="22"/>
          <w:rtl/>
        </w:rPr>
      </w:pPr>
    </w:p>
    <w:p w:rsidR="0039005A" w:rsidRPr="008422AD" w:rsidRDefault="0025550D" w:rsidP="008422AD">
      <w:pPr>
        <w:spacing w:after="200" w:line="276" w:lineRule="auto"/>
        <w:jc w:val="right"/>
        <w:rPr>
          <w:rFonts w:ascii="Calibri" w:hAnsi="Calibri" w:cs="Arial"/>
          <w:sz w:val="34"/>
          <w:szCs w:val="34"/>
          <w:rtl/>
        </w:rPr>
      </w:pPr>
      <w:r w:rsidRPr="0025550D">
        <w:rPr>
          <w:rFonts w:ascii="Calibri" w:hAnsi="Calibri" w:cs="Arial" w:hint="cs"/>
          <w:b/>
          <w:bCs/>
          <w:sz w:val="34"/>
          <w:szCs w:val="34"/>
          <w:rtl/>
        </w:rPr>
        <w:t>2011 م</w:t>
      </w: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Pr="0039005A" w:rsidRDefault="0039005A" w:rsidP="00C932FD">
      <w:pPr>
        <w:keepNext/>
        <w:keepLines/>
        <w:spacing w:before="480" w:line="276" w:lineRule="auto"/>
        <w:jc w:val="center"/>
        <w:outlineLvl w:val="0"/>
        <w:rPr>
          <w:rFonts w:ascii="Cambria" w:hAnsi="Cambria" w:cs="Diwani Bent" w:hint="cs"/>
          <w:b/>
          <w:bCs/>
          <w:sz w:val="132"/>
          <w:szCs w:val="132"/>
          <w:rtl/>
        </w:rPr>
      </w:pPr>
      <w:r w:rsidRPr="0039005A">
        <w:rPr>
          <w:rFonts w:ascii="Cambria" w:hAnsi="Cambria" w:cs="Diwani Bent" w:hint="cs"/>
          <w:b/>
          <w:bCs/>
          <w:sz w:val="132"/>
          <w:szCs w:val="132"/>
          <w:rtl/>
        </w:rPr>
        <w:t>بسم الله الرحمن الرحيم</w:t>
      </w: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hint="cs"/>
          <w:b/>
          <w:bCs/>
          <w:sz w:val="28"/>
          <w:szCs w:val="28"/>
          <w:rtl/>
        </w:rPr>
      </w:pPr>
    </w:p>
    <w:p w:rsidR="0039005A" w:rsidRDefault="0039005A" w:rsidP="00C932FD">
      <w:pPr>
        <w:keepNext/>
        <w:keepLines/>
        <w:spacing w:before="480" w:line="276" w:lineRule="auto"/>
        <w:jc w:val="center"/>
        <w:outlineLvl w:val="0"/>
        <w:rPr>
          <w:rFonts w:ascii="Cambria" w:hAnsi="Cambria" w:cs="Times New Roman"/>
          <w:b/>
          <w:bCs/>
          <w:sz w:val="28"/>
          <w:szCs w:val="28"/>
        </w:rPr>
      </w:pPr>
    </w:p>
    <w:p w:rsidR="0039005A" w:rsidRDefault="0039005A" w:rsidP="00C932FD">
      <w:pPr>
        <w:keepNext/>
        <w:keepLines/>
        <w:spacing w:before="480" w:line="276" w:lineRule="auto"/>
        <w:jc w:val="center"/>
        <w:outlineLvl w:val="0"/>
        <w:rPr>
          <w:rFonts w:ascii="Cambria" w:hAnsi="Cambria" w:cs="Times New Roman"/>
          <w:b/>
          <w:bCs/>
          <w:sz w:val="28"/>
          <w:szCs w:val="28"/>
        </w:rPr>
      </w:pPr>
    </w:p>
    <w:p w:rsidR="00A038DD" w:rsidRDefault="00A038DD" w:rsidP="00C932FD">
      <w:pPr>
        <w:keepNext/>
        <w:keepLines/>
        <w:spacing w:before="480" w:line="276" w:lineRule="auto"/>
        <w:jc w:val="center"/>
        <w:outlineLvl w:val="0"/>
        <w:rPr>
          <w:rFonts w:ascii="Cambria" w:hAnsi="Cambria" w:cs="Times New Roman"/>
          <w:b/>
          <w:bCs/>
          <w:sz w:val="28"/>
          <w:szCs w:val="28"/>
          <w:rtl/>
        </w:rPr>
      </w:pPr>
      <w:r w:rsidRPr="00172425">
        <w:rPr>
          <w:rFonts w:ascii="Cambria" w:hAnsi="Cambria" w:cs="Times New Roman"/>
          <w:b/>
          <w:bCs/>
          <w:sz w:val="28"/>
          <w:szCs w:val="28"/>
          <w:rtl/>
        </w:rPr>
        <w:t>الفهرس</w:t>
      </w:r>
    </w:p>
    <w:tbl>
      <w:tblPr>
        <w:tblStyle w:val="a3"/>
        <w:bidiVisual/>
        <w:tblW w:w="0" w:type="auto"/>
        <w:tblLook w:val="04A0"/>
      </w:tblPr>
      <w:tblGrid>
        <w:gridCol w:w="8658"/>
        <w:gridCol w:w="1086"/>
      </w:tblGrid>
      <w:tr w:rsidR="00C932FD" w:rsidTr="00387B8E">
        <w:trPr>
          <w:trHeight w:val="956"/>
        </w:trPr>
        <w:tc>
          <w:tcPr>
            <w:tcW w:w="8658" w:type="dxa"/>
          </w:tcPr>
          <w:p w:rsidR="00C932FD" w:rsidRDefault="00C932FD" w:rsidP="00C932FD">
            <w:pPr>
              <w:keepNext/>
              <w:keepLines/>
              <w:spacing w:before="480" w:line="276" w:lineRule="auto"/>
              <w:outlineLvl w:val="0"/>
              <w:rPr>
                <w:rFonts w:ascii="Cambria" w:hAnsi="Cambria" w:cs="Times New Roman"/>
                <w:b/>
                <w:bCs/>
                <w:sz w:val="28"/>
                <w:szCs w:val="28"/>
                <w:rtl/>
              </w:rPr>
            </w:pPr>
            <w:r w:rsidRPr="00C932FD">
              <w:rPr>
                <w:rFonts w:ascii="Cambria" w:hAnsi="Cambria" w:cs="Times New Roman" w:hint="cs"/>
                <w:b/>
                <w:bCs/>
                <w:sz w:val="22"/>
                <w:szCs w:val="22"/>
                <w:rtl/>
              </w:rPr>
              <w:t xml:space="preserve">المقدمة </w:t>
            </w:r>
            <w:r>
              <w:rPr>
                <w:rFonts w:ascii="Cambria" w:hAnsi="Cambria" w:cs="Times New Roman" w:hint="cs"/>
                <w:b/>
                <w:bCs/>
                <w:sz w:val="28"/>
                <w:szCs w:val="28"/>
                <w:rtl/>
              </w:rPr>
              <w:t>:</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5</w:t>
            </w:r>
          </w:p>
        </w:tc>
      </w:tr>
      <w:tr w:rsidR="00C932FD" w:rsidTr="00387B8E">
        <w:trPr>
          <w:trHeight w:val="956"/>
        </w:trPr>
        <w:tc>
          <w:tcPr>
            <w:tcW w:w="8658" w:type="dxa"/>
          </w:tcPr>
          <w:p w:rsidR="00C932FD" w:rsidRPr="00C932FD" w:rsidRDefault="00C932FD" w:rsidP="00F34176">
            <w:pPr>
              <w:keepNext/>
              <w:keepLines/>
              <w:spacing w:before="480" w:line="276" w:lineRule="auto"/>
              <w:outlineLvl w:val="0"/>
              <w:rPr>
                <w:rFonts w:ascii="Cambria" w:hAnsi="Cambria" w:cs="Times New Roman"/>
                <w:sz w:val="22"/>
                <w:szCs w:val="22"/>
                <w:rtl/>
              </w:rPr>
            </w:pPr>
            <w:r w:rsidRPr="00F34176">
              <w:rPr>
                <w:rFonts w:ascii="Cambria" w:hAnsi="Cambria" w:cs="Times New Roman" w:hint="cs"/>
                <w:b/>
                <w:bCs/>
                <w:i/>
                <w:iCs/>
                <w:sz w:val="22"/>
                <w:szCs w:val="22"/>
                <w:u w:val="single"/>
                <w:rtl/>
              </w:rPr>
              <w:t>الباب الأول القسم النظري</w:t>
            </w:r>
            <w:r>
              <w:rPr>
                <w:rFonts w:ascii="Cambria" w:hAnsi="Cambria" w:cs="Times New Roman" w:hint="cs"/>
                <w:sz w:val="22"/>
                <w:szCs w:val="22"/>
                <w:rtl/>
              </w:rPr>
              <w:t xml:space="preserve"> : </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6</w:t>
            </w:r>
          </w:p>
        </w:tc>
      </w:tr>
      <w:tr w:rsidR="00C932FD" w:rsidTr="00387B8E">
        <w:trPr>
          <w:trHeight w:val="956"/>
        </w:trPr>
        <w:tc>
          <w:tcPr>
            <w:tcW w:w="8658" w:type="dxa"/>
          </w:tcPr>
          <w:p w:rsidR="00C932FD" w:rsidRPr="00C932FD" w:rsidRDefault="00C932FD" w:rsidP="00C932FD">
            <w:pPr>
              <w:keepNext/>
              <w:keepLines/>
              <w:spacing w:before="480" w:line="276" w:lineRule="auto"/>
              <w:outlineLvl w:val="0"/>
              <w:rPr>
                <w:rFonts w:ascii="Cambria" w:hAnsi="Cambria" w:cs="Times New Roman"/>
                <w:sz w:val="22"/>
                <w:szCs w:val="22"/>
                <w:rtl/>
              </w:rPr>
            </w:pPr>
            <w:r w:rsidRPr="00C932FD">
              <w:rPr>
                <w:rFonts w:ascii="Cambria" w:hAnsi="Cambria" w:cs="Times New Roman" w:hint="cs"/>
                <w:b/>
                <w:bCs/>
                <w:sz w:val="22"/>
                <w:szCs w:val="22"/>
                <w:rtl/>
              </w:rPr>
              <w:t xml:space="preserve">الفصل الأول : </w:t>
            </w:r>
            <w:r w:rsidRPr="00C932FD">
              <w:rPr>
                <w:rFonts w:ascii="Cambria" w:hAnsi="Cambria" w:cs="Times New Roman"/>
                <w:b/>
                <w:bCs/>
                <w:sz w:val="22"/>
                <w:szCs w:val="22"/>
                <w:rtl/>
              </w:rPr>
              <w:t>متلازمة الأمعاء الهيوجة</w:t>
            </w:r>
            <w:r w:rsidRPr="00C932FD">
              <w:rPr>
                <w:rFonts w:ascii="Cambria" w:hAnsi="Cambria" w:cs="Times New Roman" w:hint="cs"/>
                <w:b/>
                <w:bCs/>
                <w:sz w:val="22"/>
                <w:szCs w:val="22"/>
                <w:rtl/>
              </w:rPr>
              <w:t xml:space="preserve"> :</w:t>
            </w:r>
            <w:r>
              <w:rPr>
                <w:rFonts w:ascii="Cambria" w:hAnsi="Cambria" w:cs="Times New Roman" w:hint="cs"/>
                <w:b/>
                <w:bCs/>
                <w:sz w:val="22"/>
                <w:szCs w:val="22"/>
                <w:rtl/>
              </w:rPr>
              <w:t xml:space="preserve"> </w:t>
            </w:r>
            <w:r w:rsidRPr="00C932FD">
              <w:rPr>
                <w:rFonts w:ascii="Cambria" w:hAnsi="Cambria" w:cs="Times New Roman"/>
                <w:sz w:val="22"/>
                <w:szCs w:val="22"/>
                <w:rtl/>
              </w:rPr>
              <w:t xml:space="preserve">الوبائيات : </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7</w:t>
            </w:r>
          </w:p>
        </w:tc>
      </w:tr>
      <w:tr w:rsidR="00C932FD" w:rsidTr="00387B8E">
        <w:trPr>
          <w:trHeight w:val="956"/>
        </w:trPr>
        <w:tc>
          <w:tcPr>
            <w:tcW w:w="8658" w:type="dxa"/>
          </w:tcPr>
          <w:p w:rsidR="00C932FD" w:rsidRPr="00F34176" w:rsidRDefault="00F34176" w:rsidP="00F34176">
            <w:pPr>
              <w:keepNext/>
              <w:keepLines/>
              <w:spacing w:before="480" w:line="276" w:lineRule="auto"/>
              <w:ind w:left="2888"/>
              <w:outlineLvl w:val="0"/>
              <w:rPr>
                <w:rFonts w:ascii="Cambria" w:hAnsi="Cambria" w:cs="Times New Roman"/>
                <w:sz w:val="22"/>
                <w:szCs w:val="22"/>
                <w:rtl/>
                <w:lang w:bidi="ar-SY"/>
              </w:rPr>
            </w:pPr>
            <w:r>
              <w:rPr>
                <w:rFonts w:ascii="Cambria" w:hAnsi="Cambria" w:cs="Times New Roman" w:hint="cs"/>
                <w:sz w:val="22"/>
                <w:szCs w:val="22"/>
                <w:rtl/>
                <w:lang w:bidi="ar-SY"/>
              </w:rPr>
              <w:t xml:space="preserve"> </w:t>
            </w:r>
            <w:r w:rsidRPr="00F34176">
              <w:rPr>
                <w:rFonts w:ascii="Cambria" w:hAnsi="Cambria" w:cs="Times New Roman"/>
                <w:sz w:val="22"/>
                <w:szCs w:val="22"/>
                <w:rtl/>
                <w:lang w:bidi="ar-SY"/>
              </w:rPr>
              <w:t>الآلية الإمراضية :</w:t>
            </w:r>
            <w:r w:rsidRPr="00F34176">
              <w:rPr>
                <w:rFonts w:ascii="Cambria" w:hAnsi="Cambria" w:cs="Times New Roman" w:hint="cs"/>
                <w:sz w:val="22"/>
                <w:szCs w:val="22"/>
                <w:rtl/>
                <w:lang w:bidi="ar-SY"/>
              </w:rPr>
              <w:t xml:space="preserve"> </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8</w:t>
            </w:r>
          </w:p>
        </w:tc>
      </w:tr>
      <w:tr w:rsidR="00C932FD" w:rsidTr="00387B8E">
        <w:trPr>
          <w:trHeight w:val="956"/>
        </w:trPr>
        <w:tc>
          <w:tcPr>
            <w:tcW w:w="8658" w:type="dxa"/>
          </w:tcPr>
          <w:p w:rsidR="00C932FD" w:rsidRDefault="00F34176" w:rsidP="00F34176">
            <w:pPr>
              <w:keepNext/>
              <w:keepLines/>
              <w:spacing w:before="480" w:line="276" w:lineRule="auto"/>
              <w:ind w:left="2888"/>
              <w:outlineLvl w:val="0"/>
              <w:rPr>
                <w:rFonts w:ascii="Cambria" w:hAnsi="Cambria" w:cs="Times New Roman"/>
                <w:sz w:val="22"/>
                <w:szCs w:val="22"/>
                <w:rtl/>
                <w:lang w:bidi="ar-SY"/>
              </w:rPr>
            </w:pPr>
            <w:r w:rsidRPr="00F34176">
              <w:rPr>
                <w:rFonts w:ascii="Cambria" w:hAnsi="Cambria" w:cs="Times New Roman"/>
                <w:sz w:val="22"/>
                <w:szCs w:val="22"/>
                <w:rtl/>
                <w:lang w:bidi="ar-SY"/>
              </w:rPr>
              <w:t>الأعراض و التظاهرات السريرية لمتلازمة الأمعاء الهيوجة :</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12</w:t>
            </w:r>
          </w:p>
        </w:tc>
      </w:tr>
      <w:tr w:rsidR="00C932FD" w:rsidTr="00387B8E">
        <w:trPr>
          <w:trHeight w:val="956"/>
        </w:trPr>
        <w:tc>
          <w:tcPr>
            <w:tcW w:w="8658" w:type="dxa"/>
          </w:tcPr>
          <w:p w:rsidR="00C932FD" w:rsidRPr="00F34176" w:rsidRDefault="00F34176" w:rsidP="00F34176">
            <w:pPr>
              <w:keepNext/>
              <w:keepLines/>
              <w:spacing w:before="480" w:line="276" w:lineRule="auto"/>
              <w:ind w:firstLine="2888"/>
              <w:outlineLvl w:val="0"/>
              <w:rPr>
                <w:rFonts w:ascii="Cambria" w:hAnsi="Cambria" w:cs="Times New Roman"/>
                <w:sz w:val="22"/>
                <w:szCs w:val="22"/>
                <w:rtl/>
              </w:rPr>
            </w:pPr>
            <w:r w:rsidRPr="00F34176">
              <w:rPr>
                <w:rFonts w:ascii="Cambria" w:hAnsi="Cambria" w:cs="Times New Roman"/>
                <w:sz w:val="22"/>
                <w:szCs w:val="22"/>
                <w:rtl/>
                <w:lang w:bidi="ar-SY"/>
              </w:rPr>
              <w:t xml:space="preserve">التشخيص : </w:t>
            </w:r>
            <w:r w:rsidRPr="00F34176">
              <w:rPr>
                <w:rFonts w:ascii="Cambria" w:hAnsi="Cambria" w:cs="Times New Roman" w:hint="cs"/>
                <w:sz w:val="22"/>
                <w:szCs w:val="22"/>
                <w:rtl/>
                <w:lang w:bidi="ar-SY"/>
              </w:rPr>
              <w:t xml:space="preserve"> </w:t>
            </w:r>
          </w:p>
        </w:tc>
        <w:tc>
          <w:tcPr>
            <w:tcW w:w="1086" w:type="dxa"/>
          </w:tcPr>
          <w:p w:rsidR="00C932F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14</w:t>
            </w:r>
          </w:p>
        </w:tc>
      </w:tr>
      <w:tr w:rsidR="00F34176" w:rsidTr="00387B8E">
        <w:trPr>
          <w:trHeight w:val="956"/>
        </w:trPr>
        <w:tc>
          <w:tcPr>
            <w:tcW w:w="8658" w:type="dxa"/>
          </w:tcPr>
          <w:p w:rsidR="00F34176" w:rsidRPr="00F34176" w:rsidRDefault="00F34176" w:rsidP="00F34176">
            <w:pPr>
              <w:keepNext/>
              <w:keepLines/>
              <w:spacing w:before="480" w:line="276" w:lineRule="auto"/>
              <w:ind w:firstLine="2888"/>
              <w:outlineLvl w:val="0"/>
              <w:rPr>
                <w:rFonts w:ascii="Cambria" w:hAnsi="Cambria" w:cs="Times New Roman"/>
                <w:sz w:val="22"/>
                <w:szCs w:val="22"/>
                <w:rtl/>
                <w:lang w:bidi="ar-SY"/>
              </w:rPr>
            </w:pPr>
            <w:r w:rsidRPr="00F34176">
              <w:rPr>
                <w:rFonts w:ascii="Cambria" w:hAnsi="Cambria" w:cs="Times New Roman"/>
                <w:sz w:val="22"/>
                <w:szCs w:val="22"/>
                <w:rtl/>
                <w:lang w:bidi="ar-SY"/>
              </w:rPr>
              <w:t xml:space="preserve">العلاج :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17</w:t>
            </w:r>
          </w:p>
        </w:tc>
      </w:tr>
      <w:tr w:rsidR="00F34176" w:rsidTr="00387B8E">
        <w:trPr>
          <w:trHeight w:val="956"/>
        </w:trPr>
        <w:tc>
          <w:tcPr>
            <w:tcW w:w="8658" w:type="dxa"/>
          </w:tcPr>
          <w:p w:rsidR="00F34176" w:rsidRPr="00F34176" w:rsidRDefault="00F34176" w:rsidP="00F34176">
            <w:pPr>
              <w:keepNext/>
              <w:keepLines/>
              <w:spacing w:before="480" w:line="276" w:lineRule="auto"/>
              <w:outlineLvl w:val="0"/>
              <w:rPr>
                <w:rFonts w:ascii="Cambria" w:hAnsi="Cambria" w:cs="Times New Roman"/>
                <w:b/>
                <w:bCs/>
                <w:sz w:val="22"/>
                <w:szCs w:val="22"/>
                <w:rtl/>
                <w:lang w:bidi="ar-SY"/>
              </w:rPr>
            </w:pPr>
            <w:r w:rsidRPr="00F34176">
              <w:rPr>
                <w:rFonts w:ascii="Cambria" w:hAnsi="Cambria" w:cs="Times New Roman"/>
                <w:b/>
                <w:bCs/>
                <w:sz w:val="22"/>
                <w:szCs w:val="22"/>
                <w:rtl/>
              </w:rPr>
              <w:t>الفصل</w:t>
            </w:r>
            <w:r w:rsidRPr="00F34176">
              <w:rPr>
                <w:rFonts w:ascii="Cambria" w:hAnsi="Cambria" w:cs="Times New Roman"/>
                <w:b/>
                <w:bCs/>
                <w:sz w:val="22"/>
                <w:szCs w:val="22"/>
                <w:rtl/>
                <w:lang w:bidi="ar-SY"/>
              </w:rPr>
              <w:t xml:space="preserve"> الثاني : الداء الزلاقي </w:t>
            </w:r>
            <w:r>
              <w:rPr>
                <w:rFonts w:ascii="Cambria" w:hAnsi="Cambria" w:cs="Times New Roman" w:hint="cs"/>
                <w:b/>
                <w:bCs/>
                <w:sz w:val="22"/>
                <w:szCs w:val="22"/>
                <w:rtl/>
                <w:lang w:bidi="ar-SY"/>
              </w:rPr>
              <w:t>:</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18</w:t>
            </w:r>
          </w:p>
        </w:tc>
      </w:tr>
      <w:tr w:rsidR="00F34176" w:rsidTr="00387B8E">
        <w:trPr>
          <w:trHeight w:val="956"/>
        </w:trPr>
        <w:tc>
          <w:tcPr>
            <w:tcW w:w="8658" w:type="dxa"/>
          </w:tcPr>
          <w:p w:rsidR="00F34176" w:rsidRPr="00F34176" w:rsidRDefault="00F34176" w:rsidP="00F34176">
            <w:pPr>
              <w:keepNext/>
              <w:keepLines/>
              <w:spacing w:before="480" w:line="276" w:lineRule="auto"/>
              <w:ind w:firstLine="2888"/>
              <w:outlineLvl w:val="0"/>
              <w:rPr>
                <w:rFonts w:ascii="Cambria" w:hAnsi="Cambria" w:cs="Times New Roman"/>
                <w:sz w:val="22"/>
                <w:szCs w:val="22"/>
                <w:rtl/>
                <w:lang w:bidi="ar-SY"/>
              </w:rPr>
            </w:pPr>
            <w:r w:rsidRPr="00F34176">
              <w:rPr>
                <w:rFonts w:ascii="Cambria" w:hAnsi="Cambria" w:cs="Times New Roman"/>
                <w:sz w:val="22"/>
                <w:szCs w:val="22"/>
                <w:rtl/>
                <w:lang w:bidi="ar-SY"/>
              </w:rPr>
              <w:t>الوبائيات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19</w:t>
            </w:r>
          </w:p>
        </w:tc>
      </w:tr>
      <w:tr w:rsidR="00F34176" w:rsidTr="00387B8E">
        <w:trPr>
          <w:trHeight w:val="956"/>
        </w:trPr>
        <w:tc>
          <w:tcPr>
            <w:tcW w:w="8658" w:type="dxa"/>
          </w:tcPr>
          <w:p w:rsidR="00F34176" w:rsidRPr="009C309D" w:rsidRDefault="009C309D" w:rsidP="009C309D">
            <w:pPr>
              <w:keepNext/>
              <w:keepLines/>
              <w:spacing w:before="480" w:line="276" w:lineRule="auto"/>
              <w:ind w:firstLine="2888"/>
              <w:outlineLvl w:val="0"/>
              <w:rPr>
                <w:rFonts w:ascii="Cambria" w:hAnsi="Cambria" w:cs="Times New Roman"/>
                <w:sz w:val="22"/>
                <w:szCs w:val="22"/>
                <w:rtl/>
                <w:lang w:bidi="ar-SY"/>
              </w:rPr>
            </w:pPr>
            <w:r w:rsidRPr="009C309D">
              <w:rPr>
                <w:rFonts w:ascii="Cambria" w:hAnsi="Cambria" w:cs="Times New Roman"/>
                <w:sz w:val="22"/>
                <w:szCs w:val="22"/>
                <w:rtl/>
              </w:rPr>
              <w:t>التشريح</w:t>
            </w:r>
            <w:r w:rsidRPr="009C309D">
              <w:rPr>
                <w:rFonts w:ascii="Cambria" w:hAnsi="Cambria" w:cs="Times New Roman"/>
                <w:sz w:val="22"/>
                <w:szCs w:val="22"/>
                <w:lang w:bidi="ar-SY"/>
              </w:rPr>
              <w:t xml:space="preserve"> </w:t>
            </w:r>
            <w:r w:rsidRPr="009C309D">
              <w:rPr>
                <w:rFonts w:ascii="Cambria" w:hAnsi="Cambria" w:cs="Times New Roman"/>
                <w:sz w:val="22"/>
                <w:szCs w:val="22"/>
                <w:rtl/>
              </w:rPr>
              <w:t>المرضي</w:t>
            </w:r>
            <w:r w:rsidRPr="009C309D">
              <w:rPr>
                <w:rFonts w:ascii="Cambria" w:hAnsi="Cambria" w:cs="Times New Roman"/>
                <w:sz w:val="22"/>
                <w:szCs w:val="22"/>
                <w:rtl/>
                <w:lang w:bidi="ar-SY"/>
              </w:rPr>
              <w:t xml:space="preserve">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20</w:t>
            </w:r>
          </w:p>
        </w:tc>
      </w:tr>
      <w:tr w:rsidR="00F34176" w:rsidTr="00387B8E">
        <w:trPr>
          <w:trHeight w:val="956"/>
        </w:trPr>
        <w:tc>
          <w:tcPr>
            <w:tcW w:w="8658" w:type="dxa"/>
          </w:tcPr>
          <w:p w:rsidR="00F34176" w:rsidRPr="009C309D" w:rsidRDefault="009C309D" w:rsidP="009C309D">
            <w:pPr>
              <w:keepNext/>
              <w:keepLines/>
              <w:spacing w:before="480" w:line="276" w:lineRule="auto"/>
              <w:ind w:firstLine="2888"/>
              <w:outlineLvl w:val="0"/>
              <w:rPr>
                <w:rFonts w:ascii="Cambria" w:hAnsi="Cambria" w:cs="Times New Roman"/>
                <w:sz w:val="22"/>
                <w:szCs w:val="22"/>
                <w:rtl/>
                <w:lang w:bidi="ar-SY"/>
              </w:rPr>
            </w:pPr>
            <w:r w:rsidRPr="009C309D">
              <w:rPr>
                <w:rFonts w:ascii="Cambria" w:hAnsi="Cambria" w:cs="Times New Roman"/>
                <w:sz w:val="22"/>
                <w:szCs w:val="22"/>
                <w:rtl/>
                <w:lang w:bidi="ar-SY"/>
              </w:rPr>
              <w:t>الأعراض و التظاهرات السريرية للداء الزلاقي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21</w:t>
            </w:r>
          </w:p>
        </w:tc>
      </w:tr>
      <w:tr w:rsidR="00F34176" w:rsidTr="00387B8E">
        <w:trPr>
          <w:trHeight w:val="956"/>
        </w:trPr>
        <w:tc>
          <w:tcPr>
            <w:tcW w:w="8658" w:type="dxa"/>
          </w:tcPr>
          <w:p w:rsidR="00F34176" w:rsidRPr="009C309D" w:rsidRDefault="009C309D" w:rsidP="009C309D">
            <w:pPr>
              <w:keepNext/>
              <w:keepLines/>
              <w:spacing w:before="480" w:line="276" w:lineRule="auto"/>
              <w:ind w:firstLine="2888"/>
              <w:outlineLvl w:val="0"/>
              <w:rPr>
                <w:rFonts w:ascii="Cambria" w:hAnsi="Cambria" w:cs="Times New Roman"/>
                <w:sz w:val="22"/>
                <w:szCs w:val="22"/>
                <w:rtl/>
                <w:lang w:bidi="ar-SY"/>
              </w:rPr>
            </w:pPr>
            <w:r w:rsidRPr="009C309D">
              <w:rPr>
                <w:rFonts w:ascii="Cambria" w:hAnsi="Cambria" w:cs="Times New Roman"/>
                <w:sz w:val="22"/>
                <w:szCs w:val="22"/>
                <w:rtl/>
              </w:rPr>
              <w:t>الاستقصاءات</w:t>
            </w:r>
            <w:r w:rsidRPr="009C309D">
              <w:rPr>
                <w:rFonts w:ascii="Cambria" w:hAnsi="Cambria" w:cs="Times New Roman"/>
                <w:sz w:val="22"/>
                <w:szCs w:val="22"/>
                <w:lang w:bidi="ar-SY"/>
              </w:rPr>
              <w:t>:</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22</w:t>
            </w:r>
          </w:p>
        </w:tc>
      </w:tr>
      <w:tr w:rsidR="00F34176" w:rsidTr="00387B8E">
        <w:trPr>
          <w:trHeight w:val="956"/>
        </w:trPr>
        <w:tc>
          <w:tcPr>
            <w:tcW w:w="8658" w:type="dxa"/>
          </w:tcPr>
          <w:p w:rsidR="00F34176" w:rsidRPr="009C309D" w:rsidRDefault="009C309D" w:rsidP="009C309D">
            <w:pPr>
              <w:keepNext/>
              <w:keepLines/>
              <w:spacing w:before="480" w:line="276" w:lineRule="auto"/>
              <w:ind w:firstLine="2888"/>
              <w:outlineLvl w:val="0"/>
              <w:rPr>
                <w:rFonts w:ascii="Cambria" w:hAnsi="Cambria" w:cs="Times New Roman"/>
                <w:sz w:val="22"/>
                <w:szCs w:val="22"/>
                <w:rtl/>
                <w:lang w:bidi="ar-SY"/>
              </w:rPr>
            </w:pPr>
            <w:r w:rsidRPr="009C309D">
              <w:rPr>
                <w:rFonts w:ascii="Cambria" w:hAnsi="Cambria" w:cs="Times New Roman"/>
                <w:sz w:val="22"/>
                <w:szCs w:val="22"/>
                <w:rtl/>
                <w:lang w:bidi="ar-SY"/>
              </w:rPr>
              <w:t>العلاج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23</w:t>
            </w:r>
          </w:p>
        </w:tc>
      </w:tr>
      <w:tr w:rsidR="00F34176" w:rsidTr="00387B8E">
        <w:trPr>
          <w:trHeight w:val="956"/>
        </w:trPr>
        <w:tc>
          <w:tcPr>
            <w:tcW w:w="8658" w:type="dxa"/>
          </w:tcPr>
          <w:p w:rsidR="00F34176" w:rsidRPr="009C309D" w:rsidRDefault="009C309D" w:rsidP="009C309D">
            <w:pPr>
              <w:keepNext/>
              <w:keepLines/>
              <w:spacing w:before="480" w:line="276" w:lineRule="auto"/>
              <w:ind w:firstLine="2888"/>
              <w:outlineLvl w:val="0"/>
              <w:rPr>
                <w:rFonts w:ascii="Cambria" w:hAnsi="Cambria" w:cs="Times New Roman"/>
                <w:sz w:val="22"/>
                <w:szCs w:val="22"/>
                <w:rtl/>
                <w:lang w:bidi="ar-SY"/>
              </w:rPr>
            </w:pPr>
            <w:r w:rsidRPr="009C309D">
              <w:rPr>
                <w:rFonts w:ascii="Cambria" w:hAnsi="Cambria" w:cs="Times New Roman"/>
                <w:sz w:val="22"/>
                <w:szCs w:val="22"/>
                <w:rtl/>
              </w:rPr>
              <w:t>الإنذار</w:t>
            </w:r>
            <w:r w:rsidRPr="009C309D">
              <w:rPr>
                <w:rFonts w:ascii="Cambria" w:hAnsi="Cambria" w:cs="Times New Roman"/>
                <w:sz w:val="22"/>
                <w:szCs w:val="22"/>
                <w:lang w:bidi="ar-SY"/>
              </w:rPr>
              <w:t xml:space="preserve"> </w:t>
            </w:r>
            <w:r>
              <w:rPr>
                <w:rFonts w:ascii="Cambria" w:hAnsi="Cambria" w:cs="Times New Roman" w:hint="cs"/>
                <w:sz w:val="22"/>
                <w:szCs w:val="22"/>
                <w:rtl/>
              </w:rPr>
              <w:t>و ال</w:t>
            </w:r>
            <w:r w:rsidRPr="009C309D">
              <w:rPr>
                <w:rFonts w:ascii="Cambria" w:hAnsi="Cambria" w:cs="Times New Roman" w:hint="cs"/>
                <w:sz w:val="22"/>
                <w:szCs w:val="22"/>
                <w:rtl/>
              </w:rPr>
              <w:t>اختلاطا</w:t>
            </w:r>
            <w:r w:rsidRPr="009C309D">
              <w:rPr>
                <w:rFonts w:ascii="Cambria" w:hAnsi="Cambria" w:cs="Times New Roman" w:hint="eastAsia"/>
                <w:sz w:val="22"/>
                <w:szCs w:val="22"/>
                <w:rtl/>
              </w:rPr>
              <w:t>ت</w:t>
            </w:r>
            <w:r>
              <w:rPr>
                <w:rFonts w:ascii="Cambria" w:hAnsi="Cambria" w:cs="Times New Roman" w:hint="cs"/>
                <w:sz w:val="22"/>
                <w:szCs w:val="22"/>
                <w:rtl/>
              </w:rPr>
              <w:t xml:space="preserve"> </w:t>
            </w:r>
            <w:r w:rsidRPr="009C309D">
              <w:rPr>
                <w:rFonts w:ascii="Cambria" w:hAnsi="Cambria" w:cs="Times New Roman"/>
                <w:sz w:val="22"/>
                <w:szCs w:val="22"/>
                <w:lang w:bidi="ar-SY"/>
              </w:rPr>
              <w:t>:</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24</w:t>
            </w:r>
          </w:p>
        </w:tc>
      </w:tr>
      <w:tr w:rsidR="00F34176" w:rsidTr="00387B8E">
        <w:trPr>
          <w:trHeight w:val="956"/>
        </w:trPr>
        <w:tc>
          <w:tcPr>
            <w:tcW w:w="8658" w:type="dxa"/>
          </w:tcPr>
          <w:p w:rsidR="00F34176" w:rsidRPr="009C309D" w:rsidRDefault="009C309D" w:rsidP="009C309D">
            <w:pPr>
              <w:keepNext/>
              <w:keepLines/>
              <w:spacing w:before="480" w:line="276" w:lineRule="auto"/>
              <w:outlineLvl w:val="0"/>
              <w:rPr>
                <w:rFonts w:ascii="Cambria" w:hAnsi="Cambria" w:cs="Times New Roman"/>
                <w:b/>
                <w:bCs/>
                <w:sz w:val="22"/>
                <w:szCs w:val="22"/>
                <w:u w:val="single"/>
                <w:rtl/>
                <w:lang w:bidi="ar-SY"/>
              </w:rPr>
            </w:pPr>
            <w:r w:rsidRPr="009C309D">
              <w:rPr>
                <w:rFonts w:ascii="Cambria" w:hAnsi="Cambria" w:cs="Times New Roman" w:hint="cs"/>
                <w:b/>
                <w:bCs/>
                <w:sz w:val="22"/>
                <w:szCs w:val="22"/>
                <w:u w:val="single"/>
                <w:rtl/>
                <w:lang w:bidi="ar-SY"/>
              </w:rPr>
              <w:t>الباب الثاني القسم العملي :</w:t>
            </w:r>
          </w:p>
        </w:tc>
        <w:tc>
          <w:tcPr>
            <w:tcW w:w="1086" w:type="dxa"/>
          </w:tcPr>
          <w:p w:rsidR="00F34176"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25</w:t>
            </w:r>
          </w:p>
        </w:tc>
      </w:tr>
      <w:tr w:rsidR="009C309D" w:rsidTr="00387B8E">
        <w:trPr>
          <w:trHeight w:val="956"/>
        </w:trPr>
        <w:tc>
          <w:tcPr>
            <w:tcW w:w="8658" w:type="dxa"/>
          </w:tcPr>
          <w:p w:rsidR="009C309D" w:rsidRPr="00387B8E" w:rsidRDefault="009C309D" w:rsidP="00B63274">
            <w:pPr>
              <w:spacing w:line="360" w:lineRule="auto"/>
              <w:jc w:val="highKashida"/>
              <w:rPr>
                <w:rFonts w:asciiTheme="minorBidi" w:hAnsiTheme="minorBidi"/>
                <w:b/>
                <w:bCs/>
                <w:sz w:val="22"/>
                <w:szCs w:val="22"/>
                <w:rtl/>
              </w:rPr>
            </w:pPr>
            <w:r w:rsidRPr="00387B8E">
              <w:rPr>
                <w:rFonts w:asciiTheme="minorBidi" w:hAnsiTheme="minorBidi" w:cstheme="minorBidi"/>
                <w:b/>
                <w:bCs/>
                <w:sz w:val="22"/>
                <w:szCs w:val="22"/>
                <w:rtl/>
              </w:rPr>
              <w:t>الفصل الأول : هدف البحث وطريقة إجرائه.</w:t>
            </w:r>
          </w:p>
        </w:tc>
        <w:tc>
          <w:tcPr>
            <w:tcW w:w="1086" w:type="dxa"/>
          </w:tcPr>
          <w:p w:rsidR="009C309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26</w:t>
            </w:r>
          </w:p>
        </w:tc>
      </w:tr>
      <w:tr w:rsidR="009C309D" w:rsidTr="00387B8E">
        <w:trPr>
          <w:trHeight w:val="956"/>
        </w:trPr>
        <w:tc>
          <w:tcPr>
            <w:tcW w:w="8658" w:type="dxa"/>
          </w:tcPr>
          <w:p w:rsidR="009C309D" w:rsidRPr="00387B8E" w:rsidRDefault="009C309D" w:rsidP="00B63274">
            <w:pPr>
              <w:spacing w:line="360" w:lineRule="auto"/>
              <w:jc w:val="highKashida"/>
              <w:rPr>
                <w:rFonts w:asciiTheme="minorBidi" w:hAnsiTheme="minorBidi"/>
                <w:b/>
                <w:bCs/>
                <w:sz w:val="22"/>
                <w:szCs w:val="22"/>
                <w:rtl/>
              </w:rPr>
            </w:pPr>
            <w:r w:rsidRPr="00387B8E">
              <w:rPr>
                <w:rFonts w:asciiTheme="minorBidi" w:hAnsiTheme="minorBidi" w:cstheme="minorBidi"/>
                <w:b/>
                <w:bCs/>
                <w:sz w:val="22"/>
                <w:szCs w:val="22"/>
                <w:rtl/>
              </w:rPr>
              <w:t>الفصل الثاني : نتائج البحث.</w:t>
            </w:r>
          </w:p>
        </w:tc>
        <w:tc>
          <w:tcPr>
            <w:tcW w:w="1086" w:type="dxa"/>
          </w:tcPr>
          <w:p w:rsidR="009C309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32</w:t>
            </w:r>
          </w:p>
        </w:tc>
      </w:tr>
      <w:tr w:rsidR="009C309D" w:rsidTr="00387B8E">
        <w:trPr>
          <w:trHeight w:val="956"/>
        </w:trPr>
        <w:tc>
          <w:tcPr>
            <w:tcW w:w="8658" w:type="dxa"/>
          </w:tcPr>
          <w:p w:rsidR="009C309D" w:rsidRPr="00387B8E" w:rsidRDefault="009C309D" w:rsidP="00B63274">
            <w:pPr>
              <w:spacing w:line="360" w:lineRule="auto"/>
              <w:jc w:val="highKashida"/>
              <w:rPr>
                <w:rFonts w:asciiTheme="minorBidi" w:hAnsiTheme="minorBidi"/>
                <w:b/>
                <w:bCs/>
                <w:sz w:val="22"/>
                <w:szCs w:val="22"/>
                <w:rtl/>
              </w:rPr>
            </w:pPr>
            <w:r w:rsidRPr="00387B8E">
              <w:rPr>
                <w:rFonts w:asciiTheme="minorBidi" w:hAnsiTheme="minorBidi" w:cstheme="minorBidi"/>
                <w:b/>
                <w:bCs/>
                <w:sz w:val="22"/>
                <w:szCs w:val="22"/>
                <w:rtl/>
              </w:rPr>
              <w:t>الفصل الثالث : مناقشة النتائج والمقارنة مع دراسات مشابهة.</w:t>
            </w:r>
          </w:p>
        </w:tc>
        <w:tc>
          <w:tcPr>
            <w:tcW w:w="1086" w:type="dxa"/>
          </w:tcPr>
          <w:p w:rsidR="009C309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54</w:t>
            </w:r>
          </w:p>
        </w:tc>
      </w:tr>
      <w:tr w:rsidR="009C309D" w:rsidTr="00387B8E">
        <w:trPr>
          <w:trHeight w:val="956"/>
        </w:trPr>
        <w:tc>
          <w:tcPr>
            <w:tcW w:w="8658" w:type="dxa"/>
          </w:tcPr>
          <w:p w:rsidR="009C309D" w:rsidRPr="00387B8E" w:rsidRDefault="009C309D" w:rsidP="00B63274">
            <w:pPr>
              <w:spacing w:line="360" w:lineRule="auto"/>
              <w:jc w:val="highKashida"/>
              <w:rPr>
                <w:rFonts w:asciiTheme="minorBidi" w:hAnsiTheme="minorBidi"/>
                <w:b/>
                <w:bCs/>
                <w:sz w:val="22"/>
                <w:szCs w:val="22"/>
                <w:rtl/>
              </w:rPr>
            </w:pPr>
            <w:r w:rsidRPr="00387B8E">
              <w:rPr>
                <w:rFonts w:asciiTheme="minorBidi" w:hAnsiTheme="minorBidi" w:cstheme="minorBidi"/>
                <w:b/>
                <w:bCs/>
                <w:sz w:val="22"/>
                <w:szCs w:val="22"/>
                <w:rtl/>
              </w:rPr>
              <w:t xml:space="preserve">الفصل الرابع : الخلاصة. </w:t>
            </w:r>
          </w:p>
        </w:tc>
        <w:tc>
          <w:tcPr>
            <w:tcW w:w="1086" w:type="dxa"/>
          </w:tcPr>
          <w:p w:rsidR="009C309D" w:rsidRDefault="00AC15A6" w:rsidP="00C932FD">
            <w:pPr>
              <w:keepNext/>
              <w:keepLines/>
              <w:spacing w:before="480" w:line="276" w:lineRule="auto"/>
              <w:outlineLvl w:val="0"/>
              <w:rPr>
                <w:rFonts w:ascii="Cambria" w:hAnsi="Cambria" w:cs="Times New Roman"/>
                <w:b/>
                <w:bCs/>
                <w:sz w:val="28"/>
                <w:szCs w:val="28"/>
                <w:rtl/>
              </w:rPr>
            </w:pPr>
            <w:r>
              <w:rPr>
                <w:rFonts w:ascii="Cambria" w:hAnsi="Cambria" w:cs="Times New Roman" w:hint="cs"/>
                <w:b/>
                <w:bCs/>
                <w:sz w:val="28"/>
                <w:szCs w:val="28"/>
                <w:rtl/>
              </w:rPr>
              <w:t>65</w:t>
            </w:r>
          </w:p>
        </w:tc>
      </w:tr>
      <w:tr w:rsidR="009C309D" w:rsidTr="00387B8E">
        <w:trPr>
          <w:trHeight w:val="956"/>
        </w:trPr>
        <w:tc>
          <w:tcPr>
            <w:tcW w:w="8658" w:type="dxa"/>
          </w:tcPr>
          <w:p w:rsidR="009C309D" w:rsidRPr="00387B8E" w:rsidRDefault="009C309D" w:rsidP="00B63274">
            <w:pPr>
              <w:spacing w:line="360" w:lineRule="auto"/>
              <w:jc w:val="highKashida"/>
              <w:rPr>
                <w:rFonts w:asciiTheme="minorBidi" w:hAnsiTheme="minorBidi"/>
                <w:b/>
                <w:bCs/>
                <w:sz w:val="22"/>
                <w:szCs w:val="22"/>
                <w:rtl/>
              </w:rPr>
            </w:pPr>
            <w:r w:rsidRPr="00387B8E">
              <w:rPr>
                <w:rFonts w:asciiTheme="minorBidi" w:hAnsiTheme="minorBidi" w:cstheme="minorBidi"/>
                <w:b/>
                <w:bCs/>
                <w:sz w:val="22"/>
                <w:szCs w:val="22"/>
                <w:rtl/>
              </w:rPr>
              <w:t>الفصل الخامس: التوصيات.</w:t>
            </w:r>
          </w:p>
        </w:tc>
        <w:tc>
          <w:tcPr>
            <w:tcW w:w="1086" w:type="dxa"/>
          </w:tcPr>
          <w:p w:rsidR="009C309D"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66</w:t>
            </w:r>
          </w:p>
        </w:tc>
      </w:tr>
      <w:tr w:rsidR="00387B8E" w:rsidTr="00387B8E">
        <w:trPr>
          <w:trHeight w:val="956"/>
        </w:trPr>
        <w:tc>
          <w:tcPr>
            <w:tcW w:w="8658" w:type="dxa"/>
          </w:tcPr>
          <w:p w:rsidR="00387B8E" w:rsidRPr="00387B8E" w:rsidRDefault="00387B8E" w:rsidP="00387B8E">
            <w:pPr>
              <w:spacing w:line="360" w:lineRule="auto"/>
              <w:jc w:val="center"/>
              <w:rPr>
                <w:rFonts w:asciiTheme="minorBidi" w:hAnsiTheme="minorBidi" w:cstheme="minorBidi"/>
                <w:b/>
                <w:bCs/>
                <w:sz w:val="22"/>
                <w:szCs w:val="22"/>
                <w:lang w:bidi="ar-SY"/>
              </w:rPr>
            </w:pPr>
            <w:r w:rsidRPr="00387B8E">
              <w:rPr>
                <w:rFonts w:asciiTheme="minorBidi" w:hAnsiTheme="minorBidi" w:cstheme="minorBidi"/>
                <w:b/>
                <w:bCs/>
                <w:sz w:val="22"/>
                <w:szCs w:val="22"/>
              </w:rPr>
              <w:t>Abstract</w:t>
            </w:r>
            <w:r>
              <w:rPr>
                <w:rFonts w:asciiTheme="minorBidi" w:hAnsiTheme="minorBidi" w:cstheme="minorBidi"/>
                <w:b/>
                <w:bCs/>
                <w:sz w:val="22"/>
                <w:szCs w:val="22"/>
              </w:rPr>
              <w:t xml:space="preserve"> :</w:t>
            </w:r>
          </w:p>
        </w:tc>
        <w:tc>
          <w:tcPr>
            <w:tcW w:w="1086" w:type="dxa"/>
          </w:tcPr>
          <w:p w:rsidR="00387B8E"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67</w:t>
            </w:r>
          </w:p>
        </w:tc>
      </w:tr>
      <w:tr w:rsidR="00387B8E" w:rsidTr="00387B8E">
        <w:trPr>
          <w:trHeight w:val="956"/>
        </w:trPr>
        <w:tc>
          <w:tcPr>
            <w:tcW w:w="8658" w:type="dxa"/>
          </w:tcPr>
          <w:p w:rsidR="00387B8E" w:rsidRPr="00387B8E" w:rsidRDefault="00387B8E" w:rsidP="00B63274">
            <w:pPr>
              <w:spacing w:line="360" w:lineRule="auto"/>
              <w:jc w:val="highKashida"/>
              <w:rPr>
                <w:rFonts w:asciiTheme="minorBidi" w:hAnsiTheme="minorBidi" w:cstheme="minorBidi"/>
                <w:b/>
                <w:bCs/>
                <w:sz w:val="22"/>
                <w:szCs w:val="22"/>
                <w:rtl/>
              </w:rPr>
            </w:pPr>
            <w:r>
              <w:rPr>
                <w:rFonts w:asciiTheme="minorBidi" w:hAnsiTheme="minorBidi" w:cstheme="minorBidi" w:hint="cs"/>
                <w:b/>
                <w:bCs/>
                <w:sz w:val="22"/>
                <w:szCs w:val="22"/>
                <w:rtl/>
              </w:rPr>
              <w:t>المراجع المعتمدة :</w:t>
            </w:r>
          </w:p>
        </w:tc>
        <w:tc>
          <w:tcPr>
            <w:tcW w:w="1086" w:type="dxa"/>
          </w:tcPr>
          <w:p w:rsidR="00387B8E" w:rsidRDefault="0039005A" w:rsidP="00C932FD">
            <w:pPr>
              <w:keepNext/>
              <w:keepLines/>
              <w:spacing w:before="480" w:line="276" w:lineRule="auto"/>
              <w:outlineLvl w:val="0"/>
              <w:rPr>
                <w:rFonts w:ascii="Cambria" w:hAnsi="Cambria" w:cs="Times New Roman"/>
                <w:b/>
                <w:bCs/>
                <w:sz w:val="28"/>
                <w:szCs w:val="28"/>
                <w:rtl/>
              </w:rPr>
            </w:pPr>
            <w:r>
              <w:rPr>
                <w:rFonts w:ascii="Cambria" w:hAnsi="Cambria" w:cs="Times New Roman"/>
                <w:b/>
                <w:bCs/>
                <w:sz w:val="28"/>
                <w:szCs w:val="28"/>
              </w:rPr>
              <w:t>68</w:t>
            </w:r>
          </w:p>
        </w:tc>
      </w:tr>
    </w:tbl>
    <w:p w:rsidR="0039005A" w:rsidRDefault="0039005A" w:rsidP="00A038DD">
      <w:pPr>
        <w:keepNext/>
        <w:keepLines/>
        <w:spacing w:before="480" w:line="276" w:lineRule="auto"/>
        <w:outlineLvl w:val="0"/>
        <w:rPr>
          <w:rFonts w:ascii="Cambria" w:hAnsi="Cambria" w:cs="Times New Roman"/>
          <w:b/>
          <w:bCs/>
          <w:sz w:val="28"/>
          <w:szCs w:val="28"/>
        </w:rPr>
      </w:pPr>
    </w:p>
    <w:p w:rsidR="0039005A" w:rsidRDefault="0039005A" w:rsidP="00A038DD">
      <w:pPr>
        <w:keepNext/>
        <w:keepLines/>
        <w:spacing w:before="480" w:line="276" w:lineRule="auto"/>
        <w:outlineLvl w:val="0"/>
        <w:rPr>
          <w:rFonts w:ascii="Cambria" w:hAnsi="Cambria" w:cs="Times New Roman"/>
          <w:b/>
          <w:bCs/>
          <w:sz w:val="28"/>
          <w:szCs w:val="28"/>
        </w:rPr>
      </w:pPr>
    </w:p>
    <w:p w:rsidR="0039005A" w:rsidRDefault="0039005A" w:rsidP="00A038DD">
      <w:pPr>
        <w:keepNext/>
        <w:keepLines/>
        <w:spacing w:before="480" w:line="276" w:lineRule="auto"/>
        <w:outlineLvl w:val="0"/>
        <w:rPr>
          <w:rFonts w:ascii="Cambria" w:hAnsi="Cambria" w:cs="Times New Roman"/>
          <w:b/>
          <w:bCs/>
          <w:sz w:val="28"/>
          <w:szCs w:val="28"/>
        </w:rPr>
      </w:pPr>
    </w:p>
    <w:p w:rsidR="0039005A" w:rsidRDefault="0039005A" w:rsidP="00A038DD">
      <w:pPr>
        <w:keepNext/>
        <w:keepLines/>
        <w:spacing w:before="480" w:line="276" w:lineRule="auto"/>
        <w:outlineLvl w:val="0"/>
        <w:rPr>
          <w:rFonts w:ascii="Cambria" w:hAnsi="Cambria" w:cs="Times New Roman"/>
          <w:b/>
          <w:bCs/>
          <w:sz w:val="28"/>
          <w:szCs w:val="28"/>
        </w:rPr>
      </w:pPr>
    </w:p>
    <w:p w:rsidR="0039005A" w:rsidRDefault="0039005A" w:rsidP="00A038DD">
      <w:pPr>
        <w:keepNext/>
        <w:keepLines/>
        <w:spacing w:before="480" w:line="276" w:lineRule="auto"/>
        <w:outlineLvl w:val="0"/>
        <w:rPr>
          <w:rFonts w:ascii="Cambria" w:hAnsi="Cambria" w:cs="Times New Roman"/>
          <w:b/>
          <w:bCs/>
          <w:sz w:val="28"/>
          <w:szCs w:val="28"/>
        </w:rPr>
      </w:pPr>
    </w:p>
    <w:p w:rsidR="0039005A" w:rsidRPr="00172425" w:rsidRDefault="0039005A" w:rsidP="00A038DD">
      <w:pPr>
        <w:keepNext/>
        <w:keepLines/>
        <w:spacing w:before="480" w:line="276" w:lineRule="auto"/>
        <w:outlineLvl w:val="0"/>
        <w:rPr>
          <w:rFonts w:ascii="Cambria" w:hAnsi="Cambria" w:cs="Times New Roman"/>
          <w:b/>
          <w:bCs/>
          <w:sz w:val="28"/>
          <w:szCs w:val="28"/>
          <w:rtl/>
        </w:rPr>
      </w:pPr>
    </w:p>
    <w:p w:rsidR="00A038DD" w:rsidRPr="00A038DD" w:rsidRDefault="00A038DD" w:rsidP="00A038DD">
      <w:pPr>
        <w:spacing w:after="200" w:line="276" w:lineRule="auto"/>
        <w:rPr>
          <w:rFonts w:ascii="Calibri" w:hAnsi="Calibri" w:cs="Arial"/>
          <w:sz w:val="22"/>
          <w:szCs w:val="22"/>
          <w:rtl/>
        </w:rPr>
      </w:pPr>
    </w:p>
    <w:p w:rsidR="0039005A" w:rsidRDefault="0039005A" w:rsidP="00172425">
      <w:pPr>
        <w:spacing w:after="200" w:line="360" w:lineRule="auto"/>
        <w:jc w:val="highKashida"/>
        <w:rPr>
          <w:rFonts w:ascii="Calibri" w:hAnsi="Calibri" w:cs="Arial"/>
          <w:sz w:val="28"/>
          <w:szCs w:val="28"/>
        </w:rPr>
      </w:pPr>
    </w:p>
    <w:p w:rsidR="0039005A" w:rsidRPr="00172425" w:rsidRDefault="0039005A" w:rsidP="0039005A">
      <w:pPr>
        <w:keepNext/>
        <w:keepLines/>
        <w:spacing w:before="480" w:line="276" w:lineRule="auto"/>
        <w:jc w:val="center"/>
        <w:outlineLvl w:val="0"/>
        <w:rPr>
          <w:rFonts w:ascii="Cambria" w:hAnsi="Cambria" w:cs="Times New Roman"/>
          <w:b/>
          <w:bCs/>
          <w:sz w:val="40"/>
          <w:szCs w:val="40"/>
          <w:rtl/>
        </w:rPr>
      </w:pPr>
      <w:r w:rsidRPr="00172425">
        <w:rPr>
          <w:rFonts w:ascii="Cambria" w:hAnsi="Cambria" w:cs="Times New Roman"/>
          <w:b/>
          <w:bCs/>
          <w:sz w:val="40"/>
          <w:szCs w:val="40"/>
          <w:rtl/>
        </w:rPr>
        <w:t>المقدمة</w:t>
      </w:r>
    </w:p>
    <w:p w:rsidR="0039005A" w:rsidRDefault="0039005A" w:rsidP="00172425">
      <w:pPr>
        <w:spacing w:after="200" w:line="360" w:lineRule="auto"/>
        <w:jc w:val="highKashida"/>
        <w:rPr>
          <w:rFonts w:ascii="Calibri" w:hAnsi="Calibri" w:cs="Arial"/>
          <w:sz w:val="28"/>
          <w:szCs w:val="28"/>
        </w:rPr>
      </w:pP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تتصف متلازمة الأمعاء الهيوجة وهي اضطراب معوي وظيفي بعدد من الأعراض تشتمل آلام البطن المتكررة أو عدم الراحة ثلاثة أيام على الأقل شهريا خلاله الأشهر الثلاثة الأخيرة :</w:t>
      </w:r>
      <w:r>
        <w:rPr>
          <w:rFonts w:ascii="Calibri" w:hAnsi="Calibri" w:cs="Arial"/>
          <w:sz w:val="28"/>
          <w:szCs w:val="28"/>
        </w:rPr>
        <w:t xml:space="preserve"> </w:t>
      </w:r>
      <w:r w:rsidRPr="00172425">
        <w:rPr>
          <w:rFonts w:ascii="Calibri" w:hAnsi="Calibri" w:cs="Arial"/>
          <w:sz w:val="28"/>
          <w:szCs w:val="28"/>
          <w:rtl/>
        </w:rPr>
        <w:t xml:space="preserve">تترافق مع اثنين أو أكثر مما يلي: </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 xml:space="preserve">1) تحسن الأعراض مع التغوط                      </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 xml:space="preserve">2) بداية الأعراض مترافقه مع تغيير في عدد مرات التبرز </w:t>
      </w:r>
      <w:r w:rsidRPr="00172425">
        <w:rPr>
          <w:rFonts w:ascii="Calibri" w:hAnsi="Calibri" w:cs="Arial"/>
          <w:sz w:val="28"/>
          <w:szCs w:val="28"/>
          <w:rtl/>
        </w:rPr>
        <w:br/>
        <w:t>3)  بداية الأعراض مترافقه مع تغيير في قوام البراز</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و تعد متلازمة الأمعاء الهيوجة من الأمراض الشائعة التي يشاهدها أخصائي الأمراض الهضمية في ممارسته اليومية .</w:t>
      </w:r>
      <w:r w:rsidRPr="00172425">
        <w:rPr>
          <w:rFonts w:ascii="Calibri" w:hAnsi="Calibri" w:cs="Arial"/>
          <w:sz w:val="28"/>
          <w:szCs w:val="28"/>
        </w:rPr>
        <w:t xml:space="preserve"> </w:t>
      </w:r>
    </w:p>
    <w:p w:rsidR="00172425" w:rsidRPr="00172425" w:rsidRDefault="00172425" w:rsidP="00172425">
      <w:pPr>
        <w:spacing w:after="200" w:line="360" w:lineRule="auto"/>
        <w:jc w:val="highKashida"/>
        <w:rPr>
          <w:rFonts w:ascii="Calibri" w:hAnsi="Calibri" w:cs="Arial"/>
          <w:sz w:val="28"/>
          <w:szCs w:val="28"/>
        </w:rPr>
      </w:pPr>
      <w:r>
        <w:rPr>
          <w:rFonts w:ascii="Calibri" w:hAnsi="Calibri" w:cs="Arial" w:hint="cs"/>
          <w:sz w:val="28"/>
          <w:szCs w:val="28"/>
          <w:rtl/>
          <w:lang w:bidi="ar-SY"/>
        </w:rPr>
        <w:t>كما أ</w:t>
      </w:r>
      <w:r w:rsidRPr="00172425">
        <w:rPr>
          <w:rFonts w:ascii="Calibri" w:hAnsi="Calibri" w:cs="Arial"/>
          <w:sz w:val="28"/>
          <w:szCs w:val="28"/>
          <w:rtl/>
        </w:rPr>
        <w:t xml:space="preserve">ن معدل انتشار متلازمة الأمعاء الهيوجة يتجاوز ال15% في المجتمعات الغربية. </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يعتمد تشخيص متلازمة الأمعاء الهيوجة  على الأعراض السريرية بشكل أساسي حيث لا يوجد أي فحص سريري موضوعي أو استقصاء مخبري أو شعاعي نوعي لهذا الاضطراب.</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العديد من الأعراض مثل الإسهال و المغص البطني وحس النفخة و تحسن الأعراض بعد التغوط هي أيضا من أعراض الداء الزلاقي و رغم ذلك فإن الاختبارات المصلية للداء الزلاقي و خزعة العفج لا تجرى بشكل روتيني عند المرضى الذين يبدون أعراض متلازمة الأمعاء الهيوجة مما</w:t>
      </w:r>
      <w:r>
        <w:rPr>
          <w:rFonts w:ascii="Calibri" w:hAnsi="Calibri" w:cs="Arial" w:hint="cs"/>
          <w:sz w:val="28"/>
          <w:szCs w:val="28"/>
          <w:rtl/>
        </w:rPr>
        <w:t xml:space="preserve"> </w:t>
      </w:r>
      <w:r w:rsidRPr="00172425">
        <w:rPr>
          <w:rFonts w:ascii="Calibri" w:hAnsi="Calibri" w:cs="Arial"/>
          <w:sz w:val="28"/>
          <w:szCs w:val="28"/>
          <w:rtl/>
        </w:rPr>
        <w:t xml:space="preserve">قد ينجم عنه خطأ في التشخيص و خاصة عندما تكون أعراض الداء الزلاقي غير نموذجية . </w:t>
      </w:r>
    </w:p>
    <w:p w:rsidR="00172425" w:rsidRPr="00172425" w:rsidRDefault="00172425" w:rsidP="00172425">
      <w:pPr>
        <w:spacing w:after="200" w:line="360" w:lineRule="auto"/>
        <w:jc w:val="highKashida"/>
        <w:rPr>
          <w:rFonts w:ascii="Calibri" w:hAnsi="Calibri" w:cs="Arial"/>
          <w:sz w:val="28"/>
          <w:szCs w:val="28"/>
        </w:rPr>
      </w:pPr>
      <w:r w:rsidRPr="00172425">
        <w:rPr>
          <w:rFonts w:ascii="Calibri" w:hAnsi="Calibri" w:cs="Arial"/>
          <w:sz w:val="28"/>
          <w:szCs w:val="28"/>
          <w:rtl/>
        </w:rPr>
        <w:t>العديد من أخصائيي الأمراض الهضمية يدعمون حالياً جع</w:t>
      </w:r>
      <w:r w:rsidRPr="00172425">
        <w:rPr>
          <w:rFonts w:ascii="Calibri" w:hAnsi="Calibri" w:cs="Arial"/>
          <w:sz w:val="28"/>
          <w:szCs w:val="28"/>
          <w:rtl/>
          <w:lang w:bidi="ar-SY"/>
        </w:rPr>
        <w:t>ل</w:t>
      </w:r>
      <w:r w:rsidRPr="00172425">
        <w:rPr>
          <w:rFonts w:ascii="Calibri" w:hAnsi="Calibri" w:cs="Arial"/>
          <w:sz w:val="28"/>
          <w:szCs w:val="28"/>
          <w:rtl/>
        </w:rPr>
        <w:t xml:space="preserve"> الاختبارات الماسحة لداء الزلاقي كجزء روتيني من الاختبارات المجراة عند تشخيص متلازمة الأمعاء الهيوجة بغاية كشف هذه الحالة وتصحيح التشخيص الأولي.</w:t>
      </w:r>
      <w:r w:rsidRPr="00172425">
        <w:rPr>
          <w:rFonts w:ascii="Calibri" w:hAnsi="Calibri" w:cs="Arial"/>
          <w:sz w:val="28"/>
          <w:szCs w:val="28"/>
        </w:rPr>
        <w:t xml:space="preserve"> </w:t>
      </w:r>
    </w:p>
    <w:p w:rsidR="00A038DD" w:rsidRPr="00A038DD" w:rsidRDefault="00A038DD" w:rsidP="00A038DD">
      <w:pPr>
        <w:spacing w:after="200" w:line="276" w:lineRule="auto"/>
        <w:rPr>
          <w:rFonts w:ascii="Calibri" w:hAnsi="Calibri" w:cs="Arial"/>
          <w:sz w:val="22"/>
          <w:szCs w:val="22"/>
          <w:rtl/>
        </w:rPr>
      </w:pPr>
    </w:p>
    <w:p w:rsidR="00A038DD" w:rsidRPr="00A038DD" w:rsidRDefault="00A038DD" w:rsidP="00A038DD">
      <w:pPr>
        <w:spacing w:after="200" w:line="276" w:lineRule="auto"/>
        <w:rPr>
          <w:rFonts w:ascii="Calibri" w:hAnsi="Calibri" w:cs="Arial"/>
          <w:sz w:val="22"/>
          <w:szCs w:val="22"/>
          <w:rtl/>
        </w:rPr>
      </w:pPr>
    </w:p>
    <w:p w:rsidR="00A038DD" w:rsidRPr="00A038DD" w:rsidRDefault="00A038DD" w:rsidP="00A038DD">
      <w:pPr>
        <w:spacing w:after="200" w:line="276" w:lineRule="auto"/>
        <w:jc w:val="center"/>
        <w:rPr>
          <w:rFonts w:ascii="Calibri" w:hAnsi="Calibri" w:cs="Arial"/>
          <w:sz w:val="72"/>
          <w:szCs w:val="72"/>
          <w:rtl/>
        </w:rPr>
      </w:pPr>
    </w:p>
    <w:p w:rsidR="00A038DD" w:rsidRPr="00A038DD" w:rsidRDefault="00A038DD" w:rsidP="00A038DD">
      <w:pPr>
        <w:spacing w:after="200" w:line="276" w:lineRule="auto"/>
        <w:jc w:val="center"/>
        <w:rPr>
          <w:rFonts w:ascii="Calibri" w:hAnsi="Calibri" w:cs="Arial"/>
          <w:sz w:val="96"/>
          <w:szCs w:val="96"/>
          <w:rtl/>
        </w:rPr>
      </w:pPr>
    </w:p>
    <w:p w:rsidR="00A038DD" w:rsidRPr="00A038DD" w:rsidRDefault="00A038DD" w:rsidP="00A038DD">
      <w:pPr>
        <w:spacing w:after="200" w:line="276" w:lineRule="auto"/>
        <w:jc w:val="center"/>
        <w:rPr>
          <w:rFonts w:ascii="Calibri" w:hAnsi="Calibri" w:cs="Arial"/>
          <w:i/>
          <w:iCs/>
          <w:sz w:val="96"/>
          <w:szCs w:val="96"/>
          <w:rtl/>
        </w:rPr>
      </w:pPr>
      <w:r w:rsidRPr="00A038DD">
        <w:rPr>
          <w:rFonts w:ascii="Calibri" w:hAnsi="Calibri" w:cs="Arial"/>
          <w:i/>
          <w:iCs/>
          <w:sz w:val="96"/>
          <w:szCs w:val="96"/>
          <w:rtl/>
        </w:rPr>
        <w:t xml:space="preserve">الباب الأول </w:t>
      </w:r>
    </w:p>
    <w:p w:rsidR="00A038DD" w:rsidRPr="00A038DD" w:rsidRDefault="00A038DD" w:rsidP="00A038DD">
      <w:pPr>
        <w:spacing w:after="200" w:line="276" w:lineRule="auto"/>
        <w:jc w:val="center"/>
        <w:rPr>
          <w:rFonts w:ascii="Calibri" w:hAnsi="Calibri" w:cs="Arial"/>
          <w:i/>
          <w:iCs/>
          <w:sz w:val="96"/>
          <w:szCs w:val="96"/>
          <w:rtl/>
        </w:rPr>
      </w:pPr>
      <w:r w:rsidRPr="00A038DD">
        <w:rPr>
          <w:rFonts w:ascii="Calibri" w:hAnsi="Calibri" w:cs="Arial"/>
          <w:i/>
          <w:iCs/>
          <w:sz w:val="96"/>
          <w:szCs w:val="96"/>
          <w:rtl/>
        </w:rPr>
        <w:t>القسم النظري</w:t>
      </w:r>
    </w:p>
    <w:p w:rsidR="00A038DD" w:rsidRPr="00A038DD" w:rsidRDefault="00A038DD" w:rsidP="00A038DD">
      <w:pPr>
        <w:spacing w:after="200" w:line="276" w:lineRule="auto"/>
        <w:jc w:val="center"/>
        <w:rPr>
          <w:rFonts w:ascii="Calibri" w:hAnsi="Calibri" w:cs="Arial"/>
          <w:i/>
          <w:iCs/>
          <w:sz w:val="22"/>
          <w:szCs w:val="22"/>
          <w:rtl/>
        </w:rPr>
      </w:pPr>
    </w:p>
    <w:p w:rsidR="00A038DD" w:rsidRPr="00A038DD" w:rsidRDefault="00A038DD" w:rsidP="00A038DD">
      <w:pPr>
        <w:spacing w:after="200" w:line="276" w:lineRule="auto"/>
        <w:jc w:val="center"/>
        <w:rPr>
          <w:rFonts w:ascii="Calibri" w:hAnsi="Calibri" w:cs="Arial"/>
          <w:i/>
          <w:iCs/>
          <w:sz w:val="22"/>
          <w:szCs w:val="22"/>
          <w:rtl/>
        </w:rPr>
      </w:pPr>
    </w:p>
    <w:p w:rsidR="00A038DD" w:rsidRPr="00A038DD" w:rsidRDefault="00A038DD" w:rsidP="00A038DD">
      <w:pPr>
        <w:spacing w:after="200" w:line="276" w:lineRule="auto"/>
        <w:jc w:val="center"/>
        <w:rPr>
          <w:rFonts w:ascii="Calibri" w:hAnsi="Calibri" w:cs="Arial"/>
          <w:i/>
          <w:iCs/>
          <w:sz w:val="22"/>
          <w:szCs w:val="22"/>
          <w:rtl/>
        </w:rPr>
      </w:pPr>
    </w:p>
    <w:p w:rsidR="00A038DD" w:rsidRPr="00A038DD" w:rsidRDefault="00A038DD" w:rsidP="00A038DD">
      <w:pPr>
        <w:spacing w:after="200" w:line="276" w:lineRule="auto"/>
        <w:jc w:val="center"/>
        <w:rPr>
          <w:rFonts w:ascii="Calibri" w:hAnsi="Calibri" w:cs="Arial"/>
          <w:i/>
          <w:iCs/>
          <w:sz w:val="22"/>
          <w:szCs w:val="22"/>
          <w:rtl/>
        </w:rPr>
      </w:pPr>
    </w:p>
    <w:p w:rsidR="00A038DD" w:rsidRDefault="00A038DD"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Pr>
      </w:pPr>
    </w:p>
    <w:p w:rsidR="00172425" w:rsidRDefault="00172425" w:rsidP="00A038DD">
      <w:pPr>
        <w:spacing w:after="200" w:line="276" w:lineRule="auto"/>
        <w:jc w:val="center"/>
        <w:rPr>
          <w:rFonts w:ascii="Calibri" w:hAnsi="Calibri" w:cs="Arial"/>
          <w:i/>
          <w:iCs/>
          <w:sz w:val="22"/>
          <w:szCs w:val="22"/>
          <w:rtl/>
        </w:rPr>
      </w:pPr>
    </w:p>
    <w:p w:rsidR="00F34176" w:rsidRPr="00A038DD" w:rsidRDefault="00F34176" w:rsidP="00A038DD">
      <w:pPr>
        <w:spacing w:after="200" w:line="276" w:lineRule="auto"/>
        <w:jc w:val="center"/>
        <w:rPr>
          <w:rFonts w:ascii="Calibri" w:hAnsi="Calibri" w:cs="Arial"/>
          <w:i/>
          <w:iCs/>
          <w:sz w:val="22"/>
          <w:szCs w:val="22"/>
          <w:rtl/>
        </w:rPr>
      </w:pPr>
    </w:p>
    <w:p w:rsidR="00A038DD" w:rsidRPr="00A038DD" w:rsidRDefault="00A038DD" w:rsidP="00A038DD">
      <w:pPr>
        <w:keepNext/>
        <w:keepLines/>
        <w:spacing w:before="480" w:line="276" w:lineRule="auto"/>
        <w:jc w:val="center"/>
        <w:outlineLvl w:val="0"/>
        <w:rPr>
          <w:rFonts w:ascii="Cambria" w:hAnsi="Cambria" w:cs="Times New Roman"/>
          <w:b/>
          <w:bCs/>
          <w:sz w:val="40"/>
          <w:szCs w:val="40"/>
          <w:rtl/>
        </w:rPr>
      </w:pPr>
      <w:r w:rsidRPr="00A038DD">
        <w:rPr>
          <w:rFonts w:ascii="Cambria" w:hAnsi="Cambria" w:cs="Times New Roman"/>
          <w:b/>
          <w:bCs/>
          <w:sz w:val="40"/>
          <w:szCs w:val="40"/>
          <w:rtl/>
        </w:rPr>
        <w:t xml:space="preserve">الفصل الأول : متلازمة الأمعاء الهيوجة </w:t>
      </w:r>
    </w:p>
    <w:p w:rsidR="00A038DD" w:rsidRDefault="00A038DD" w:rsidP="00A038DD">
      <w:pPr>
        <w:spacing w:after="200" w:line="360" w:lineRule="auto"/>
        <w:jc w:val="highKashida"/>
        <w:rPr>
          <w:rFonts w:ascii="Calibri" w:hAnsi="Calibri" w:cs="Arial"/>
          <w:b/>
          <w:bCs/>
          <w:i/>
          <w:iCs/>
          <w:u w:val="single"/>
        </w:rPr>
      </w:pPr>
    </w:p>
    <w:p w:rsidR="00A038DD" w:rsidRPr="00A038DD" w:rsidRDefault="00A038DD" w:rsidP="00A038DD">
      <w:pPr>
        <w:spacing w:after="200" w:line="360" w:lineRule="auto"/>
        <w:jc w:val="highKashida"/>
        <w:rPr>
          <w:rFonts w:ascii="Calibri" w:hAnsi="Calibri" w:cs="Arial"/>
          <w:sz w:val="28"/>
          <w:szCs w:val="28"/>
          <w:rtl/>
        </w:rPr>
      </w:pPr>
      <w:r w:rsidRPr="00A038DD">
        <w:rPr>
          <w:rFonts w:ascii="Calibri" w:hAnsi="Calibri" w:cs="Arial"/>
          <w:b/>
          <w:bCs/>
          <w:i/>
          <w:iCs/>
          <w:u w:val="single"/>
          <w:rtl/>
        </w:rPr>
        <w:t>متلازمة الأمعاء الهيوجة :</w:t>
      </w:r>
      <w:r w:rsidRPr="00A038DD">
        <w:rPr>
          <w:rFonts w:ascii="Calibri" w:hAnsi="Calibri" w:cs="Arial"/>
          <w:sz w:val="40"/>
          <w:szCs w:val="40"/>
          <w:rtl/>
        </w:rPr>
        <w:t xml:space="preserve"> </w:t>
      </w:r>
    </w:p>
    <w:p w:rsidR="00A038DD" w:rsidRPr="00A038DD" w:rsidRDefault="00A038DD" w:rsidP="00A038DD">
      <w:pPr>
        <w:spacing w:after="200" w:line="360" w:lineRule="auto"/>
        <w:ind w:firstLine="720"/>
        <w:jc w:val="highKashida"/>
        <w:rPr>
          <w:rFonts w:ascii="Calibri" w:hAnsi="Calibri" w:cs="Arial"/>
          <w:sz w:val="28"/>
          <w:szCs w:val="28"/>
          <w:rtl/>
          <w:lang w:bidi="ar-SY"/>
        </w:rPr>
      </w:pPr>
      <w:r w:rsidRPr="00A038DD">
        <w:rPr>
          <w:rFonts w:ascii="Calibri" w:hAnsi="Calibri" w:cs="Arial"/>
          <w:sz w:val="28"/>
          <w:szCs w:val="28"/>
          <w:rtl/>
        </w:rPr>
        <w:t>هي متلازمة هضمية تتميز بآلام بطنية مزمنة و تغير في عادات التغوط للمرضى المصابين دون وجود سبب عضوي لذلك ، و هي أكثر الأمراض الهضمية تشخيصاً حيث تتراوح نسبة المرضى المصابين بهذه المتلازمة بين 25%- 50% من المرضى المحالين للعيادات الهضمية ، تؤثر هذه المتلازمة بشكل واضح على نوعية حياة المصابين بها فهي تعد السبب الثاني لتغيب عن العمل بعد نزلة البرد مما يعكس تأثيرها على حياة المصاب العملية و الاجتماعية و ينعكس على المجتمع ككل .</w:t>
      </w:r>
      <w:r w:rsidR="004F7269">
        <w:rPr>
          <w:rFonts w:ascii="Calibri" w:hAnsi="Calibri" w:cs="Arial"/>
          <w:sz w:val="28"/>
          <w:szCs w:val="28"/>
        </w:rPr>
        <w:t xml:space="preserve"> </w:t>
      </w:r>
      <w:r w:rsidR="004F7269">
        <w:rPr>
          <w:rFonts w:ascii="Calibri" w:hAnsi="Calibri" w:cs="Arial" w:hint="cs"/>
          <w:sz w:val="28"/>
          <w:szCs w:val="28"/>
          <w:rtl/>
          <w:lang w:bidi="ar-SY"/>
        </w:rPr>
        <w:t xml:space="preserve"> </w:t>
      </w:r>
      <w:r w:rsidR="004F7269" w:rsidRPr="004F7269">
        <w:rPr>
          <w:rFonts w:ascii="Calibri" w:hAnsi="Calibri" w:cs="Arial" w:hint="cs"/>
          <w:sz w:val="20"/>
          <w:szCs w:val="20"/>
          <w:rtl/>
          <w:lang w:bidi="ar-SY"/>
        </w:rPr>
        <w:t>(1)</w:t>
      </w:r>
    </w:p>
    <w:p w:rsidR="00A038DD" w:rsidRPr="00A038DD" w:rsidRDefault="00A038DD" w:rsidP="00A038DD">
      <w:pPr>
        <w:spacing w:after="200" w:line="360" w:lineRule="auto"/>
        <w:jc w:val="highKashida"/>
        <w:rPr>
          <w:rFonts w:ascii="Calibri" w:hAnsi="Calibri" w:cs="Arial"/>
          <w:rtl/>
        </w:rPr>
      </w:pPr>
      <w:r w:rsidRPr="00A038DD">
        <w:rPr>
          <w:rFonts w:ascii="Calibri" w:hAnsi="Calibri" w:cs="Arial"/>
          <w:b/>
          <w:bCs/>
          <w:i/>
          <w:iCs/>
          <w:u w:val="single"/>
          <w:rtl/>
        </w:rPr>
        <w:t>الوبائيات :</w:t>
      </w:r>
      <w:r w:rsidRPr="00A038DD">
        <w:rPr>
          <w:rFonts w:ascii="Calibri" w:hAnsi="Calibri" w:cs="Arial"/>
          <w:rtl/>
        </w:rPr>
        <w:t xml:space="preserve"> </w:t>
      </w:r>
    </w:p>
    <w:p w:rsidR="00A038DD" w:rsidRPr="004F7269" w:rsidRDefault="00A038DD" w:rsidP="00A038DD">
      <w:pPr>
        <w:spacing w:after="200" w:line="360" w:lineRule="auto"/>
        <w:ind w:firstLine="720"/>
        <w:jc w:val="highKashida"/>
        <w:rPr>
          <w:rFonts w:ascii="Calibri" w:hAnsi="Calibri" w:cs="Arial"/>
          <w:sz w:val="20"/>
          <w:szCs w:val="20"/>
        </w:rPr>
      </w:pPr>
      <w:r w:rsidRPr="00A038DD">
        <w:rPr>
          <w:rFonts w:ascii="Calibri" w:hAnsi="Calibri" w:cs="Arial"/>
          <w:sz w:val="28"/>
          <w:szCs w:val="28"/>
          <w:rtl/>
        </w:rPr>
        <w:t xml:space="preserve">تعد متلازمة الأمعاء الهيوجة من الاضطرابات الشائعة حول العالم حيث تتراوح نسبة شيوعها بين 3% إلى 20% في الولايات المتحدة و يعود هذا التفاوت بالنسبة المذكورة نتيجة لاختلاف تعريف المتلازمة في الدراسات المختلفة ، و لوحظ أيضاً أن متلازمة الأمعاء الهيوجة أشيع في المجتمعات الغربية أو الصناعية ، و هي أشيع عند النساء من الرجال بنسبة 1:2 و قد يفسر ذلك بأن حساسية المستقيم أكبر عند النساء و النقل عبر القولون أبطئ و فتحة الشرج أصغر منها عند الرجال ، و تكون متلازمة الأمعاء الهيوجة أيضاَ أشيع عند اليافعين من كبار العمر لأن أعراضه عند كبار العمر غالباً ما تنسب لاضطرابات أخرى قد تكون موجودة عندهم . يصعب تحديد نسبة حدوث المرض بسبب تموج الأعراض و عدم مراجعة نسبة كبير من المرضى للمراكز الصحية للعلاج . </w:t>
      </w:r>
      <w:r w:rsidR="004F7269">
        <w:rPr>
          <w:rFonts w:ascii="Calibri" w:hAnsi="Calibri" w:cs="Arial" w:hint="cs"/>
          <w:sz w:val="20"/>
          <w:szCs w:val="20"/>
          <w:rtl/>
        </w:rPr>
        <w:t>(2)</w:t>
      </w:r>
    </w:p>
    <w:p w:rsidR="00A038DD" w:rsidRPr="00A038DD" w:rsidRDefault="00A038DD" w:rsidP="00A038DD">
      <w:pPr>
        <w:spacing w:after="200" w:line="276" w:lineRule="auto"/>
        <w:rPr>
          <w:rFonts w:ascii="Calibri" w:hAnsi="Calibri" w:cs="Arial"/>
          <w:sz w:val="28"/>
          <w:szCs w:val="28"/>
          <w:rtl/>
        </w:rPr>
      </w:pPr>
    </w:p>
    <w:p w:rsidR="00A038DD" w:rsidRPr="00A038DD" w:rsidRDefault="00A038DD" w:rsidP="00A038DD">
      <w:pPr>
        <w:spacing w:after="200" w:line="276" w:lineRule="auto"/>
        <w:rPr>
          <w:rFonts w:ascii="Calibri" w:hAnsi="Calibri" w:cs="Arial"/>
          <w:sz w:val="28"/>
          <w:szCs w:val="28"/>
        </w:rPr>
      </w:pPr>
    </w:p>
    <w:p w:rsidR="00A038DD" w:rsidRPr="00A038DD" w:rsidRDefault="00A038DD" w:rsidP="00A038DD">
      <w:pPr>
        <w:spacing w:after="200" w:line="276" w:lineRule="auto"/>
        <w:rPr>
          <w:rFonts w:ascii="Calibri" w:hAnsi="Calibri" w:cs="Arial"/>
          <w:sz w:val="28"/>
          <w:szCs w:val="28"/>
        </w:rPr>
      </w:pPr>
    </w:p>
    <w:p w:rsidR="00A038DD" w:rsidRPr="00A038DD" w:rsidRDefault="00A038DD" w:rsidP="00A038DD">
      <w:pPr>
        <w:spacing w:after="200" w:line="276" w:lineRule="auto"/>
        <w:rPr>
          <w:rFonts w:ascii="Calibri" w:hAnsi="Calibri" w:cs="Arial"/>
          <w:sz w:val="28"/>
          <w:szCs w:val="28"/>
        </w:rPr>
      </w:pPr>
    </w:p>
    <w:p w:rsidR="00A038DD" w:rsidRDefault="00A038DD" w:rsidP="00A038DD">
      <w:pPr>
        <w:spacing w:after="200" w:line="360" w:lineRule="auto"/>
        <w:jc w:val="highKashida"/>
        <w:rPr>
          <w:rFonts w:ascii="Calibri" w:hAnsi="Calibri" w:cs="Arial"/>
          <w:b/>
          <w:bCs/>
          <w:i/>
          <w:iCs/>
          <w:u w:val="single"/>
          <w:lang w:bidi="ar-SY"/>
        </w:rPr>
      </w:pPr>
    </w:p>
    <w:p w:rsidR="00A038DD" w:rsidRPr="007C3F56" w:rsidRDefault="00A038DD" w:rsidP="007C3F56">
      <w:pPr>
        <w:spacing w:after="200" w:line="360" w:lineRule="auto"/>
        <w:jc w:val="highKashida"/>
        <w:rPr>
          <w:rFonts w:ascii="Calibri" w:hAnsi="Calibri" w:cs="Arial"/>
          <w:sz w:val="20"/>
          <w:szCs w:val="20"/>
          <w:lang w:bidi="ar-SY"/>
        </w:rPr>
      </w:pPr>
      <w:r w:rsidRPr="00A038DD">
        <w:rPr>
          <w:rFonts w:ascii="Calibri" w:hAnsi="Calibri" w:cs="Arial"/>
          <w:b/>
          <w:bCs/>
          <w:i/>
          <w:iCs/>
          <w:u w:val="single"/>
          <w:rtl/>
          <w:lang w:bidi="ar-SY"/>
        </w:rPr>
        <w:t>الآلية الإمراضية :</w:t>
      </w:r>
      <w:r w:rsidR="007C3F56">
        <w:rPr>
          <w:rFonts w:ascii="Calibri" w:hAnsi="Calibri" w:cs="Arial" w:hint="cs"/>
          <w:b/>
          <w:bCs/>
          <w:i/>
          <w:iCs/>
          <w:u w:val="single"/>
          <w:rtl/>
          <w:lang w:bidi="ar-SY"/>
        </w:rPr>
        <w:t xml:space="preserve"> </w:t>
      </w:r>
    </w:p>
    <w:p w:rsidR="00A038DD" w:rsidRPr="00A038DD" w:rsidRDefault="00A038DD" w:rsidP="00A038DD">
      <w:pPr>
        <w:spacing w:after="200" w:line="360" w:lineRule="auto"/>
        <w:ind w:firstLine="720"/>
        <w:jc w:val="highKashida"/>
        <w:rPr>
          <w:rFonts w:ascii="Calibri" w:hAnsi="Calibri" w:cs="Arial"/>
          <w:sz w:val="28"/>
          <w:szCs w:val="28"/>
          <w:rtl/>
          <w:lang w:bidi="ar-SY"/>
        </w:rPr>
      </w:pPr>
      <w:r w:rsidRPr="00A038DD">
        <w:rPr>
          <w:rFonts w:ascii="Calibri" w:hAnsi="Calibri" w:cs="Arial"/>
          <w:sz w:val="28"/>
          <w:szCs w:val="28"/>
          <w:rtl/>
          <w:lang w:bidi="ar-SY"/>
        </w:rPr>
        <w:t>تبقى الآلية المرضية لمتلازمة الأمعاء الهيوجة غير مؤكدة تماماً لكن يرجح أن يكون لكل من عامل الوراثة و التأثر بالبيئة المحيطة دور بالإصابة بهذه المتلازمة .</w:t>
      </w:r>
      <w:r w:rsidR="007C3F56">
        <w:rPr>
          <w:rFonts w:ascii="Calibri" w:hAnsi="Calibri" w:cs="Arial" w:hint="cs"/>
          <w:sz w:val="20"/>
          <w:szCs w:val="20"/>
          <w:rtl/>
          <w:lang w:bidi="ar-SY"/>
        </w:rPr>
        <w:t xml:space="preserve"> (3)</w:t>
      </w:r>
      <w:r w:rsidRPr="00A038DD">
        <w:rPr>
          <w:rFonts w:ascii="Calibri" w:hAnsi="Calibri" w:cs="Arial"/>
          <w:sz w:val="28"/>
          <w:szCs w:val="28"/>
          <w:rtl/>
          <w:lang w:bidi="ar-SY"/>
        </w:rPr>
        <w:t xml:space="preserve"> أظهرت العديد من الدراسات اضطرابات في حركية الجهاز الهضمي ، فرط في الحساسية الحشوية ، اضطراب نفسي و شدة نفسية عند مرضى متلازمة الأمعاء الهيوجة ؛ لكن بالرغم من الدراسات المعمقة لم تتمكن هذه الدراسات من سبب محدد لهذه المتلازمة . سنبحث بشيء من التفصيل بهذه العوامل :</w:t>
      </w:r>
    </w:p>
    <w:p w:rsidR="00A038DD" w:rsidRPr="00A038DD" w:rsidRDefault="00A038DD" w:rsidP="00A038DD">
      <w:pPr>
        <w:numPr>
          <w:ilvl w:val="0"/>
          <w:numId w:val="15"/>
        </w:numPr>
        <w:spacing w:after="200" w:line="360" w:lineRule="auto"/>
        <w:contextualSpacing/>
        <w:jc w:val="highKashida"/>
        <w:rPr>
          <w:rFonts w:ascii="Calibri" w:hAnsi="Calibri" w:cs="Arial"/>
          <w:i/>
          <w:iCs/>
          <w:sz w:val="28"/>
          <w:szCs w:val="28"/>
          <w:u w:val="single"/>
          <w:rtl/>
          <w:lang w:bidi="ar-SY"/>
        </w:rPr>
      </w:pPr>
      <w:r w:rsidRPr="00A038DD">
        <w:rPr>
          <w:rFonts w:ascii="Calibri" w:hAnsi="Calibri" w:cs="Arial"/>
          <w:i/>
          <w:iCs/>
          <w:sz w:val="28"/>
          <w:szCs w:val="28"/>
          <w:u w:val="single"/>
          <w:rtl/>
          <w:lang w:bidi="ar-SY"/>
        </w:rPr>
        <w:t xml:space="preserve">حركية الجهاز الهضمي : </w:t>
      </w:r>
      <w:r w:rsidRPr="00A038DD">
        <w:rPr>
          <w:rFonts w:ascii="Calibri" w:hAnsi="Calibri" w:cs="Arial"/>
          <w:sz w:val="28"/>
          <w:szCs w:val="28"/>
          <w:rtl/>
          <w:lang w:bidi="ar-SY"/>
        </w:rPr>
        <w:t xml:space="preserve">في متلازمة الأمعاء الهيوجة يحدث الإسهال بآليات قولونية متعددة تضم : زيادة في سعة الحركات الحوية الدافعة ، اشتداد المنعكس المعوي القولوني أو فرط حساسية المستقيم . أما الإمساك فيحدث بسبب زيادة الحركات المقطعية غير الدافعة و نقص الحركات الحوية الدافعة أو نقص حساسية المستقيم . لوحظ أن زمن عبور المواد في الأمعاء الدقيقة و القولون يكون أبطء نسبياً في متلازمة الأمعاء الهيوجة التي يكون </w:t>
      </w:r>
      <w:r w:rsidR="007C3F56" w:rsidRPr="00A038DD">
        <w:rPr>
          <w:rFonts w:ascii="Calibri" w:hAnsi="Calibri" w:cs="Arial" w:hint="cs"/>
          <w:sz w:val="28"/>
          <w:szCs w:val="28"/>
          <w:rtl/>
          <w:lang w:bidi="ar-SY"/>
        </w:rPr>
        <w:t>الإمساك</w:t>
      </w:r>
      <w:r w:rsidR="007C3F56">
        <w:rPr>
          <w:rFonts w:ascii="Calibri" w:hAnsi="Calibri" w:cs="Arial"/>
          <w:sz w:val="28"/>
          <w:szCs w:val="28"/>
          <w:rtl/>
          <w:lang w:bidi="ar-SY"/>
        </w:rPr>
        <w:t xml:space="preserve"> فيها هو ال</w:t>
      </w:r>
      <w:r w:rsidRPr="00A038DD">
        <w:rPr>
          <w:rFonts w:ascii="Calibri" w:hAnsi="Calibri" w:cs="Arial"/>
          <w:sz w:val="28"/>
          <w:szCs w:val="28"/>
          <w:rtl/>
          <w:lang w:bidi="ar-SY"/>
        </w:rPr>
        <w:t xml:space="preserve">عرض الأشيع في حين يكون زمن النقل أقصر في متلازمة الأمعاء الهيوجة مع الإسهال . و قد لوحظ زيادة في التقلصات في نهاية الدقاق و القولون بعد الوجبات الدسمة أو أعطاء المرضى " </w:t>
      </w:r>
      <w:r w:rsidRPr="00A038DD">
        <w:rPr>
          <w:rFonts w:ascii="Calibri" w:hAnsi="Calibri" w:cs="Arial"/>
          <w:sz w:val="28"/>
          <w:szCs w:val="28"/>
          <w:lang w:bidi="ar-SY"/>
        </w:rPr>
        <w:t>Cholecystokinin</w:t>
      </w:r>
      <w:r w:rsidRPr="00A038DD">
        <w:rPr>
          <w:rFonts w:ascii="Calibri" w:hAnsi="Calibri" w:cs="Arial"/>
          <w:sz w:val="28"/>
          <w:szCs w:val="28"/>
          <w:rtl/>
          <w:lang w:bidi="ar-SY"/>
        </w:rPr>
        <w:t xml:space="preserve"> " ، و قد يرتبط  الألم البطني بالحركات الحوية الدافعة . كما لوحظ أيضاً زيادة في حركية القولونات في حالات الشدة و الغضب أو تناول " </w:t>
      </w:r>
      <w:r w:rsidRPr="00A038DD">
        <w:rPr>
          <w:rFonts w:ascii="Calibri" w:hAnsi="Calibri" w:cs="Arial"/>
          <w:sz w:val="28"/>
          <w:szCs w:val="28"/>
          <w:lang w:bidi="ar-SY"/>
        </w:rPr>
        <w:t>Deoxycholic acid</w:t>
      </w:r>
      <w:r w:rsidRPr="00A038DD">
        <w:rPr>
          <w:rFonts w:ascii="Calibri" w:hAnsi="Calibri" w:cs="Arial"/>
          <w:sz w:val="28"/>
          <w:szCs w:val="28"/>
          <w:rtl/>
          <w:lang w:bidi="ar-SY"/>
        </w:rPr>
        <w:t xml:space="preserve"> " لمرضى متلازمة الأمعاء الهيوجة بنسبة أكبر مما هو ملحوظ في عينة الشاهد و لكن تبقى هذه الزيادة غير نوعية . و تحدث زيادة في الحركية أيضاً عند إعطاء المرضى " </w:t>
      </w:r>
      <w:r w:rsidRPr="00A038DD">
        <w:rPr>
          <w:rFonts w:ascii="Calibri" w:hAnsi="Calibri" w:cs="Arial"/>
          <w:sz w:val="28"/>
          <w:szCs w:val="28"/>
          <w:lang w:bidi="ar-SY"/>
        </w:rPr>
        <w:t>Corticotropin-Releasing Hormone (CRH)</w:t>
      </w:r>
      <w:r w:rsidRPr="00A038DD">
        <w:rPr>
          <w:rFonts w:ascii="Calibri" w:hAnsi="Calibri" w:cs="Arial"/>
          <w:sz w:val="28"/>
          <w:szCs w:val="28"/>
          <w:rtl/>
          <w:lang w:bidi="ar-SY"/>
        </w:rPr>
        <w:t xml:space="preserve"> " و يمكن منع هذه الزيادة بإعطاء مضادات أو حاصرات </w:t>
      </w:r>
      <w:r w:rsidRPr="00A038DD">
        <w:rPr>
          <w:rFonts w:ascii="Calibri" w:hAnsi="Calibri" w:cs="Arial"/>
          <w:sz w:val="28"/>
          <w:szCs w:val="28"/>
          <w:lang w:bidi="ar-SY"/>
        </w:rPr>
        <w:t>(CRH)</w:t>
      </w:r>
      <w:r w:rsidRPr="00A038DD">
        <w:rPr>
          <w:rFonts w:ascii="Calibri" w:hAnsi="Calibri" w:cs="Arial"/>
          <w:sz w:val="28"/>
          <w:szCs w:val="28"/>
          <w:rtl/>
          <w:lang w:bidi="ar-SY"/>
        </w:rPr>
        <w:t xml:space="preserve"> </w:t>
      </w:r>
      <w:r w:rsidRPr="00A038DD">
        <w:rPr>
          <w:rFonts w:ascii="Calibri" w:hAnsi="Calibri" w:cs="Arial" w:hint="cs"/>
          <w:sz w:val="28"/>
          <w:szCs w:val="28"/>
          <w:rtl/>
          <w:lang w:bidi="ar-SY"/>
        </w:rPr>
        <w:t xml:space="preserve">. و قد سجلت حالات من اضطراب الجهاز الودي كسبب للإسهال أو اضطراب جار الودي ( العصب المبهم ) كسبب للإمساك . </w:t>
      </w:r>
    </w:p>
    <w:p w:rsidR="00A038DD" w:rsidRPr="00A038DD" w:rsidRDefault="00A038DD" w:rsidP="00A038DD">
      <w:pPr>
        <w:spacing w:after="200" w:line="360" w:lineRule="auto"/>
        <w:ind w:left="360"/>
        <w:contextualSpacing/>
        <w:jc w:val="highKashida"/>
        <w:rPr>
          <w:rFonts w:ascii="Calibri" w:hAnsi="Calibri" w:cs="Arial"/>
          <w:sz w:val="28"/>
          <w:szCs w:val="28"/>
          <w:lang w:bidi="ar-SY"/>
        </w:rPr>
      </w:pPr>
      <w:r w:rsidRPr="00A038DD">
        <w:rPr>
          <w:rFonts w:ascii="Calibri" w:hAnsi="Calibri" w:cs="Arial"/>
          <w:sz w:val="28"/>
          <w:szCs w:val="28"/>
          <w:rtl/>
          <w:lang w:bidi="ar-SY"/>
        </w:rPr>
        <w:t>لا يمكن عزل نموذج محدد من اضطراب الحركية أو العامل الذي يحدد نمط المتلازمة سواء كانت مرتبطة مع شيوع الإسهال أو الإمساك أو مختلطة ، و لا يمكن اعتبار هذه التغيرات مشخصة للمرض لذلك يعتقد أن هذه الاضطرابات ثانوية أكثر من كونها بدئية .</w:t>
      </w:r>
    </w:p>
    <w:p w:rsidR="00A038DD" w:rsidRPr="00A038DD" w:rsidRDefault="00A038DD" w:rsidP="00A038DD">
      <w:pPr>
        <w:numPr>
          <w:ilvl w:val="0"/>
          <w:numId w:val="15"/>
        </w:numPr>
        <w:spacing w:after="200" w:line="360" w:lineRule="auto"/>
        <w:contextualSpacing/>
        <w:jc w:val="highKashida"/>
        <w:rPr>
          <w:rFonts w:ascii="Calibri" w:hAnsi="Calibri" w:cs="Arial"/>
          <w:i/>
          <w:iCs/>
          <w:sz w:val="28"/>
          <w:szCs w:val="28"/>
          <w:u w:val="single"/>
          <w:rtl/>
          <w:lang w:bidi="ar-SY"/>
        </w:rPr>
      </w:pPr>
      <w:r w:rsidRPr="00A038DD">
        <w:rPr>
          <w:rFonts w:ascii="Calibri" w:hAnsi="Calibri" w:cs="Arial"/>
          <w:i/>
          <w:iCs/>
          <w:sz w:val="28"/>
          <w:szCs w:val="28"/>
          <w:u w:val="single"/>
          <w:rtl/>
          <w:lang w:bidi="ar-SY"/>
        </w:rPr>
        <w:t>فرط الحساسية الحشوية :</w:t>
      </w:r>
      <w:r w:rsidRPr="00A038DD">
        <w:rPr>
          <w:rFonts w:ascii="Calibri" w:hAnsi="Calibri" w:cs="Arial"/>
          <w:sz w:val="28"/>
          <w:szCs w:val="28"/>
          <w:rtl/>
          <w:lang w:bidi="ar-SY"/>
        </w:rPr>
        <w:t xml:space="preserve"> قد تفسر فرط الحساسية الحشوية حقيقة أن مرضى متلازمة الأمعاء الهيوجة يشعرون بشكل أكبر بوجود غاز أو بالتقلصات المعوية بعد الوجبات أو الشدة من الأشخاص الطبيعيين حيث لوحظ عند نفخ بالون في المستقيم كان مرضى المتلازمة يشعرون بالألم عند حجوم أصغر منها بالنسبة للشاهد . و يعتقد أن فرط الحساسية هذا محصور بالأمعاء فقط و ذلك لعدم ملاحظة تغير في عتبة الألم الجسمية لدى المرضى مقارنة بالأشخاص الطبيعيين مع وجود بعض الخلاف حول هذا الاعتقاد .</w:t>
      </w:r>
      <w:r w:rsidR="007C3F56">
        <w:rPr>
          <w:rFonts w:ascii="Calibri" w:hAnsi="Calibri" w:cs="Arial" w:hint="cs"/>
          <w:sz w:val="20"/>
          <w:szCs w:val="20"/>
          <w:rtl/>
          <w:lang w:bidi="ar-SY"/>
        </w:rPr>
        <w:t xml:space="preserve"> (5)</w:t>
      </w:r>
    </w:p>
    <w:p w:rsidR="00A038DD" w:rsidRDefault="00A038DD" w:rsidP="00A038DD">
      <w:pPr>
        <w:spacing w:after="200" w:line="360" w:lineRule="auto"/>
        <w:ind w:left="360"/>
        <w:contextualSpacing/>
        <w:jc w:val="highKashida"/>
        <w:rPr>
          <w:rFonts w:ascii="Calibri" w:hAnsi="Calibri" w:cs="Arial"/>
          <w:sz w:val="28"/>
          <w:szCs w:val="28"/>
          <w:lang w:bidi="ar-SY"/>
        </w:rPr>
      </w:pPr>
      <w:r w:rsidRPr="00A038DD">
        <w:rPr>
          <w:rFonts w:ascii="Calibri" w:hAnsi="Calibri" w:cs="Arial"/>
          <w:sz w:val="28"/>
          <w:szCs w:val="28"/>
          <w:rtl/>
          <w:lang w:bidi="ar-SY"/>
        </w:rPr>
        <w:t xml:space="preserve">فرط الحساسية الحشوية موجودة عند حوالي 60% من المرضى فقط . و يعتقد أن فرط الحساسية ناتج عن اضطراب أما في القرن الظهري للحبل الشوكي أو في الجهاز العصبي المركزي . و تلعب مجموعة من النواقل العصبية مثل السيروتونين و نيوروكينات و الببتديد المرتبط بمورث الكاسيتونين دور في حدوث فرط الحساسية الحشوية إضافةً إلى عوامل أخرى مثل : زيادة مستقبلات " </w:t>
      </w:r>
      <w:r w:rsidRPr="00A038DD">
        <w:rPr>
          <w:rFonts w:ascii="Calibri" w:hAnsi="Calibri" w:cs="Arial"/>
          <w:sz w:val="28"/>
          <w:szCs w:val="28"/>
          <w:lang w:bidi="ar-SY"/>
        </w:rPr>
        <w:t>transient receptor potential vanilloid-1 (TRPV1)</w:t>
      </w:r>
      <w:r w:rsidRPr="00A038DD">
        <w:rPr>
          <w:rFonts w:ascii="Calibri" w:hAnsi="Calibri" w:cs="Arial"/>
          <w:sz w:val="28"/>
          <w:szCs w:val="28"/>
          <w:rtl/>
          <w:lang w:bidi="ar-SY"/>
        </w:rPr>
        <w:t xml:space="preserve"> " في السين و المستقيم و الذي يعتقد أنها تحرض حدوث ألام حشوية ، أو تأثير " </w:t>
      </w:r>
      <w:r w:rsidRPr="00A038DD">
        <w:rPr>
          <w:rFonts w:ascii="Calibri" w:hAnsi="Calibri" w:cs="Arial"/>
          <w:i/>
          <w:iCs/>
          <w:sz w:val="28"/>
          <w:szCs w:val="28"/>
          <w:lang w:bidi="ar-SY"/>
        </w:rPr>
        <w:t>N</w:t>
      </w:r>
      <w:r w:rsidRPr="00A038DD">
        <w:rPr>
          <w:rFonts w:ascii="Calibri" w:hAnsi="Calibri" w:cs="Arial"/>
          <w:sz w:val="28"/>
          <w:szCs w:val="28"/>
          <w:lang w:bidi="ar-SY"/>
        </w:rPr>
        <w:t>-methyl-d-aspartate (NMDA) receptor</w:t>
      </w:r>
      <w:r w:rsidRPr="00A038DD">
        <w:rPr>
          <w:rFonts w:ascii="Calibri" w:hAnsi="Calibri" w:cs="Arial"/>
          <w:sz w:val="28"/>
          <w:szCs w:val="28"/>
          <w:rtl/>
          <w:lang w:bidi="ar-SY"/>
        </w:rPr>
        <w:t xml:space="preserve"> " على الحبل الشوكي و الجهاز العصبي المركزي ، أو دور " </w:t>
      </w:r>
      <w:r w:rsidRPr="00A038DD">
        <w:rPr>
          <w:rFonts w:ascii="Calibri" w:hAnsi="Calibri" w:cs="Arial"/>
          <w:sz w:val="28"/>
          <w:szCs w:val="28"/>
          <w:lang w:bidi="ar-SY"/>
        </w:rPr>
        <w:t>Serine proteases</w:t>
      </w:r>
      <w:r w:rsidRPr="00A038DD">
        <w:rPr>
          <w:rFonts w:ascii="Calibri" w:hAnsi="Calibri" w:cs="Arial"/>
          <w:sz w:val="28"/>
          <w:szCs w:val="28"/>
          <w:rtl/>
          <w:lang w:bidi="ar-SY"/>
        </w:rPr>
        <w:t xml:space="preserve"> " - و الذي سجل زيادة في تركيزه في براز المرضى و يشك أن مصدره من الخلايا البدينة أو بكتريات البرازية – حيث يؤثر على الروابط بين الخلوية مؤيداً إلى زيادة نفوذية بطانة الأمعاء مسبباً الإسهال.</w:t>
      </w:r>
    </w:p>
    <w:p w:rsidR="00A038DD" w:rsidRPr="00A038DD" w:rsidRDefault="00A038DD" w:rsidP="00A038DD">
      <w:pPr>
        <w:spacing w:after="200" w:line="360" w:lineRule="auto"/>
        <w:ind w:left="360"/>
        <w:contextualSpacing/>
        <w:jc w:val="highKashida"/>
        <w:rPr>
          <w:rFonts w:ascii="Calibri" w:hAnsi="Calibri" w:cs="Arial"/>
          <w:sz w:val="28"/>
          <w:szCs w:val="28"/>
          <w:lang w:bidi="ar-SY"/>
        </w:rPr>
      </w:pPr>
    </w:p>
    <w:p w:rsid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اضطراب إنتاج و إخراج الغاز :</w:t>
      </w:r>
      <w:r w:rsidRPr="00A038DD">
        <w:rPr>
          <w:rFonts w:ascii="Calibri" w:hAnsi="Calibri" w:cs="Arial"/>
          <w:sz w:val="28"/>
          <w:szCs w:val="28"/>
          <w:rtl/>
          <w:lang w:bidi="ar-SY"/>
        </w:rPr>
        <w:t xml:space="preserve"> طبيعياً عند قياس محيط البطن بشكل متكرر يلاحظ أن البطن ينتفخ أثناء النهار و يصل إلى قمة الانتفاخ في المساء ثم يخف هذه الانتفاخ ليلاً عند الاستلقاء ، لكن هذه الظاهر تكون مضخمة عند مرضى متلازمة الأمعاء الهيوجة . فقد وجد أن احتباس الغاز بعد تسريبه للأمعاء الدقيقة عند مرضى الأمعاء الهيوجة أكبر من الطبيعيين كما أنه يحدث انزعاج أكبر عند المرضى . و يتهم فرط النمو البكتيري في الأمعاء الدقيقة بحدوث الانتفاخ دون وجود دليل مؤكد ، إضافة إلى دور غاز الميثان المنتج من النبيذ الخلوي عند قلة من المرضى في إبطاء النقل عبر الأمعاء مسبباً الإمساك .</w:t>
      </w:r>
      <w:r w:rsidR="007C3F56">
        <w:rPr>
          <w:rFonts w:ascii="Calibri" w:hAnsi="Calibri" w:cs="Arial" w:hint="cs"/>
          <w:sz w:val="28"/>
          <w:szCs w:val="28"/>
          <w:rtl/>
          <w:lang w:bidi="ar-SY"/>
        </w:rPr>
        <w:t xml:space="preserve"> </w:t>
      </w:r>
      <w:r w:rsidR="007C3F56" w:rsidRPr="007C3F56">
        <w:rPr>
          <w:rFonts w:ascii="Calibri" w:hAnsi="Calibri" w:cs="Arial" w:hint="cs"/>
          <w:sz w:val="20"/>
          <w:szCs w:val="20"/>
          <w:rtl/>
          <w:lang w:bidi="ar-SY"/>
        </w:rPr>
        <w:t>(4)</w:t>
      </w:r>
    </w:p>
    <w:p w:rsidR="00A038DD" w:rsidRPr="00A038DD" w:rsidRDefault="00A038DD" w:rsidP="00A038DD">
      <w:pPr>
        <w:spacing w:after="200" w:line="360" w:lineRule="auto"/>
        <w:ind w:left="360"/>
        <w:contextualSpacing/>
        <w:jc w:val="highKashida"/>
        <w:rPr>
          <w:rFonts w:ascii="Calibri" w:hAnsi="Calibri" w:cs="Arial"/>
          <w:sz w:val="28"/>
          <w:szCs w:val="28"/>
          <w:rtl/>
          <w:lang w:bidi="ar-SY"/>
        </w:rPr>
      </w:pPr>
    </w:p>
    <w:p w:rsid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الالتهاب الموضع :</w:t>
      </w:r>
      <w:r w:rsidRPr="00A038DD">
        <w:rPr>
          <w:rFonts w:ascii="Calibri" w:hAnsi="Calibri" w:cs="Arial"/>
          <w:sz w:val="28"/>
          <w:szCs w:val="28"/>
          <w:rtl/>
          <w:lang w:bidi="ar-SY"/>
        </w:rPr>
        <w:t xml:space="preserve"> يشير وجود زيادة في عدد الخلايا الالتهابية مثل الخلايا البدينة و الخلايا التائية المفعلة في البطانة المعوية عند قسم من المرضى بوجود التهاب خفيف الدرجة . كما لوحظ في الحالات الشديدة وجود ارتشاح لمفاوي في شبكة ماينر و انحلال الخلايا العصبية فيها كما لوحظ زيادة بعدد الخلايا البدينة و لا يوجد سبب واضح لهذا الالتهاب لكن تتهم عدة عوامل بمساهمتها في حدوثه منها : الإنتانات ، خلل في النبيذ البطاني ، خلل في استقلاب الأحماض و الأملاح الصفراوية أو حساسيات من أغذية معينة .</w:t>
      </w:r>
      <w:r w:rsidR="007C3F56">
        <w:rPr>
          <w:rFonts w:ascii="Calibri" w:hAnsi="Calibri" w:cs="Arial" w:hint="cs"/>
          <w:sz w:val="20"/>
          <w:szCs w:val="20"/>
          <w:rtl/>
          <w:lang w:bidi="ar-SY"/>
        </w:rPr>
        <w:t xml:space="preserve"> (6)</w:t>
      </w:r>
    </w:p>
    <w:p w:rsidR="00A038DD" w:rsidRPr="00A038DD" w:rsidRDefault="00A038DD" w:rsidP="00A038DD">
      <w:pPr>
        <w:spacing w:after="200" w:line="360" w:lineRule="auto"/>
        <w:contextualSpacing/>
        <w:jc w:val="highKashida"/>
        <w:rPr>
          <w:rFonts w:ascii="Calibri" w:hAnsi="Calibri" w:cs="Arial"/>
          <w:sz w:val="28"/>
          <w:szCs w:val="28"/>
          <w:lang w:bidi="ar-SY"/>
        </w:rPr>
      </w:pPr>
    </w:p>
    <w:p w:rsid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دور الأغذية :</w:t>
      </w:r>
      <w:r w:rsidRPr="00A038DD">
        <w:rPr>
          <w:rFonts w:ascii="Calibri" w:hAnsi="Calibri" w:cs="Arial"/>
          <w:sz w:val="28"/>
          <w:szCs w:val="28"/>
          <w:rtl/>
          <w:lang w:bidi="ar-SY"/>
        </w:rPr>
        <w:t xml:space="preserve"> يعزي العديد من المرضى أعراضهم إلى أنواع محددة من الأغذية مثل : القمح أو أحد منتجاته ، الألبان و مشتقاتها ، الحمضيات ، البطاطا ، البصل و الشكولاتة . قد يكون عدم تحمل أو التحسس من القمح أو الغلوتين أحد الأسباب لهذه الظاهرة أو سوء هضم أو امتصاص قسم من السكاكر مثل اللاكتولوز أو الفركتوز .</w:t>
      </w:r>
      <w:r w:rsidR="00BA1FE7">
        <w:rPr>
          <w:rFonts w:ascii="Calibri" w:hAnsi="Calibri" w:cs="Arial" w:hint="cs"/>
          <w:sz w:val="28"/>
          <w:szCs w:val="28"/>
          <w:rtl/>
          <w:lang w:bidi="ar-SY"/>
        </w:rPr>
        <w:t xml:space="preserve"> </w:t>
      </w:r>
      <w:r w:rsidR="00BA1FE7">
        <w:rPr>
          <w:rFonts w:ascii="Calibri" w:hAnsi="Calibri" w:cs="Arial" w:hint="cs"/>
          <w:sz w:val="20"/>
          <w:szCs w:val="20"/>
          <w:rtl/>
          <w:lang w:bidi="ar-SY"/>
        </w:rPr>
        <w:t>(2)</w:t>
      </w:r>
    </w:p>
    <w:p w:rsidR="00A038DD" w:rsidRPr="00A038DD" w:rsidRDefault="00A038DD" w:rsidP="00A038DD">
      <w:pPr>
        <w:spacing w:after="200" w:line="360" w:lineRule="auto"/>
        <w:contextualSpacing/>
        <w:jc w:val="highKashida"/>
        <w:rPr>
          <w:rFonts w:ascii="Calibri" w:hAnsi="Calibri" w:cs="Arial"/>
          <w:sz w:val="28"/>
          <w:szCs w:val="28"/>
          <w:lang w:bidi="ar-SY"/>
        </w:rPr>
      </w:pPr>
    </w:p>
    <w:p w:rsid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اضطراب النبيذ البكتيري و فرط النمو الجرثومي في القولون و الأمعاء الدقيقة :</w:t>
      </w:r>
      <w:r w:rsidRPr="00A038DD">
        <w:rPr>
          <w:rFonts w:ascii="Calibri" w:hAnsi="Calibri" w:cs="Arial"/>
          <w:sz w:val="28"/>
          <w:szCs w:val="28"/>
          <w:rtl/>
          <w:lang w:bidi="ar-SY"/>
        </w:rPr>
        <w:t xml:space="preserve"> اقترح دور لهذا الاضطراب في زيادة التخمر في القولون و بالتالي زيادة إنتاج الغاز مما ينتج عنه ظهر الأعراض المختلفة ، لكن زيادة إنتاج الغاز قد ينتج أيضاً من بطء النقل عبر الأمعاء لذلك هناك الحاجة لمزيد من الدراسات في دور هذا العامل و دور الصادات غير القابلة للامتصاص في علاجه .</w:t>
      </w:r>
      <w:r w:rsidR="00BA1FE7">
        <w:rPr>
          <w:rFonts w:ascii="Calibri" w:hAnsi="Calibri" w:cs="Arial" w:hint="cs"/>
          <w:sz w:val="28"/>
          <w:szCs w:val="28"/>
          <w:rtl/>
          <w:lang w:bidi="ar-SY"/>
        </w:rPr>
        <w:t xml:space="preserve"> </w:t>
      </w:r>
      <w:r w:rsidR="00BA1FE7">
        <w:rPr>
          <w:rFonts w:ascii="Calibri" w:hAnsi="Calibri" w:cs="Arial" w:hint="cs"/>
          <w:sz w:val="20"/>
          <w:szCs w:val="20"/>
          <w:rtl/>
          <w:lang w:bidi="ar-SY"/>
        </w:rPr>
        <w:t>(7)</w:t>
      </w:r>
    </w:p>
    <w:p w:rsidR="00A038DD" w:rsidRDefault="00A038DD" w:rsidP="00A038DD">
      <w:pPr>
        <w:pStyle w:val="ac"/>
        <w:rPr>
          <w:rFonts w:cs="Arial"/>
          <w:sz w:val="28"/>
          <w:szCs w:val="28"/>
          <w:rtl/>
          <w:lang w:bidi="ar-SY"/>
        </w:rPr>
      </w:pPr>
    </w:p>
    <w:p w:rsid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اضطراب التنظيم المركزي :</w:t>
      </w:r>
      <w:r w:rsidRPr="00A038DD">
        <w:rPr>
          <w:rFonts w:ascii="Calibri" w:hAnsi="Calibri" w:cs="Arial"/>
          <w:sz w:val="28"/>
          <w:szCs w:val="28"/>
          <w:rtl/>
          <w:lang w:bidi="ar-SY"/>
        </w:rPr>
        <w:t xml:space="preserve"> تنتقل السيالات العصبية الصادرة من الأمعاء لتصل إلى جذع الدماغ ثم المهاد و نادراً ما يشعر بها الشخص . و تشير الاستقصاءات الحديثة إلى تغير في استجابة الجهاز العصبي المركزي للتنبيه الحشوي عند مرضى متلازمة الأمعاء الهيوجة .</w:t>
      </w:r>
    </w:p>
    <w:p w:rsidR="00A038DD" w:rsidRDefault="00A038DD" w:rsidP="00A038DD">
      <w:pPr>
        <w:pStyle w:val="ac"/>
        <w:rPr>
          <w:rFonts w:cs="Arial"/>
          <w:sz w:val="28"/>
          <w:szCs w:val="28"/>
          <w:rtl/>
          <w:lang w:bidi="ar-SY"/>
        </w:rPr>
      </w:pPr>
    </w:p>
    <w:p w:rsidR="00A038DD" w:rsidRP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العوامل النفسية :</w:t>
      </w:r>
      <w:r w:rsidRPr="00A038DD">
        <w:rPr>
          <w:rFonts w:ascii="Calibri" w:hAnsi="Calibri" w:cs="Arial"/>
          <w:sz w:val="28"/>
          <w:szCs w:val="28"/>
          <w:rtl/>
          <w:lang w:bidi="ar-SY"/>
        </w:rPr>
        <w:t xml:space="preserve"> الاكتئاب و القلق تعد أشيع الحالات النفسية المرافقة لمتلازمة الأمعاء الهيوجة . و قد لوحظ زيادة في قصة تعرض المرضى لاضطهاد سواء جنسي أو جسدي أو عاطفي عنها عند الأشخاص الطبيعيين . قد يكون الاكتئاب و القلق ثانويين للسيتوكينات الالتهابية أو التفعيل المناعي في الأمعاء و ارتفاع مستويات " </w:t>
      </w:r>
      <w:r w:rsidRPr="00A038DD">
        <w:rPr>
          <w:rFonts w:ascii="Calibri" w:hAnsi="Calibri" w:cs="Arial"/>
          <w:sz w:val="28"/>
          <w:szCs w:val="28"/>
          <w:lang w:bidi="ar-SY"/>
        </w:rPr>
        <w:t>TNF-α</w:t>
      </w:r>
      <w:r w:rsidRPr="00A038DD">
        <w:rPr>
          <w:rFonts w:ascii="Calibri" w:hAnsi="Calibri" w:cs="Arial"/>
          <w:sz w:val="28"/>
          <w:szCs w:val="28"/>
          <w:rtl/>
          <w:lang w:bidi="ar-SY"/>
        </w:rPr>
        <w:t xml:space="preserve"> " و زيادة عدد الخلايا البدينة في بطانة الأمعاء .</w:t>
      </w:r>
      <w:r w:rsidR="00BA1FE7">
        <w:rPr>
          <w:rFonts w:ascii="Calibri" w:hAnsi="Calibri" w:cs="Arial" w:hint="cs"/>
          <w:sz w:val="28"/>
          <w:szCs w:val="28"/>
          <w:rtl/>
          <w:lang w:bidi="ar-SY"/>
        </w:rPr>
        <w:t xml:space="preserve"> </w:t>
      </w:r>
      <w:r w:rsidR="00BA1FE7" w:rsidRPr="00BA1FE7">
        <w:rPr>
          <w:rFonts w:ascii="Calibri" w:hAnsi="Calibri" w:cs="Arial" w:hint="cs"/>
          <w:sz w:val="20"/>
          <w:szCs w:val="20"/>
          <w:rtl/>
          <w:lang w:bidi="ar-SY"/>
        </w:rPr>
        <w:t>(8)</w:t>
      </w:r>
    </w:p>
    <w:p w:rsidR="00A038DD" w:rsidRPr="00A038DD" w:rsidRDefault="00A038DD" w:rsidP="00A038DD">
      <w:pPr>
        <w:numPr>
          <w:ilvl w:val="0"/>
          <w:numId w:val="15"/>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u w:val="single"/>
          <w:rtl/>
          <w:lang w:bidi="ar-SY"/>
        </w:rPr>
        <w:t>العوامل الوراثية :</w:t>
      </w:r>
      <w:r w:rsidRPr="00A038DD">
        <w:rPr>
          <w:rFonts w:ascii="Calibri" w:hAnsi="Calibri" w:cs="Arial"/>
          <w:sz w:val="28"/>
          <w:szCs w:val="28"/>
          <w:rtl/>
          <w:lang w:bidi="ar-SY"/>
        </w:rPr>
        <w:t xml:space="preserve"> تشير الأدلة المتزايدة إلى دور في حدوث و تتطور متلازمة الأمعاء الهيوجة لكنه دور بسيط ، فقد سجلت تجمع للمرض في بعض العائلات و أن الإصابة أحد التوائم المتماثلة تؤدي إلى الإصابة بنسبة أكبر عن التوأم الأخر منها عند التوأم غير المتماثلة . لكن يبقى لدور البيئة و المحيط أهمية أكثر من الوراثة .</w:t>
      </w:r>
      <w:r w:rsidR="00BA1FE7">
        <w:rPr>
          <w:rFonts w:ascii="Calibri" w:hAnsi="Calibri" w:cs="Arial" w:hint="cs"/>
          <w:sz w:val="28"/>
          <w:szCs w:val="28"/>
          <w:rtl/>
          <w:lang w:bidi="ar-SY"/>
        </w:rPr>
        <w:t xml:space="preserve"> </w:t>
      </w:r>
      <w:r w:rsidR="00BA1FE7" w:rsidRPr="00BA1FE7">
        <w:rPr>
          <w:rFonts w:ascii="Calibri" w:hAnsi="Calibri" w:cs="Arial" w:hint="cs"/>
          <w:sz w:val="20"/>
          <w:szCs w:val="20"/>
          <w:rtl/>
          <w:lang w:bidi="ar-SY"/>
        </w:rPr>
        <w:t>(2)</w:t>
      </w:r>
    </w:p>
    <w:p w:rsidR="00A038DD" w:rsidRPr="00A038DD" w:rsidRDefault="00A038DD" w:rsidP="00A038DD">
      <w:pPr>
        <w:spacing w:after="200" w:line="360" w:lineRule="auto"/>
        <w:jc w:val="highKashida"/>
        <w:rPr>
          <w:rFonts w:ascii="Calibri" w:hAnsi="Calibri" w:cs="Arial"/>
          <w:sz w:val="28"/>
          <w:szCs w:val="28"/>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Default="00A038DD" w:rsidP="00A038DD">
      <w:pPr>
        <w:spacing w:after="200" w:line="360" w:lineRule="auto"/>
        <w:jc w:val="highKashida"/>
        <w:rPr>
          <w:rFonts w:ascii="Calibri" w:hAnsi="Calibri" w:cs="Arial"/>
          <w:b/>
          <w:bCs/>
          <w:i/>
          <w:iCs/>
          <w:u w:val="single"/>
          <w:lang w:bidi="ar-SY"/>
        </w:rPr>
      </w:pPr>
    </w:p>
    <w:p w:rsidR="00A038DD" w:rsidRDefault="00A038DD" w:rsidP="00A038DD">
      <w:pPr>
        <w:spacing w:after="200" w:line="360" w:lineRule="auto"/>
        <w:jc w:val="highKashida"/>
        <w:rPr>
          <w:rFonts w:ascii="Calibri" w:hAnsi="Calibri" w:cs="Arial"/>
          <w:b/>
          <w:bCs/>
          <w:i/>
          <w:iCs/>
          <w:u w:val="single"/>
          <w:lang w:bidi="ar-SY"/>
        </w:rPr>
      </w:pPr>
    </w:p>
    <w:p w:rsidR="00A038DD" w:rsidRPr="00A038DD" w:rsidRDefault="00A038DD" w:rsidP="00A038DD">
      <w:pPr>
        <w:spacing w:after="200" w:line="360" w:lineRule="auto"/>
        <w:jc w:val="highKashida"/>
        <w:rPr>
          <w:rFonts w:ascii="Calibri" w:hAnsi="Calibri" w:cs="Arial"/>
          <w:b/>
          <w:bCs/>
          <w:i/>
          <w:iCs/>
          <w:u w:val="single"/>
          <w:rtl/>
          <w:lang w:bidi="ar-SY"/>
        </w:rPr>
      </w:pPr>
      <w:r w:rsidRPr="00A038DD">
        <w:rPr>
          <w:rFonts w:ascii="Calibri" w:hAnsi="Calibri" w:cs="Arial"/>
          <w:b/>
          <w:bCs/>
          <w:i/>
          <w:iCs/>
          <w:u w:val="single"/>
          <w:rtl/>
          <w:lang w:bidi="ar-SY"/>
        </w:rPr>
        <w:t>الأعراض و التظاهرات السريرية لمتلازمة الأمعاء الهيوجة :</w:t>
      </w:r>
    </w:p>
    <w:p w:rsidR="00A038DD" w:rsidRPr="00A038DD" w:rsidRDefault="00A038DD" w:rsidP="00A038DD">
      <w:pPr>
        <w:spacing w:after="200" w:line="360" w:lineRule="auto"/>
        <w:ind w:firstLine="720"/>
        <w:jc w:val="highKashida"/>
        <w:rPr>
          <w:rFonts w:ascii="Calibri" w:hAnsi="Calibri" w:cs="Arial"/>
          <w:sz w:val="28"/>
          <w:szCs w:val="28"/>
          <w:rtl/>
          <w:lang w:bidi="ar-SY"/>
        </w:rPr>
      </w:pPr>
      <w:r w:rsidRPr="00A038DD">
        <w:rPr>
          <w:rFonts w:ascii="Calibri" w:hAnsi="Calibri" w:cs="Arial"/>
          <w:sz w:val="28"/>
          <w:szCs w:val="28"/>
          <w:rtl/>
          <w:lang w:bidi="ar-SY"/>
        </w:rPr>
        <w:t>يمكن أن تتظاهر هذه المتلازمة بمجال واسع من التظاهرات و التي قد تكون هضمية أو خارج هضمية ، لكن يبقى الألم البطني المزمن و تغير في عادات التغوط من الأعراض المهمة و لكنها غير نوعية لهذه المتلازمة .</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i/>
          <w:iCs/>
          <w:sz w:val="28"/>
          <w:szCs w:val="28"/>
          <w:u w:val="single"/>
          <w:rtl/>
          <w:lang w:bidi="ar-SY"/>
        </w:rPr>
        <w:t>الألم البطني المزمن :</w:t>
      </w:r>
      <w:r w:rsidRPr="00A038DD">
        <w:rPr>
          <w:rFonts w:ascii="Calibri" w:hAnsi="Calibri" w:cs="Arial"/>
          <w:sz w:val="28"/>
          <w:szCs w:val="28"/>
          <w:rtl/>
          <w:lang w:bidi="ar-SY"/>
        </w:rPr>
        <w:t xml:space="preserve"> في متلازمة الأمعاء الهيوجة عادة ما يوصف الألم البطني بنوب مختلفة التواتر و الشدة من المغص . و غالباً ما يتوضع في أسفل البطن على الجانب الأيسر لكن توضع و طبيعة هذا الألم متنوعة بشكل كبير . فقد تختلف شدة الألم من شعور بانزعاج بطني خفيف إلى ألم بطني شديد . و هناك عوامل مختلف قد تفاقم هذا الألم مثل الكرب النفس و الشدة أو تناول بعض الأطعمة أو الأكل عموماً و هناك عوامل أخرى قد تخفف من هذا الألم مثل التغوط . </w:t>
      </w:r>
      <w:r w:rsidR="003148BA" w:rsidRPr="003148BA">
        <w:rPr>
          <w:rFonts w:ascii="Calibri" w:hAnsi="Calibri" w:cs="Arial" w:hint="cs"/>
          <w:sz w:val="20"/>
          <w:szCs w:val="20"/>
          <w:rtl/>
          <w:lang w:bidi="ar-SY"/>
        </w:rPr>
        <w:t>(9)</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sz w:val="28"/>
          <w:szCs w:val="28"/>
          <w:rtl/>
          <w:lang w:bidi="ar-SY"/>
        </w:rPr>
        <w:t>بالرغم من التنوع في طبيعة الألم البطني عن مرضى المصابين بمتلازمة الأمعاء الهيوجة إلا أنه يوجد بعض التظاهرات السريرية التي قد تستبعد هذه المتلازمة و تشير إلى مرض عضوي أخر ، مما يوجب عند وجود أحد هذه الأعراض الاستقصاء الجيد لنفي وجود مرض عضوي قد يكون المسؤول عن هذه الأعراض . و تشمل هذه الأعراض : الألم المترافق مع فقدان الشهية ، نقص الوزن أو الألم الذي يوقظ المريض من النوم أو يمنعه من ذلك .</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sz w:val="28"/>
          <w:szCs w:val="28"/>
          <w:rtl/>
          <w:lang w:bidi="ar-SY"/>
        </w:rPr>
        <w:t xml:space="preserve"> </w:t>
      </w:r>
      <w:r w:rsidRPr="00A038DD">
        <w:rPr>
          <w:rFonts w:ascii="Calibri" w:hAnsi="Calibri" w:cs="Arial"/>
          <w:i/>
          <w:iCs/>
          <w:sz w:val="28"/>
          <w:szCs w:val="28"/>
          <w:u w:val="single"/>
          <w:rtl/>
          <w:lang w:bidi="ar-SY"/>
        </w:rPr>
        <w:t>التغير في عادات التغوط :</w:t>
      </w:r>
      <w:r w:rsidRPr="00A038DD">
        <w:rPr>
          <w:rFonts w:ascii="Calibri" w:hAnsi="Calibri" w:cs="Arial"/>
          <w:sz w:val="28"/>
          <w:szCs w:val="28"/>
          <w:rtl/>
          <w:lang w:bidi="ar-SY"/>
        </w:rPr>
        <w:t xml:space="preserve">  جميع مرضى متلازمة الأمعاء الهيوجة لديهم اضطراب في عادات التغوط تعريفاً ، لكن بما أن المجال الطبيعي لعادات التغوط يتراوح بين ثلاث مرات يومياً إلى ثلاث مرات أسبوعياً و هو مجال واسع ، فيجب أخذ قصة مفصلة عن حجم و قوام الغائط و عدد مرات التغوط . </w:t>
      </w:r>
    </w:p>
    <w:p w:rsidR="00A038DD" w:rsidRPr="003148BA" w:rsidRDefault="00A038DD" w:rsidP="00A038DD">
      <w:pPr>
        <w:spacing w:after="200" w:line="360" w:lineRule="auto"/>
        <w:jc w:val="highKashida"/>
        <w:rPr>
          <w:rFonts w:ascii="Calibri" w:hAnsi="Calibri" w:cs="Arial"/>
          <w:sz w:val="20"/>
          <w:szCs w:val="20"/>
          <w:rtl/>
          <w:lang w:bidi="ar-SY"/>
        </w:rPr>
      </w:pPr>
      <w:r w:rsidRPr="00A038DD">
        <w:rPr>
          <w:rFonts w:ascii="Calibri" w:hAnsi="Calibri" w:cs="Arial"/>
          <w:sz w:val="28"/>
          <w:szCs w:val="28"/>
          <w:rtl/>
          <w:lang w:bidi="ar-SY"/>
        </w:rPr>
        <w:t>قد يشكوا المرضى من إسهال ، إمساك ، تبادل الإسهال مع الإمساك أو تبادل بين الطبيعي مع أحدهما أو كليهما .</w:t>
      </w:r>
      <w:r w:rsidR="003148BA">
        <w:rPr>
          <w:rFonts w:ascii="Calibri" w:hAnsi="Calibri" w:cs="Arial" w:hint="cs"/>
          <w:sz w:val="28"/>
          <w:szCs w:val="28"/>
          <w:rtl/>
          <w:lang w:bidi="ar-SY"/>
        </w:rPr>
        <w:t xml:space="preserve"> </w:t>
      </w:r>
      <w:r w:rsidR="003148BA">
        <w:rPr>
          <w:rFonts w:ascii="Calibri" w:hAnsi="Calibri" w:cs="Arial" w:hint="cs"/>
          <w:sz w:val="20"/>
          <w:szCs w:val="20"/>
          <w:rtl/>
          <w:lang w:bidi="ar-SY"/>
        </w:rPr>
        <w:t>(10)</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sz w:val="28"/>
          <w:szCs w:val="28"/>
          <w:u w:val="single"/>
          <w:rtl/>
          <w:lang w:bidi="ar-SY"/>
        </w:rPr>
        <w:t>الإسهال :</w:t>
      </w:r>
      <w:r w:rsidRPr="00A038DD">
        <w:rPr>
          <w:rFonts w:ascii="Calibri" w:hAnsi="Calibri" w:cs="Arial"/>
          <w:sz w:val="28"/>
          <w:szCs w:val="28"/>
          <w:rtl/>
          <w:lang w:bidi="ar-SY"/>
        </w:rPr>
        <w:t xml:space="preserve"> هو تغوط متكرر لبراز طري القوام بكمية صغيرة إلى متوسطة . و عادة ما يكون خلال ساعات النهار غالباً صباحاً أو بعد الوجبات . غالباً ما يسبق هذا الإسهال ألم أسفل البطن و إلحاح قد يصل إلى حد عدم الاستمساك و قد يليه الشعور بعدم الإفراغ الكامل . يظهر  وجود مخاط مع البراز لدى تقريباً نصف مرضى متلازمة الأمعاء الهيوجة . لكن وجود أعراض مثل : التغوط المدمى ، الإسهال كبير الكمية  أو نوب الإسهال الليلية قد تشير إلى وجود مرض عضوي . لقد وصف بعض المرضى حدوث التهاب معدة و أمعاء أدى بالتالي إلى الإصابة بمتلازمة الأمعاء الهيوجة شائعة الإسهال ، تسمى هذه الحالة بمتلازمة الأمعاء الهيوجة بعد الأنتان .</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sz w:val="28"/>
          <w:szCs w:val="28"/>
          <w:u w:val="single"/>
          <w:rtl/>
          <w:lang w:bidi="ar-SY"/>
        </w:rPr>
        <w:t>الإمساك :</w:t>
      </w:r>
      <w:r w:rsidRPr="00A038DD">
        <w:rPr>
          <w:rFonts w:ascii="Calibri" w:hAnsi="Calibri" w:cs="Arial"/>
          <w:sz w:val="28"/>
          <w:szCs w:val="28"/>
          <w:rtl/>
          <w:lang w:bidi="ar-SY"/>
        </w:rPr>
        <w:t xml:space="preserve"> قد يستمر الإمساك من عدة أيام إلى أشهر يتوسطه نوب إسهال أو فترات طبيعية . يكون البراز غالباً قاسية القوام و غالباً ما يشكوا المرضى من الشعور بعدم الإفراغ الكامل بعد التغوط ، مما يؤدي إلى الكبس و استغراق وقت أطول للتغوط و الاستعمال غير المبرر للحقن و المسهلات .</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i/>
          <w:iCs/>
          <w:sz w:val="28"/>
          <w:szCs w:val="28"/>
          <w:u w:val="single"/>
          <w:rtl/>
          <w:lang w:bidi="ar-SY"/>
        </w:rPr>
        <w:t>أعراض هضمية أخرى :</w:t>
      </w:r>
      <w:r w:rsidRPr="00A038DD">
        <w:rPr>
          <w:rFonts w:ascii="Calibri" w:hAnsi="Calibri" w:cs="Arial"/>
          <w:sz w:val="28"/>
          <w:szCs w:val="28"/>
          <w:rtl/>
          <w:lang w:bidi="ar-SY"/>
        </w:rPr>
        <w:t xml:space="preserve"> أعراض هضمية علوية مثل : القلس ، عسرة البلع ، الشبع المبكر ، عسرة الهضم ، غثيان و ألم صدري غير قلبي . كما يشتكل المرضى من انتفاخ البطن و زيادة الغازات .</w:t>
      </w:r>
    </w:p>
    <w:p w:rsidR="00A038DD" w:rsidRPr="003148BA" w:rsidRDefault="00A038DD" w:rsidP="00A038DD">
      <w:pPr>
        <w:spacing w:after="200" w:line="360" w:lineRule="auto"/>
        <w:jc w:val="highKashida"/>
        <w:rPr>
          <w:rFonts w:ascii="Calibri" w:hAnsi="Calibri" w:cs="Arial"/>
          <w:sz w:val="20"/>
          <w:szCs w:val="20"/>
          <w:rtl/>
          <w:lang w:bidi="ar-SY"/>
        </w:rPr>
      </w:pPr>
      <w:r w:rsidRPr="00A038DD">
        <w:rPr>
          <w:rFonts w:ascii="Calibri" w:hAnsi="Calibri" w:cs="Arial"/>
          <w:i/>
          <w:iCs/>
          <w:sz w:val="28"/>
          <w:szCs w:val="28"/>
          <w:u w:val="single"/>
          <w:rtl/>
          <w:lang w:bidi="ar-SY"/>
        </w:rPr>
        <w:t>أعراض خارج هضمية :</w:t>
      </w:r>
      <w:r w:rsidRPr="00A038DD">
        <w:rPr>
          <w:rFonts w:ascii="Calibri" w:hAnsi="Calibri" w:cs="Arial"/>
          <w:sz w:val="28"/>
          <w:szCs w:val="28"/>
          <w:rtl/>
          <w:lang w:bidi="ar-SY"/>
        </w:rPr>
        <w:t xml:space="preserve"> و تشمل اضطراب في الوظيفة الجنسية ، عسرة طمث ، عسرة جماع ، تعدد بيلات و إلحاح . كما لوحظ أن المرضى مصابين بشكل أكبر من غيرهم بفرط التوتر الشرياني ، أدواء الطرق التنفسية الارتكاسية ، و المتلازمات الرثوية .</w:t>
      </w:r>
      <w:r w:rsidR="003148BA">
        <w:rPr>
          <w:rFonts w:ascii="Calibri" w:hAnsi="Calibri" w:cs="Arial" w:hint="cs"/>
          <w:sz w:val="28"/>
          <w:szCs w:val="28"/>
          <w:rtl/>
          <w:lang w:bidi="ar-SY"/>
        </w:rPr>
        <w:t xml:space="preserve"> </w:t>
      </w:r>
      <w:r w:rsidR="003148BA">
        <w:rPr>
          <w:rFonts w:ascii="Calibri" w:hAnsi="Calibri" w:cs="Arial" w:hint="cs"/>
          <w:sz w:val="20"/>
          <w:szCs w:val="20"/>
          <w:rtl/>
          <w:lang w:bidi="ar-SY"/>
        </w:rPr>
        <w:t>(11)</w:t>
      </w: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Default="00A038DD" w:rsidP="00A038DD">
      <w:pPr>
        <w:spacing w:after="200" w:line="360" w:lineRule="auto"/>
        <w:jc w:val="highKashida"/>
        <w:rPr>
          <w:rFonts w:ascii="Calibri" w:hAnsi="Calibri" w:cs="Arial"/>
          <w:b/>
          <w:bCs/>
          <w:i/>
          <w:iCs/>
          <w:u w:val="single"/>
          <w:lang w:bidi="ar-SY"/>
        </w:rPr>
      </w:pPr>
    </w:p>
    <w:p w:rsidR="00A038DD" w:rsidRDefault="00A038DD" w:rsidP="00A038DD">
      <w:pPr>
        <w:spacing w:after="200" w:line="360" w:lineRule="auto"/>
        <w:jc w:val="highKashida"/>
        <w:rPr>
          <w:rFonts w:ascii="Calibri" w:hAnsi="Calibri" w:cs="Arial"/>
          <w:b/>
          <w:bCs/>
          <w:i/>
          <w:iCs/>
          <w:u w:val="single"/>
          <w:lang w:bidi="ar-SY"/>
        </w:rPr>
      </w:pPr>
    </w:p>
    <w:p w:rsidR="00A038DD" w:rsidRDefault="00A038DD" w:rsidP="00A038DD">
      <w:pPr>
        <w:spacing w:after="200" w:line="360" w:lineRule="auto"/>
        <w:jc w:val="highKashida"/>
        <w:rPr>
          <w:rFonts w:ascii="Calibri" w:hAnsi="Calibri" w:cs="Arial"/>
          <w:b/>
          <w:bCs/>
          <w:i/>
          <w:iCs/>
          <w:u w:val="single"/>
          <w:lang w:bidi="ar-SY"/>
        </w:rPr>
      </w:pPr>
    </w:p>
    <w:p w:rsidR="003148BA" w:rsidRDefault="003148BA" w:rsidP="00A038DD">
      <w:pPr>
        <w:spacing w:after="200" w:line="360" w:lineRule="auto"/>
        <w:jc w:val="highKashida"/>
        <w:rPr>
          <w:rFonts w:ascii="Calibri" w:hAnsi="Calibri" w:cs="Arial"/>
          <w:b/>
          <w:bCs/>
          <w:i/>
          <w:iCs/>
          <w:u w:val="single"/>
          <w:rtl/>
          <w:lang w:bidi="ar-SY"/>
        </w:rPr>
      </w:pPr>
    </w:p>
    <w:p w:rsidR="003148BA" w:rsidRPr="00EB6C23" w:rsidRDefault="00A038DD" w:rsidP="00A038DD">
      <w:pPr>
        <w:spacing w:after="200" w:line="360" w:lineRule="auto"/>
        <w:jc w:val="highKashida"/>
        <w:rPr>
          <w:rFonts w:ascii="Calibri" w:hAnsi="Calibri" w:cs="Arial"/>
          <w:sz w:val="20"/>
          <w:szCs w:val="20"/>
          <w:rtl/>
          <w:lang w:bidi="ar-SY"/>
        </w:rPr>
      </w:pPr>
      <w:r w:rsidRPr="00A038DD">
        <w:rPr>
          <w:rFonts w:ascii="Calibri" w:hAnsi="Calibri" w:cs="Arial"/>
          <w:b/>
          <w:bCs/>
          <w:i/>
          <w:iCs/>
          <w:u w:val="single"/>
          <w:rtl/>
          <w:lang w:bidi="ar-SY"/>
        </w:rPr>
        <w:t>التشخيص :</w:t>
      </w:r>
      <w:r w:rsidRPr="00A038DD">
        <w:rPr>
          <w:rFonts w:ascii="Calibri" w:hAnsi="Calibri" w:cs="Arial"/>
          <w:rtl/>
          <w:lang w:bidi="ar-SY"/>
        </w:rPr>
        <w:t xml:space="preserve"> </w:t>
      </w:r>
      <w:r w:rsidR="00EB6C23">
        <w:rPr>
          <w:rFonts w:ascii="Calibri" w:hAnsi="Calibri" w:cs="Arial" w:hint="cs"/>
          <w:sz w:val="20"/>
          <w:szCs w:val="20"/>
          <w:rtl/>
          <w:lang w:bidi="ar-SY"/>
        </w:rPr>
        <w:t xml:space="preserve"> (2)</w:t>
      </w: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rtl/>
          <w:lang w:bidi="ar-SY"/>
        </w:rPr>
        <w:t xml:space="preserve"> </w:t>
      </w:r>
      <w:r w:rsidRPr="00A038DD">
        <w:rPr>
          <w:rFonts w:ascii="Calibri" w:hAnsi="Calibri" w:cs="Arial"/>
          <w:sz w:val="28"/>
          <w:szCs w:val="28"/>
          <w:rtl/>
          <w:lang w:bidi="ar-SY"/>
        </w:rPr>
        <w:t xml:space="preserve">إن عدم وجود استقصاء أو تحليل محدد لكشف أو تشخيص متلازمة الأمعاء الهيوجة أدى لظهور عدة معاير تشخيصية مبنية على الأعراض السريرية </w:t>
      </w:r>
      <w:r w:rsidR="00EB6C23">
        <w:rPr>
          <w:rFonts w:ascii="Calibri" w:hAnsi="Calibri" w:cs="Arial" w:hint="cs"/>
          <w:sz w:val="20"/>
          <w:szCs w:val="20"/>
          <w:rtl/>
          <w:lang w:bidi="ar-SY"/>
        </w:rPr>
        <w:t xml:space="preserve">(12) </w:t>
      </w:r>
      <w:r w:rsidRPr="00A038DD">
        <w:rPr>
          <w:rFonts w:ascii="Calibri" w:hAnsi="Calibri" w:cs="Arial"/>
          <w:sz w:val="28"/>
          <w:szCs w:val="28"/>
          <w:rtl/>
          <w:lang w:bidi="ar-SY"/>
        </w:rPr>
        <w:t xml:space="preserve">،  تطورت هذه المعاير تدريجياً و كان أخرها معاير </w:t>
      </w:r>
      <w:r w:rsidRPr="00A038DD">
        <w:rPr>
          <w:rFonts w:ascii="Calibri" w:hAnsi="Calibri" w:cs="Arial"/>
          <w:sz w:val="28"/>
          <w:szCs w:val="28"/>
          <w:lang w:bidi="ar-SY"/>
        </w:rPr>
        <w:t>ROM III</w:t>
      </w:r>
      <w:r w:rsidRPr="00A038DD">
        <w:rPr>
          <w:rFonts w:ascii="Calibri" w:hAnsi="Calibri" w:cs="Arial"/>
          <w:sz w:val="28"/>
          <w:szCs w:val="28"/>
          <w:rtl/>
          <w:lang w:bidi="ar-SY"/>
        </w:rPr>
        <w:t xml:space="preserve"> في 2005 حيث عرفت متلازمة الأمعاء الهيوجة بأنها مجموعة من الاضطرابات الوظيفية و الانزعاج المعوي يحدث فيها نوب من الألم البطني و تغير في عادات التغوط . الجدول التالي يبين هذه المعاير .</w:t>
      </w:r>
    </w:p>
    <w:tbl>
      <w:tblPr>
        <w:tblStyle w:val="10"/>
        <w:bidiVisual/>
        <w:tblW w:w="0" w:type="auto"/>
        <w:tblLook w:val="04A0"/>
      </w:tblPr>
      <w:tblGrid>
        <w:gridCol w:w="9576"/>
      </w:tblGrid>
      <w:tr w:rsidR="00A038DD" w:rsidRPr="00A038DD" w:rsidTr="00A038DD">
        <w:tc>
          <w:tcPr>
            <w:tcW w:w="9576" w:type="dxa"/>
            <w:tcBorders>
              <w:top w:val="single" w:sz="4" w:space="0" w:color="000000"/>
              <w:left w:val="single" w:sz="4" w:space="0" w:color="000000"/>
              <w:bottom w:val="single" w:sz="4" w:space="0" w:color="000000"/>
              <w:right w:val="single" w:sz="4" w:space="0" w:color="000000"/>
            </w:tcBorders>
            <w:hideMark/>
          </w:tcPr>
          <w:p w:rsidR="00A038DD" w:rsidRPr="00A038DD" w:rsidRDefault="00A038DD" w:rsidP="00A038DD">
            <w:pPr>
              <w:bidi w:val="0"/>
              <w:rPr>
                <w:rFonts w:cs="Arial"/>
                <w:b/>
                <w:bCs/>
                <w:i/>
                <w:iCs/>
                <w:sz w:val="24"/>
                <w:szCs w:val="24"/>
              </w:rPr>
            </w:pPr>
            <w:r w:rsidRPr="00A038DD">
              <w:rPr>
                <w:rFonts w:cs="Arial"/>
                <w:b/>
                <w:bCs/>
                <w:i/>
                <w:iCs/>
                <w:sz w:val="24"/>
                <w:szCs w:val="24"/>
              </w:rPr>
              <w:t xml:space="preserve">Rome III diagnostic criteria for irritable bowel syndrome </w:t>
            </w:r>
          </w:p>
        </w:tc>
      </w:tr>
      <w:tr w:rsidR="00A038DD" w:rsidRPr="00A038DD" w:rsidTr="00A038DD">
        <w:tc>
          <w:tcPr>
            <w:tcW w:w="9576" w:type="dxa"/>
            <w:tcBorders>
              <w:top w:val="single" w:sz="4" w:space="0" w:color="000000"/>
              <w:left w:val="single" w:sz="4" w:space="0" w:color="000000"/>
              <w:bottom w:val="single" w:sz="4" w:space="0" w:color="000000"/>
              <w:right w:val="single" w:sz="4" w:space="0" w:color="000000"/>
            </w:tcBorders>
            <w:hideMark/>
          </w:tcPr>
          <w:p w:rsidR="00A038DD" w:rsidRPr="00A038DD" w:rsidRDefault="00A038DD" w:rsidP="00A038DD">
            <w:pPr>
              <w:bidi w:val="0"/>
              <w:rPr>
                <w:rFonts w:cs="Arial"/>
                <w:sz w:val="24"/>
                <w:szCs w:val="24"/>
              </w:rPr>
            </w:pPr>
            <w:r w:rsidRPr="00A038DD">
              <w:rPr>
                <w:rFonts w:cs="Arial"/>
                <w:sz w:val="24"/>
                <w:szCs w:val="24"/>
              </w:rPr>
              <w:t xml:space="preserve">Recurrent abdominal pain or discomfort at least 3 days per month in the last 3 months associated with 2 or more of the following </w:t>
            </w:r>
          </w:p>
        </w:tc>
      </w:tr>
      <w:tr w:rsidR="00A038DD" w:rsidRPr="00A038DD" w:rsidTr="00A038DD">
        <w:tc>
          <w:tcPr>
            <w:tcW w:w="9576" w:type="dxa"/>
            <w:tcBorders>
              <w:top w:val="single" w:sz="4" w:space="0" w:color="000000"/>
              <w:left w:val="single" w:sz="4" w:space="0" w:color="000000"/>
              <w:bottom w:val="single" w:sz="4" w:space="0" w:color="000000"/>
              <w:right w:val="single" w:sz="4" w:space="0" w:color="000000"/>
            </w:tcBorders>
            <w:hideMark/>
          </w:tcPr>
          <w:p w:rsidR="00A038DD" w:rsidRPr="00A038DD" w:rsidRDefault="00A038DD" w:rsidP="00A038DD">
            <w:pPr>
              <w:bidi w:val="0"/>
              <w:rPr>
                <w:rFonts w:cs="Arial"/>
                <w:sz w:val="24"/>
                <w:szCs w:val="24"/>
              </w:rPr>
            </w:pPr>
            <w:r w:rsidRPr="00A038DD">
              <w:rPr>
                <w:rFonts w:cs="Arial"/>
                <w:sz w:val="24"/>
                <w:szCs w:val="24"/>
              </w:rPr>
              <w:t xml:space="preserve">(1) Improvement with defecation </w:t>
            </w:r>
          </w:p>
        </w:tc>
      </w:tr>
      <w:tr w:rsidR="00A038DD" w:rsidRPr="00A038DD" w:rsidTr="00A038DD">
        <w:tc>
          <w:tcPr>
            <w:tcW w:w="9576" w:type="dxa"/>
            <w:tcBorders>
              <w:top w:val="single" w:sz="4" w:space="0" w:color="000000"/>
              <w:left w:val="single" w:sz="4" w:space="0" w:color="000000"/>
              <w:bottom w:val="single" w:sz="4" w:space="0" w:color="000000"/>
              <w:right w:val="single" w:sz="4" w:space="0" w:color="000000"/>
            </w:tcBorders>
            <w:hideMark/>
          </w:tcPr>
          <w:p w:rsidR="00A038DD" w:rsidRPr="00A038DD" w:rsidRDefault="00A038DD" w:rsidP="00A038DD">
            <w:pPr>
              <w:bidi w:val="0"/>
              <w:rPr>
                <w:rFonts w:cs="Arial"/>
                <w:sz w:val="24"/>
                <w:szCs w:val="24"/>
              </w:rPr>
            </w:pPr>
            <w:r w:rsidRPr="00A038DD">
              <w:rPr>
                <w:rFonts w:cs="Arial"/>
                <w:sz w:val="24"/>
                <w:szCs w:val="24"/>
              </w:rPr>
              <w:t xml:space="preserve">(2) Onset associated with a change in frequency of stool </w:t>
            </w:r>
          </w:p>
        </w:tc>
      </w:tr>
      <w:tr w:rsidR="00A038DD" w:rsidRPr="00A038DD" w:rsidTr="00A038DD">
        <w:tc>
          <w:tcPr>
            <w:tcW w:w="9576" w:type="dxa"/>
            <w:tcBorders>
              <w:top w:val="single" w:sz="4" w:space="0" w:color="000000"/>
              <w:left w:val="single" w:sz="4" w:space="0" w:color="000000"/>
              <w:bottom w:val="single" w:sz="4" w:space="0" w:color="000000"/>
              <w:right w:val="single" w:sz="4" w:space="0" w:color="000000"/>
            </w:tcBorders>
            <w:hideMark/>
          </w:tcPr>
          <w:p w:rsidR="00A038DD" w:rsidRPr="00A038DD" w:rsidRDefault="00A038DD" w:rsidP="00A038DD">
            <w:pPr>
              <w:bidi w:val="0"/>
              <w:rPr>
                <w:rFonts w:cs="Arial"/>
                <w:sz w:val="24"/>
                <w:szCs w:val="24"/>
              </w:rPr>
            </w:pPr>
            <w:r w:rsidRPr="00A038DD">
              <w:rPr>
                <w:rFonts w:cs="Arial"/>
                <w:sz w:val="24"/>
                <w:szCs w:val="24"/>
              </w:rPr>
              <w:t xml:space="preserve">(3) Onset associated with a change in form (appearance) of stool </w:t>
            </w:r>
          </w:p>
        </w:tc>
      </w:tr>
    </w:tbl>
    <w:p w:rsidR="00A038DD" w:rsidRPr="00A038DD" w:rsidRDefault="00A038DD" w:rsidP="00A038DD">
      <w:pPr>
        <w:numPr>
          <w:ilvl w:val="3"/>
          <w:numId w:val="16"/>
        </w:numPr>
        <w:bidi w:val="0"/>
        <w:spacing w:after="200" w:line="360" w:lineRule="auto"/>
        <w:contextualSpacing/>
        <w:jc w:val="both"/>
        <w:rPr>
          <w:rFonts w:ascii="Calibri" w:hAnsi="Calibri" w:cs="Arial"/>
          <w:sz w:val="22"/>
          <w:szCs w:val="22"/>
          <w:rtl/>
          <w:lang w:bidi="ar-SY"/>
        </w:rPr>
      </w:pPr>
      <w:r w:rsidRPr="00A038DD">
        <w:rPr>
          <w:rFonts w:ascii="Calibri" w:hAnsi="Calibri" w:cs="Arial"/>
          <w:sz w:val="22"/>
          <w:szCs w:val="22"/>
          <w:lang w:bidi="ar-SY"/>
        </w:rPr>
        <w:t>Criteria fulfilled for the last 3 months with symptom onset at least 6 months prior to diagnosis</w:t>
      </w:r>
      <w:r w:rsidRPr="00A038DD">
        <w:rPr>
          <w:rFonts w:ascii="Calibri" w:hAnsi="Calibri" w:cs="Arial"/>
          <w:sz w:val="22"/>
          <w:szCs w:val="22"/>
          <w:rtl/>
          <w:lang w:bidi="ar-SY"/>
        </w:rPr>
        <w:t>.</w:t>
      </w:r>
    </w:p>
    <w:p w:rsidR="00A038DD" w:rsidRPr="00A038DD" w:rsidRDefault="00A038DD" w:rsidP="00A038DD">
      <w:pPr>
        <w:numPr>
          <w:ilvl w:val="0"/>
          <w:numId w:val="16"/>
        </w:numPr>
        <w:bidi w:val="0"/>
        <w:spacing w:after="200" w:line="360" w:lineRule="auto"/>
        <w:contextualSpacing/>
        <w:jc w:val="both"/>
        <w:rPr>
          <w:rFonts w:ascii="Calibri" w:hAnsi="Calibri" w:cs="Arial"/>
          <w:sz w:val="22"/>
          <w:szCs w:val="22"/>
          <w:lang w:bidi="ar-SY"/>
        </w:rPr>
      </w:pPr>
      <w:r w:rsidRPr="00A038DD">
        <w:rPr>
          <w:rFonts w:ascii="Calibri" w:hAnsi="Calibri" w:cs="Arial"/>
          <w:sz w:val="22"/>
          <w:szCs w:val="22"/>
          <w:lang w:bidi="ar-SY"/>
        </w:rPr>
        <w:t>Discomfort means an uncomfortable sensation not described as pain. In pathophysiology research and clinical trials, a pain/discomfort frequency of at least 2 days a week during screening evaluation for subject eligibility</w:t>
      </w:r>
      <w:r w:rsidRPr="00A038DD">
        <w:rPr>
          <w:rFonts w:ascii="Calibri" w:hAnsi="Calibri" w:cs="Arial"/>
          <w:sz w:val="22"/>
          <w:szCs w:val="22"/>
          <w:rtl/>
          <w:lang w:bidi="ar-SY"/>
        </w:rPr>
        <w:t>.</w:t>
      </w:r>
    </w:p>
    <w:p w:rsidR="00A038DD" w:rsidRPr="00A038DD" w:rsidRDefault="00A038DD" w:rsidP="00A038DD">
      <w:pPr>
        <w:spacing w:after="200" w:line="360" w:lineRule="auto"/>
        <w:ind w:left="360"/>
        <w:contextualSpacing/>
        <w:jc w:val="both"/>
        <w:rPr>
          <w:rFonts w:ascii="Calibri" w:hAnsi="Calibri" w:cs="Arial"/>
          <w:sz w:val="22"/>
          <w:szCs w:val="22"/>
          <w:lang w:bidi="ar-SY"/>
        </w:rPr>
      </w:pPr>
    </w:p>
    <w:p w:rsidR="00A038DD" w:rsidRPr="00EB6C23" w:rsidRDefault="00A038DD" w:rsidP="00A038DD">
      <w:pPr>
        <w:spacing w:after="200" w:line="360" w:lineRule="auto"/>
        <w:ind w:left="360"/>
        <w:contextualSpacing/>
        <w:jc w:val="highKashida"/>
        <w:rPr>
          <w:rFonts w:ascii="Calibri" w:hAnsi="Calibri" w:cs="Arial"/>
          <w:sz w:val="20"/>
          <w:szCs w:val="20"/>
          <w:rtl/>
          <w:lang w:bidi="ar-SY"/>
        </w:rPr>
      </w:pPr>
      <w:r w:rsidRPr="00A038DD">
        <w:rPr>
          <w:rFonts w:ascii="Calibri" w:hAnsi="Calibri" w:cs="Arial"/>
          <w:sz w:val="28"/>
          <w:szCs w:val="28"/>
          <w:rtl/>
          <w:lang w:bidi="ar-SY"/>
        </w:rPr>
        <w:t>و هناك أعراض لم تدخل ضمن معاير روم لكنها تعتبر داعمة للتشخيص منها : تغير عدد مرات التغوط عن الطبيعي ، تغير قوام التغوط ، الكبس عند التغوط ، الإلحاح ، الشعور بعدم الإفراغ الكامل بعد التغوط أو خروج مخاط مع الغائط و انتفاخ البطن .</w:t>
      </w:r>
      <w:r w:rsidR="00EB6C23">
        <w:rPr>
          <w:rFonts w:ascii="Calibri" w:hAnsi="Calibri" w:cs="Arial" w:hint="cs"/>
          <w:sz w:val="28"/>
          <w:szCs w:val="28"/>
          <w:rtl/>
          <w:lang w:bidi="ar-SY"/>
        </w:rPr>
        <w:t xml:space="preserve"> </w:t>
      </w:r>
      <w:r w:rsidR="00EB6C23">
        <w:rPr>
          <w:rFonts w:ascii="Calibri" w:hAnsi="Calibri" w:cs="Arial" w:hint="cs"/>
          <w:sz w:val="20"/>
          <w:szCs w:val="20"/>
          <w:rtl/>
          <w:lang w:bidi="ar-SY"/>
        </w:rPr>
        <w:t>(13)</w:t>
      </w:r>
    </w:p>
    <w:p w:rsidR="00A038DD" w:rsidRPr="00A038DD" w:rsidRDefault="00A038DD" w:rsidP="00A038DD">
      <w:pPr>
        <w:spacing w:after="200" w:line="360" w:lineRule="auto"/>
        <w:ind w:left="360"/>
        <w:contextualSpacing/>
        <w:jc w:val="highKashida"/>
        <w:rPr>
          <w:rFonts w:ascii="Calibri" w:hAnsi="Calibri" w:cs="Arial"/>
          <w:sz w:val="28"/>
          <w:szCs w:val="28"/>
          <w:rtl/>
          <w:lang w:bidi="ar-SY"/>
        </w:rPr>
      </w:pPr>
      <w:r w:rsidRPr="00A038DD">
        <w:rPr>
          <w:rFonts w:ascii="Calibri" w:hAnsi="Calibri" w:cs="Arial"/>
          <w:sz w:val="28"/>
          <w:szCs w:val="28"/>
          <w:rtl/>
          <w:lang w:bidi="ar-SY"/>
        </w:rPr>
        <w:t>لقد ميزت أربع أنماط من متلازمة الأمعاء الهيوجة حسب شيوع الإسهال أو الإمساك فيها و هي :</w:t>
      </w:r>
    </w:p>
    <w:p w:rsidR="00A038DD" w:rsidRPr="00A038DD" w:rsidRDefault="00A038DD" w:rsidP="00A038DD">
      <w:pPr>
        <w:numPr>
          <w:ilvl w:val="0"/>
          <w:numId w:val="17"/>
        </w:numPr>
        <w:spacing w:after="200" w:line="360" w:lineRule="auto"/>
        <w:contextualSpacing/>
        <w:jc w:val="highKashida"/>
        <w:rPr>
          <w:rFonts w:ascii="Calibri" w:hAnsi="Calibri" w:cs="Arial"/>
          <w:sz w:val="28"/>
          <w:szCs w:val="28"/>
          <w:rtl/>
          <w:lang w:bidi="ar-SY"/>
        </w:rPr>
      </w:pPr>
      <w:r w:rsidRPr="00A038DD">
        <w:rPr>
          <w:rFonts w:ascii="Calibri" w:hAnsi="Calibri" w:cs="Arial"/>
          <w:sz w:val="28"/>
          <w:szCs w:val="28"/>
          <w:rtl/>
          <w:lang w:bidi="ar-SY"/>
        </w:rPr>
        <w:t>متلازمة الأمعاء الهيوجة شائعة الإمساك حيث يكو البراز قاسي القوام في أكثر أو يساوي 25% من عدد مرات التغوط و رخو أو سائل القوام في أقل من 25% من عدد مرات التغوط .</w:t>
      </w:r>
    </w:p>
    <w:p w:rsidR="00A038DD" w:rsidRPr="00A038DD" w:rsidRDefault="00A038DD" w:rsidP="00A038DD">
      <w:pPr>
        <w:numPr>
          <w:ilvl w:val="0"/>
          <w:numId w:val="17"/>
        </w:numPr>
        <w:spacing w:after="200" w:line="360" w:lineRule="auto"/>
        <w:contextualSpacing/>
        <w:jc w:val="highKashida"/>
        <w:rPr>
          <w:rFonts w:ascii="Calibri" w:hAnsi="Calibri" w:cs="Arial"/>
          <w:sz w:val="28"/>
          <w:szCs w:val="28"/>
          <w:lang w:bidi="ar-SY"/>
        </w:rPr>
      </w:pPr>
      <w:r w:rsidRPr="00A038DD">
        <w:rPr>
          <w:rFonts w:ascii="Calibri" w:hAnsi="Calibri" w:cs="Arial"/>
          <w:sz w:val="28"/>
          <w:szCs w:val="28"/>
          <w:rtl/>
          <w:lang w:bidi="ar-SY"/>
        </w:rPr>
        <w:t>متلازمة الأمعاء الهيوجة شائعة الإسهال حيث يكو البراز رخو أو سائل القوام في أكثر أو يساوي 25% من عدد مرات التغوط و قاسي القوام في أقل من 25% من عدد مرات التغوط .</w:t>
      </w:r>
    </w:p>
    <w:p w:rsidR="00A038DD" w:rsidRPr="00A038DD" w:rsidRDefault="00A038DD" w:rsidP="00A038DD">
      <w:pPr>
        <w:numPr>
          <w:ilvl w:val="0"/>
          <w:numId w:val="17"/>
        </w:numPr>
        <w:spacing w:after="200" w:line="360" w:lineRule="auto"/>
        <w:contextualSpacing/>
        <w:jc w:val="highKashida"/>
        <w:rPr>
          <w:rFonts w:ascii="Calibri" w:hAnsi="Calibri" w:cs="Arial"/>
          <w:sz w:val="28"/>
          <w:szCs w:val="28"/>
          <w:lang w:bidi="ar-SY"/>
        </w:rPr>
      </w:pPr>
      <w:r w:rsidRPr="00A038DD">
        <w:rPr>
          <w:rFonts w:ascii="Calibri" w:hAnsi="Calibri" w:cs="Arial"/>
          <w:sz w:val="28"/>
          <w:szCs w:val="28"/>
          <w:rtl/>
          <w:lang w:bidi="ar-SY"/>
        </w:rPr>
        <w:t>متلازمة الأمعاء الهيوجة المختلطة حيث يكو البراز قاصي القوام في أكثر أو يساوي 25% من عدد مرات التغوط و رخو أو سائل القوام في في أكثر أو يساوي 25% من عدد مرات التغوط .</w:t>
      </w:r>
    </w:p>
    <w:p w:rsidR="00A038DD" w:rsidRPr="00A038DD" w:rsidRDefault="00A038DD" w:rsidP="00A038DD">
      <w:pPr>
        <w:numPr>
          <w:ilvl w:val="0"/>
          <w:numId w:val="17"/>
        </w:numPr>
        <w:spacing w:after="200" w:line="360" w:lineRule="auto"/>
        <w:contextualSpacing/>
        <w:jc w:val="highKashida"/>
        <w:rPr>
          <w:rFonts w:ascii="Calibri" w:hAnsi="Calibri" w:cs="Arial"/>
          <w:sz w:val="28"/>
          <w:szCs w:val="28"/>
          <w:lang w:bidi="ar-SY"/>
        </w:rPr>
      </w:pPr>
      <w:r w:rsidRPr="00A038DD">
        <w:rPr>
          <w:rFonts w:ascii="Calibri" w:hAnsi="Calibri" w:cs="Arial"/>
          <w:sz w:val="28"/>
          <w:szCs w:val="28"/>
          <w:rtl/>
          <w:lang w:bidi="ar-SY"/>
        </w:rPr>
        <w:t>متلازمة الأمعاء الهيوجة غير المصنفة لعدم وجود تغيرات كافية لتصنيفها .</w:t>
      </w:r>
    </w:p>
    <w:p w:rsidR="00A038DD" w:rsidRPr="00A038DD" w:rsidRDefault="00A038DD" w:rsidP="00A038DD">
      <w:pPr>
        <w:spacing w:after="200" w:line="360" w:lineRule="auto"/>
        <w:jc w:val="highKashida"/>
        <w:rPr>
          <w:rFonts w:ascii="Calibri" w:hAnsi="Calibri" w:cs="Arial"/>
          <w:sz w:val="28"/>
          <w:szCs w:val="28"/>
          <w:lang w:bidi="ar-SY"/>
        </w:rPr>
      </w:pPr>
      <w:r w:rsidRPr="00A038DD">
        <w:rPr>
          <w:rFonts w:ascii="Calibri" w:hAnsi="Calibri" w:cs="Arial"/>
          <w:sz w:val="28"/>
          <w:szCs w:val="28"/>
          <w:rtl/>
          <w:lang w:bidi="ar-SY"/>
        </w:rPr>
        <w:t>يجب عند وضع التشخيص الانتباه إلى وجود أحد العلامات المنذرة أو الحمراء التي قد تشير إلى وجود مرض عضوي و تقلل من إمكانية أن يكون التشخيص صحيحاً لكنها لا تنفيه تماماً ، و هذه العلامات مبينة في الجدول التالي :</w:t>
      </w:r>
    </w:p>
    <w:tbl>
      <w:tblPr>
        <w:tblStyle w:val="10"/>
        <w:bidiVisual/>
        <w:tblW w:w="0" w:type="auto"/>
        <w:jc w:val="right"/>
        <w:tblLook w:val="04A0"/>
      </w:tblPr>
      <w:tblGrid>
        <w:gridCol w:w="9576"/>
      </w:tblGrid>
      <w:tr w:rsidR="00A038DD" w:rsidRPr="00A038DD" w:rsidTr="00A038DD">
        <w:trPr>
          <w:jc w:val="right"/>
        </w:trPr>
        <w:tc>
          <w:tcPr>
            <w:tcW w:w="9576" w:type="dxa"/>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jc w:val="center"/>
              <w:rPr>
                <w:rFonts w:cs="Arial"/>
                <w:sz w:val="24"/>
                <w:szCs w:val="24"/>
              </w:rPr>
            </w:pPr>
            <w:r w:rsidRPr="00A038DD">
              <w:rPr>
                <w:rFonts w:cs="Arial"/>
                <w:b/>
                <w:bCs/>
                <w:sz w:val="22"/>
                <w:szCs w:val="22"/>
              </w:rPr>
              <w:t>History</w:t>
            </w:r>
          </w:p>
        </w:tc>
      </w:tr>
      <w:tr w:rsidR="00A038DD" w:rsidRPr="00A038DD" w:rsidTr="00A038DD">
        <w:trPr>
          <w:jc w:val="right"/>
        </w:trPr>
        <w:tc>
          <w:tcPr>
            <w:tcW w:w="9576" w:type="dxa"/>
            <w:tcBorders>
              <w:top w:val="single" w:sz="4" w:space="0" w:color="000000"/>
              <w:left w:val="single" w:sz="4" w:space="0" w:color="000000"/>
              <w:bottom w:val="single" w:sz="4" w:space="0" w:color="000000"/>
              <w:right w:val="single" w:sz="4" w:space="0" w:color="000000"/>
            </w:tcBorders>
            <w:vAlign w:val="center"/>
            <w:hideMark/>
          </w:tcPr>
          <w:tbl>
            <w:tblPr>
              <w:bidiVisual/>
              <w:tblW w:w="0" w:type="auto"/>
              <w:tblCellSpacing w:w="15" w:type="dxa"/>
              <w:tblLook w:val="04A0"/>
            </w:tblPr>
            <w:tblGrid>
              <w:gridCol w:w="81"/>
              <w:gridCol w:w="66"/>
              <w:gridCol w:w="9033"/>
            </w:tblGrid>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bookmarkStart w:id="0" w:name="4-u1.0-B978-1-4160-6189-2..00118-9--li02" w:colFirst="2" w:colLast="2"/>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Blood in the stool</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Family history of colon cancer, inflammatory bowel disease, or celiac disease</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Fever</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Onset after age 50 years</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Night-time symptoms (awakening the patient from sleep)</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Chronic diarrhea</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Progressive dysphagia</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Recurrent vomiting</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Severe chronic constipation</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Short history of symptoms</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Travel history to locations endemic for parasitic diseases</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jc w:val="center"/>
                    <w:rPr>
                      <w:rFonts w:ascii="Calibri" w:hAnsi="Calibri" w:cs="Arial"/>
                      <w:sz w:val="20"/>
                      <w:szCs w:val="20"/>
                    </w:rPr>
                  </w:pPr>
                  <w:r w:rsidRPr="00A038DD">
                    <w:rPr>
                      <w:rFonts w:ascii="Calibri" w:hAnsi="Calibri" w:cs="Arial"/>
                      <w:sz w:val="20"/>
                    </w:rPr>
                    <w:t>Weight loss</w:t>
                  </w:r>
                </w:p>
              </w:tc>
            </w:tr>
            <w:bookmarkEnd w:id="0"/>
          </w:tbl>
          <w:p w:rsidR="00A038DD" w:rsidRPr="00A038DD" w:rsidRDefault="00A038DD" w:rsidP="00A038DD">
            <w:pPr>
              <w:bidi w:val="0"/>
              <w:jc w:val="center"/>
              <w:rPr>
                <w:rFonts w:cs="Arial"/>
                <w:sz w:val="24"/>
                <w:szCs w:val="24"/>
              </w:rPr>
            </w:pPr>
          </w:p>
        </w:tc>
      </w:tr>
      <w:tr w:rsidR="00A038DD" w:rsidRPr="00A038DD" w:rsidTr="00A038DD">
        <w:trPr>
          <w:jc w:val="right"/>
        </w:trPr>
        <w:tc>
          <w:tcPr>
            <w:tcW w:w="9576" w:type="dxa"/>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jc w:val="center"/>
              <w:rPr>
                <w:rFonts w:cs="Arial"/>
                <w:sz w:val="24"/>
                <w:szCs w:val="24"/>
              </w:rPr>
            </w:pPr>
            <w:r w:rsidRPr="00A038DD">
              <w:rPr>
                <w:rFonts w:cs="Arial"/>
                <w:b/>
                <w:bCs/>
                <w:sz w:val="22"/>
                <w:szCs w:val="22"/>
              </w:rPr>
              <w:t>Physical Examination</w:t>
            </w:r>
          </w:p>
        </w:tc>
      </w:tr>
      <w:tr w:rsidR="00A038DD" w:rsidRPr="00A038DD" w:rsidTr="00A038DD">
        <w:trPr>
          <w:trHeight w:val="54"/>
          <w:jc w:val="right"/>
        </w:trPr>
        <w:tc>
          <w:tcPr>
            <w:tcW w:w="9576" w:type="dxa"/>
            <w:tcBorders>
              <w:top w:val="single" w:sz="4" w:space="0" w:color="000000"/>
              <w:left w:val="single" w:sz="4" w:space="0" w:color="000000"/>
              <w:bottom w:val="single" w:sz="4" w:space="0" w:color="000000"/>
              <w:right w:val="single" w:sz="4" w:space="0" w:color="000000"/>
            </w:tcBorders>
            <w:vAlign w:val="center"/>
            <w:hideMark/>
          </w:tcPr>
          <w:tbl>
            <w:tblPr>
              <w:bidiVisual/>
              <w:tblW w:w="0" w:type="auto"/>
              <w:tblCellSpacing w:w="15" w:type="dxa"/>
              <w:tblLook w:val="04A0"/>
            </w:tblPr>
            <w:tblGrid>
              <w:gridCol w:w="81"/>
              <w:gridCol w:w="66"/>
              <w:gridCol w:w="9033"/>
            </w:tblGrid>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Abdominal mass</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Arthritis (active)</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Dermatitis herpetiformis or pyoderma gangrenosum</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Occult or overt blood on rectal examination</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Signs of anemia</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bookmarkStart w:id="1" w:name="4-u1.0-B978-1-4160-6189-2..00118-9--li90"/>
                  <w:bookmarkEnd w:id="1"/>
                  <w:r w:rsidRPr="00A038DD">
                    <w:rPr>
                      <w:rFonts w:ascii="Calibri" w:hAnsi="Calibri" w:cs="Arial"/>
                      <w:sz w:val="20"/>
                    </w:rPr>
                    <w:t>Signs of intestinal obstruction</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Signs of intestinal malabsorption</w:t>
                  </w:r>
                </w:p>
              </w:tc>
            </w:tr>
            <w:tr w:rsidR="00A038DD" w:rsidRPr="00A038DD" w:rsidTr="00A038DD">
              <w:trPr>
                <w:tblCellSpacing w:w="15" w:type="dxa"/>
              </w:trPr>
              <w:tc>
                <w:tcPr>
                  <w:tcW w:w="0" w:type="auto"/>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p>
              </w:tc>
              <w:tc>
                <w:tcPr>
                  <w:tcW w:w="0" w:type="auto"/>
                  <w:tcMar>
                    <w:top w:w="15" w:type="dxa"/>
                    <w:left w:w="15" w:type="dxa"/>
                    <w:bottom w:w="15" w:type="dxa"/>
                    <w:right w:w="15" w:type="dxa"/>
                  </w:tcMar>
                  <w:hideMark/>
                </w:tcPr>
                <w:p w:rsidR="00A038DD" w:rsidRPr="00A038DD" w:rsidRDefault="00A038DD" w:rsidP="00A038DD">
                  <w:pPr>
                    <w:spacing w:line="276" w:lineRule="auto"/>
                    <w:jc w:val="center"/>
                    <w:rPr>
                      <w:rFonts w:ascii="Calibri" w:hAnsi="Calibri" w:cs="Arial"/>
                      <w:sz w:val="22"/>
                      <w:szCs w:val="22"/>
                    </w:rPr>
                  </w:pPr>
                </w:p>
              </w:tc>
              <w:tc>
                <w:tcPr>
                  <w:tcW w:w="8988" w:type="dxa"/>
                  <w:tcMar>
                    <w:top w:w="15" w:type="dxa"/>
                    <w:left w:w="15" w:type="dxa"/>
                    <w:bottom w:w="15" w:type="dxa"/>
                    <w:right w:w="15" w:type="dxa"/>
                  </w:tcMar>
                  <w:vAlign w:val="center"/>
                  <w:hideMark/>
                </w:tcPr>
                <w:p w:rsidR="00A038DD" w:rsidRPr="00A038DD" w:rsidRDefault="00A038DD" w:rsidP="00A038DD">
                  <w:pPr>
                    <w:spacing w:after="200" w:line="276" w:lineRule="auto"/>
                    <w:jc w:val="center"/>
                    <w:rPr>
                      <w:rFonts w:ascii="Calibri" w:hAnsi="Calibri" w:cs="Arial"/>
                      <w:sz w:val="20"/>
                      <w:szCs w:val="20"/>
                    </w:rPr>
                  </w:pPr>
                  <w:r w:rsidRPr="00A038DD">
                    <w:rPr>
                      <w:rFonts w:ascii="Calibri" w:hAnsi="Calibri" w:cs="Arial"/>
                      <w:sz w:val="20"/>
                    </w:rPr>
                    <w:t>Signs of thyroid dysfunction</w:t>
                  </w:r>
                </w:p>
              </w:tc>
            </w:tr>
          </w:tbl>
          <w:p w:rsidR="00A038DD" w:rsidRPr="00A038DD" w:rsidRDefault="00A038DD" w:rsidP="00A038DD">
            <w:pPr>
              <w:bidi w:val="0"/>
              <w:jc w:val="center"/>
              <w:rPr>
                <w:rFonts w:cs="Arial"/>
                <w:sz w:val="24"/>
                <w:szCs w:val="24"/>
              </w:rPr>
            </w:pPr>
          </w:p>
        </w:tc>
      </w:tr>
    </w:tbl>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r w:rsidRPr="00A038DD">
        <w:rPr>
          <w:rFonts w:ascii="Calibri" w:hAnsi="Calibri" w:cs="Arial"/>
          <w:sz w:val="28"/>
          <w:szCs w:val="28"/>
          <w:rtl/>
          <w:lang w:bidi="ar-SY"/>
        </w:rPr>
        <w:t xml:space="preserve">و نظراً لكون تشخيص متلازمة الأمعاء الهيوجة بنفي الأمراض العضوية الأخرى يكون مكلفاً و قد تؤدي إلى إجراء استقصاءات غير مبررة فقد وضعت الكلية الأمريكية للأمراض الهضمية ( </w:t>
      </w:r>
      <w:r w:rsidRPr="00A038DD">
        <w:rPr>
          <w:rFonts w:ascii="Calibri" w:hAnsi="Calibri" w:cs="Arial"/>
          <w:sz w:val="28"/>
          <w:szCs w:val="28"/>
          <w:lang w:bidi="ar-SY"/>
        </w:rPr>
        <w:t>ACG</w:t>
      </w:r>
      <w:r w:rsidRPr="00A038DD">
        <w:rPr>
          <w:rFonts w:ascii="Calibri" w:hAnsi="Calibri" w:cs="Arial"/>
          <w:sz w:val="28"/>
          <w:szCs w:val="28"/>
          <w:rtl/>
          <w:lang w:bidi="ar-SY"/>
        </w:rPr>
        <w:t xml:space="preserve"> ) اقتراحات توجه عملية التشخيص و استخدام الاستقصاءات حسب الموجودات السريرية . و تشمل تعداد عام وصيغة ، وظائف كبد و كلية و شوارد ، وظائف درق ، تحري البيوض و الطفيليات في البراز إضافة إلى تصور البطن بالأمواج فوق الصوتية حيث تعتبر هذه الاستقصاءات بسيطة و غير مكلفة قد تطمئن المريض و الطبيب في حال كونها طبيعية في غياب أي علامة من العلامات المنذرة . و يمكن التحري عن الداء الزلاقي في حال كان نمط الإصابة شائع الإسهال أو مختلط ، و يمكن إجراء اختبار نفس اللاكتوز في حال الشك بعسرة هضم اللاكتوز . و لا توجد دلائل كافية حالياً لدعم إجراء اختبارات لبحث عن وجود فرط النمو الجرثومي في الأمعاء الدقيقة عند المرضى . لا حاجة لإجراء تنظير هضمي سفلي للمرض إلا من أظهر أحد العلامات المنذرة أو كان عمره أكثر من 50 سنة .</w:t>
      </w: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Default="00A038DD" w:rsidP="00A038DD">
      <w:pPr>
        <w:spacing w:after="200" w:line="360" w:lineRule="auto"/>
        <w:jc w:val="highKashida"/>
        <w:rPr>
          <w:rFonts w:ascii="Calibri" w:hAnsi="Calibri" w:cs="Arial"/>
          <w:sz w:val="28"/>
          <w:szCs w:val="28"/>
          <w:lang w:bidi="ar-SY"/>
        </w:rPr>
      </w:pPr>
    </w:p>
    <w:p w:rsidR="00A038DD" w:rsidRDefault="00A038DD" w:rsidP="00A038DD">
      <w:pPr>
        <w:spacing w:after="200" w:line="360" w:lineRule="auto"/>
        <w:jc w:val="highKashida"/>
        <w:rPr>
          <w:rFonts w:ascii="Calibri" w:hAnsi="Calibri" w:cs="Arial"/>
          <w:sz w:val="28"/>
          <w:szCs w:val="28"/>
          <w:lang w:bidi="ar-SY"/>
        </w:rPr>
      </w:pPr>
    </w:p>
    <w:p w:rsidR="00A038DD" w:rsidRDefault="00A038DD" w:rsidP="00A038DD">
      <w:pPr>
        <w:spacing w:after="200" w:line="360" w:lineRule="auto"/>
        <w:jc w:val="highKashida"/>
        <w:rPr>
          <w:rFonts w:ascii="Calibri" w:hAnsi="Calibri" w:cs="Arial"/>
          <w:sz w:val="28"/>
          <w:szCs w:val="28"/>
          <w:lang w:bidi="ar-SY"/>
        </w:rPr>
      </w:pPr>
    </w:p>
    <w:p w:rsidR="00A038DD" w:rsidRDefault="00A038DD" w:rsidP="00A038DD">
      <w:pPr>
        <w:spacing w:after="200" w:line="360" w:lineRule="auto"/>
        <w:jc w:val="highKashida"/>
        <w:rPr>
          <w:rFonts w:ascii="Calibri" w:hAnsi="Calibri" w:cs="Arial"/>
          <w:sz w:val="28"/>
          <w:szCs w:val="28"/>
          <w:lang w:bidi="ar-SY"/>
        </w:rPr>
      </w:pPr>
    </w:p>
    <w:p w:rsidR="00A038DD" w:rsidRDefault="00A038DD" w:rsidP="00A038DD">
      <w:pPr>
        <w:spacing w:after="200" w:line="360" w:lineRule="auto"/>
        <w:jc w:val="highKashida"/>
        <w:rPr>
          <w:rFonts w:ascii="Calibri" w:hAnsi="Calibri" w:cs="Arial"/>
          <w:sz w:val="28"/>
          <w:szCs w:val="28"/>
          <w:lang w:bidi="ar-SY"/>
        </w:rPr>
      </w:pPr>
    </w:p>
    <w:p w:rsidR="00A038DD" w:rsidRPr="00A038DD" w:rsidRDefault="00A038DD" w:rsidP="00A038DD">
      <w:pPr>
        <w:spacing w:after="200" w:line="360" w:lineRule="auto"/>
        <w:jc w:val="highKashida"/>
        <w:rPr>
          <w:rFonts w:ascii="Calibri" w:hAnsi="Calibri" w:cs="Arial"/>
          <w:sz w:val="28"/>
          <w:szCs w:val="28"/>
          <w:rtl/>
          <w:lang w:bidi="ar-SY"/>
        </w:rPr>
      </w:pPr>
    </w:p>
    <w:p w:rsidR="00A038DD" w:rsidRDefault="00A038DD" w:rsidP="00A038DD">
      <w:pPr>
        <w:spacing w:after="200" w:line="360" w:lineRule="auto"/>
        <w:jc w:val="highKashida"/>
        <w:rPr>
          <w:rFonts w:ascii="Calibri" w:hAnsi="Calibri" w:cs="Arial"/>
          <w:sz w:val="28"/>
          <w:szCs w:val="28"/>
          <w:lang w:bidi="ar-SY"/>
        </w:rPr>
      </w:pPr>
    </w:p>
    <w:p w:rsidR="00EB6C23" w:rsidRDefault="00EB6C23" w:rsidP="00A038DD">
      <w:pPr>
        <w:spacing w:after="200" w:line="360" w:lineRule="auto"/>
        <w:jc w:val="highKashida"/>
        <w:rPr>
          <w:rFonts w:ascii="Calibri" w:hAnsi="Calibri" w:cs="Arial"/>
          <w:sz w:val="28"/>
          <w:szCs w:val="28"/>
          <w:rtl/>
          <w:lang w:bidi="ar-SY"/>
        </w:rPr>
      </w:pPr>
    </w:p>
    <w:p w:rsidR="00A038DD" w:rsidRPr="00A038DD" w:rsidRDefault="00A038DD" w:rsidP="00A038DD">
      <w:pPr>
        <w:spacing w:after="200" w:line="360" w:lineRule="auto"/>
        <w:jc w:val="highKashida"/>
        <w:rPr>
          <w:rFonts w:ascii="Calibri" w:hAnsi="Calibri" w:cs="Arial"/>
          <w:i/>
          <w:iCs/>
          <w:sz w:val="28"/>
          <w:szCs w:val="28"/>
          <w:rtl/>
          <w:lang w:bidi="ar-SY"/>
        </w:rPr>
      </w:pPr>
      <w:r w:rsidRPr="00A038DD">
        <w:rPr>
          <w:rFonts w:ascii="Calibri" w:hAnsi="Calibri" w:cs="Arial"/>
          <w:b/>
          <w:bCs/>
          <w:i/>
          <w:iCs/>
          <w:u w:val="single"/>
          <w:rtl/>
          <w:lang w:bidi="ar-SY"/>
        </w:rPr>
        <w:t>العلاج :</w:t>
      </w:r>
      <w:r w:rsidRPr="00A038DD">
        <w:rPr>
          <w:rFonts w:ascii="Calibri" w:hAnsi="Calibri" w:cs="Arial"/>
          <w:i/>
          <w:iCs/>
          <w:sz w:val="28"/>
          <w:szCs w:val="28"/>
          <w:rtl/>
          <w:lang w:bidi="ar-SY"/>
        </w:rPr>
        <w:t xml:space="preserve"> </w:t>
      </w:r>
    </w:p>
    <w:p w:rsidR="00A038DD" w:rsidRPr="00034C62" w:rsidRDefault="00A038DD" w:rsidP="00A038DD">
      <w:pPr>
        <w:spacing w:after="200" w:line="360" w:lineRule="auto"/>
        <w:jc w:val="highKashida"/>
        <w:rPr>
          <w:rFonts w:ascii="Calibri" w:hAnsi="Calibri" w:cs="Arial"/>
          <w:sz w:val="20"/>
          <w:szCs w:val="20"/>
          <w:rtl/>
          <w:lang w:bidi="ar-SY"/>
        </w:rPr>
      </w:pPr>
      <w:r w:rsidRPr="00A038DD">
        <w:rPr>
          <w:rFonts w:ascii="Calibri" w:hAnsi="Calibri" w:cs="Arial"/>
          <w:sz w:val="28"/>
          <w:szCs w:val="28"/>
          <w:rtl/>
          <w:lang w:bidi="ar-SY"/>
        </w:rPr>
        <w:t>تختلف معالجات متلازمة الأمعاء الهيوجة حسب نمط الإصابة و شدة الأعراض التي يشكو منها المصاب</w:t>
      </w:r>
      <w:r w:rsidRPr="00A038DD">
        <w:rPr>
          <w:rFonts w:ascii="Calibri" w:hAnsi="Calibri" w:cs="Arial"/>
          <w:i/>
          <w:iCs/>
          <w:sz w:val="28"/>
          <w:szCs w:val="28"/>
          <w:rtl/>
          <w:lang w:bidi="ar-SY"/>
        </w:rPr>
        <w:t xml:space="preserve"> .</w:t>
      </w:r>
      <w:r w:rsidR="00034C62">
        <w:rPr>
          <w:rFonts w:ascii="Calibri" w:hAnsi="Calibri" w:cs="Arial" w:hint="cs"/>
          <w:i/>
          <w:iCs/>
          <w:sz w:val="28"/>
          <w:szCs w:val="28"/>
          <w:rtl/>
          <w:lang w:bidi="ar-SY"/>
        </w:rPr>
        <w:t xml:space="preserve"> </w:t>
      </w:r>
      <w:r w:rsidR="00034C62" w:rsidRPr="00034C62">
        <w:rPr>
          <w:rFonts w:ascii="Calibri" w:hAnsi="Calibri" w:cs="Arial" w:hint="cs"/>
          <w:sz w:val="20"/>
          <w:szCs w:val="20"/>
          <w:rtl/>
          <w:lang w:bidi="ar-SY"/>
        </w:rPr>
        <w:t>(2)</w:t>
      </w:r>
      <w:r w:rsidR="00034C62">
        <w:rPr>
          <w:rFonts w:ascii="Calibri" w:hAnsi="Calibri" w:cs="Arial"/>
          <w:sz w:val="20"/>
          <w:szCs w:val="20"/>
          <w:lang w:bidi="ar-SY"/>
        </w:rPr>
        <w:t xml:space="preserve"> </w:t>
      </w:r>
      <w:r w:rsidR="00034C62">
        <w:rPr>
          <w:rFonts w:ascii="Calibri" w:hAnsi="Calibri" w:cs="Arial" w:hint="cs"/>
          <w:sz w:val="20"/>
          <w:szCs w:val="20"/>
          <w:rtl/>
          <w:lang w:bidi="ar-SY"/>
        </w:rPr>
        <w:t xml:space="preserve"> (14)</w:t>
      </w:r>
    </w:p>
    <w:p w:rsidR="00A038DD" w:rsidRDefault="00A038DD" w:rsidP="00A038DD">
      <w:pPr>
        <w:numPr>
          <w:ilvl w:val="0"/>
          <w:numId w:val="18"/>
        </w:numPr>
        <w:spacing w:after="200" w:line="360" w:lineRule="auto"/>
        <w:contextualSpacing/>
        <w:jc w:val="highKashida"/>
        <w:rPr>
          <w:rFonts w:ascii="Calibri" w:hAnsi="Calibri" w:cs="Arial"/>
          <w:sz w:val="28"/>
          <w:szCs w:val="28"/>
          <w:lang w:bidi="ar-SY"/>
        </w:rPr>
      </w:pPr>
      <w:r w:rsidRPr="00A038DD">
        <w:rPr>
          <w:rFonts w:ascii="Calibri" w:hAnsi="Calibri" w:cs="Arial"/>
          <w:i/>
          <w:iCs/>
          <w:sz w:val="28"/>
          <w:szCs w:val="28"/>
          <w:rtl/>
          <w:lang w:bidi="ar-SY"/>
        </w:rPr>
        <w:t>خفيفة الأعراض :</w:t>
      </w:r>
      <w:r w:rsidRPr="00A038DD">
        <w:rPr>
          <w:rFonts w:ascii="Calibri" w:hAnsi="Calibri" w:cs="Arial"/>
          <w:sz w:val="28"/>
          <w:szCs w:val="28"/>
          <w:rtl/>
          <w:lang w:bidi="ar-SY"/>
        </w:rPr>
        <w:t xml:space="preserve"> حيث يشتكي المصاب من أعراض طفيفة قليلة لا يكون لها تأثير وظيفي أو نفسي على المصاب . و تكون المعالجة هنا بتقوية علاقة المريض مع الطبيب ، تثقيف المريض لهذه المتلازمة و طمأنته ، تعديل طبيعة الغذاء و الحمية عوضاً عن اللجوء إلى المعالجة الدوائية . (</w:t>
      </w:r>
      <w:r w:rsidRPr="00A038DD">
        <w:rPr>
          <w:rFonts w:ascii="Calibri" w:hAnsi="Calibri" w:cs="Arial"/>
          <w:sz w:val="28"/>
          <w:szCs w:val="28"/>
          <w:lang w:bidi="ar-SY"/>
        </w:rPr>
        <w:t>Grade 2C</w:t>
      </w:r>
      <w:r w:rsidRPr="00A038DD">
        <w:rPr>
          <w:rFonts w:ascii="Calibri" w:hAnsi="Calibri" w:cs="Arial"/>
          <w:sz w:val="28"/>
          <w:szCs w:val="28"/>
          <w:rtl/>
          <w:lang w:bidi="ar-SY"/>
        </w:rPr>
        <w:t xml:space="preserve"> ) </w:t>
      </w:r>
    </w:p>
    <w:p w:rsidR="00A038DD" w:rsidRPr="00A038DD" w:rsidRDefault="00A038DD" w:rsidP="00A038DD">
      <w:pPr>
        <w:spacing w:after="200" w:line="360" w:lineRule="auto"/>
        <w:ind w:left="796"/>
        <w:contextualSpacing/>
        <w:jc w:val="highKashida"/>
        <w:rPr>
          <w:rFonts w:ascii="Calibri" w:hAnsi="Calibri" w:cs="Arial"/>
          <w:sz w:val="28"/>
          <w:szCs w:val="28"/>
          <w:rtl/>
          <w:lang w:bidi="ar-SY"/>
        </w:rPr>
      </w:pPr>
    </w:p>
    <w:p w:rsidR="00A038DD" w:rsidRDefault="00A038DD" w:rsidP="00A038DD">
      <w:pPr>
        <w:numPr>
          <w:ilvl w:val="0"/>
          <w:numId w:val="18"/>
        </w:numPr>
        <w:spacing w:after="200" w:line="360" w:lineRule="auto"/>
        <w:contextualSpacing/>
        <w:jc w:val="highKashida"/>
        <w:rPr>
          <w:rFonts w:ascii="Calibri" w:hAnsi="Calibri" w:cs="Arial"/>
          <w:i/>
          <w:iCs/>
          <w:sz w:val="28"/>
          <w:szCs w:val="28"/>
          <w:lang w:bidi="ar-SY"/>
        </w:rPr>
      </w:pPr>
      <w:r w:rsidRPr="00A038DD">
        <w:rPr>
          <w:rFonts w:ascii="Calibri" w:hAnsi="Calibri" w:cs="Arial"/>
          <w:i/>
          <w:iCs/>
          <w:sz w:val="28"/>
          <w:szCs w:val="28"/>
          <w:rtl/>
          <w:lang w:bidi="ar-SY"/>
        </w:rPr>
        <w:t>متوسطة الأعراض :</w:t>
      </w:r>
      <w:r w:rsidRPr="00A038DD">
        <w:rPr>
          <w:rFonts w:ascii="Calibri" w:hAnsi="Calibri" w:cs="Arial"/>
          <w:sz w:val="28"/>
          <w:szCs w:val="28"/>
          <w:rtl/>
          <w:lang w:bidi="ar-SY"/>
        </w:rPr>
        <w:t xml:space="preserve"> تأثر الأعراض هنا على حياة المريض بشكل متقطع حيث تكون يشكل هجمات قد نجد بعض أعراض الاضطراب النفسي عند المرضى . تراقب أعراض المريض لفترة و يمكن إضافة معالجات دوائية محدد حسب الأعراض مع المعالجات المستعملة في الإصابات الخفيفة . حيث يعطى المرضى في الهجمات معالجة دوائية عرضية ويمكن أن يعطى معالجة مستمرة مثل العلاج مضادات الإكتأب ثلاثية الحلقة لمدة أشهر أو سنوات </w:t>
      </w:r>
      <w:r w:rsidRPr="00A038DD">
        <w:rPr>
          <w:rFonts w:ascii="Calibri" w:hAnsi="Calibri" w:cs="Arial"/>
          <w:i/>
          <w:iCs/>
          <w:sz w:val="28"/>
          <w:szCs w:val="28"/>
          <w:rtl/>
          <w:lang w:bidi="ar-SY"/>
        </w:rPr>
        <w:t>.</w:t>
      </w:r>
    </w:p>
    <w:p w:rsidR="00A038DD" w:rsidRDefault="00A038DD" w:rsidP="00A038DD">
      <w:pPr>
        <w:pStyle w:val="ac"/>
        <w:rPr>
          <w:rFonts w:cs="Arial"/>
          <w:i/>
          <w:iCs/>
          <w:sz w:val="28"/>
          <w:szCs w:val="28"/>
          <w:rtl/>
          <w:lang w:bidi="ar-SY"/>
        </w:rPr>
      </w:pPr>
    </w:p>
    <w:p w:rsidR="00A038DD" w:rsidRPr="00A038DD" w:rsidRDefault="00A038DD" w:rsidP="00A038DD">
      <w:pPr>
        <w:numPr>
          <w:ilvl w:val="0"/>
          <w:numId w:val="18"/>
        </w:numPr>
        <w:spacing w:after="200" w:line="360" w:lineRule="auto"/>
        <w:contextualSpacing/>
        <w:jc w:val="highKashida"/>
        <w:rPr>
          <w:rFonts w:ascii="Calibri" w:hAnsi="Calibri" w:cs="Arial"/>
          <w:i/>
          <w:iCs/>
          <w:sz w:val="28"/>
          <w:szCs w:val="28"/>
          <w:lang w:bidi="ar-SY"/>
        </w:rPr>
      </w:pPr>
      <w:r w:rsidRPr="00A038DD">
        <w:rPr>
          <w:rFonts w:ascii="Calibri" w:hAnsi="Calibri" w:cs="Arial"/>
          <w:i/>
          <w:iCs/>
          <w:sz w:val="28"/>
          <w:szCs w:val="28"/>
          <w:rtl/>
          <w:lang w:bidi="ar-SY"/>
        </w:rPr>
        <w:t xml:space="preserve">شديدة الأعراض : </w:t>
      </w:r>
      <w:r w:rsidRPr="00A038DD">
        <w:rPr>
          <w:rFonts w:ascii="Calibri" w:hAnsi="Calibri" w:cs="Arial"/>
          <w:sz w:val="28"/>
          <w:szCs w:val="28"/>
          <w:rtl/>
          <w:lang w:bidi="ar-SY"/>
        </w:rPr>
        <w:t xml:space="preserve">و تكون هنا الأعراض شديدة جداً و مستمرة و تترافق مع اضطراب نفسي و زيارات متكررة لمراكز الرعاية الصحية . و ينصح هنا بالمعالجة السلوكية مع العلاج بجرعات خفبفة من مضادات الإكتأب ( </w:t>
      </w:r>
      <w:r w:rsidRPr="00A038DD">
        <w:rPr>
          <w:rFonts w:ascii="Calibri" w:hAnsi="Calibri" w:cs="Arial"/>
          <w:sz w:val="28"/>
          <w:szCs w:val="28"/>
          <w:lang w:bidi="ar-SY"/>
        </w:rPr>
        <w:t>TCA</w:t>
      </w:r>
      <w:r w:rsidRPr="00A038DD">
        <w:rPr>
          <w:rFonts w:ascii="Calibri" w:hAnsi="Calibri" w:cs="Arial"/>
          <w:sz w:val="28"/>
          <w:szCs w:val="28"/>
          <w:rtl/>
          <w:lang w:bidi="ar-SY"/>
        </w:rPr>
        <w:t xml:space="preserve"> ) ( </w:t>
      </w:r>
      <w:r w:rsidRPr="00A038DD">
        <w:rPr>
          <w:rFonts w:ascii="Calibri" w:hAnsi="Calibri" w:cs="Arial"/>
          <w:sz w:val="28"/>
          <w:szCs w:val="28"/>
          <w:lang w:bidi="ar-SY"/>
        </w:rPr>
        <w:t>SSRI</w:t>
      </w:r>
      <w:r w:rsidRPr="00A038DD">
        <w:rPr>
          <w:rFonts w:ascii="Calibri" w:hAnsi="Calibri" w:cs="Arial"/>
          <w:sz w:val="28"/>
          <w:szCs w:val="28"/>
          <w:rtl/>
          <w:lang w:bidi="ar-SY"/>
        </w:rPr>
        <w:t xml:space="preserve"> ) و معالجة الإكتأب و القلق إضافة إلى المعالجات العرضية .</w:t>
      </w:r>
    </w:p>
    <w:p w:rsidR="00A038DD" w:rsidRPr="00A038DD" w:rsidRDefault="00A038DD" w:rsidP="00A038DD">
      <w:pPr>
        <w:spacing w:after="200" w:line="360" w:lineRule="auto"/>
        <w:jc w:val="highKashida"/>
        <w:rPr>
          <w:rFonts w:ascii="Calibri" w:hAnsi="Calibri" w:cs="Arial"/>
          <w:sz w:val="28"/>
          <w:szCs w:val="28"/>
          <w:lang w:bidi="ar-SY"/>
        </w:rPr>
      </w:pPr>
      <w:r w:rsidRPr="00A038DD">
        <w:rPr>
          <w:rFonts w:ascii="Calibri" w:hAnsi="Calibri" w:cs="Arial"/>
          <w:i/>
          <w:iCs/>
          <w:sz w:val="28"/>
          <w:szCs w:val="28"/>
          <w:rtl/>
          <w:lang w:bidi="ar-SY"/>
        </w:rPr>
        <w:t>الجدول التالي يوضح بعض المعالجات العرضية المقترحة :</w:t>
      </w:r>
    </w:p>
    <w:tbl>
      <w:tblPr>
        <w:tblStyle w:val="10"/>
        <w:bidiVisual/>
        <w:tblW w:w="5000" w:type="pct"/>
        <w:tblLook w:val="04A0"/>
      </w:tblPr>
      <w:tblGrid>
        <w:gridCol w:w="4186"/>
        <w:gridCol w:w="3149"/>
        <w:gridCol w:w="2519"/>
      </w:tblGrid>
      <w:tr w:rsidR="00A038DD" w:rsidRPr="00A038DD" w:rsidTr="00A038DD">
        <w:tc>
          <w:tcPr>
            <w:tcW w:w="2124"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SECOND STEP</w:t>
            </w:r>
          </w:p>
        </w:tc>
        <w:tc>
          <w:tcPr>
            <w:tcW w:w="159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FIRST STEP</w:t>
            </w:r>
          </w:p>
        </w:tc>
        <w:tc>
          <w:tcPr>
            <w:tcW w:w="127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rPr>
              <w:t>PREDOMINANT SYMPTOM</w:t>
            </w:r>
          </w:p>
        </w:tc>
      </w:tr>
      <w:tr w:rsidR="00A038DD" w:rsidRPr="00A038DD" w:rsidTr="00A038DD">
        <w:tc>
          <w:tcPr>
            <w:tcW w:w="2124"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rtl/>
                <w:lang w:bidi="ar-SY"/>
              </w:rPr>
            </w:pPr>
            <w:r w:rsidRPr="00A038DD">
              <w:rPr>
                <w:rFonts w:cs="Arial"/>
                <w:b/>
                <w:bCs/>
                <w:sz w:val="20"/>
                <w:szCs w:val="20"/>
                <w:lang w:bidi="ar-SY"/>
              </w:rPr>
              <w:t>Probiotic , Nonabsorbable antibiotic</w:t>
            </w:r>
          </w:p>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Tricyclic antidepressants, SSRIs</w:t>
            </w:r>
          </w:p>
        </w:tc>
        <w:tc>
          <w:tcPr>
            <w:tcW w:w="159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rtl/>
              </w:rPr>
            </w:pPr>
            <w:r w:rsidRPr="00A038DD">
              <w:rPr>
                <w:rFonts w:cs="Arial"/>
                <w:b/>
                <w:bCs/>
                <w:sz w:val="20"/>
              </w:rPr>
              <w:t>Adjust diet</w:t>
            </w:r>
          </w:p>
          <w:p w:rsidR="00A038DD" w:rsidRPr="00A038DD" w:rsidRDefault="00A038DD" w:rsidP="00A038DD">
            <w:pPr>
              <w:bidi w:val="0"/>
              <w:spacing w:line="360" w:lineRule="auto"/>
              <w:jc w:val="center"/>
              <w:rPr>
                <w:rFonts w:cs="Arial"/>
                <w:sz w:val="22"/>
                <w:szCs w:val="22"/>
                <w:lang w:bidi="ar-SY"/>
              </w:rPr>
            </w:pPr>
            <w:r w:rsidRPr="00A038DD">
              <w:rPr>
                <w:rFonts w:cs="Arial"/>
                <w:b/>
                <w:bCs/>
                <w:sz w:val="20"/>
                <w:szCs w:val="20"/>
                <w:lang w:bidi="ar-SY"/>
              </w:rPr>
              <w:t>Treat constipation</w:t>
            </w:r>
          </w:p>
        </w:tc>
        <w:tc>
          <w:tcPr>
            <w:tcW w:w="127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Bloating</w:t>
            </w:r>
          </w:p>
        </w:tc>
      </w:tr>
      <w:tr w:rsidR="00A038DD" w:rsidRPr="00A038DD" w:rsidTr="00A038DD">
        <w:tc>
          <w:tcPr>
            <w:tcW w:w="2124"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Lubiprostone</w:t>
            </w:r>
          </w:p>
        </w:tc>
        <w:tc>
          <w:tcPr>
            <w:tcW w:w="159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rtl/>
                <w:lang w:bidi="ar-SY"/>
              </w:rPr>
            </w:pPr>
            <w:r w:rsidRPr="00A038DD">
              <w:rPr>
                <w:rFonts w:cs="Arial"/>
                <w:b/>
                <w:bCs/>
                <w:sz w:val="20"/>
                <w:szCs w:val="20"/>
                <w:lang w:bidi="ar-SY"/>
              </w:rPr>
              <w:t>Fiber supplement, e.g., ispaghula</w:t>
            </w:r>
          </w:p>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Polyethylene glycol</w:t>
            </w:r>
          </w:p>
        </w:tc>
        <w:tc>
          <w:tcPr>
            <w:tcW w:w="127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Constipation</w:t>
            </w:r>
          </w:p>
        </w:tc>
      </w:tr>
      <w:tr w:rsidR="00A038DD" w:rsidRPr="00A038DD" w:rsidTr="00A038DD">
        <w:tc>
          <w:tcPr>
            <w:tcW w:w="2124"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5-HT</w:t>
            </w:r>
            <w:r w:rsidRPr="00A038DD">
              <w:rPr>
                <w:rFonts w:cs="Arial"/>
                <w:b/>
                <w:bCs/>
                <w:sz w:val="20"/>
                <w:szCs w:val="20"/>
                <w:vertAlign w:val="subscript"/>
                <w:lang w:bidi="ar-SY"/>
              </w:rPr>
              <w:t>3</w:t>
            </w:r>
            <w:r w:rsidRPr="00A038DD">
              <w:rPr>
                <w:rFonts w:cs="Arial"/>
                <w:b/>
                <w:bCs/>
                <w:sz w:val="20"/>
                <w:szCs w:val="20"/>
                <w:lang w:bidi="ar-SY"/>
              </w:rPr>
              <w:t xml:space="preserve"> antagonist (alosetron)</w:t>
            </w:r>
          </w:p>
        </w:tc>
        <w:tc>
          <w:tcPr>
            <w:tcW w:w="159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Loperamide</w:t>
            </w:r>
          </w:p>
        </w:tc>
        <w:tc>
          <w:tcPr>
            <w:tcW w:w="127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Diarrhea</w:t>
            </w:r>
          </w:p>
        </w:tc>
      </w:tr>
      <w:tr w:rsidR="00A038DD" w:rsidRPr="00A038DD" w:rsidTr="00A038DD">
        <w:tc>
          <w:tcPr>
            <w:tcW w:w="2124"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rtl/>
                <w:lang w:bidi="ar-SY"/>
              </w:rPr>
            </w:pPr>
            <w:r w:rsidRPr="00A038DD">
              <w:rPr>
                <w:rFonts w:cs="Arial"/>
                <w:b/>
                <w:bCs/>
                <w:sz w:val="20"/>
                <w:szCs w:val="20"/>
                <w:lang w:bidi="ar-SY"/>
              </w:rPr>
              <w:t>Tricyclic antidepressants, SSRIs</w:t>
            </w:r>
          </w:p>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Psychological therapy</w:t>
            </w:r>
          </w:p>
        </w:tc>
        <w:tc>
          <w:tcPr>
            <w:tcW w:w="159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Antispasmodic, peppermint oil</w:t>
            </w:r>
          </w:p>
        </w:tc>
        <w:tc>
          <w:tcPr>
            <w:tcW w:w="1278" w:type="pct"/>
            <w:tcBorders>
              <w:top w:val="single" w:sz="4" w:space="0" w:color="000000"/>
              <w:left w:val="single" w:sz="4" w:space="0" w:color="000000"/>
              <w:bottom w:val="single" w:sz="4" w:space="0" w:color="000000"/>
              <w:right w:val="single" w:sz="4" w:space="0" w:color="000000"/>
            </w:tcBorders>
            <w:vAlign w:val="center"/>
            <w:hideMark/>
          </w:tcPr>
          <w:p w:rsidR="00A038DD" w:rsidRPr="00A038DD" w:rsidRDefault="00A038DD" w:rsidP="00A038DD">
            <w:pPr>
              <w:bidi w:val="0"/>
              <w:spacing w:line="360" w:lineRule="auto"/>
              <w:jc w:val="center"/>
              <w:rPr>
                <w:rFonts w:cs="Arial"/>
                <w:b/>
                <w:bCs/>
                <w:sz w:val="20"/>
                <w:szCs w:val="20"/>
                <w:lang w:bidi="ar-SY"/>
              </w:rPr>
            </w:pPr>
            <w:r w:rsidRPr="00A038DD">
              <w:rPr>
                <w:rFonts w:cs="Arial"/>
                <w:b/>
                <w:bCs/>
                <w:sz w:val="20"/>
                <w:szCs w:val="20"/>
                <w:lang w:bidi="ar-SY"/>
              </w:rPr>
              <w:t>Abdominal pain</w:t>
            </w:r>
          </w:p>
        </w:tc>
      </w:tr>
    </w:tbl>
    <w:p w:rsidR="00A038DD" w:rsidRDefault="00A038DD" w:rsidP="00A038DD">
      <w:pPr>
        <w:spacing w:after="200" w:line="360" w:lineRule="auto"/>
        <w:jc w:val="center"/>
        <w:rPr>
          <w:rFonts w:cs="Times New Roman"/>
          <w:b/>
          <w:bCs/>
          <w:sz w:val="40"/>
          <w:szCs w:val="40"/>
        </w:rPr>
      </w:pPr>
    </w:p>
    <w:p w:rsidR="00A038DD" w:rsidRPr="00A038DD" w:rsidRDefault="00A038DD" w:rsidP="00A038DD">
      <w:pPr>
        <w:spacing w:after="200" w:line="360" w:lineRule="auto"/>
        <w:jc w:val="center"/>
        <w:rPr>
          <w:rFonts w:cs="Times New Roman"/>
          <w:b/>
          <w:bCs/>
          <w:sz w:val="40"/>
          <w:szCs w:val="40"/>
          <w:rtl/>
          <w:lang w:bidi="ar-SY"/>
        </w:rPr>
      </w:pPr>
      <w:r w:rsidRPr="00A038DD">
        <w:rPr>
          <w:rFonts w:cs="Times New Roman"/>
          <w:b/>
          <w:bCs/>
          <w:sz w:val="40"/>
          <w:szCs w:val="40"/>
          <w:rtl/>
        </w:rPr>
        <w:t>الفصل</w:t>
      </w:r>
      <w:r w:rsidRPr="00A038DD">
        <w:rPr>
          <w:rFonts w:cs="Times New Roman"/>
          <w:b/>
          <w:bCs/>
          <w:sz w:val="40"/>
          <w:szCs w:val="40"/>
          <w:rtl/>
          <w:lang w:bidi="ar-SY"/>
        </w:rPr>
        <w:t xml:space="preserve"> الثاني : الداء الزلاقي </w:t>
      </w:r>
    </w:p>
    <w:p w:rsidR="00A038DD" w:rsidRPr="00A038DD" w:rsidRDefault="00A038DD" w:rsidP="00A038DD">
      <w:pPr>
        <w:spacing w:after="200" w:line="360" w:lineRule="auto"/>
        <w:rPr>
          <w:rFonts w:ascii="Arial" w:hAnsi="Arial" w:cs="Arial"/>
          <w:sz w:val="28"/>
          <w:szCs w:val="28"/>
          <w:rtl/>
          <w:lang w:bidi="ar-SY"/>
        </w:rPr>
      </w:pPr>
      <w:r w:rsidRPr="00A038DD">
        <w:rPr>
          <w:rFonts w:ascii="Arial" w:hAnsi="Arial" w:cs="Arial"/>
          <w:b/>
          <w:bCs/>
          <w:i/>
          <w:iCs/>
          <w:u w:val="single"/>
          <w:rtl/>
          <w:lang w:bidi="ar-SY"/>
        </w:rPr>
        <w:t>الداء الزلاقي</w:t>
      </w:r>
      <w:r w:rsidRPr="00A038DD">
        <w:rPr>
          <w:rFonts w:ascii="Arial" w:hAnsi="Arial" w:cs="Arial"/>
          <w:b/>
          <w:bCs/>
          <w:i/>
          <w:iCs/>
          <w:u w:val="single"/>
          <w:lang w:bidi="ar-SY"/>
        </w:rPr>
        <w:t xml:space="preserve">: </w:t>
      </w:r>
    </w:p>
    <w:p w:rsidR="00A038DD" w:rsidRPr="00A038DD" w:rsidRDefault="00A038DD" w:rsidP="00A038DD">
      <w:pPr>
        <w:spacing w:after="200" w:line="360" w:lineRule="auto"/>
        <w:ind w:firstLine="720"/>
        <w:jc w:val="highKashida"/>
        <w:rPr>
          <w:rFonts w:ascii="Arial" w:hAnsi="Arial" w:cs="Arial"/>
          <w:sz w:val="28"/>
          <w:szCs w:val="28"/>
          <w:lang w:bidi="ar-SY"/>
        </w:rPr>
      </w:pPr>
      <w:r w:rsidRPr="00A038DD">
        <w:rPr>
          <w:rFonts w:ascii="Arial" w:hAnsi="Arial" w:cs="Arial"/>
          <w:sz w:val="28"/>
          <w:szCs w:val="28"/>
          <w:rtl/>
          <w:lang w:bidi="ar-SY"/>
        </w:rPr>
        <w:t xml:space="preserve">يتميز الداء الزلاقي بحدوث سوء امتصاص في الأمعاء الدقيقة بعد تناول الغلوتين ( الدابوق ) و هو أحد البروتينات الموجودة في القمح و بعض الأغذية الأخرى ، و حدوث ضمور زغابي ، و تحسن الأعراض السريرية و تحسن التغيرات النسيجية بعد إجراء حمية خالية من الغلوتين و عودة هذه الأعراض و التغيرات النسيجية عند إعادة إدخال الغلوتين لحمية المرض . </w:t>
      </w:r>
      <w:r w:rsidR="00455F69" w:rsidRPr="00455F69">
        <w:rPr>
          <w:rFonts w:ascii="Arial" w:hAnsi="Arial" w:cs="Arial" w:hint="cs"/>
          <w:sz w:val="20"/>
          <w:szCs w:val="20"/>
          <w:rtl/>
          <w:lang w:bidi="ar-SY"/>
        </w:rPr>
        <w:t>(2)</w:t>
      </w:r>
    </w:p>
    <w:p w:rsidR="00A038DD" w:rsidRPr="00A038DD" w:rsidRDefault="00A038DD" w:rsidP="00A038DD">
      <w:pPr>
        <w:spacing w:after="200" w:line="360" w:lineRule="auto"/>
        <w:ind w:firstLine="720"/>
        <w:jc w:val="highKashida"/>
        <w:rPr>
          <w:rFonts w:ascii="Arial" w:hAnsi="Arial" w:cs="Arial"/>
          <w:sz w:val="28"/>
          <w:szCs w:val="28"/>
          <w:rtl/>
          <w:lang w:bidi="ar-SY"/>
        </w:rPr>
      </w:pPr>
      <w:r w:rsidRPr="00A038DD">
        <w:rPr>
          <w:rFonts w:ascii="Arial" w:hAnsi="Arial" w:cs="Arial"/>
          <w:sz w:val="28"/>
          <w:szCs w:val="28"/>
          <w:rtl/>
          <w:lang w:bidi="ar-SY"/>
        </w:rPr>
        <w:t>مع التطور الحاصل في التحاليل المصلية و الجينية و النسيجية فقد تطور القدرة على تشخيص أنماط مختلفة لتظاهر الداء الزلاقي و تشمل :</w:t>
      </w:r>
    </w:p>
    <w:p w:rsidR="00A038DD" w:rsidRPr="00A038DD" w:rsidRDefault="00A038DD" w:rsidP="00A038DD">
      <w:pPr>
        <w:numPr>
          <w:ilvl w:val="0"/>
          <w:numId w:val="19"/>
        </w:numPr>
        <w:spacing w:after="200" w:line="360" w:lineRule="auto"/>
        <w:contextualSpacing/>
        <w:jc w:val="highKashida"/>
        <w:rPr>
          <w:rFonts w:ascii="Arial" w:hAnsi="Arial" w:cs="Arial"/>
          <w:sz w:val="28"/>
          <w:szCs w:val="28"/>
          <w:rtl/>
          <w:lang w:bidi="ar-SY"/>
        </w:rPr>
      </w:pPr>
      <w:r w:rsidRPr="00A038DD">
        <w:rPr>
          <w:rFonts w:ascii="Arial" w:hAnsi="Arial" w:cs="Arial"/>
          <w:sz w:val="28"/>
          <w:szCs w:val="28"/>
          <w:rtl/>
          <w:lang w:bidi="ar-SY"/>
        </w:rPr>
        <w:t>الداء الزلاقي التقليدي : و يظهر أعراض هضمية لسوء امتصاص و تظهر الدراسة النسيجية ضمور زغابي عند التعرض للغلوتين إضافة إلى إمكانية ظهور أعراض خارج هضمية .</w:t>
      </w:r>
    </w:p>
    <w:p w:rsidR="00A038DD" w:rsidRPr="00A038DD" w:rsidRDefault="00A038DD" w:rsidP="00A038DD">
      <w:pPr>
        <w:numPr>
          <w:ilvl w:val="0"/>
          <w:numId w:val="19"/>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الداء الزلاقي غير النموذجي : و يظهر في هذا النمط اعتلال معوي ناتج من التحسس من الغلوتين لكنه يتظاهر بأعراض خارج هضمية فقط مثل قصر القامة ، فقر الدم ، ترقق العظام و العقم .</w:t>
      </w:r>
    </w:p>
    <w:p w:rsidR="00A038DD" w:rsidRPr="00A038DD" w:rsidRDefault="00A038DD" w:rsidP="00A038DD">
      <w:pPr>
        <w:numPr>
          <w:ilvl w:val="0"/>
          <w:numId w:val="19"/>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الداء الزلاقي الصامت : و يظهر في هذا النمط اعتلال معوي ناتج من التحسس من الغلوتين لكن المريض يكون غير عرضي و يكشف هذا النمط عادة بالتحاليل المصلية الماسحة .</w:t>
      </w:r>
    </w:p>
    <w:p w:rsidR="00A038DD" w:rsidRPr="00A038DD" w:rsidRDefault="00A038DD" w:rsidP="00A038DD">
      <w:pPr>
        <w:numPr>
          <w:ilvl w:val="0"/>
          <w:numId w:val="19"/>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الداء الزلاقي الكامن : و نجد هنا أن الزغبات تكون طبيعية في بعض الأحيان بالرغم من تناول الغلوتين و تضمر في أحيان أخرى .</w:t>
      </w:r>
    </w:p>
    <w:p w:rsidR="00A038DD" w:rsidRPr="00A038DD" w:rsidRDefault="00A038DD" w:rsidP="00A038DD">
      <w:pPr>
        <w:numPr>
          <w:ilvl w:val="0"/>
          <w:numId w:val="19"/>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 xml:space="preserve">داء زلاقي مرشح للحدوث : و هنا لم تجرة خزعة للمريض نهائية و لكن فقط أظهرت الدراسة المصلية خلل نوعي للداء الزلاقي مثل إيجابية الترانسغلوتاميناز النسيجي أو أضداد الإندومايسن نوع </w:t>
      </w:r>
      <w:r w:rsidRPr="00A038DD">
        <w:rPr>
          <w:rFonts w:ascii="Arial" w:hAnsi="Arial" w:cs="Arial"/>
          <w:sz w:val="28"/>
          <w:szCs w:val="28"/>
          <w:lang w:bidi="ar-SY"/>
        </w:rPr>
        <w:t>IGA</w:t>
      </w:r>
      <w:r w:rsidRPr="00A038DD">
        <w:rPr>
          <w:rFonts w:ascii="Arial" w:hAnsi="Arial" w:cs="Arial"/>
          <w:sz w:val="28"/>
          <w:szCs w:val="28"/>
          <w:rtl/>
          <w:lang w:bidi="ar-SY"/>
        </w:rPr>
        <w:t xml:space="preserve"> أو ازدياد عدد الخلاية اللمفاوية في ظهارة الأمعاء الدقيقة . و غالباً ما يوجد تأهب وراثي للمرض .</w:t>
      </w:r>
    </w:p>
    <w:p w:rsidR="00A038DD" w:rsidRPr="00A038DD" w:rsidRDefault="00A038DD" w:rsidP="00A038DD">
      <w:pPr>
        <w:numPr>
          <w:ilvl w:val="0"/>
          <w:numId w:val="19"/>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الداء الزلاقي المعند : و يتميز بشدة الأعراض و الضمور الزغابي الشديد لكنه لا يستجيب على الحمية خالية الغلوتين تستمر ستة أشهر .</w:t>
      </w:r>
    </w:p>
    <w:p w:rsidR="00A038DD" w:rsidRPr="00A038DD" w:rsidRDefault="00A038DD" w:rsidP="00A038DD">
      <w:pPr>
        <w:spacing w:after="200" w:line="360" w:lineRule="auto"/>
        <w:jc w:val="highKashida"/>
        <w:rPr>
          <w:rFonts w:ascii="Arial" w:hAnsi="Arial" w:cs="Arial"/>
          <w:i/>
          <w:iCs/>
          <w:sz w:val="28"/>
          <w:szCs w:val="28"/>
          <w:rtl/>
          <w:lang w:bidi="ar-SY"/>
        </w:rPr>
      </w:pPr>
      <w:r w:rsidRPr="00A038DD">
        <w:rPr>
          <w:rFonts w:ascii="Arial" w:hAnsi="Arial" w:cs="Arial"/>
          <w:b/>
          <w:bCs/>
          <w:i/>
          <w:iCs/>
          <w:u w:val="single"/>
          <w:rtl/>
          <w:lang w:bidi="ar-SY"/>
        </w:rPr>
        <w:t>الوبائيات :</w:t>
      </w:r>
    </w:p>
    <w:p w:rsidR="00A038DD" w:rsidRPr="005F3DEE" w:rsidRDefault="00A038DD" w:rsidP="00A038DD">
      <w:pPr>
        <w:spacing w:after="200" w:line="360" w:lineRule="auto"/>
        <w:ind w:left="720"/>
        <w:jc w:val="highKashida"/>
        <w:rPr>
          <w:rFonts w:ascii="Arial" w:hAnsi="Arial" w:cs="Arial"/>
          <w:sz w:val="20"/>
          <w:szCs w:val="20"/>
          <w:rtl/>
          <w:lang w:bidi="ar-SY"/>
        </w:rPr>
      </w:pPr>
      <w:r w:rsidRPr="00A038DD">
        <w:rPr>
          <w:rFonts w:ascii="Arial" w:hAnsi="Arial" w:cs="Arial"/>
          <w:sz w:val="28"/>
          <w:szCs w:val="28"/>
          <w:rtl/>
          <w:lang w:bidi="ar-SY"/>
        </w:rPr>
        <w:t>مع تطور وسائل التشخيص المصلية و النسيجية تغير انتشار المرض من مرض نادر إلى مشكلة صحية عالمية حيث كانت في الخمسينات من القرن الماضي تقدر نسبة المصابين في المناطق الأوربية 1 إلى 4000 و 1 إلى 8000 و عنها كان التشخيص سريري بحت ، حالياً تشير الدراسات الحديثة و باستعمال وسائل التشخيص الحديثة إلى أن نسبة انتشار المرض هي 1 إلى 300-500 في معظم البلدان . و أن انتشار الداء يكون أعلى من ذلك عند الأشخاص ذوي الأقارب المصابين و المؤهبين وراثياً .</w:t>
      </w:r>
      <w:r w:rsidR="005F3DEE">
        <w:rPr>
          <w:rFonts w:ascii="Arial" w:hAnsi="Arial" w:cs="Arial" w:hint="cs"/>
          <w:sz w:val="28"/>
          <w:szCs w:val="28"/>
          <w:rtl/>
          <w:lang w:bidi="ar-SY"/>
        </w:rPr>
        <w:t xml:space="preserve"> </w:t>
      </w:r>
      <w:r w:rsidR="005F3DEE">
        <w:rPr>
          <w:rFonts w:ascii="Arial" w:hAnsi="Arial" w:cs="Arial" w:hint="cs"/>
          <w:sz w:val="20"/>
          <w:szCs w:val="20"/>
          <w:rtl/>
          <w:lang w:bidi="ar-SY"/>
        </w:rPr>
        <w:t>(15)</w:t>
      </w:r>
    </w:p>
    <w:p w:rsidR="00A038DD" w:rsidRPr="00A038DD" w:rsidRDefault="00A038DD" w:rsidP="00A038DD">
      <w:pPr>
        <w:spacing w:after="200" w:line="360" w:lineRule="auto"/>
        <w:ind w:left="720"/>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b/>
          <w:bCs/>
          <w:i/>
          <w:iCs/>
          <w:u w:val="single"/>
          <w:rtl/>
          <w:lang w:bidi="ar-SY"/>
        </w:rPr>
      </w:pPr>
      <w:r w:rsidRPr="00A038DD">
        <w:rPr>
          <w:rFonts w:ascii="Arial" w:hAnsi="Arial" w:cs="Arial"/>
          <w:b/>
          <w:bCs/>
          <w:i/>
          <w:iCs/>
          <w:u w:val="single"/>
          <w:rtl/>
          <w:lang w:bidi="ar-SY"/>
        </w:rPr>
        <w:t>الآلية الإمراضية :</w:t>
      </w:r>
    </w:p>
    <w:p w:rsidR="00A038DD" w:rsidRPr="00A038DD" w:rsidRDefault="00A038DD" w:rsidP="00A038DD">
      <w:pPr>
        <w:spacing w:after="200" w:line="360" w:lineRule="auto"/>
        <w:ind w:left="720"/>
        <w:jc w:val="highKashida"/>
        <w:rPr>
          <w:rFonts w:ascii="Arial" w:hAnsi="Arial" w:cs="Arial"/>
          <w:sz w:val="28"/>
          <w:szCs w:val="28"/>
          <w:rtl/>
          <w:lang w:bidi="ar-SY"/>
        </w:rPr>
      </w:pPr>
      <w:r w:rsidRPr="00A038DD">
        <w:rPr>
          <w:rFonts w:ascii="Arial" w:hAnsi="Arial" w:cs="Arial"/>
          <w:sz w:val="28"/>
          <w:szCs w:val="28"/>
          <w:rtl/>
          <w:lang w:bidi="ar-SY"/>
        </w:rPr>
        <w:t>غير واضحة ولكن الاستجابات المناعية للغلوتين تلعب دورا أساسيا ، كما أنه من المحتمل أن تقوم عوامل محيطية محددة بدور المحرض في حدوث التهاب الأمعاء الدقيقة مما يسمح لببتيدات الغلوتين (غليادين) بالوصول إلى أنزيم ترانس غلوتاميناز النسيجي في الصفيحة (</w:t>
      </w:r>
      <w:r w:rsidRPr="00A038DD">
        <w:rPr>
          <w:rFonts w:ascii="Arial" w:hAnsi="Arial" w:cs="Arial"/>
          <w:sz w:val="28"/>
          <w:szCs w:val="28"/>
          <w:lang w:bidi="ar-SY"/>
        </w:rPr>
        <w:t>TTG</w:t>
      </w:r>
      <w:r w:rsidRPr="00A038DD">
        <w:rPr>
          <w:rFonts w:ascii="Arial" w:hAnsi="Arial" w:cs="Arial"/>
          <w:sz w:val="28"/>
          <w:szCs w:val="28"/>
          <w:rtl/>
          <w:lang w:bidi="ar-SY"/>
        </w:rPr>
        <w:t xml:space="preserve">) . </w:t>
      </w:r>
      <w:r w:rsidRPr="00A038DD">
        <w:rPr>
          <w:rFonts w:ascii="Arial" w:hAnsi="Arial" w:cs="Arial"/>
          <w:sz w:val="28"/>
          <w:szCs w:val="28"/>
          <w:rtl/>
        </w:rPr>
        <w:t xml:space="preserve">تنشأ استجابة </w:t>
      </w:r>
      <w:r w:rsidRPr="00A038DD">
        <w:rPr>
          <w:rFonts w:ascii="Arial" w:hAnsi="Arial" w:cs="Arial"/>
          <w:sz w:val="28"/>
          <w:szCs w:val="28"/>
        </w:rPr>
        <w:t>TH1</w:t>
      </w:r>
      <w:r w:rsidRPr="00A038DD">
        <w:rPr>
          <w:rFonts w:ascii="Arial" w:hAnsi="Arial" w:cs="Arial"/>
          <w:sz w:val="28"/>
          <w:szCs w:val="28"/>
          <w:rtl/>
        </w:rPr>
        <w:t xml:space="preserve"> نتيجة لتحرير السيتوكينات الالتهابية مثل</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 xml:space="preserve"> انترلوكين و </w:t>
      </w:r>
      <w:r w:rsidRPr="00A038DD">
        <w:rPr>
          <w:rFonts w:ascii="Arial" w:hAnsi="Arial" w:cs="Arial"/>
          <w:sz w:val="28"/>
          <w:szCs w:val="28"/>
          <w:lang w:bidi="ar-SY"/>
        </w:rPr>
        <w:t>TNF-α</w:t>
      </w:r>
      <w:r w:rsidRPr="00A038DD">
        <w:rPr>
          <w:rFonts w:ascii="Arial" w:hAnsi="Arial" w:cs="Arial"/>
          <w:sz w:val="28"/>
          <w:szCs w:val="28"/>
          <w:rtl/>
        </w:rPr>
        <w:t xml:space="preserve"> و انترفيرون</w:t>
      </w:r>
      <w:r w:rsidRPr="00A038DD">
        <w:rPr>
          <w:rFonts w:ascii="Arial" w:hAnsi="Arial" w:cs="Arial"/>
          <w:sz w:val="28"/>
          <w:szCs w:val="28"/>
          <w:lang w:bidi="ar-SY"/>
        </w:rPr>
        <w:t>.(у-</w:t>
      </w:r>
    </w:p>
    <w:p w:rsidR="00A038DD" w:rsidRPr="005F3DEE" w:rsidRDefault="00A038DD" w:rsidP="00A038DD">
      <w:pPr>
        <w:spacing w:after="200" w:line="360" w:lineRule="auto"/>
        <w:ind w:left="720"/>
        <w:jc w:val="highKashida"/>
        <w:rPr>
          <w:rFonts w:ascii="Arial" w:hAnsi="Arial" w:cs="Arial"/>
          <w:sz w:val="20"/>
          <w:szCs w:val="20"/>
          <w:rtl/>
          <w:lang w:bidi="ar-SY"/>
        </w:rPr>
      </w:pPr>
      <w:r w:rsidRPr="00A038DD">
        <w:rPr>
          <w:rFonts w:ascii="Arial" w:hAnsi="Arial" w:cs="Arial"/>
          <w:sz w:val="28"/>
          <w:szCs w:val="28"/>
          <w:rtl/>
        </w:rPr>
        <w:t xml:space="preserve">يعرف </w:t>
      </w:r>
      <w:r w:rsidRPr="00A038DD">
        <w:rPr>
          <w:rFonts w:ascii="Arial" w:hAnsi="Arial" w:cs="Arial"/>
          <w:sz w:val="28"/>
          <w:szCs w:val="28"/>
          <w:lang w:bidi="ar-SY"/>
        </w:rPr>
        <w:t>TTG</w:t>
      </w:r>
      <w:r w:rsidRPr="00A038DD">
        <w:rPr>
          <w:rFonts w:ascii="Arial" w:hAnsi="Arial" w:cs="Arial"/>
          <w:sz w:val="28"/>
          <w:szCs w:val="28"/>
          <w:rtl/>
        </w:rPr>
        <w:t xml:space="preserve"> الآن كمستضد ذاتي للأضداد المضادة لغلاف الألياف العضلية </w:t>
      </w:r>
      <w:r w:rsidRPr="00A038DD">
        <w:rPr>
          <w:rFonts w:ascii="Arial" w:hAnsi="Arial" w:cs="Arial"/>
          <w:sz w:val="28"/>
          <w:szCs w:val="28"/>
          <w:lang w:bidi="ar-SY"/>
        </w:rPr>
        <w:t>.(Anti-Endomysial Antibodies)</w:t>
      </w:r>
      <w:r w:rsidR="005F3DEE">
        <w:rPr>
          <w:rFonts w:ascii="Arial" w:hAnsi="Arial" w:cs="Arial" w:hint="cs"/>
          <w:sz w:val="28"/>
          <w:szCs w:val="28"/>
          <w:rtl/>
          <w:lang w:bidi="ar-SY"/>
        </w:rPr>
        <w:t xml:space="preserve"> </w:t>
      </w:r>
      <w:r w:rsidR="005F3DEE">
        <w:rPr>
          <w:rFonts w:ascii="Arial" w:hAnsi="Arial" w:cs="Arial" w:hint="cs"/>
          <w:sz w:val="20"/>
          <w:szCs w:val="20"/>
          <w:rtl/>
          <w:lang w:bidi="ar-SY"/>
        </w:rPr>
        <w:t>(2) (16)</w:t>
      </w:r>
    </w:p>
    <w:p w:rsidR="00A038DD" w:rsidRDefault="00A038DD" w:rsidP="00A038DD">
      <w:pPr>
        <w:spacing w:after="200" w:line="360" w:lineRule="auto"/>
        <w:jc w:val="highKashida"/>
        <w:rPr>
          <w:rFonts w:ascii="Arial" w:hAnsi="Arial" w:cs="Arial"/>
          <w:b/>
          <w:bCs/>
          <w:i/>
          <w:iCs/>
          <w:u w:val="single"/>
        </w:rPr>
      </w:pPr>
    </w:p>
    <w:p w:rsidR="00A038DD" w:rsidRDefault="00A038DD" w:rsidP="00A038DD">
      <w:pPr>
        <w:spacing w:after="200" w:line="360" w:lineRule="auto"/>
        <w:jc w:val="highKashida"/>
        <w:rPr>
          <w:rFonts w:ascii="Arial" w:hAnsi="Arial" w:cs="Arial"/>
          <w:b/>
          <w:bCs/>
          <w:i/>
          <w:iCs/>
          <w:u w:val="single"/>
        </w:rPr>
      </w:pPr>
    </w:p>
    <w:p w:rsidR="00A038DD" w:rsidRDefault="00A038DD" w:rsidP="00A038DD">
      <w:pPr>
        <w:spacing w:after="200" w:line="360" w:lineRule="auto"/>
        <w:jc w:val="highKashida"/>
        <w:rPr>
          <w:rFonts w:ascii="Arial" w:hAnsi="Arial" w:cs="Arial"/>
          <w:b/>
          <w:bCs/>
          <w:i/>
          <w:iCs/>
          <w:u w:val="single"/>
        </w:rPr>
      </w:pPr>
    </w:p>
    <w:p w:rsidR="00A038DD" w:rsidRDefault="00A038DD" w:rsidP="00A038DD">
      <w:pPr>
        <w:spacing w:after="200" w:line="360" w:lineRule="auto"/>
        <w:jc w:val="highKashida"/>
        <w:rPr>
          <w:rFonts w:ascii="Arial" w:hAnsi="Arial" w:cs="Arial"/>
          <w:b/>
          <w:bCs/>
          <w:i/>
          <w:iCs/>
          <w:u w:val="single"/>
        </w:rPr>
      </w:pPr>
    </w:p>
    <w:p w:rsidR="00A038DD" w:rsidRDefault="00A038DD" w:rsidP="00A038DD">
      <w:pPr>
        <w:spacing w:after="200" w:line="360" w:lineRule="auto"/>
        <w:jc w:val="highKashida"/>
        <w:rPr>
          <w:rFonts w:ascii="Arial" w:hAnsi="Arial" w:cs="Arial"/>
          <w:b/>
          <w:bCs/>
          <w:i/>
          <w:iCs/>
          <w:u w:val="single"/>
        </w:rPr>
      </w:pPr>
    </w:p>
    <w:p w:rsidR="00A038DD" w:rsidRDefault="00A038DD" w:rsidP="00A038DD">
      <w:pPr>
        <w:spacing w:after="200" w:line="360" w:lineRule="auto"/>
        <w:jc w:val="highKashida"/>
        <w:rPr>
          <w:rFonts w:ascii="Arial" w:hAnsi="Arial" w:cs="Arial"/>
          <w:b/>
          <w:bCs/>
          <w:i/>
          <w:iCs/>
          <w:u w:val="single"/>
        </w:rPr>
      </w:pPr>
    </w:p>
    <w:p w:rsidR="00A038DD" w:rsidRPr="007347A4" w:rsidRDefault="00A038DD" w:rsidP="00A038DD">
      <w:pPr>
        <w:spacing w:after="200" w:line="360" w:lineRule="auto"/>
        <w:jc w:val="highKashida"/>
        <w:rPr>
          <w:rFonts w:ascii="Arial" w:hAnsi="Arial" w:cs="Arial"/>
          <w:sz w:val="20"/>
          <w:szCs w:val="20"/>
          <w:rtl/>
          <w:lang w:bidi="ar-SY"/>
        </w:rPr>
      </w:pPr>
      <w:r w:rsidRPr="00A038DD">
        <w:rPr>
          <w:rFonts w:ascii="Arial" w:hAnsi="Arial" w:cs="Arial"/>
          <w:b/>
          <w:bCs/>
          <w:i/>
          <w:iCs/>
          <w:u w:val="single"/>
          <w:rtl/>
        </w:rPr>
        <w:t>التشريح</w:t>
      </w:r>
      <w:r w:rsidRPr="00A038DD">
        <w:rPr>
          <w:rFonts w:ascii="Arial" w:hAnsi="Arial" w:cs="Arial"/>
          <w:b/>
          <w:bCs/>
          <w:i/>
          <w:iCs/>
          <w:u w:val="single"/>
          <w:lang w:bidi="ar-SY"/>
        </w:rPr>
        <w:t xml:space="preserve"> </w:t>
      </w:r>
      <w:r w:rsidRPr="00A038DD">
        <w:rPr>
          <w:rFonts w:ascii="Arial" w:hAnsi="Arial" w:cs="Arial"/>
          <w:b/>
          <w:bCs/>
          <w:i/>
          <w:iCs/>
          <w:u w:val="single"/>
          <w:rtl/>
        </w:rPr>
        <w:t>المرضي</w:t>
      </w:r>
      <w:r w:rsidRPr="00A038DD">
        <w:rPr>
          <w:rFonts w:ascii="Arial" w:hAnsi="Arial" w:cs="Arial"/>
          <w:b/>
          <w:bCs/>
          <w:i/>
          <w:iCs/>
          <w:u w:val="single"/>
          <w:rtl/>
          <w:lang w:bidi="ar-SY"/>
        </w:rPr>
        <w:t xml:space="preserve"> :</w:t>
      </w:r>
      <w:r w:rsidR="007347A4">
        <w:rPr>
          <w:rFonts w:ascii="Arial" w:hAnsi="Arial" w:cs="Arial" w:hint="cs"/>
          <w:sz w:val="20"/>
          <w:szCs w:val="20"/>
          <w:rtl/>
          <w:lang w:bidi="ar-SY"/>
        </w:rPr>
        <w:t xml:space="preserve"> </w:t>
      </w:r>
      <w:r w:rsidR="007347A4" w:rsidRPr="007347A4">
        <w:rPr>
          <w:rFonts w:ascii="Arial" w:hAnsi="Arial" w:cs="Arial" w:hint="cs"/>
          <w:sz w:val="20"/>
          <w:szCs w:val="20"/>
          <w:rtl/>
          <w:lang w:bidi="ar-SY"/>
        </w:rPr>
        <w:t>(17)</w:t>
      </w:r>
    </w:p>
    <w:p w:rsidR="00A038DD" w:rsidRPr="00A038DD" w:rsidRDefault="00A038DD" w:rsidP="00A038DD">
      <w:pPr>
        <w:spacing w:after="200" w:line="360" w:lineRule="auto"/>
        <w:ind w:left="720"/>
        <w:jc w:val="highKashida"/>
        <w:rPr>
          <w:rFonts w:ascii="Arial" w:hAnsi="Arial" w:cs="Arial"/>
          <w:sz w:val="28"/>
          <w:szCs w:val="28"/>
          <w:rtl/>
          <w:lang w:bidi="ar-SY"/>
        </w:rPr>
      </w:pPr>
      <w:r w:rsidRPr="00A038DD">
        <w:rPr>
          <w:rFonts w:ascii="Arial" w:hAnsi="Arial" w:cs="Arial"/>
          <w:lang w:bidi="ar-SY"/>
        </w:rPr>
        <w:t xml:space="preserve"> </w:t>
      </w:r>
      <w:r w:rsidRPr="00A038DD">
        <w:rPr>
          <w:rFonts w:ascii="Arial" w:hAnsi="Arial" w:cs="Arial"/>
          <w:sz w:val="28"/>
          <w:szCs w:val="28"/>
          <w:rtl/>
        </w:rPr>
        <w:t>ويشاهد</w:t>
      </w:r>
      <w:r w:rsidRPr="00A038DD">
        <w:rPr>
          <w:rFonts w:ascii="Arial" w:hAnsi="Arial" w:cs="Arial"/>
          <w:sz w:val="28"/>
          <w:szCs w:val="28"/>
          <w:lang w:bidi="ar-SY"/>
        </w:rPr>
        <w:t xml:space="preserve"> </w:t>
      </w:r>
      <w:r w:rsidRPr="00A038DD">
        <w:rPr>
          <w:rFonts w:ascii="Arial" w:hAnsi="Arial" w:cs="Arial"/>
          <w:sz w:val="28"/>
          <w:szCs w:val="28"/>
          <w:rtl/>
        </w:rPr>
        <w:t>فيه</w:t>
      </w:r>
      <w:r w:rsidRPr="00A038DD">
        <w:rPr>
          <w:rFonts w:ascii="Arial" w:hAnsi="Arial" w:cs="Arial"/>
          <w:sz w:val="28"/>
          <w:szCs w:val="28"/>
          <w:lang w:bidi="ar-SY"/>
        </w:rPr>
        <w:t>:</w:t>
      </w:r>
    </w:p>
    <w:p w:rsidR="00A038DD" w:rsidRPr="00A038DD" w:rsidRDefault="00A038DD" w:rsidP="00A038DD">
      <w:pPr>
        <w:numPr>
          <w:ilvl w:val="0"/>
          <w:numId w:val="20"/>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فقدان البنية الزغابية الطبيعية ( قصر أو غياب الزغابات ) مما يجعل سطح الأمعاء مسطحاً وينقص</w:t>
      </w:r>
      <w:r w:rsidRPr="00A038DD">
        <w:rPr>
          <w:rFonts w:ascii="Arial" w:hAnsi="Arial" w:cs="Arial"/>
          <w:sz w:val="28"/>
          <w:szCs w:val="28"/>
          <w:lang w:bidi="ar-SY"/>
        </w:rPr>
        <w:t xml:space="preserve"> </w:t>
      </w:r>
      <w:r w:rsidRPr="00A038DD">
        <w:rPr>
          <w:rFonts w:ascii="Arial" w:hAnsi="Arial" w:cs="Arial"/>
          <w:sz w:val="28"/>
          <w:szCs w:val="28"/>
          <w:rtl/>
        </w:rPr>
        <w:t>سطح</w:t>
      </w:r>
      <w:r w:rsidRPr="00A038DD">
        <w:rPr>
          <w:rFonts w:ascii="Arial" w:hAnsi="Arial" w:cs="Arial"/>
          <w:sz w:val="28"/>
          <w:szCs w:val="28"/>
          <w:lang w:bidi="ar-SY"/>
        </w:rPr>
        <w:t xml:space="preserve"> </w:t>
      </w:r>
      <w:r w:rsidRPr="00A038DD">
        <w:rPr>
          <w:rFonts w:ascii="Arial" w:hAnsi="Arial" w:cs="Arial"/>
          <w:sz w:val="28"/>
          <w:szCs w:val="28"/>
          <w:rtl/>
        </w:rPr>
        <w:t>الامتصاص .</w:t>
      </w:r>
    </w:p>
    <w:p w:rsidR="00A038DD" w:rsidRPr="00A038DD" w:rsidRDefault="00A038DD" w:rsidP="00A038DD">
      <w:pPr>
        <w:numPr>
          <w:ilvl w:val="0"/>
          <w:numId w:val="20"/>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 xml:space="preserve">تطاول الخبايا </w:t>
      </w:r>
      <w:r w:rsidRPr="00A038DD">
        <w:rPr>
          <w:rFonts w:ascii="Arial" w:hAnsi="Arial" w:cs="Arial"/>
          <w:sz w:val="28"/>
          <w:szCs w:val="28"/>
          <w:lang w:bidi="ar-SY"/>
        </w:rPr>
        <w:t>Crypts</w:t>
      </w:r>
      <w:r w:rsidRPr="00A038DD">
        <w:rPr>
          <w:rFonts w:ascii="Arial" w:hAnsi="Arial" w:cs="Arial"/>
          <w:sz w:val="28"/>
          <w:szCs w:val="28"/>
          <w:rtl/>
          <w:lang w:bidi="ar-SY"/>
        </w:rPr>
        <w:t xml:space="preserve"> </w:t>
      </w:r>
      <w:r w:rsidRPr="00A038DD">
        <w:rPr>
          <w:rFonts w:ascii="Arial" w:hAnsi="Arial" w:cs="Arial"/>
          <w:sz w:val="28"/>
          <w:szCs w:val="28"/>
          <w:rtl/>
        </w:rPr>
        <w:t>يجعل السماكة الإجمالية للمخاطية أقل بقليل من المخاطية</w:t>
      </w:r>
      <w:r w:rsidRPr="00A038DD">
        <w:rPr>
          <w:rFonts w:ascii="Arial" w:hAnsi="Arial" w:cs="Arial"/>
          <w:sz w:val="28"/>
          <w:szCs w:val="28"/>
          <w:lang w:bidi="ar-SY"/>
        </w:rPr>
        <w:t xml:space="preserve"> </w:t>
      </w:r>
      <w:r w:rsidRPr="00A038DD">
        <w:rPr>
          <w:rFonts w:ascii="Arial" w:hAnsi="Arial" w:cs="Arial"/>
          <w:sz w:val="28"/>
          <w:szCs w:val="28"/>
          <w:rtl/>
        </w:rPr>
        <w:t>الطبيعية .</w:t>
      </w:r>
    </w:p>
    <w:p w:rsidR="00A038DD" w:rsidRPr="00A038DD" w:rsidRDefault="00A038DD" w:rsidP="00A038DD">
      <w:pPr>
        <w:numPr>
          <w:ilvl w:val="0"/>
          <w:numId w:val="20"/>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lang w:bidi="ar-SY"/>
        </w:rPr>
        <w:t>ا</w:t>
      </w:r>
      <w:r w:rsidRPr="00A038DD">
        <w:rPr>
          <w:rFonts w:ascii="Arial" w:hAnsi="Arial" w:cs="Arial"/>
          <w:sz w:val="28"/>
          <w:szCs w:val="28"/>
          <w:rtl/>
        </w:rPr>
        <w:t xml:space="preserve">ارتشاح الصفيحة المخصوصة </w:t>
      </w:r>
      <w:r w:rsidRPr="00A038DD">
        <w:rPr>
          <w:rFonts w:ascii="Arial" w:hAnsi="Arial" w:cs="Arial"/>
          <w:sz w:val="28"/>
          <w:szCs w:val="28"/>
          <w:lang w:bidi="ar-SY"/>
        </w:rPr>
        <w:t>Lamina</w:t>
      </w:r>
      <w:r w:rsidRPr="00A038DD">
        <w:rPr>
          <w:rFonts w:ascii="Arial" w:hAnsi="Arial" w:cs="Arial"/>
          <w:sz w:val="28"/>
          <w:szCs w:val="28"/>
          <w:rtl/>
          <w:lang w:bidi="ar-SY"/>
        </w:rPr>
        <w:t xml:space="preserve"> </w:t>
      </w:r>
      <w:r w:rsidRPr="00A038DD">
        <w:rPr>
          <w:rFonts w:ascii="Arial" w:hAnsi="Arial" w:cs="Arial"/>
          <w:sz w:val="28"/>
          <w:szCs w:val="28"/>
          <w:lang w:bidi="ar-SY"/>
        </w:rPr>
        <w:t>Proporia</w:t>
      </w:r>
      <w:r w:rsidRPr="00A038DD">
        <w:rPr>
          <w:rFonts w:ascii="Arial" w:hAnsi="Arial" w:cs="Arial"/>
          <w:sz w:val="28"/>
          <w:szCs w:val="28"/>
          <w:rtl/>
          <w:lang w:bidi="ar-SY"/>
        </w:rPr>
        <w:t xml:space="preserve"> </w:t>
      </w:r>
      <w:r w:rsidRPr="00A038DD">
        <w:rPr>
          <w:rFonts w:ascii="Arial" w:hAnsi="Arial" w:cs="Arial"/>
          <w:sz w:val="28"/>
          <w:szCs w:val="28"/>
          <w:rtl/>
        </w:rPr>
        <w:t>بالخلايا البلازمية</w:t>
      </w:r>
      <w:r w:rsidRPr="00A038DD">
        <w:rPr>
          <w:rFonts w:ascii="Arial" w:hAnsi="Arial" w:cs="Arial"/>
          <w:sz w:val="28"/>
          <w:szCs w:val="28"/>
          <w:lang w:bidi="ar-SY"/>
        </w:rPr>
        <w:t xml:space="preserve"> </w:t>
      </w:r>
      <w:r w:rsidRPr="00A038DD">
        <w:rPr>
          <w:rFonts w:ascii="Arial" w:hAnsi="Arial" w:cs="Arial"/>
          <w:sz w:val="28"/>
          <w:szCs w:val="28"/>
          <w:rtl/>
        </w:rPr>
        <w:t>واللمفاوية .</w:t>
      </w:r>
    </w:p>
    <w:p w:rsidR="00A038DD" w:rsidRPr="00A038DD" w:rsidRDefault="00A038DD" w:rsidP="00A038DD">
      <w:pPr>
        <w:numPr>
          <w:ilvl w:val="0"/>
          <w:numId w:val="20"/>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الخلايا</w:t>
      </w:r>
      <w:r w:rsidRPr="00A038DD">
        <w:rPr>
          <w:rFonts w:ascii="Arial" w:hAnsi="Arial" w:cs="Arial"/>
          <w:sz w:val="28"/>
          <w:szCs w:val="28"/>
          <w:lang w:bidi="ar-SY"/>
        </w:rPr>
        <w:t xml:space="preserve"> </w:t>
      </w:r>
      <w:r w:rsidRPr="00A038DD">
        <w:rPr>
          <w:rFonts w:ascii="Arial" w:hAnsi="Arial" w:cs="Arial"/>
          <w:sz w:val="28"/>
          <w:szCs w:val="28"/>
          <w:rtl/>
        </w:rPr>
        <w:t>تصبح</w:t>
      </w:r>
      <w:r w:rsidRPr="00A038DD">
        <w:rPr>
          <w:rFonts w:ascii="Arial" w:hAnsi="Arial" w:cs="Arial"/>
          <w:sz w:val="28"/>
          <w:szCs w:val="28"/>
          <w:lang w:bidi="ar-SY"/>
        </w:rPr>
        <w:t xml:space="preserve"> </w:t>
      </w:r>
      <w:r w:rsidRPr="00A038DD">
        <w:rPr>
          <w:rFonts w:ascii="Arial" w:hAnsi="Arial" w:cs="Arial"/>
          <w:sz w:val="28"/>
          <w:szCs w:val="28"/>
          <w:rtl/>
        </w:rPr>
        <w:t>مكعبة</w:t>
      </w:r>
      <w:r w:rsidRPr="00A038DD">
        <w:rPr>
          <w:rFonts w:ascii="Arial" w:hAnsi="Arial" w:cs="Arial"/>
          <w:sz w:val="28"/>
          <w:szCs w:val="28"/>
          <w:lang w:bidi="ar-SY"/>
        </w:rPr>
        <w:t xml:space="preserve"> </w:t>
      </w:r>
      <w:r w:rsidRPr="00A038DD">
        <w:rPr>
          <w:rFonts w:ascii="Arial" w:hAnsi="Arial" w:cs="Arial"/>
          <w:sz w:val="28"/>
          <w:szCs w:val="28"/>
          <w:rtl/>
        </w:rPr>
        <w:t>أو</w:t>
      </w:r>
      <w:r w:rsidRPr="00A038DD">
        <w:rPr>
          <w:rFonts w:ascii="Arial" w:hAnsi="Arial" w:cs="Arial"/>
          <w:sz w:val="28"/>
          <w:szCs w:val="28"/>
          <w:lang w:bidi="ar-SY"/>
        </w:rPr>
        <w:t xml:space="preserve"> </w:t>
      </w:r>
      <w:r w:rsidRPr="00A038DD">
        <w:rPr>
          <w:rFonts w:ascii="Arial" w:hAnsi="Arial" w:cs="Arial"/>
          <w:sz w:val="28"/>
          <w:szCs w:val="28"/>
          <w:rtl/>
        </w:rPr>
        <w:t>مسطحة</w:t>
      </w:r>
      <w:r w:rsidRPr="00A038DD">
        <w:rPr>
          <w:rFonts w:ascii="Arial" w:hAnsi="Arial" w:cs="Arial"/>
          <w:sz w:val="28"/>
          <w:szCs w:val="28"/>
          <w:lang w:bidi="ar-SY"/>
        </w:rPr>
        <w:t xml:space="preserve"> </w:t>
      </w:r>
      <w:r w:rsidRPr="00A038DD">
        <w:rPr>
          <w:rFonts w:ascii="Arial" w:hAnsi="Arial" w:cs="Arial"/>
          <w:sz w:val="28"/>
          <w:szCs w:val="28"/>
          <w:rtl/>
        </w:rPr>
        <w:t>بدلا</w:t>
      </w:r>
      <w:r w:rsidRPr="00A038DD">
        <w:rPr>
          <w:rFonts w:ascii="Arial" w:hAnsi="Arial" w:cs="Arial"/>
          <w:sz w:val="28"/>
          <w:szCs w:val="28"/>
          <w:lang w:bidi="ar-SY"/>
        </w:rPr>
        <w:t xml:space="preserve"> </w:t>
      </w:r>
      <w:r w:rsidRPr="00A038DD">
        <w:rPr>
          <w:rFonts w:ascii="Arial" w:hAnsi="Arial" w:cs="Arial"/>
          <w:sz w:val="28"/>
          <w:szCs w:val="28"/>
          <w:rtl/>
        </w:rPr>
        <w:t>من</w:t>
      </w:r>
      <w:r w:rsidRPr="00A038DD">
        <w:rPr>
          <w:rFonts w:ascii="Arial" w:hAnsi="Arial" w:cs="Arial"/>
          <w:sz w:val="28"/>
          <w:szCs w:val="28"/>
          <w:lang w:bidi="ar-SY"/>
        </w:rPr>
        <w:t xml:space="preserve"> </w:t>
      </w:r>
      <w:r w:rsidRPr="00A038DD">
        <w:rPr>
          <w:rFonts w:ascii="Arial" w:hAnsi="Arial" w:cs="Arial"/>
          <w:sz w:val="28"/>
          <w:szCs w:val="28"/>
          <w:rtl/>
        </w:rPr>
        <w:t>كونها</w:t>
      </w:r>
      <w:r w:rsidRPr="00A038DD">
        <w:rPr>
          <w:rFonts w:ascii="Arial" w:hAnsi="Arial" w:cs="Arial"/>
          <w:sz w:val="28"/>
          <w:szCs w:val="28"/>
          <w:lang w:bidi="ar-SY"/>
        </w:rPr>
        <w:t xml:space="preserve"> </w:t>
      </w:r>
      <w:r w:rsidRPr="00A038DD">
        <w:rPr>
          <w:rFonts w:ascii="Arial" w:hAnsi="Arial" w:cs="Arial"/>
          <w:sz w:val="28"/>
          <w:szCs w:val="28"/>
          <w:rtl/>
        </w:rPr>
        <w:t>أسطوانية .</w:t>
      </w:r>
    </w:p>
    <w:p w:rsidR="00A038DD" w:rsidRPr="00A038DD" w:rsidRDefault="00A038DD" w:rsidP="00A038DD">
      <w:pPr>
        <w:spacing w:after="200" w:line="360" w:lineRule="auto"/>
        <w:jc w:val="highKashida"/>
        <w:rPr>
          <w:rFonts w:ascii="Arial" w:hAnsi="Arial" w:cs="Arial"/>
          <w:sz w:val="28"/>
          <w:szCs w:val="28"/>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Pr="007347A4" w:rsidRDefault="00A038DD" w:rsidP="00A038DD">
      <w:pPr>
        <w:spacing w:after="200" w:line="360" w:lineRule="auto"/>
        <w:jc w:val="highKashida"/>
        <w:rPr>
          <w:rFonts w:ascii="Arial" w:hAnsi="Arial" w:cs="Arial"/>
          <w:sz w:val="20"/>
          <w:szCs w:val="20"/>
          <w:rtl/>
          <w:lang w:bidi="ar-SY"/>
        </w:rPr>
      </w:pPr>
      <w:r w:rsidRPr="00A038DD">
        <w:rPr>
          <w:rFonts w:ascii="Arial" w:hAnsi="Arial" w:cs="Arial"/>
          <w:b/>
          <w:bCs/>
          <w:i/>
          <w:iCs/>
          <w:u w:val="single"/>
          <w:rtl/>
          <w:lang w:bidi="ar-SY"/>
        </w:rPr>
        <w:t>الأعراض و التظاهرات السريرية للداء الزلاقي :</w:t>
      </w:r>
      <w:r w:rsidR="007347A4">
        <w:rPr>
          <w:rFonts w:ascii="Arial" w:hAnsi="Arial" w:cs="Arial" w:hint="cs"/>
          <w:rtl/>
          <w:lang w:bidi="ar-SY"/>
        </w:rPr>
        <w:t xml:space="preserve"> </w:t>
      </w:r>
      <w:r w:rsidR="007347A4">
        <w:rPr>
          <w:rFonts w:ascii="Arial" w:hAnsi="Arial" w:cs="Arial" w:hint="cs"/>
          <w:sz w:val="20"/>
          <w:szCs w:val="20"/>
          <w:rtl/>
          <w:lang w:bidi="ar-SY"/>
        </w:rPr>
        <w:t>(2)(18)</w:t>
      </w:r>
    </w:p>
    <w:p w:rsidR="00A038DD" w:rsidRPr="00A038DD" w:rsidRDefault="00A038DD" w:rsidP="00A038DD">
      <w:pPr>
        <w:numPr>
          <w:ilvl w:val="0"/>
          <w:numId w:val="21"/>
        </w:numPr>
        <w:spacing w:after="200" w:line="360" w:lineRule="auto"/>
        <w:ind w:left="720"/>
        <w:contextualSpacing/>
        <w:jc w:val="highKashida"/>
        <w:rPr>
          <w:rFonts w:ascii="Arial" w:hAnsi="Arial" w:cs="Arial"/>
          <w:sz w:val="28"/>
          <w:szCs w:val="28"/>
          <w:rtl/>
          <w:lang w:bidi="ar-SY"/>
        </w:rPr>
      </w:pPr>
      <w:r w:rsidRPr="00A038DD">
        <w:rPr>
          <w:rFonts w:ascii="Arial" w:hAnsi="Arial" w:cs="Arial"/>
          <w:sz w:val="28"/>
          <w:szCs w:val="28"/>
          <w:rtl/>
          <w:lang w:bidi="ar-SY"/>
        </w:rPr>
        <w:t>يتظاهر الداء الزلاقي في أي عمر . في الطفولة يحدث بعد الفطام وإدخال الحبوب ويتظاهر غالباً بمظاهر كلاسيكية من إسهال و سوء الامتصاص و فشل نمو . يمكن أن يرى عند الأطفال الأكبر سناً بمظاهر غير نوعية مثل تأخر النمو .</w:t>
      </w:r>
    </w:p>
    <w:p w:rsidR="00A038DD" w:rsidRPr="00A038DD" w:rsidRDefault="00A038DD" w:rsidP="00A038DD">
      <w:pPr>
        <w:numPr>
          <w:ilvl w:val="0"/>
          <w:numId w:val="21"/>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lang w:bidi="ar-SY"/>
        </w:rPr>
        <w:t>غالبا ما تكون مظاهر سوء الامتصاص موجودة بالفحص ويمكن أن يوجد انتفاخ بطني خفيف . يكون لدى الأطفال المصابين بالمرض فشل في النمو ويكون لديهم تأخر في كل من النمو والبلوغ مما يؤدي إلى قصر قامة في سن البلوغ .</w:t>
      </w:r>
    </w:p>
    <w:p w:rsidR="00A038DD" w:rsidRPr="00A038DD" w:rsidRDefault="00A038DD" w:rsidP="00A038DD">
      <w:pPr>
        <w:numPr>
          <w:ilvl w:val="0"/>
          <w:numId w:val="21"/>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lang w:bidi="ar-SY"/>
        </w:rPr>
        <w:t>عند البالغين تكون ذروة الحدوث في العقد الخامس وتكون إصابة النساء أكثر من الرجال بشكل طفيف، تكون التظاهرات متنوعة بشكل كبير اعتماداً على شدة الإصابة ومدى امتداد إصابة الأمعاء الدقيقة.</w:t>
      </w:r>
    </w:p>
    <w:p w:rsidR="00A038DD" w:rsidRPr="00A038DD" w:rsidRDefault="00A038DD" w:rsidP="00A038DD">
      <w:pPr>
        <w:numPr>
          <w:ilvl w:val="0"/>
          <w:numId w:val="21"/>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lang w:bidi="ar-SY"/>
        </w:rPr>
        <w:t>بعض المرضى يكون لديهم سوء امتصاص واضح بينما يتطور لدى آخرين أعراض غير نوعية مثل التعب و نقص الوزن و فقر دم بعوز حمض الفوليك أو بعوز الحديد .</w:t>
      </w:r>
    </w:p>
    <w:p w:rsidR="00A038DD" w:rsidRPr="00A038DD" w:rsidRDefault="00A038DD" w:rsidP="00A038DD">
      <w:pPr>
        <w:numPr>
          <w:ilvl w:val="0"/>
          <w:numId w:val="21"/>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lang w:bidi="ar-SY"/>
        </w:rPr>
        <w:t>تشمل التظاهرات الأخرى المشاهدة : قرحات فموية و عسر هضم و نفخة .</w:t>
      </w:r>
    </w:p>
    <w:p w:rsidR="00A038DD" w:rsidRPr="00A038DD" w:rsidRDefault="00A038DD" w:rsidP="00A038DD">
      <w:pPr>
        <w:spacing w:after="200" w:line="360" w:lineRule="auto"/>
        <w:jc w:val="highKashida"/>
        <w:rPr>
          <w:rFonts w:ascii="Arial" w:hAnsi="Arial" w:cs="Arial"/>
          <w:sz w:val="28"/>
          <w:szCs w:val="28"/>
          <w:lang w:bidi="ar-SY"/>
        </w:rPr>
      </w:pPr>
      <w:r w:rsidRPr="00A038DD">
        <w:rPr>
          <w:rFonts w:ascii="Arial" w:hAnsi="Arial" w:cs="Arial"/>
          <w:sz w:val="28"/>
          <w:szCs w:val="28"/>
          <w:rtl/>
          <w:lang w:bidi="ar-SY"/>
        </w:rPr>
        <w:t>ترافق الداء الزلاقي بعض الأمراض منها :</w:t>
      </w:r>
    </w:p>
    <w:p w:rsidR="00A038DD" w:rsidRPr="00A038DD" w:rsidRDefault="00A038DD" w:rsidP="00A038DD">
      <w:pPr>
        <w:numPr>
          <w:ilvl w:val="0"/>
          <w:numId w:val="22"/>
        </w:numPr>
        <w:spacing w:after="200" w:line="360" w:lineRule="auto"/>
        <w:contextualSpacing/>
        <w:jc w:val="highKashida"/>
        <w:rPr>
          <w:rFonts w:ascii="Arial" w:hAnsi="Arial" w:cs="Arial"/>
          <w:sz w:val="28"/>
          <w:szCs w:val="28"/>
          <w:rtl/>
          <w:lang w:bidi="ar-SY"/>
        </w:rPr>
      </w:pPr>
      <w:r w:rsidRPr="00A038DD">
        <w:rPr>
          <w:rFonts w:ascii="Arial" w:hAnsi="Arial" w:cs="Arial"/>
          <w:sz w:val="28"/>
          <w:szCs w:val="28"/>
          <w:rtl/>
        </w:rPr>
        <w:t>الداء</w:t>
      </w:r>
      <w:r w:rsidRPr="00A038DD">
        <w:rPr>
          <w:rFonts w:ascii="Arial" w:hAnsi="Arial" w:cs="Arial"/>
          <w:sz w:val="28"/>
          <w:szCs w:val="28"/>
          <w:lang w:bidi="ar-SY"/>
        </w:rPr>
        <w:t xml:space="preserve"> </w:t>
      </w:r>
      <w:r w:rsidRPr="00A038DD">
        <w:rPr>
          <w:rFonts w:ascii="Arial" w:hAnsi="Arial" w:cs="Arial"/>
          <w:sz w:val="28"/>
          <w:szCs w:val="28"/>
          <w:rtl/>
        </w:rPr>
        <w:t>السكري</w:t>
      </w:r>
      <w:r w:rsidRPr="00A038DD">
        <w:rPr>
          <w:rFonts w:ascii="Arial" w:hAnsi="Arial" w:cs="Arial"/>
          <w:sz w:val="28"/>
          <w:szCs w:val="28"/>
          <w:lang w:bidi="ar-SY"/>
        </w:rPr>
        <w:t xml:space="preserve"> </w:t>
      </w:r>
      <w:r w:rsidRPr="00A038DD">
        <w:rPr>
          <w:rFonts w:ascii="Arial" w:hAnsi="Arial" w:cs="Arial"/>
          <w:sz w:val="28"/>
          <w:szCs w:val="28"/>
          <w:rtl/>
        </w:rPr>
        <w:t>المعتمد</w:t>
      </w:r>
      <w:r w:rsidRPr="00A038DD">
        <w:rPr>
          <w:rFonts w:ascii="Arial" w:hAnsi="Arial" w:cs="Arial"/>
          <w:sz w:val="28"/>
          <w:szCs w:val="28"/>
          <w:lang w:bidi="ar-SY"/>
        </w:rPr>
        <w:t xml:space="preserve"> </w:t>
      </w:r>
      <w:r w:rsidRPr="00A038DD">
        <w:rPr>
          <w:rFonts w:ascii="Arial" w:hAnsi="Arial" w:cs="Arial"/>
          <w:sz w:val="28"/>
          <w:szCs w:val="28"/>
          <w:rtl/>
        </w:rPr>
        <w:t>على</w:t>
      </w:r>
      <w:r w:rsidRPr="00A038DD">
        <w:rPr>
          <w:rFonts w:ascii="Arial" w:hAnsi="Arial" w:cs="Arial"/>
          <w:sz w:val="28"/>
          <w:szCs w:val="28"/>
          <w:lang w:bidi="ar-SY"/>
        </w:rPr>
        <w:t xml:space="preserve"> </w:t>
      </w:r>
      <w:r w:rsidRPr="00A038DD">
        <w:rPr>
          <w:rFonts w:ascii="Arial" w:hAnsi="Arial" w:cs="Arial"/>
          <w:sz w:val="28"/>
          <w:szCs w:val="28"/>
          <w:rtl/>
        </w:rPr>
        <w:t>الأنسولين</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التهاب</w:t>
      </w:r>
      <w:r w:rsidRPr="00A038DD">
        <w:rPr>
          <w:rFonts w:ascii="Arial" w:hAnsi="Arial" w:cs="Arial"/>
          <w:sz w:val="28"/>
          <w:szCs w:val="28"/>
          <w:lang w:bidi="ar-SY"/>
        </w:rPr>
        <w:t xml:space="preserve"> </w:t>
      </w:r>
      <w:r w:rsidRPr="00A038DD">
        <w:rPr>
          <w:rFonts w:ascii="Arial" w:hAnsi="Arial" w:cs="Arial"/>
          <w:sz w:val="28"/>
          <w:szCs w:val="28"/>
          <w:rtl/>
        </w:rPr>
        <w:t>الجلد</w:t>
      </w:r>
      <w:r w:rsidRPr="00A038DD">
        <w:rPr>
          <w:rFonts w:ascii="Arial" w:hAnsi="Arial" w:cs="Arial"/>
          <w:sz w:val="28"/>
          <w:szCs w:val="28"/>
          <w:lang w:bidi="ar-SY"/>
        </w:rPr>
        <w:t xml:space="preserve"> </w:t>
      </w:r>
      <w:r w:rsidRPr="00A038DD">
        <w:rPr>
          <w:rFonts w:ascii="Arial" w:hAnsi="Arial" w:cs="Arial"/>
          <w:sz w:val="28"/>
          <w:szCs w:val="28"/>
          <w:rtl/>
        </w:rPr>
        <w:t>حلئي</w:t>
      </w:r>
      <w:r w:rsidRPr="00A038DD">
        <w:rPr>
          <w:rFonts w:ascii="Arial" w:hAnsi="Arial" w:cs="Arial"/>
          <w:sz w:val="28"/>
          <w:szCs w:val="28"/>
          <w:lang w:bidi="ar-SY"/>
        </w:rPr>
        <w:t xml:space="preserve"> </w:t>
      </w:r>
      <w:r w:rsidRPr="00A038DD">
        <w:rPr>
          <w:rFonts w:ascii="Arial" w:hAnsi="Arial" w:cs="Arial"/>
          <w:sz w:val="28"/>
          <w:szCs w:val="28"/>
          <w:rtl/>
        </w:rPr>
        <w:t>الشكل</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مرض</w:t>
      </w:r>
      <w:r w:rsidRPr="00A038DD">
        <w:rPr>
          <w:rFonts w:ascii="Arial" w:hAnsi="Arial" w:cs="Arial"/>
          <w:sz w:val="28"/>
          <w:szCs w:val="28"/>
          <w:lang w:bidi="ar-SY"/>
        </w:rPr>
        <w:t xml:space="preserve"> </w:t>
      </w:r>
      <w:r w:rsidRPr="00A038DD">
        <w:rPr>
          <w:rFonts w:ascii="Arial" w:hAnsi="Arial" w:cs="Arial"/>
          <w:sz w:val="28"/>
          <w:szCs w:val="28"/>
          <w:rtl/>
        </w:rPr>
        <w:t>درقي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متلازمة</w:t>
      </w:r>
      <w:r w:rsidRPr="00A038DD">
        <w:rPr>
          <w:rFonts w:ascii="Arial" w:hAnsi="Arial" w:cs="Arial"/>
          <w:sz w:val="28"/>
          <w:szCs w:val="28"/>
          <w:lang w:bidi="ar-SY"/>
        </w:rPr>
        <w:t xml:space="preserve"> </w:t>
      </w:r>
      <w:r w:rsidRPr="00A038DD">
        <w:rPr>
          <w:rFonts w:ascii="Arial" w:hAnsi="Arial" w:cs="Arial"/>
          <w:sz w:val="28"/>
          <w:szCs w:val="28"/>
          <w:rtl/>
        </w:rPr>
        <w:t>داون</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التشمع</w:t>
      </w:r>
      <w:r w:rsidRPr="00A038DD">
        <w:rPr>
          <w:rFonts w:ascii="Arial" w:hAnsi="Arial" w:cs="Arial"/>
          <w:sz w:val="28"/>
          <w:szCs w:val="28"/>
          <w:lang w:bidi="ar-SY"/>
        </w:rPr>
        <w:t xml:space="preserve"> </w:t>
      </w:r>
      <w:r w:rsidRPr="00A038DD">
        <w:rPr>
          <w:rFonts w:ascii="Arial" w:hAnsi="Arial" w:cs="Arial"/>
          <w:sz w:val="28"/>
          <w:szCs w:val="28"/>
          <w:rtl/>
        </w:rPr>
        <w:t>الصفراوي</w:t>
      </w:r>
      <w:r w:rsidRPr="00A038DD">
        <w:rPr>
          <w:rFonts w:ascii="Arial" w:hAnsi="Arial" w:cs="Arial"/>
          <w:sz w:val="28"/>
          <w:szCs w:val="28"/>
          <w:lang w:bidi="ar-SY"/>
        </w:rPr>
        <w:t xml:space="preserve"> </w:t>
      </w:r>
      <w:r w:rsidRPr="00A038DD">
        <w:rPr>
          <w:rFonts w:ascii="Arial" w:hAnsi="Arial" w:cs="Arial"/>
          <w:sz w:val="28"/>
          <w:szCs w:val="28"/>
          <w:rtl/>
        </w:rPr>
        <w:t>البدئي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لمفوما</w:t>
      </w:r>
      <w:r w:rsidRPr="00A038DD">
        <w:rPr>
          <w:rFonts w:ascii="Arial" w:hAnsi="Arial" w:cs="Arial"/>
          <w:sz w:val="28"/>
          <w:szCs w:val="28"/>
          <w:lang w:bidi="ar-SY"/>
        </w:rPr>
        <w:t xml:space="preserve"> </w:t>
      </w:r>
      <w:r w:rsidRPr="00A038DD">
        <w:rPr>
          <w:rFonts w:ascii="Arial" w:hAnsi="Arial" w:cs="Arial"/>
          <w:sz w:val="28"/>
          <w:szCs w:val="28"/>
          <w:rtl/>
        </w:rPr>
        <w:t>الخلايا</w:t>
      </w:r>
      <w:r w:rsidRPr="00A038DD">
        <w:rPr>
          <w:rFonts w:ascii="Arial" w:hAnsi="Arial" w:cs="Arial"/>
          <w:sz w:val="28"/>
          <w:szCs w:val="28"/>
          <w:lang w:bidi="ar-SY"/>
        </w:rPr>
        <w:t xml:space="preserve"> </w:t>
      </w:r>
      <w:r w:rsidRPr="00A038DD">
        <w:rPr>
          <w:rFonts w:ascii="Arial" w:hAnsi="Arial" w:cs="Arial"/>
          <w:sz w:val="28"/>
          <w:szCs w:val="28"/>
          <w:rtl/>
        </w:rPr>
        <w:t>التائية</w:t>
      </w:r>
      <w:r w:rsidRPr="00A038DD">
        <w:rPr>
          <w:rFonts w:ascii="Arial" w:hAnsi="Arial" w:cs="Arial"/>
          <w:sz w:val="28"/>
          <w:szCs w:val="28"/>
          <w:lang w:bidi="ar-SY"/>
        </w:rPr>
        <w:t xml:space="preserve"> </w:t>
      </w:r>
      <w:r w:rsidRPr="00A038DD">
        <w:rPr>
          <w:rFonts w:ascii="Arial" w:hAnsi="Arial" w:cs="Arial"/>
          <w:sz w:val="28"/>
          <w:szCs w:val="28"/>
          <w:rtl/>
        </w:rPr>
        <w:t>المرافقة</w:t>
      </w:r>
      <w:r w:rsidRPr="00A038DD">
        <w:rPr>
          <w:rFonts w:ascii="Arial" w:hAnsi="Arial" w:cs="Arial"/>
          <w:sz w:val="28"/>
          <w:szCs w:val="28"/>
          <w:lang w:bidi="ar-SY"/>
        </w:rPr>
        <w:t xml:space="preserve"> </w:t>
      </w:r>
      <w:r w:rsidRPr="00A038DD">
        <w:rPr>
          <w:rFonts w:ascii="Arial" w:hAnsi="Arial" w:cs="Arial"/>
          <w:sz w:val="28"/>
          <w:szCs w:val="28"/>
          <w:rtl/>
        </w:rPr>
        <w:t>للاعتلال</w:t>
      </w:r>
      <w:r w:rsidRPr="00A038DD">
        <w:rPr>
          <w:rFonts w:ascii="Arial" w:hAnsi="Arial" w:cs="Arial"/>
          <w:sz w:val="28"/>
          <w:szCs w:val="28"/>
          <w:lang w:bidi="ar-SY"/>
        </w:rPr>
        <w:t xml:space="preserve"> </w:t>
      </w:r>
      <w:r w:rsidRPr="00A038DD">
        <w:rPr>
          <w:rFonts w:ascii="Arial" w:hAnsi="Arial" w:cs="Arial"/>
          <w:sz w:val="28"/>
          <w:szCs w:val="28"/>
          <w:rtl/>
        </w:rPr>
        <w:t>المعوي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سرطانة</w:t>
      </w:r>
      <w:r w:rsidRPr="00A038DD">
        <w:rPr>
          <w:rFonts w:ascii="Arial" w:hAnsi="Arial" w:cs="Arial"/>
          <w:sz w:val="28"/>
          <w:szCs w:val="28"/>
          <w:lang w:bidi="ar-SY"/>
        </w:rPr>
        <w:t xml:space="preserve"> </w:t>
      </w:r>
      <w:r w:rsidRPr="00A038DD">
        <w:rPr>
          <w:rFonts w:ascii="Arial" w:hAnsi="Arial" w:cs="Arial"/>
          <w:sz w:val="28"/>
          <w:szCs w:val="28"/>
          <w:rtl/>
        </w:rPr>
        <w:t>الأمعاء</w:t>
      </w:r>
      <w:r w:rsidRPr="00A038DD">
        <w:rPr>
          <w:rFonts w:ascii="Arial" w:hAnsi="Arial" w:cs="Arial"/>
          <w:sz w:val="28"/>
          <w:szCs w:val="28"/>
          <w:lang w:bidi="ar-SY"/>
        </w:rPr>
        <w:t xml:space="preserve"> </w:t>
      </w:r>
      <w:r w:rsidRPr="00A038DD">
        <w:rPr>
          <w:rFonts w:ascii="Arial" w:hAnsi="Arial" w:cs="Arial"/>
          <w:sz w:val="28"/>
          <w:szCs w:val="28"/>
          <w:rtl/>
        </w:rPr>
        <w:t>الدقيقة</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السرطانة</w:t>
      </w:r>
      <w:r w:rsidRPr="00A038DD">
        <w:rPr>
          <w:rFonts w:ascii="Arial" w:hAnsi="Arial" w:cs="Arial"/>
          <w:sz w:val="28"/>
          <w:szCs w:val="28"/>
          <w:lang w:bidi="ar-SY"/>
        </w:rPr>
        <w:t xml:space="preserve"> </w:t>
      </w:r>
      <w:r w:rsidRPr="00A038DD">
        <w:rPr>
          <w:rFonts w:ascii="Arial" w:hAnsi="Arial" w:cs="Arial"/>
          <w:sz w:val="28"/>
          <w:szCs w:val="28"/>
          <w:rtl/>
        </w:rPr>
        <w:t>الشائكة</w:t>
      </w:r>
      <w:r w:rsidRPr="00A038DD">
        <w:rPr>
          <w:rFonts w:ascii="Arial" w:hAnsi="Arial" w:cs="Arial"/>
          <w:sz w:val="28"/>
          <w:szCs w:val="28"/>
          <w:lang w:bidi="ar-SY"/>
        </w:rPr>
        <w:t xml:space="preserve"> </w:t>
      </w:r>
      <w:r w:rsidRPr="00A038DD">
        <w:rPr>
          <w:rFonts w:ascii="Arial" w:hAnsi="Arial" w:cs="Arial"/>
          <w:sz w:val="28"/>
          <w:szCs w:val="28"/>
          <w:rtl/>
        </w:rPr>
        <w:t>للمري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التهاب</w:t>
      </w:r>
      <w:r w:rsidRPr="00A038DD">
        <w:rPr>
          <w:rFonts w:ascii="Arial" w:hAnsi="Arial" w:cs="Arial"/>
          <w:sz w:val="28"/>
          <w:szCs w:val="28"/>
          <w:lang w:bidi="ar-SY"/>
        </w:rPr>
        <w:t xml:space="preserve"> </w:t>
      </w:r>
      <w:r w:rsidRPr="00A038DD">
        <w:rPr>
          <w:rFonts w:ascii="Arial" w:hAnsi="Arial" w:cs="Arial"/>
          <w:sz w:val="28"/>
          <w:szCs w:val="28"/>
          <w:rtl/>
        </w:rPr>
        <w:t>الصائم</w:t>
      </w:r>
      <w:r w:rsidRPr="00A038DD">
        <w:rPr>
          <w:rFonts w:ascii="Arial" w:hAnsi="Arial" w:cs="Arial"/>
          <w:sz w:val="28"/>
          <w:szCs w:val="28"/>
          <w:lang w:bidi="ar-SY"/>
        </w:rPr>
        <w:t xml:space="preserve"> </w:t>
      </w:r>
      <w:r w:rsidRPr="00A038DD">
        <w:rPr>
          <w:rFonts w:ascii="Arial" w:hAnsi="Arial" w:cs="Arial"/>
          <w:sz w:val="28"/>
          <w:szCs w:val="28"/>
          <w:rtl/>
        </w:rPr>
        <w:t>القرحي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قصور</w:t>
      </w:r>
      <w:r w:rsidRPr="00A038DD">
        <w:rPr>
          <w:rFonts w:ascii="Arial" w:hAnsi="Arial" w:cs="Arial"/>
          <w:sz w:val="28"/>
          <w:szCs w:val="28"/>
          <w:lang w:bidi="ar-SY"/>
        </w:rPr>
        <w:t xml:space="preserve"> </w:t>
      </w:r>
      <w:r w:rsidRPr="00A038DD">
        <w:rPr>
          <w:rFonts w:ascii="Arial" w:hAnsi="Arial" w:cs="Arial"/>
          <w:sz w:val="28"/>
          <w:szCs w:val="28"/>
          <w:rtl/>
        </w:rPr>
        <w:t>بنكرياسي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التهاب</w:t>
      </w:r>
      <w:r w:rsidRPr="00A038DD">
        <w:rPr>
          <w:rFonts w:ascii="Arial" w:hAnsi="Arial" w:cs="Arial"/>
          <w:sz w:val="28"/>
          <w:szCs w:val="28"/>
          <w:lang w:bidi="ar-SY"/>
        </w:rPr>
        <w:t xml:space="preserve"> </w:t>
      </w:r>
      <w:r w:rsidRPr="00A038DD">
        <w:rPr>
          <w:rFonts w:ascii="Arial" w:hAnsi="Arial" w:cs="Arial"/>
          <w:sz w:val="28"/>
          <w:szCs w:val="28"/>
          <w:rtl/>
        </w:rPr>
        <w:t>كولون</w:t>
      </w:r>
      <w:r w:rsidRPr="00A038DD">
        <w:rPr>
          <w:rFonts w:ascii="Arial" w:hAnsi="Arial" w:cs="Arial"/>
          <w:sz w:val="28"/>
          <w:szCs w:val="28"/>
          <w:lang w:bidi="ar-SY"/>
        </w:rPr>
        <w:t xml:space="preserve"> </w:t>
      </w:r>
      <w:r w:rsidRPr="00A038DD">
        <w:rPr>
          <w:rFonts w:ascii="Arial" w:hAnsi="Arial" w:cs="Arial"/>
          <w:sz w:val="28"/>
          <w:szCs w:val="28"/>
          <w:rtl/>
        </w:rPr>
        <w:t>مجهري</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ضمور</w:t>
      </w:r>
      <w:r w:rsidRPr="00A038DD">
        <w:rPr>
          <w:rFonts w:ascii="Arial" w:hAnsi="Arial" w:cs="Arial"/>
          <w:sz w:val="28"/>
          <w:szCs w:val="28"/>
          <w:lang w:bidi="ar-SY"/>
        </w:rPr>
        <w:t xml:space="preserve"> </w:t>
      </w:r>
      <w:r w:rsidRPr="00A038DD">
        <w:rPr>
          <w:rFonts w:ascii="Arial" w:hAnsi="Arial" w:cs="Arial"/>
          <w:sz w:val="28"/>
          <w:szCs w:val="28"/>
          <w:rtl/>
        </w:rPr>
        <w:t>الطحال</w:t>
      </w:r>
    </w:p>
    <w:p w:rsidR="00A038DD" w:rsidRPr="00A038DD" w:rsidRDefault="00A038DD" w:rsidP="00A038DD">
      <w:pPr>
        <w:numPr>
          <w:ilvl w:val="0"/>
          <w:numId w:val="22"/>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اختلاطات عصبية</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اعتلال</w:t>
      </w:r>
      <w:r w:rsidRPr="00A038DD">
        <w:rPr>
          <w:rFonts w:ascii="Arial" w:hAnsi="Arial" w:cs="Arial"/>
          <w:sz w:val="28"/>
          <w:szCs w:val="28"/>
          <w:rtl/>
          <w:lang w:bidi="ar-SY"/>
        </w:rPr>
        <w:t xml:space="preserve"> </w:t>
      </w:r>
      <w:r w:rsidRPr="00A038DD">
        <w:rPr>
          <w:rFonts w:ascii="Arial" w:hAnsi="Arial" w:cs="Arial"/>
          <w:sz w:val="28"/>
          <w:szCs w:val="28"/>
          <w:rtl/>
        </w:rPr>
        <w:t>دماغ ،</w:t>
      </w:r>
      <w:r w:rsidRPr="00A038DD">
        <w:rPr>
          <w:rFonts w:ascii="Arial" w:hAnsi="Arial" w:cs="Arial"/>
          <w:sz w:val="28"/>
          <w:szCs w:val="28"/>
          <w:rtl/>
          <w:lang w:bidi="ar-SY"/>
        </w:rPr>
        <w:t xml:space="preserve"> </w:t>
      </w:r>
      <w:r w:rsidRPr="00A038DD">
        <w:rPr>
          <w:rFonts w:ascii="Arial" w:hAnsi="Arial" w:cs="Arial"/>
          <w:sz w:val="28"/>
          <w:szCs w:val="28"/>
          <w:rtl/>
        </w:rPr>
        <w:t>ضمور مخيخي ،</w:t>
      </w:r>
      <w:r w:rsidRPr="00A038DD">
        <w:rPr>
          <w:rFonts w:ascii="Arial" w:hAnsi="Arial" w:cs="Arial"/>
          <w:sz w:val="28"/>
          <w:szCs w:val="28"/>
          <w:rtl/>
          <w:lang w:bidi="ar-SY"/>
        </w:rPr>
        <w:t xml:space="preserve"> </w:t>
      </w:r>
      <w:r w:rsidRPr="00A038DD">
        <w:rPr>
          <w:rFonts w:ascii="Arial" w:hAnsi="Arial" w:cs="Arial"/>
          <w:sz w:val="28"/>
          <w:szCs w:val="28"/>
          <w:rtl/>
        </w:rPr>
        <w:t>اعتلال</w:t>
      </w:r>
      <w:r w:rsidRPr="00A038DD">
        <w:rPr>
          <w:rFonts w:ascii="Arial" w:hAnsi="Arial" w:cs="Arial"/>
          <w:sz w:val="28"/>
          <w:szCs w:val="28"/>
          <w:rtl/>
          <w:lang w:bidi="ar-SY"/>
        </w:rPr>
        <w:t xml:space="preserve"> </w:t>
      </w:r>
      <w:r w:rsidRPr="00A038DD">
        <w:rPr>
          <w:rFonts w:ascii="Arial" w:hAnsi="Arial" w:cs="Arial"/>
          <w:sz w:val="28"/>
          <w:szCs w:val="28"/>
          <w:rtl/>
        </w:rPr>
        <w:t>أعصاب محيطية ،</w:t>
      </w:r>
      <w:r w:rsidRPr="00A038DD">
        <w:rPr>
          <w:rFonts w:ascii="Arial" w:hAnsi="Arial" w:cs="Arial"/>
          <w:sz w:val="28"/>
          <w:szCs w:val="28"/>
          <w:rtl/>
          <w:lang w:bidi="ar-SY"/>
        </w:rPr>
        <w:t xml:space="preserve"> </w:t>
      </w:r>
      <w:r w:rsidRPr="00A038DD">
        <w:rPr>
          <w:rFonts w:ascii="Arial" w:hAnsi="Arial" w:cs="Arial"/>
          <w:sz w:val="28"/>
          <w:szCs w:val="28"/>
          <w:rtl/>
        </w:rPr>
        <w:t xml:space="preserve">صرع </w:t>
      </w:r>
      <w:r w:rsidRPr="00A038DD">
        <w:rPr>
          <w:rFonts w:ascii="Arial" w:hAnsi="Arial" w:cs="Arial"/>
          <w:sz w:val="28"/>
          <w:szCs w:val="28"/>
          <w:lang w:bidi="ar-SY"/>
        </w:rPr>
        <w:t>.</w:t>
      </w:r>
    </w:p>
    <w:p w:rsidR="00951D17" w:rsidRPr="00951D17" w:rsidRDefault="00A038DD" w:rsidP="00951D17">
      <w:pPr>
        <w:spacing w:after="200" w:line="360" w:lineRule="auto"/>
        <w:jc w:val="highKashida"/>
        <w:rPr>
          <w:rFonts w:ascii="Arial" w:hAnsi="Arial" w:cs="Arial"/>
          <w:sz w:val="20"/>
          <w:szCs w:val="20"/>
          <w:rtl/>
          <w:lang w:bidi="ar-SY"/>
        </w:rPr>
      </w:pPr>
      <w:r w:rsidRPr="00A038DD">
        <w:rPr>
          <w:rFonts w:ascii="Arial" w:hAnsi="Arial" w:cs="Arial"/>
          <w:b/>
          <w:bCs/>
          <w:i/>
          <w:iCs/>
          <w:u w:val="single"/>
          <w:rtl/>
        </w:rPr>
        <w:t>الاستقصاءات</w:t>
      </w:r>
      <w:r w:rsidRPr="00A038DD">
        <w:rPr>
          <w:rFonts w:ascii="Arial" w:hAnsi="Arial" w:cs="Arial"/>
          <w:b/>
          <w:bCs/>
          <w:i/>
          <w:iCs/>
          <w:u w:val="single"/>
          <w:lang w:bidi="ar-SY"/>
        </w:rPr>
        <w:t>:</w:t>
      </w:r>
      <w:r w:rsidR="00951D17">
        <w:rPr>
          <w:rFonts w:ascii="Arial" w:hAnsi="Arial" w:cs="Arial" w:hint="cs"/>
          <w:rtl/>
          <w:lang w:bidi="ar-SY"/>
        </w:rPr>
        <w:t xml:space="preserve"> </w:t>
      </w:r>
      <w:r w:rsidR="00951D17">
        <w:rPr>
          <w:rFonts w:ascii="Arial" w:hAnsi="Arial" w:cs="Arial" w:hint="cs"/>
          <w:sz w:val="20"/>
          <w:szCs w:val="20"/>
          <w:rtl/>
          <w:lang w:bidi="ar-SY"/>
        </w:rPr>
        <w:t>(19)</w:t>
      </w:r>
    </w:p>
    <w:p w:rsidR="00A038DD" w:rsidRPr="00A038DD" w:rsidRDefault="00A038DD" w:rsidP="00A038DD">
      <w:pPr>
        <w:spacing w:after="200" w:line="360" w:lineRule="auto"/>
        <w:jc w:val="highKashida"/>
        <w:rPr>
          <w:rFonts w:ascii="Arial" w:hAnsi="Arial" w:cs="Arial"/>
          <w:sz w:val="28"/>
          <w:szCs w:val="28"/>
          <w:rtl/>
          <w:lang w:bidi="ar-SY"/>
        </w:rPr>
      </w:pPr>
      <w:r w:rsidRPr="00A038DD">
        <w:rPr>
          <w:rFonts w:ascii="Arial" w:hAnsi="Arial" w:cs="Arial"/>
          <w:sz w:val="28"/>
          <w:szCs w:val="28"/>
          <w:rtl/>
        </w:rPr>
        <w:t>خزعة</w:t>
      </w:r>
      <w:r w:rsidRPr="00A038DD">
        <w:rPr>
          <w:rFonts w:ascii="Arial" w:hAnsi="Arial" w:cs="Arial"/>
          <w:sz w:val="28"/>
          <w:szCs w:val="28"/>
          <w:rtl/>
          <w:lang w:bidi="ar-SY"/>
        </w:rPr>
        <w:t xml:space="preserve"> </w:t>
      </w:r>
      <w:r w:rsidRPr="00A038DD">
        <w:rPr>
          <w:rFonts w:ascii="Arial" w:hAnsi="Arial" w:cs="Arial"/>
          <w:sz w:val="28"/>
          <w:szCs w:val="28"/>
          <w:rtl/>
        </w:rPr>
        <w:t>الصائم</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 xml:space="preserve">العفج </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 xml:space="preserve">تعد خزعة الأمعاء عبر التنظير المعيار الذهبي </w:t>
      </w:r>
      <w:r w:rsidRPr="00A038DD">
        <w:rPr>
          <w:rFonts w:ascii="Arial" w:hAnsi="Arial" w:cs="Arial"/>
          <w:sz w:val="28"/>
          <w:szCs w:val="28"/>
          <w:lang w:bidi="ar-SY"/>
        </w:rPr>
        <w:t>.</w:t>
      </w:r>
    </w:p>
    <w:p w:rsidR="00A038DD" w:rsidRPr="00A038DD" w:rsidRDefault="00A038DD" w:rsidP="00A038DD">
      <w:pPr>
        <w:spacing w:after="200" w:line="360" w:lineRule="auto"/>
        <w:jc w:val="highKashida"/>
        <w:rPr>
          <w:rFonts w:ascii="Arial" w:hAnsi="Arial" w:cs="Arial"/>
          <w:sz w:val="28"/>
          <w:szCs w:val="28"/>
          <w:lang w:bidi="ar-SY"/>
        </w:rPr>
      </w:pPr>
      <w:r w:rsidRPr="00A038DD">
        <w:rPr>
          <w:rFonts w:ascii="Arial" w:hAnsi="Arial" w:cs="Arial"/>
          <w:sz w:val="28"/>
          <w:szCs w:val="28"/>
          <w:rtl/>
        </w:rPr>
        <w:t>الأضداد : إن الأضداد</w:t>
      </w:r>
      <w:r w:rsidRPr="00A038DD">
        <w:rPr>
          <w:rFonts w:ascii="Arial" w:hAnsi="Arial" w:cs="Arial"/>
          <w:sz w:val="28"/>
          <w:szCs w:val="28"/>
          <w:rtl/>
          <w:lang w:bidi="ar-SY"/>
        </w:rPr>
        <w:t xml:space="preserve"> ا</w:t>
      </w:r>
      <w:r w:rsidRPr="00A038DD">
        <w:rPr>
          <w:rFonts w:ascii="Arial" w:hAnsi="Arial" w:cs="Arial"/>
          <w:sz w:val="28"/>
          <w:szCs w:val="28"/>
          <w:rtl/>
        </w:rPr>
        <w:t>لمصلية</w:t>
      </w:r>
      <w:r w:rsidRPr="00A038DD">
        <w:rPr>
          <w:rFonts w:ascii="Arial" w:hAnsi="Arial" w:cs="Arial"/>
          <w:sz w:val="28"/>
          <w:szCs w:val="28"/>
          <w:rtl/>
          <w:lang w:bidi="ar-SY"/>
        </w:rPr>
        <w:t xml:space="preserve"> </w:t>
      </w:r>
      <w:r w:rsidRPr="00A038DD">
        <w:rPr>
          <w:rFonts w:ascii="Arial" w:hAnsi="Arial" w:cs="Arial"/>
          <w:sz w:val="28"/>
          <w:szCs w:val="28"/>
          <w:rtl/>
        </w:rPr>
        <w:t>المضادة</w:t>
      </w:r>
      <w:r w:rsidRPr="00A038DD">
        <w:rPr>
          <w:rFonts w:ascii="Arial" w:hAnsi="Arial" w:cs="Arial"/>
          <w:sz w:val="28"/>
          <w:szCs w:val="28"/>
          <w:rtl/>
          <w:lang w:bidi="ar-SY"/>
        </w:rPr>
        <w:t xml:space="preserve"> </w:t>
      </w:r>
      <w:r w:rsidRPr="00A038DD">
        <w:rPr>
          <w:rFonts w:ascii="Arial" w:hAnsi="Arial" w:cs="Arial"/>
          <w:sz w:val="28"/>
          <w:szCs w:val="28"/>
          <w:rtl/>
        </w:rPr>
        <w:t>للغليادين</w:t>
      </w:r>
      <w:r w:rsidRPr="00A038DD">
        <w:rPr>
          <w:rFonts w:ascii="Arial" w:hAnsi="Arial" w:cs="Arial"/>
          <w:sz w:val="28"/>
          <w:szCs w:val="28"/>
          <w:rtl/>
          <w:lang w:bidi="ar-SY"/>
        </w:rPr>
        <w:t xml:space="preserve"> ( </w:t>
      </w:r>
      <w:r w:rsidRPr="00A038DD">
        <w:rPr>
          <w:rFonts w:ascii="Arial" w:hAnsi="Arial" w:cs="Arial"/>
          <w:sz w:val="28"/>
          <w:szCs w:val="28"/>
          <w:rtl/>
        </w:rPr>
        <w:t xml:space="preserve">خصوصاً </w:t>
      </w:r>
      <w:r w:rsidRPr="00A038DD">
        <w:rPr>
          <w:rFonts w:ascii="Arial" w:hAnsi="Arial" w:cs="Arial"/>
          <w:sz w:val="28"/>
          <w:szCs w:val="28"/>
          <w:lang w:bidi="ar-SY"/>
        </w:rPr>
        <w:t>IgA</w:t>
      </w:r>
      <w:r w:rsidRPr="00A038DD">
        <w:rPr>
          <w:rFonts w:ascii="Arial" w:hAnsi="Arial" w:cs="Arial"/>
          <w:sz w:val="28"/>
          <w:szCs w:val="28"/>
          <w:rtl/>
          <w:lang w:bidi="ar-SY"/>
        </w:rPr>
        <w:t xml:space="preserve"> </w:t>
      </w:r>
      <w:r w:rsidRPr="00A038DD">
        <w:rPr>
          <w:rFonts w:ascii="Arial" w:hAnsi="Arial" w:cs="Arial"/>
          <w:sz w:val="28"/>
          <w:szCs w:val="28"/>
          <w:rtl/>
        </w:rPr>
        <w:t>) و الأضداد المضادة</w:t>
      </w:r>
      <w:r w:rsidRPr="00A038DD">
        <w:rPr>
          <w:rFonts w:ascii="Arial" w:hAnsi="Arial" w:cs="Arial"/>
          <w:sz w:val="28"/>
          <w:szCs w:val="28"/>
          <w:rtl/>
          <w:lang w:bidi="ar-SY"/>
        </w:rPr>
        <w:t xml:space="preserve"> </w:t>
      </w:r>
      <w:r w:rsidRPr="00A038DD">
        <w:rPr>
          <w:rFonts w:ascii="Arial" w:hAnsi="Arial" w:cs="Arial"/>
          <w:sz w:val="28"/>
          <w:szCs w:val="28"/>
          <w:rtl/>
        </w:rPr>
        <w:t>لغلاف</w:t>
      </w:r>
      <w:r w:rsidRPr="00A038DD">
        <w:rPr>
          <w:rFonts w:ascii="Arial" w:hAnsi="Arial" w:cs="Arial"/>
          <w:sz w:val="28"/>
          <w:szCs w:val="28"/>
          <w:rtl/>
          <w:lang w:bidi="ar-SY"/>
        </w:rPr>
        <w:t xml:space="preserve"> </w:t>
      </w:r>
      <w:r w:rsidRPr="00A038DD">
        <w:rPr>
          <w:rFonts w:ascii="Arial" w:hAnsi="Arial" w:cs="Arial"/>
          <w:sz w:val="28"/>
          <w:szCs w:val="28"/>
          <w:rtl/>
        </w:rPr>
        <w:t>الألياف</w:t>
      </w:r>
      <w:r w:rsidRPr="00A038DD">
        <w:rPr>
          <w:rFonts w:ascii="Arial" w:hAnsi="Arial" w:cs="Arial"/>
          <w:sz w:val="28"/>
          <w:szCs w:val="28"/>
          <w:rtl/>
          <w:lang w:bidi="ar-SY"/>
        </w:rPr>
        <w:t xml:space="preserve"> </w:t>
      </w:r>
      <w:r w:rsidRPr="00A038DD">
        <w:rPr>
          <w:rFonts w:ascii="Arial" w:hAnsi="Arial" w:cs="Arial"/>
          <w:sz w:val="28"/>
          <w:szCs w:val="28"/>
          <w:rtl/>
        </w:rPr>
        <w:t>العضلية</w:t>
      </w:r>
      <w:r w:rsidRPr="00A038DD">
        <w:rPr>
          <w:rFonts w:ascii="Arial" w:hAnsi="Arial" w:cs="Arial"/>
          <w:sz w:val="28"/>
          <w:szCs w:val="28"/>
          <w:rtl/>
          <w:lang w:bidi="ar-SY"/>
        </w:rPr>
        <w:t xml:space="preserve"> ( </w:t>
      </w:r>
      <w:r w:rsidRPr="00A038DD">
        <w:rPr>
          <w:rFonts w:ascii="Arial" w:hAnsi="Arial" w:cs="Arial"/>
          <w:sz w:val="28"/>
          <w:szCs w:val="28"/>
          <w:lang w:bidi="ar-SY"/>
        </w:rPr>
        <w:t>TTG</w:t>
      </w:r>
      <w:r w:rsidRPr="00A038DD">
        <w:rPr>
          <w:rFonts w:ascii="Arial" w:hAnsi="Arial" w:cs="Arial"/>
          <w:sz w:val="28"/>
          <w:szCs w:val="28"/>
          <w:rtl/>
          <w:lang w:bidi="ar-SY"/>
        </w:rPr>
        <w:t xml:space="preserve"> ) </w:t>
      </w:r>
      <w:r w:rsidRPr="00A038DD">
        <w:rPr>
          <w:rFonts w:ascii="Arial" w:hAnsi="Arial" w:cs="Arial"/>
          <w:sz w:val="28"/>
          <w:szCs w:val="28"/>
          <w:rtl/>
        </w:rPr>
        <w:t>تكون</w:t>
      </w:r>
      <w:r w:rsidRPr="00A038DD">
        <w:rPr>
          <w:rFonts w:ascii="Arial" w:hAnsi="Arial" w:cs="Arial"/>
          <w:sz w:val="28"/>
          <w:szCs w:val="28"/>
          <w:rtl/>
          <w:lang w:bidi="ar-SY"/>
        </w:rPr>
        <w:t xml:space="preserve"> </w:t>
      </w:r>
      <w:r w:rsidRPr="00A038DD">
        <w:rPr>
          <w:rFonts w:ascii="Arial" w:hAnsi="Arial" w:cs="Arial"/>
          <w:sz w:val="28"/>
          <w:szCs w:val="28"/>
          <w:rtl/>
        </w:rPr>
        <w:t>قابلة</w:t>
      </w:r>
      <w:r w:rsidRPr="00A038DD">
        <w:rPr>
          <w:rFonts w:ascii="Arial" w:hAnsi="Arial" w:cs="Arial"/>
          <w:sz w:val="28"/>
          <w:szCs w:val="28"/>
          <w:rtl/>
          <w:lang w:bidi="ar-SY"/>
        </w:rPr>
        <w:t xml:space="preserve"> </w:t>
      </w:r>
      <w:r w:rsidRPr="00A038DD">
        <w:rPr>
          <w:rFonts w:ascii="Arial" w:hAnsi="Arial" w:cs="Arial"/>
          <w:sz w:val="28"/>
          <w:szCs w:val="28"/>
          <w:rtl/>
        </w:rPr>
        <w:t>للكشف</w:t>
      </w:r>
      <w:r w:rsidRPr="00A038DD">
        <w:rPr>
          <w:rFonts w:ascii="Arial" w:hAnsi="Arial" w:cs="Arial"/>
          <w:sz w:val="28"/>
          <w:szCs w:val="28"/>
          <w:rtl/>
          <w:lang w:bidi="ar-SY"/>
        </w:rPr>
        <w:t xml:space="preserve"> </w:t>
      </w:r>
      <w:r w:rsidRPr="00A038DD">
        <w:rPr>
          <w:rFonts w:ascii="Arial" w:hAnsi="Arial" w:cs="Arial"/>
          <w:sz w:val="28"/>
          <w:szCs w:val="28"/>
          <w:rtl/>
        </w:rPr>
        <w:t>في</w:t>
      </w:r>
      <w:r w:rsidRPr="00A038DD">
        <w:rPr>
          <w:rFonts w:ascii="Arial" w:hAnsi="Arial" w:cs="Arial"/>
          <w:sz w:val="28"/>
          <w:szCs w:val="28"/>
          <w:rtl/>
          <w:lang w:bidi="ar-SY"/>
        </w:rPr>
        <w:t xml:space="preserve"> </w:t>
      </w:r>
      <w:r w:rsidRPr="00A038DD">
        <w:rPr>
          <w:rFonts w:ascii="Arial" w:hAnsi="Arial" w:cs="Arial"/>
          <w:sz w:val="28"/>
          <w:szCs w:val="28"/>
          <w:rtl/>
        </w:rPr>
        <w:t>معظم</w:t>
      </w:r>
      <w:r w:rsidRPr="00A038DD">
        <w:rPr>
          <w:rFonts w:ascii="Arial" w:hAnsi="Arial" w:cs="Arial"/>
          <w:sz w:val="28"/>
          <w:szCs w:val="28"/>
          <w:rtl/>
          <w:lang w:bidi="ar-SY"/>
        </w:rPr>
        <w:t xml:space="preserve"> </w:t>
      </w:r>
      <w:r w:rsidRPr="00A038DD">
        <w:rPr>
          <w:rFonts w:ascii="Arial" w:hAnsi="Arial" w:cs="Arial"/>
          <w:sz w:val="28"/>
          <w:szCs w:val="28"/>
          <w:rtl/>
        </w:rPr>
        <w:t>الحالات</w:t>
      </w:r>
      <w:r w:rsidRPr="00A038DD">
        <w:rPr>
          <w:rFonts w:ascii="Arial" w:hAnsi="Arial" w:cs="Arial"/>
          <w:sz w:val="28"/>
          <w:szCs w:val="28"/>
          <w:rtl/>
          <w:lang w:bidi="ar-SY"/>
        </w:rPr>
        <w:t xml:space="preserve"> </w:t>
      </w:r>
      <w:r w:rsidRPr="00A038DD">
        <w:rPr>
          <w:rFonts w:ascii="Arial" w:hAnsi="Arial" w:cs="Arial"/>
          <w:sz w:val="28"/>
          <w:szCs w:val="28"/>
          <w:rtl/>
        </w:rPr>
        <w:t>غير</w:t>
      </w:r>
      <w:r w:rsidRPr="00A038DD">
        <w:rPr>
          <w:rFonts w:ascii="Arial" w:hAnsi="Arial" w:cs="Arial"/>
          <w:sz w:val="28"/>
          <w:szCs w:val="28"/>
          <w:lang w:bidi="ar-SY"/>
        </w:rPr>
        <w:t xml:space="preserve"> </w:t>
      </w:r>
      <w:r w:rsidRPr="00A038DD">
        <w:rPr>
          <w:rFonts w:ascii="Arial" w:hAnsi="Arial" w:cs="Arial"/>
          <w:sz w:val="28"/>
          <w:szCs w:val="28"/>
          <w:rtl/>
        </w:rPr>
        <w:t xml:space="preserve">المعالجة </w:t>
      </w:r>
      <w:r w:rsidRPr="00A038DD">
        <w:rPr>
          <w:rFonts w:ascii="Arial" w:hAnsi="Arial" w:cs="Arial"/>
          <w:sz w:val="28"/>
          <w:szCs w:val="28"/>
          <w:lang w:bidi="ar-SY"/>
        </w:rPr>
        <w:t>.</w:t>
      </w:r>
      <w:r w:rsidRPr="00A038DD">
        <w:rPr>
          <w:rFonts w:ascii="Arial" w:hAnsi="Arial" w:cs="Arial"/>
          <w:sz w:val="28"/>
          <w:szCs w:val="28"/>
          <w:rtl/>
          <w:lang w:bidi="ar-SY"/>
        </w:rPr>
        <w:t xml:space="preserve"> </w:t>
      </w:r>
      <w:r w:rsidR="00951D17" w:rsidRPr="00951D17">
        <w:rPr>
          <w:rFonts w:ascii="Arial" w:hAnsi="Arial" w:cs="Arial" w:hint="cs"/>
          <w:sz w:val="20"/>
          <w:szCs w:val="20"/>
          <w:rtl/>
          <w:lang w:bidi="ar-SY"/>
        </w:rPr>
        <w:t>(16)</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يجب</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تعاير</w:t>
      </w:r>
      <w:r w:rsidRPr="00A038DD">
        <w:rPr>
          <w:rFonts w:ascii="Arial" w:hAnsi="Arial" w:cs="Arial"/>
          <w:sz w:val="28"/>
          <w:szCs w:val="28"/>
          <w:rtl/>
          <w:lang w:bidi="ar-SY"/>
        </w:rPr>
        <w:t xml:space="preserve"> </w:t>
      </w:r>
      <w:r w:rsidRPr="00A038DD">
        <w:rPr>
          <w:rFonts w:ascii="Arial" w:hAnsi="Arial" w:cs="Arial"/>
          <w:sz w:val="28"/>
          <w:szCs w:val="28"/>
          <w:rtl/>
        </w:rPr>
        <w:t xml:space="preserve">الأضداد </w:t>
      </w:r>
      <w:r w:rsidRPr="00A038DD">
        <w:rPr>
          <w:rFonts w:ascii="Arial" w:hAnsi="Arial" w:cs="Arial"/>
          <w:sz w:val="28"/>
          <w:szCs w:val="28"/>
          <w:lang w:bidi="ar-SY"/>
        </w:rPr>
        <w:t>IgG</w:t>
      </w:r>
      <w:r w:rsidRPr="00A038DD">
        <w:rPr>
          <w:rFonts w:ascii="Arial" w:hAnsi="Arial" w:cs="Arial"/>
          <w:sz w:val="28"/>
          <w:szCs w:val="28"/>
          <w:rtl/>
        </w:rPr>
        <w:t xml:space="preserve"> </w:t>
      </w:r>
      <w:r w:rsidRPr="00A038DD">
        <w:rPr>
          <w:rFonts w:ascii="Arial" w:hAnsi="Arial" w:cs="Arial" w:hint="cs"/>
          <w:sz w:val="28"/>
          <w:szCs w:val="28"/>
          <w:rtl/>
        </w:rPr>
        <w:t>عند</w:t>
      </w:r>
      <w:r w:rsidRPr="00A038DD">
        <w:rPr>
          <w:rFonts w:ascii="Arial" w:hAnsi="Arial" w:cs="Arial"/>
          <w:sz w:val="28"/>
          <w:szCs w:val="28"/>
          <w:rtl/>
          <w:lang w:bidi="ar-SY"/>
        </w:rPr>
        <w:t xml:space="preserve"> </w:t>
      </w:r>
      <w:r w:rsidRPr="00A038DD">
        <w:rPr>
          <w:rFonts w:ascii="Arial" w:hAnsi="Arial" w:cs="Arial"/>
          <w:sz w:val="28"/>
          <w:szCs w:val="28"/>
          <w:rtl/>
        </w:rPr>
        <w:t>المرضى</w:t>
      </w:r>
      <w:r w:rsidRPr="00A038DD">
        <w:rPr>
          <w:rFonts w:ascii="Arial" w:hAnsi="Arial" w:cs="Arial"/>
          <w:sz w:val="28"/>
          <w:szCs w:val="28"/>
          <w:rtl/>
          <w:lang w:bidi="ar-SY"/>
        </w:rPr>
        <w:t xml:space="preserve"> </w:t>
      </w:r>
      <w:r w:rsidRPr="00A038DD">
        <w:rPr>
          <w:rFonts w:ascii="Arial" w:hAnsi="Arial" w:cs="Arial"/>
          <w:sz w:val="28"/>
          <w:szCs w:val="28"/>
          <w:rtl/>
        </w:rPr>
        <w:t>الذين</w:t>
      </w:r>
      <w:r w:rsidRPr="00A038DD">
        <w:rPr>
          <w:rFonts w:ascii="Arial" w:hAnsi="Arial" w:cs="Arial"/>
          <w:sz w:val="28"/>
          <w:szCs w:val="28"/>
          <w:rtl/>
          <w:lang w:bidi="ar-SY"/>
        </w:rPr>
        <w:t xml:space="preserve"> </w:t>
      </w:r>
      <w:r w:rsidRPr="00A038DD">
        <w:rPr>
          <w:rFonts w:ascii="Arial" w:hAnsi="Arial" w:cs="Arial"/>
          <w:sz w:val="28"/>
          <w:szCs w:val="28"/>
          <w:rtl/>
        </w:rPr>
        <w:t>لديهم</w:t>
      </w:r>
      <w:r w:rsidRPr="00A038DD">
        <w:rPr>
          <w:rFonts w:ascii="Arial" w:hAnsi="Arial" w:cs="Arial"/>
          <w:sz w:val="28"/>
          <w:szCs w:val="28"/>
          <w:rtl/>
          <w:lang w:bidi="ar-SY"/>
        </w:rPr>
        <w:t xml:space="preserve"> </w:t>
      </w:r>
      <w:r w:rsidRPr="00A038DD">
        <w:rPr>
          <w:rFonts w:ascii="Arial" w:hAnsi="Arial" w:cs="Arial"/>
          <w:sz w:val="28"/>
          <w:szCs w:val="28"/>
          <w:rtl/>
        </w:rPr>
        <w:t>عوز</w:t>
      </w:r>
      <w:r w:rsidRPr="00A038DD">
        <w:rPr>
          <w:rFonts w:ascii="Arial" w:hAnsi="Arial" w:cs="Arial"/>
          <w:sz w:val="28"/>
          <w:szCs w:val="28"/>
          <w:rtl/>
          <w:lang w:bidi="ar-SY"/>
        </w:rPr>
        <w:t xml:space="preserve"> </w:t>
      </w:r>
      <w:r w:rsidRPr="00A038DD">
        <w:rPr>
          <w:rFonts w:ascii="Arial" w:hAnsi="Arial" w:cs="Arial"/>
          <w:sz w:val="28"/>
          <w:szCs w:val="28"/>
          <w:rtl/>
        </w:rPr>
        <w:t>مرافق</w:t>
      </w:r>
      <w:r w:rsidRPr="00A038DD">
        <w:rPr>
          <w:rFonts w:ascii="Arial" w:hAnsi="Arial" w:cs="Arial"/>
          <w:sz w:val="28"/>
          <w:szCs w:val="28"/>
          <w:rtl/>
          <w:lang w:bidi="ar-SY"/>
        </w:rPr>
        <w:t xml:space="preserve"> </w:t>
      </w:r>
      <w:r w:rsidRPr="00A038DD">
        <w:rPr>
          <w:rFonts w:ascii="Arial" w:hAnsi="Arial" w:cs="Arial"/>
          <w:sz w:val="28"/>
          <w:szCs w:val="28"/>
          <w:rtl/>
        </w:rPr>
        <w:t>في</w:t>
      </w:r>
      <w:r w:rsidRPr="00A038DD">
        <w:rPr>
          <w:rFonts w:ascii="Arial" w:hAnsi="Arial" w:cs="Arial"/>
          <w:sz w:val="28"/>
          <w:szCs w:val="28"/>
          <w:lang w:bidi="ar-SY"/>
        </w:rPr>
        <w:t xml:space="preserve"> IgA </w:t>
      </w:r>
      <w:r w:rsidRPr="00A038DD">
        <w:rPr>
          <w:rFonts w:ascii="Arial" w:hAnsi="Arial" w:cs="Arial"/>
          <w:sz w:val="28"/>
          <w:szCs w:val="28"/>
          <w:rtl/>
          <w:lang w:bidi="ar-SY"/>
        </w:rPr>
        <w:t>.</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تشكل</w:t>
      </w:r>
      <w:r w:rsidRPr="00A038DD">
        <w:rPr>
          <w:rFonts w:ascii="Arial" w:hAnsi="Arial" w:cs="Arial"/>
          <w:sz w:val="28"/>
          <w:szCs w:val="28"/>
          <w:rtl/>
          <w:lang w:bidi="ar-SY"/>
        </w:rPr>
        <w:t xml:space="preserve"> </w:t>
      </w:r>
      <w:r w:rsidRPr="00A038DD">
        <w:rPr>
          <w:rFonts w:ascii="Arial" w:hAnsi="Arial" w:cs="Arial"/>
          <w:sz w:val="28"/>
          <w:szCs w:val="28"/>
          <w:rtl/>
        </w:rPr>
        <w:t>هذه</w:t>
      </w:r>
      <w:r w:rsidRPr="00A038DD">
        <w:rPr>
          <w:rFonts w:ascii="Arial" w:hAnsi="Arial" w:cs="Arial"/>
          <w:sz w:val="28"/>
          <w:szCs w:val="28"/>
          <w:rtl/>
          <w:lang w:bidi="ar-SY"/>
        </w:rPr>
        <w:t xml:space="preserve"> </w:t>
      </w:r>
      <w:r w:rsidRPr="00A038DD">
        <w:rPr>
          <w:rFonts w:ascii="Arial" w:hAnsi="Arial" w:cs="Arial"/>
          <w:sz w:val="28"/>
          <w:szCs w:val="28"/>
          <w:rtl/>
        </w:rPr>
        <w:t>الفحوص</w:t>
      </w:r>
      <w:r w:rsidRPr="00A038DD">
        <w:rPr>
          <w:rFonts w:ascii="Arial" w:hAnsi="Arial" w:cs="Arial"/>
          <w:sz w:val="28"/>
          <w:szCs w:val="28"/>
          <w:rtl/>
          <w:lang w:bidi="ar-SY"/>
        </w:rPr>
        <w:t xml:space="preserve"> </w:t>
      </w:r>
      <w:r w:rsidRPr="00A038DD">
        <w:rPr>
          <w:rFonts w:ascii="Arial" w:hAnsi="Arial" w:cs="Arial"/>
          <w:sz w:val="28"/>
          <w:szCs w:val="28"/>
          <w:rtl/>
        </w:rPr>
        <w:t>الضدية</w:t>
      </w:r>
      <w:r w:rsidRPr="00A038DD">
        <w:rPr>
          <w:rFonts w:ascii="Arial" w:hAnsi="Arial" w:cs="Arial"/>
          <w:sz w:val="28"/>
          <w:szCs w:val="28"/>
          <w:rtl/>
          <w:lang w:bidi="ar-SY"/>
        </w:rPr>
        <w:t xml:space="preserve"> </w:t>
      </w:r>
      <w:r w:rsidRPr="00A038DD">
        <w:rPr>
          <w:rFonts w:ascii="Arial" w:hAnsi="Arial" w:cs="Arial"/>
          <w:sz w:val="28"/>
          <w:szCs w:val="28"/>
          <w:rtl/>
        </w:rPr>
        <w:t>اختباراً</w:t>
      </w:r>
      <w:r w:rsidRPr="00A038DD">
        <w:rPr>
          <w:rFonts w:ascii="Arial" w:hAnsi="Arial" w:cs="Arial"/>
          <w:sz w:val="28"/>
          <w:szCs w:val="28"/>
          <w:rtl/>
          <w:lang w:bidi="ar-SY"/>
        </w:rPr>
        <w:t xml:space="preserve"> </w:t>
      </w:r>
      <w:r w:rsidRPr="00A038DD">
        <w:rPr>
          <w:rFonts w:ascii="Arial" w:hAnsi="Arial" w:cs="Arial"/>
          <w:sz w:val="28"/>
          <w:szCs w:val="28"/>
          <w:rtl/>
        </w:rPr>
        <w:t>ماسحاً</w:t>
      </w:r>
      <w:r w:rsidRPr="00A038DD">
        <w:rPr>
          <w:rFonts w:ascii="Arial" w:hAnsi="Arial" w:cs="Arial"/>
          <w:sz w:val="28"/>
          <w:szCs w:val="28"/>
          <w:rtl/>
          <w:lang w:bidi="ar-SY"/>
        </w:rPr>
        <w:t xml:space="preserve"> </w:t>
      </w:r>
      <w:r w:rsidRPr="00A038DD">
        <w:rPr>
          <w:rFonts w:ascii="Arial" w:hAnsi="Arial" w:cs="Arial"/>
          <w:sz w:val="28"/>
          <w:szCs w:val="28"/>
          <w:rtl/>
        </w:rPr>
        <w:t>ذا</w:t>
      </w:r>
      <w:r w:rsidRPr="00A038DD">
        <w:rPr>
          <w:rFonts w:ascii="Arial" w:hAnsi="Arial" w:cs="Arial"/>
          <w:sz w:val="28"/>
          <w:szCs w:val="28"/>
          <w:rtl/>
          <w:lang w:bidi="ar-SY"/>
        </w:rPr>
        <w:t xml:space="preserve"> </w:t>
      </w:r>
      <w:r w:rsidRPr="00A038DD">
        <w:rPr>
          <w:rFonts w:ascii="Arial" w:hAnsi="Arial" w:cs="Arial"/>
          <w:sz w:val="28"/>
          <w:szCs w:val="28"/>
          <w:rtl/>
        </w:rPr>
        <w:t>قيمة</w:t>
      </w:r>
      <w:r w:rsidRPr="00A038DD">
        <w:rPr>
          <w:rFonts w:ascii="Arial" w:hAnsi="Arial" w:cs="Arial"/>
          <w:sz w:val="28"/>
          <w:szCs w:val="28"/>
          <w:rtl/>
          <w:lang w:bidi="ar-SY"/>
        </w:rPr>
        <w:t xml:space="preserve"> </w:t>
      </w:r>
      <w:r w:rsidRPr="00A038DD">
        <w:rPr>
          <w:rFonts w:ascii="Arial" w:hAnsi="Arial" w:cs="Arial"/>
          <w:sz w:val="28"/>
          <w:szCs w:val="28"/>
          <w:rtl/>
        </w:rPr>
        <w:t>عند</w:t>
      </w:r>
      <w:r w:rsidRPr="00A038DD">
        <w:rPr>
          <w:rFonts w:ascii="Arial" w:hAnsi="Arial" w:cs="Arial"/>
          <w:sz w:val="28"/>
          <w:szCs w:val="28"/>
          <w:rtl/>
          <w:lang w:bidi="ar-SY"/>
        </w:rPr>
        <w:t xml:space="preserve"> </w:t>
      </w:r>
      <w:r w:rsidRPr="00A038DD">
        <w:rPr>
          <w:rFonts w:ascii="Arial" w:hAnsi="Arial" w:cs="Arial"/>
          <w:sz w:val="28"/>
          <w:szCs w:val="28"/>
          <w:rtl/>
        </w:rPr>
        <w:t>مرضى</w:t>
      </w:r>
      <w:r w:rsidRPr="00A038DD">
        <w:rPr>
          <w:rFonts w:ascii="Arial" w:hAnsi="Arial" w:cs="Arial"/>
          <w:sz w:val="28"/>
          <w:szCs w:val="28"/>
          <w:rtl/>
          <w:lang w:bidi="ar-SY"/>
        </w:rPr>
        <w:t xml:space="preserve"> </w:t>
      </w:r>
      <w:r w:rsidRPr="00A038DD">
        <w:rPr>
          <w:rFonts w:ascii="Arial" w:hAnsi="Arial" w:cs="Arial"/>
          <w:sz w:val="28"/>
          <w:szCs w:val="28"/>
          <w:rtl/>
        </w:rPr>
        <w:t>الإسهال</w:t>
      </w:r>
      <w:r w:rsidRPr="00A038DD">
        <w:rPr>
          <w:rFonts w:ascii="Arial" w:hAnsi="Arial" w:cs="Arial"/>
          <w:sz w:val="28"/>
          <w:szCs w:val="28"/>
          <w:rtl/>
          <w:lang w:bidi="ar-SY"/>
        </w:rPr>
        <w:t xml:space="preserve"> .</w:t>
      </w:r>
    </w:p>
    <w:p w:rsidR="00A038DD" w:rsidRPr="00A038DD" w:rsidRDefault="00A038DD" w:rsidP="00A038DD">
      <w:pPr>
        <w:spacing w:after="200" w:line="360" w:lineRule="auto"/>
        <w:jc w:val="highKashida"/>
        <w:rPr>
          <w:rFonts w:ascii="Arial" w:hAnsi="Arial" w:cs="Arial"/>
          <w:sz w:val="28"/>
          <w:szCs w:val="28"/>
          <w:lang w:bidi="ar-SY"/>
        </w:rPr>
      </w:pPr>
      <w:r w:rsidRPr="00A038DD">
        <w:rPr>
          <w:rFonts w:ascii="Arial" w:hAnsi="Arial" w:cs="Arial"/>
          <w:sz w:val="28"/>
          <w:szCs w:val="28"/>
          <w:rtl/>
        </w:rPr>
        <w:t>الفحوص</w:t>
      </w:r>
      <w:r w:rsidRPr="00A038DD">
        <w:rPr>
          <w:rFonts w:ascii="Arial" w:hAnsi="Arial" w:cs="Arial"/>
          <w:sz w:val="28"/>
          <w:szCs w:val="28"/>
          <w:rtl/>
          <w:lang w:bidi="ar-SY"/>
        </w:rPr>
        <w:t xml:space="preserve"> </w:t>
      </w:r>
      <w:r w:rsidRPr="00A038DD">
        <w:rPr>
          <w:rFonts w:ascii="Arial" w:hAnsi="Arial" w:cs="Arial"/>
          <w:sz w:val="28"/>
          <w:szCs w:val="28"/>
          <w:rtl/>
        </w:rPr>
        <w:t>الدموية</w:t>
      </w:r>
      <w:r w:rsidRPr="00A038DD">
        <w:rPr>
          <w:rFonts w:ascii="Arial" w:hAnsi="Arial" w:cs="Arial"/>
          <w:sz w:val="28"/>
          <w:szCs w:val="28"/>
          <w:rtl/>
          <w:lang w:bidi="ar-SY"/>
        </w:rPr>
        <w:t xml:space="preserve"> </w:t>
      </w:r>
      <w:r w:rsidRPr="00A038DD">
        <w:rPr>
          <w:rFonts w:ascii="Arial" w:hAnsi="Arial" w:cs="Arial"/>
          <w:sz w:val="28"/>
          <w:szCs w:val="28"/>
          <w:rtl/>
        </w:rPr>
        <w:t>والكيميائية</w:t>
      </w:r>
      <w:r w:rsidRPr="00A038DD">
        <w:rPr>
          <w:rFonts w:ascii="Arial" w:hAnsi="Arial" w:cs="Arial"/>
          <w:sz w:val="28"/>
          <w:szCs w:val="28"/>
          <w:rtl/>
          <w:lang w:bidi="ar-SY"/>
        </w:rPr>
        <w:t xml:space="preserve"> </w:t>
      </w:r>
      <w:r w:rsidRPr="00A038DD">
        <w:rPr>
          <w:rFonts w:ascii="Arial" w:hAnsi="Arial" w:cs="Arial"/>
          <w:sz w:val="28"/>
          <w:szCs w:val="28"/>
          <w:rtl/>
        </w:rPr>
        <w:t xml:space="preserve">الحيوية </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يمكن</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يظهر</w:t>
      </w:r>
      <w:r w:rsidRPr="00A038DD">
        <w:rPr>
          <w:rFonts w:ascii="Arial" w:hAnsi="Arial" w:cs="Arial"/>
          <w:sz w:val="28"/>
          <w:szCs w:val="28"/>
          <w:rtl/>
          <w:lang w:bidi="ar-SY"/>
        </w:rPr>
        <w:t xml:space="preserve"> </w:t>
      </w:r>
      <w:r w:rsidRPr="00A038DD">
        <w:rPr>
          <w:rFonts w:ascii="Arial" w:hAnsi="Arial" w:cs="Arial"/>
          <w:sz w:val="28"/>
          <w:szCs w:val="28"/>
          <w:rtl/>
        </w:rPr>
        <w:t>تعداد</w:t>
      </w:r>
      <w:r w:rsidRPr="00A038DD">
        <w:rPr>
          <w:rFonts w:ascii="Arial" w:hAnsi="Arial" w:cs="Arial"/>
          <w:sz w:val="28"/>
          <w:szCs w:val="28"/>
          <w:rtl/>
          <w:lang w:bidi="ar-SY"/>
        </w:rPr>
        <w:t xml:space="preserve"> </w:t>
      </w:r>
      <w:r w:rsidRPr="00A038DD">
        <w:rPr>
          <w:rFonts w:ascii="Arial" w:hAnsi="Arial" w:cs="Arial"/>
          <w:sz w:val="28"/>
          <w:szCs w:val="28"/>
          <w:rtl/>
        </w:rPr>
        <w:t>الدم</w:t>
      </w:r>
      <w:r w:rsidRPr="00A038DD">
        <w:rPr>
          <w:rFonts w:ascii="Arial" w:hAnsi="Arial" w:cs="Arial"/>
          <w:sz w:val="28"/>
          <w:szCs w:val="28"/>
          <w:rtl/>
          <w:lang w:bidi="ar-SY"/>
        </w:rPr>
        <w:t xml:space="preserve"> </w:t>
      </w:r>
      <w:r w:rsidRPr="00A038DD">
        <w:rPr>
          <w:rFonts w:ascii="Arial" w:hAnsi="Arial" w:cs="Arial"/>
          <w:sz w:val="28"/>
          <w:szCs w:val="28"/>
          <w:rtl/>
        </w:rPr>
        <w:t>الكامل</w:t>
      </w:r>
      <w:r w:rsidRPr="00A038DD">
        <w:rPr>
          <w:rFonts w:ascii="Arial" w:hAnsi="Arial" w:cs="Arial"/>
          <w:sz w:val="28"/>
          <w:szCs w:val="28"/>
          <w:rtl/>
          <w:lang w:bidi="ar-SY"/>
        </w:rPr>
        <w:t xml:space="preserve"> </w:t>
      </w:r>
      <w:r w:rsidRPr="00A038DD">
        <w:rPr>
          <w:rFonts w:ascii="Arial" w:hAnsi="Arial" w:cs="Arial"/>
          <w:sz w:val="28"/>
          <w:szCs w:val="28"/>
          <w:rtl/>
        </w:rPr>
        <w:t>فقر</w:t>
      </w:r>
      <w:r w:rsidRPr="00A038DD">
        <w:rPr>
          <w:rFonts w:ascii="Arial" w:hAnsi="Arial" w:cs="Arial"/>
          <w:sz w:val="28"/>
          <w:szCs w:val="28"/>
          <w:rtl/>
          <w:lang w:bidi="ar-SY"/>
        </w:rPr>
        <w:t xml:space="preserve"> </w:t>
      </w:r>
      <w:r w:rsidRPr="00A038DD">
        <w:rPr>
          <w:rFonts w:ascii="Arial" w:hAnsi="Arial" w:cs="Arial"/>
          <w:sz w:val="28"/>
          <w:szCs w:val="28"/>
          <w:rtl/>
        </w:rPr>
        <w:t>دم</w:t>
      </w:r>
      <w:r w:rsidRPr="00A038DD">
        <w:rPr>
          <w:rFonts w:ascii="Arial" w:hAnsi="Arial" w:cs="Arial"/>
          <w:sz w:val="28"/>
          <w:szCs w:val="28"/>
          <w:rtl/>
          <w:lang w:bidi="ar-SY"/>
        </w:rPr>
        <w:t xml:space="preserve"> </w:t>
      </w:r>
      <w:r w:rsidRPr="00A038DD">
        <w:rPr>
          <w:rFonts w:ascii="Arial" w:hAnsi="Arial" w:cs="Arial"/>
          <w:sz w:val="28"/>
          <w:szCs w:val="28"/>
          <w:rtl/>
        </w:rPr>
        <w:t>صغير</w:t>
      </w:r>
      <w:r w:rsidRPr="00A038DD">
        <w:rPr>
          <w:rFonts w:ascii="Arial" w:hAnsi="Arial" w:cs="Arial"/>
          <w:sz w:val="28"/>
          <w:szCs w:val="28"/>
          <w:rtl/>
          <w:lang w:bidi="ar-SY"/>
        </w:rPr>
        <w:t xml:space="preserve"> </w:t>
      </w:r>
      <w:r w:rsidRPr="00A038DD">
        <w:rPr>
          <w:rFonts w:ascii="Arial" w:hAnsi="Arial" w:cs="Arial"/>
          <w:sz w:val="28"/>
          <w:szCs w:val="28"/>
          <w:rtl/>
        </w:rPr>
        <w:t>الخلايا</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كبير</w:t>
      </w:r>
      <w:r w:rsidRPr="00A038DD">
        <w:rPr>
          <w:rFonts w:ascii="Arial" w:hAnsi="Arial" w:cs="Arial"/>
          <w:sz w:val="28"/>
          <w:szCs w:val="28"/>
          <w:rtl/>
          <w:lang w:bidi="ar-SY"/>
        </w:rPr>
        <w:t xml:space="preserve"> </w:t>
      </w:r>
      <w:r w:rsidRPr="00A038DD">
        <w:rPr>
          <w:rFonts w:ascii="Arial" w:hAnsi="Arial" w:cs="Arial"/>
          <w:sz w:val="28"/>
          <w:szCs w:val="28"/>
          <w:rtl/>
        </w:rPr>
        <w:t>الخلايا</w:t>
      </w:r>
      <w:r w:rsidRPr="00A038DD">
        <w:rPr>
          <w:rFonts w:ascii="Arial" w:hAnsi="Arial" w:cs="Arial"/>
          <w:sz w:val="28"/>
          <w:szCs w:val="28"/>
          <w:rtl/>
          <w:lang w:bidi="ar-SY"/>
        </w:rPr>
        <w:t xml:space="preserve"> </w:t>
      </w:r>
      <w:r w:rsidRPr="00A038DD">
        <w:rPr>
          <w:rFonts w:ascii="Arial" w:hAnsi="Arial" w:cs="Arial"/>
          <w:sz w:val="28"/>
          <w:szCs w:val="28"/>
          <w:rtl/>
        </w:rPr>
        <w:t>بسبب</w:t>
      </w:r>
      <w:r w:rsidRPr="00A038DD">
        <w:rPr>
          <w:rFonts w:ascii="Arial" w:hAnsi="Arial" w:cs="Arial"/>
          <w:sz w:val="28"/>
          <w:szCs w:val="28"/>
          <w:rtl/>
          <w:lang w:bidi="ar-SY"/>
        </w:rPr>
        <w:t xml:space="preserve"> </w:t>
      </w:r>
      <w:r w:rsidRPr="00A038DD">
        <w:rPr>
          <w:rFonts w:ascii="Arial" w:hAnsi="Arial" w:cs="Arial"/>
          <w:sz w:val="28"/>
          <w:szCs w:val="28"/>
          <w:rtl/>
        </w:rPr>
        <w:t>عوزالحديد</w:t>
      </w:r>
      <w:r w:rsidRPr="00A038DD">
        <w:rPr>
          <w:rFonts w:ascii="Arial" w:hAnsi="Arial" w:cs="Arial"/>
          <w:sz w:val="28"/>
          <w:szCs w:val="28"/>
          <w:rtl/>
          <w:lang w:bidi="ar-SY"/>
        </w:rPr>
        <w:t xml:space="preserve"> </w:t>
      </w:r>
      <w:r w:rsidRPr="00A038DD">
        <w:rPr>
          <w:rFonts w:ascii="Arial" w:hAnsi="Arial" w:cs="Arial"/>
          <w:sz w:val="28"/>
          <w:szCs w:val="28"/>
          <w:rtl/>
        </w:rPr>
        <w:t>أو حمض الفوليك</w:t>
      </w:r>
      <w:r w:rsidRPr="00A038DD">
        <w:rPr>
          <w:rFonts w:ascii="Arial" w:hAnsi="Arial" w:cs="Arial"/>
          <w:sz w:val="28"/>
          <w:szCs w:val="28"/>
          <w:rtl/>
          <w:lang w:bidi="ar-SY"/>
        </w:rPr>
        <w:t xml:space="preserve"> </w:t>
      </w:r>
      <w:r w:rsidRPr="00A038DD">
        <w:rPr>
          <w:rFonts w:ascii="Arial" w:hAnsi="Arial" w:cs="Arial"/>
          <w:sz w:val="28"/>
          <w:szCs w:val="28"/>
          <w:rtl/>
        </w:rPr>
        <w:t>كما</w:t>
      </w:r>
      <w:r w:rsidRPr="00A038DD">
        <w:rPr>
          <w:rFonts w:ascii="Arial" w:hAnsi="Arial" w:cs="Arial"/>
          <w:sz w:val="28"/>
          <w:szCs w:val="28"/>
          <w:rtl/>
          <w:lang w:bidi="ar-SY"/>
        </w:rPr>
        <w:t xml:space="preserve"> </w:t>
      </w:r>
      <w:r w:rsidRPr="00A038DD">
        <w:rPr>
          <w:rFonts w:ascii="Arial" w:hAnsi="Arial" w:cs="Arial"/>
          <w:sz w:val="28"/>
          <w:szCs w:val="28"/>
          <w:rtl/>
        </w:rPr>
        <w:t>يمكن</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يبدي</w:t>
      </w:r>
      <w:r w:rsidRPr="00A038DD">
        <w:rPr>
          <w:rFonts w:ascii="Arial" w:hAnsi="Arial" w:cs="Arial"/>
          <w:sz w:val="28"/>
          <w:szCs w:val="28"/>
          <w:rtl/>
          <w:lang w:bidi="ar-SY"/>
        </w:rPr>
        <w:t xml:space="preserve"> </w:t>
      </w:r>
      <w:r w:rsidRPr="00A038DD">
        <w:rPr>
          <w:rFonts w:ascii="Arial" w:hAnsi="Arial" w:cs="Arial"/>
          <w:sz w:val="28"/>
          <w:szCs w:val="28"/>
          <w:rtl/>
        </w:rPr>
        <w:t>مظاهر</w:t>
      </w:r>
      <w:r w:rsidRPr="00A038DD">
        <w:rPr>
          <w:rFonts w:ascii="Arial" w:hAnsi="Arial" w:cs="Arial"/>
          <w:sz w:val="28"/>
          <w:szCs w:val="28"/>
          <w:rtl/>
          <w:lang w:bidi="ar-SY"/>
        </w:rPr>
        <w:t xml:space="preserve"> </w:t>
      </w:r>
      <w:r w:rsidRPr="00A038DD">
        <w:rPr>
          <w:rFonts w:ascii="Arial" w:hAnsi="Arial" w:cs="Arial"/>
          <w:sz w:val="28"/>
          <w:szCs w:val="28"/>
          <w:rtl/>
        </w:rPr>
        <w:t>نقص</w:t>
      </w:r>
      <w:r w:rsidRPr="00A038DD">
        <w:rPr>
          <w:rFonts w:ascii="Arial" w:hAnsi="Arial" w:cs="Arial"/>
          <w:sz w:val="28"/>
          <w:szCs w:val="28"/>
          <w:rtl/>
          <w:lang w:bidi="ar-SY"/>
        </w:rPr>
        <w:t xml:space="preserve"> </w:t>
      </w:r>
      <w:r w:rsidRPr="00A038DD">
        <w:rPr>
          <w:rFonts w:ascii="Arial" w:hAnsi="Arial" w:cs="Arial"/>
          <w:sz w:val="28"/>
          <w:szCs w:val="28"/>
          <w:rtl/>
        </w:rPr>
        <w:t>نشاط</w:t>
      </w:r>
      <w:r w:rsidRPr="00A038DD">
        <w:rPr>
          <w:rFonts w:ascii="Arial" w:hAnsi="Arial" w:cs="Arial"/>
          <w:sz w:val="28"/>
          <w:szCs w:val="28"/>
          <w:rtl/>
          <w:lang w:bidi="ar-SY"/>
        </w:rPr>
        <w:t xml:space="preserve"> </w:t>
      </w:r>
      <w:r w:rsidRPr="00A038DD">
        <w:rPr>
          <w:rFonts w:ascii="Arial" w:hAnsi="Arial" w:cs="Arial"/>
          <w:sz w:val="28"/>
          <w:szCs w:val="28"/>
          <w:rtl/>
        </w:rPr>
        <w:t>الطحال .</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يمكن</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تظهر تراكيز</w:t>
      </w:r>
      <w:r w:rsidRPr="00A038DD">
        <w:rPr>
          <w:rFonts w:ascii="Arial" w:hAnsi="Arial" w:cs="Arial"/>
          <w:sz w:val="28"/>
          <w:szCs w:val="28"/>
          <w:rtl/>
          <w:lang w:bidi="ar-SY"/>
        </w:rPr>
        <w:t xml:space="preserve"> </w:t>
      </w:r>
      <w:r w:rsidRPr="00A038DD">
        <w:rPr>
          <w:rFonts w:ascii="Arial" w:hAnsi="Arial" w:cs="Arial"/>
          <w:sz w:val="28"/>
          <w:szCs w:val="28"/>
          <w:rtl/>
        </w:rPr>
        <w:t>منخفضة</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الكالسيوم</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المغنيزيوم</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البروتين</w:t>
      </w:r>
      <w:r w:rsidRPr="00A038DD">
        <w:rPr>
          <w:rFonts w:ascii="Arial" w:hAnsi="Arial" w:cs="Arial"/>
          <w:sz w:val="28"/>
          <w:szCs w:val="28"/>
          <w:rtl/>
          <w:lang w:bidi="ar-SY"/>
        </w:rPr>
        <w:t xml:space="preserve"> </w:t>
      </w:r>
      <w:r w:rsidRPr="00A038DD">
        <w:rPr>
          <w:rFonts w:ascii="Arial" w:hAnsi="Arial" w:cs="Arial"/>
          <w:sz w:val="28"/>
          <w:szCs w:val="28"/>
          <w:rtl/>
        </w:rPr>
        <w:t>الكلي</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الألبومين</w:t>
      </w:r>
      <w:r w:rsidRPr="00A038DD">
        <w:rPr>
          <w:rFonts w:ascii="Arial" w:hAnsi="Arial" w:cs="Arial"/>
          <w:sz w:val="28"/>
          <w:szCs w:val="28"/>
          <w:lang w:bidi="ar-SY"/>
        </w:rPr>
        <w:t xml:space="preserve"> </w:t>
      </w:r>
      <w:r w:rsidRPr="00A038DD">
        <w:rPr>
          <w:rFonts w:ascii="Arial" w:hAnsi="Arial" w:cs="Arial"/>
          <w:sz w:val="28"/>
          <w:szCs w:val="28"/>
          <w:rtl/>
        </w:rPr>
        <w:t>أو</w:t>
      </w:r>
      <w:r w:rsidRPr="00A038DD">
        <w:rPr>
          <w:rFonts w:ascii="Arial" w:hAnsi="Arial" w:cs="Arial"/>
          <w:sz w:val="28"/>
          <w:szCs w:val="28"/>
          <w:lang w:bidi="ar-SY"/>
        </w:rPr>
        <w:t xml:space="preserve"> </w:t>
      </w:r>
      <w:r w:rsidRPr="00A038DD">
        <w:rPr>
          <w:rFonts w:ascii="Arial" w:hAnsi="Arial" w:cs="Arial"/>
          <w:sz w:val="28"/>
          <w:szCs w:val="28"/>
          <w:rtl/>
        </w:rPr>
        <w:t>فيتامين</w:t>
      </w:r>
      <w:r w:rsidRPr="00A038DD">
        <w:rPr>
          <w:rFonts w:ascii="Arial" w:hAnsi="Arial" w:cs="Arial"/>
          <w:sz w:val="28"/>
          <w:szCs w:val="28"/>
          <w:lang w:bidi="ar-SY"/>
        </w:rPr>
        <w:t xml:space="preserve"> </w:t>
      </w:r>
      <w:r w:rsidRPr="00A038DD">
        <w:rPr>
          <w:rFonts w:ascii="Arial" w:hAnsi="Arial" w:cs="Arial"/>
          <w:sz w:val="28"/>
          <w:szCs w:val="28"/>
        </w:rPr>
        <w:t>D</w:t>
      </w:r>
      <w:r w:rsidRPr="00A038DD">
        <w:rPr>
          <w:rFonts w:ascii="Arial" w:hAnsi="Arial" w:cs="Arial"/>
          <w:sz w:val="28"/>
          <w:szCs w:val="28"/>
          <w:lang w:bidi="ar-SY"/>
        </w:rPr>
        <w:t xml:space="preserve"> </w:t>
      </w:r>
      <w:r w:rsidRPr="00A038DD">
        <w:rPr>
          <w:rFonts w:ascii="Arial" w:hAnsi="Arial" w:cs="Arial"/>
          <w:sz w:val="28"/>
          <w:szCs w:val="28"/>
          <w:rtl/>
          <w:lang w:bidi="ar-SY"/>
        </w:rPr>
        <w:t>.</w:t>
      </w:r>
    </w:p>
    <w:p w:rsidR="00A038DD" w:rsidRPr="00A038DD" w:rsidRDefault="00A038DD" w:rsidP="00A038DD">
      <w:pPr>
        <w:spacing w:after="200" w:line="360" w:lineRule="auto"/>
        <w:ind w:left="360"/>
        <w:jc w:val="highKashida"/>
        <w:rPr>
          <w:rFonts w:ascii="Arial" w:hAnsi="Arial" w:cs="Arial"/>
          <w:sz w:val="28"/>
          <w:szCs w:val="28"/>
          <w:lang w:bidi="ar-SY"/>
        </w:rPr>
      </w:pPr>
      <w:r w:rsidRPr="00A038DD">
        <w:rPr>
          <w:rFonts w:ascii="Arial" w:hAnsi="Arial" w:cs="Arial"/>
          <w:sz w:val="28"/>
          <w:szCs w:val="28"/>
          <w:rtl/>
        </w:rPr>
        <w:t>الاستقصاءات</w:t>
      </w:r>
      <w:r w:rsidRPr="00A038DD">
        <w:rPr>
          <w:rFonts w:ascii="Arial" w:hAnsi="Arial" w:cs="Arial"/>
          <w:sz w:val="28"/>
          <w:szCs w:val="28"/>
          <w:lang w:bidi="ar-SY"/>
        </w:rPr>
        <w:t xml:space="preserve"> </w:t>
      </w:r>
      <w:r w:rsidRPr="00A038DD">
        <w:rPr>
          <w:rFonts w:ascii="Arial" w:hAnsi="Arial" w:cs="Arial"/>
          <w:sz w:val="28"/>
          <w:szCs w:val="28"/>
          <w:rtl/>
        </w:rPr>
        <w:t>الأخرى</w:t>
      </w:r>
      <w:r w:rsidRPr="00A038DD">
        <w:rPr>
          <w:rFonts w:ascii="Arial" w:hAnsi="Arial" w:cs="Arial"/>
          <w:sz w:val="28"/>
          <w:szCs w:val="28"/>
          <w:lang w:bidi="ar-SY"/>
        </w:rPr>
        <w:t xml:space="preserve">: </w:t>
      </w:r>
      <w:r w:rsidRPr="00A038DD">
        <w:rPr>
          <w:rFonts w:ascii="Arial" w:hAnsi="Arial" w:cs="Arial"/>
          <w:sz w:val="28"/>
          <w:szCs w:val="28"/>
          <w:rtl/>
        </w:rPr>
        <w:t>عادة</w:t>
      </w:r>
      <w:r w:rsidRPr="00A038DD">
        <w:rPr>
          <w:rFonts w:ascii="Arial" w:hAnsi="Arial" w:cs="Arial"/>
          <w:sz w:val="28"/>
          <w:szCs w:val="28"/>
          <w:lang w:bidi="ar-SY"/>
        </w:rPr>
        <w:t xml:space="preserve"> </w:t>
      </w:r>
      <w:r w:rsidRPr="00A038DD">
        <w:rPr>
          <w:rFonts w:ascii="Arial" w:hAnsi="Arial" w:cs="Arial"/>
          <w:sz w:val="28"/>
          <w:szCs w:val="28"/>
          <w:rtl/>
        </w:rPr>
        <w:t>غير</w:t>
      </w:r>
      <w:r w:rsidRPr="00A038DD">
        <w:rPr>
          <w:rFonts w:ascii="Arial" w:hAnsi="Arial" w:cs="Arial"/>
          <w:sz w:val="28"/>
          <w:szCs w:val="28"/>
          <w:lang w:bidi="ar-SY"/>
        </w:rPr>
        <w:t xml:space="preserve"> </w:t>
      </w:r>
      <w:r w:rsidRPr="00A038DD">
        <w:rPr>
          <w:rFonts w:ascii="Arial" w:hAnsi="Arial" w:cs="Arial"/>
          <w:sz w:val="28"/>
          <w:szCs w:val="28"/>
          <w:rtl/>
        </w:rPr>
        <w:t xml:space="preserve">ضرورية </w:t>
      </w:r>
      <w:r w:rsidRPr="00A038DD">
        <w:rPr>
          <w:rFonts w:ascii="Arial" w:hAnsi="Arial" w:cs="Arial"/>
          <w:sz w:val="28"/>
          <w:szCs w:val="28"/>
          <w:lang w:bidi="ar-SY"/>
        </w:rPr>
        <w:t>.</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شعاعيا</w:t>
      </w:r>
      <w:r w:rsidRPr="00A038DD">
        <w:rPr>
          <w:rFonts w:ascii="Arial" w:hAnsi="Arial" w:cs="Arial"/>
          <w:sz w:val="28"/>
          <w:szCs w:val="28"/>
          <w:rtl/>
          <w:lang w:bidi="ar-SY"/>
        </w:rPr>
        <w:t xml:space="preserve"> </w:t>
      </w:r>
      <w:r w:rsidRPr="00A038DD">
        <w:rPr>
          <w:rFonts w:ascii="Arial" w:hAnsi="Arial" w:cs="Arial"/>
          <w:sz w:val="28"/>
          <w:szCs w:val="28"/>
          <w:rtl/>
        </w:rPr>
        <w:t>قد</w:t>
      </w:r>
      <w:r w:rsidRPr="00A038DD">
        <w:rPr>
          <w:rFonts w:ascii="Arial" w:hAnsi="Arial" w:cs="Arial"/>
          <w:sz w:val="28"/>
          <w:szCs w:val="28"/>
          <w:rtl/>
          <w:lang w:bidi="ar-SY"/>
        </w:rPr>
        <w:t xml:space="preserve"> </w:t>
      </w:r>
      <w:r w:rsidRPr="00A038DD">
        <w:rPr>
          <w:rFonts w:ascii="Arial" w:hAnsi="Arial" w:cs="Arial"/>
          <w:sz w:val="28"/>
          <w:szCs w:val="28"/>
          <w:rtl/>
        </w:rPr>
        <w:t>تظهر</w:t>
      </w:r>
      <w:r w:rsidRPr="00A038DD">
        <w:rPr>
          <w:rFonts w:ascii="Arial" w:hAnsi="Arial" w:cs="Arial"/>
          <w:sz w:val="28"/>
          <w:szCs w:val="28"/>
          <w:rtl/>
          <w:lang w:bidi="ar-SY"/>
        </w:rPr>
        <w:t xml:space="preserve"> </w:t>
      </w:r>
      <w:r w:rsidRPr="00A038DD">
        <w:rPr>
          <w:rFonts w:ascii="Arial" w:hAnsi="Arial" w:cs="Arial"/>
          <w:sz w:val="28"/>
          <w:szCs w:val="28"/>
          <w:rtl/>
        </w:rPr>
        <w:t>صور</w:t>
      </w:r>
      <w:r w:rsidRPr="00A038DD">
        <w:rPr>
          <w:rFonts w:ascii="Arial" w:hAnsi="Arial" w:cs="Arial"/>
          <w:sz w:val="28"/>
          <w:szCs w:val="28"/>
          <w:rtl/>
          <w:lang w:bidi="ar-SY"/>
        </w:rPr>
        <w:t xml:space="preserve"> </w:t>
      </w:r>
      <w:r w:rsidRPr="00A038DD">
        <w:rPr>
          <w:rFonts w:ascii="Arial" w:hAnsi="Arial" w:cs="Arial"/>
          <w:sz w:val="28"/>
          <w:szCs w:val="28"/>
          <w:rtl/>
        </w:rPr>
        <w:t>متابعة</w:t>
      </w:r>
      <w:r w:rsidRPr="00A038DD">
        <w:rPr>
          <w:rFonts w:ascii="Arial" w:hAnsi="Arial" w:cs="Arial"/>
          <w:sz w:val="28"/>
          <w:szCs w:val="28"/>
          <w:rtl/>
          <w:lang w:bidi="ar-SY"/>
        </w:rPr>
        <w:t xml:space="preserve"> </w:t>
      </w:r>
      <w:r w:rsidRPr="00A038DD">
        <w:rPr>
          <w:rFonts w:ascii="Arial" w:hAnsi="Arial" w:cs="Arial"/>
          <w:sz w:val="28"/>
          <w:szCs w:val="28"/>
          <w:rtl/>
        </w:rPr>
        <w:t>الباريوم</w:t>
      </w:r>
      <w:r w:rsidRPr="00A038DD">
        <w:rPr>
          <w:rFonts w:ascii="Arial" w:hAnsi="Arial" w:cs="Arial"/>
          <w:sz w:val="28"/>
          <w:szCs w:val="28"/>
          <w:rtl/>
          <w:lang w:bidi="ar-SY"/>
        </w:rPr>
        <w:t xml:space="preserve"> </w:t>
      </w:r>
      <w:r w:rsidRPr="00A038DD">
        <w:rPr>
          <w:rFonts w:ascii="Arial" w:hAnsi="Arial" w:cs="Arial"/>
          <w:sz w:val="28"/>
          <w:szCs w:val="28"/>
          <w:rtl/>
        </w:rPr>
        <w:t>عرى</w:t>
      </w:r>
      <w:r w:rsidRPr="00A038DD">
        <w:rPr>
          <w:rFonts w:ascii="Arial" w:hAnsi="Arial" w:cs="Arial"/>
          <w:sz w:val="28"/>
          <w:szCs w:val="28"/>
          <w:rtl/>
          <w:lang w:bidi="ar-SY"/>
        </w:rPr>
        <w:t xml:space="preserve"> </w:t>
      </w:r>
      <w:r w:rsidRPr="00A038DD">
        <w:rPr>
          <w:rFonts w:ascii="Arial" w:hAnsi="Arial" w:cs="Arial"/>
          <w:sz w:val="28"/>
          <w:szCs w:val="28"/>
          <w:rtl/>
        </w:rPr>
        <w:t>معوية</w:t>
      </w:r>
      <w:r w:rsidRPr="00A038DD">
        <w:rPr>
          <w:rFonts w:ascii="Arial" w:hAnsi="Arial" w:cs="Arial"/>
          <w:sz w:val="28"/>
          <w:szCs w:val="28"/>
          <w:rtl/>
          <w:lang w:bidi="ar-SY"/>
        </w:rPr>
        <w:t xml:space="preserve"> </w:t>
      </w:r>
      <w:r w:rsidRPr="00A038DD">
        <w:rPr>
          <w:rFonts w:ascii="Arial" w:hAnsi="Arial" w:cs="Arial"/>
          <w:sz w:val="28"/>
          <w:szCs w:val="28"/>
          <w:rtl/>
        </w:rPr>
        <w:t>متوسعة</w:t>
      </w:r>
      <w:r w:rsidRPr="00A038DD">
        <w:rPr>
          <w:rFonts w:ascii="Arial" w:hAnsi="Arial" w:cs="Arial"/>
          <w:sz w:val="28"/>
          <w:szCs w:val="28"/>
          <w:rtl/>
          <w:lang w:bidi="ar-SY"/>
        </w:rPr>
        <w:t xml:space="preserve"> </w:t>
      </w:r>
      <w:r w:rsidRPr="00A038DD">
        <w:rPr>
          <w:rFonts w:ascii="Arial" w:hAnsi="Arial" w:cs="Arial"/>
          <w:sz w:val="28"/>
          <w:szCs w:val="28"/>
          <w:rtl/>
        </w:rPr>
        <w:t>وثنيات</w:t>
      </w:r>
      <w:r w:rsidRPr="00A038DD">
        <w:rPr>
          <w:rFonts w:ascii="Arial" w:hAnsi="Arial" w:cs="Arial"/>
          <w:sz w:val="28"/>
          <w:szCs w:val="28"/>
          <w:rtl/>
          <w:lang w:bidi="ar-SY"/>
        </w:rPr>
        <w:t xml:space="preserve"> </w:t>
      </w:r>
      <w:r w:rsidRPr="00A038DD">
        <w:rPr>
          <w:rFonts w:ascii="Arial" w:hAnsi="Arial" w:cs="Arial"/>
          <w:sz w:val="28"/>
          <w:szCs w:val="28"/>
          <w:rtl/>
        </w:rPr>
        <w:t>ضامرة</w:t>
      </w:r>
      <w:r w:rsidRPr="00A038DD">
        <w:rPr>
          <w:rFonts w:ascii="Arial" w:hAnsi="Arial" w:cs="Arial"/>
          <w:sz w:val="28"/>
          <w:szCs w:val="28"/>
          <w:rtl/>
          <w:lang w:bidi="ar-SY"/>
        </w:rPr>
        <w:t xml:space="preserve"> </w:t>
      </w:r>
      <w:r w:rsidRPr="00A038DD">
        <w:rPr>
          <w:rFonts w:ascii="Arial" w:hAnsi="Arial" w:cs="Arial"/>
          <w:sz w:val="28"/>
          <w:szCs w:val="28"/>
          <w:rtl/>
        </w:rPr>
        <w:t>و أحياناً تندفاً للمادة</w:t>
      </w:r>
      <w:r w:rsidRPr="00A038DD">
        <w:rPr>
          <w:rFonts w:ascii="Arial" w:hAnsi="Arial" w:cs="Arial"/>
          <w:sz w:val="28"/>
          <w:szCs w:val="28"/>
          <w:lang w:bidi="ar-SY"/>
        </w:rPr>
        <w:t xml:space="preserve"> </w:t>
      </w:r>
      <w:r w:rsidRPr="00A038DD">
        <w:rPr>
          <w:rFonts w:ascii="Arial" w:hAnsi="Arial" w:cs="Arial"/>
          <w:sz w:val="28"/>
          <w:szCs w:val="28"/>
          <w:rtl/>
        </w:rPr>
        <w:t>الظليلة</w:t>
      </w:r>
      <w:r w:rsidRPr="00A038DD">
        <w:rPr>
          <w:rFonts w:ascii="Arial" w:hAnsi="Arial" w:cs="Arial"/>
          <w:sz w:val="28"/>
          <w:szCs w:val="28"/>
          <w:lang w:bidi="ar-SY"/>
        </w:rPr>
        <w:t xml:space="preserve">. </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تكون</w:t>
      </w:r>
      <w:r w:rsidRPr="00A038DD">
        <w:rPr>
          <w:rFonts w:ascii="Arial" w:hAnsi="Arial" w:cs="Arial"/>
          <w:sz w:val="28"/>
          <w:szCs w:val="28"/>
          <w:rtl/>
          <w:lang w:bidi="ar-SY"/>
        </w:rPr>
        <w:t xml:space="preserve"> </w:t>
      </w:r>
      <w:r w:rsidRPr="00A038DD">
        <w:rPr>
          <w:rFonts w:ascii="Arial" w:hAnsi="Arial" w:cs="Arial"/>
          <w:sz w:val="28"/>
          <w:szCs w:val="28"/>
          <w:rtl/>
        </w:rPr>
        <w:t>اختبارات</w:t>
      </w:r>
      <w:r w:rsidRPr="00A038DD">
        <w:rPr>
          <w:rFonts w:ascii="Arial" w:hAnsi="Arial" w:cs="Arial"/>
          <w:sz w:val="28"/>
          <w:szCs w:val="28"/>
          <w:rtl/>
          <w:lang w:bidi="ar-SY"/>
        </w:rPr>
        <w:t xml:space="preserve"> </w:t>
      </w:r>
      <w:r w:rsidRPr="00A038DD">
        <w:rPr>
          <w:rFonts w:ascii="Arial" w:hAnsi="Arial" w:cs="Arial"/>
          <w:sz w:val="28"/>
          <w:szCs w:val="28"/>
          <w:rtl/>
        </w:rPr>
        <w:t>السكر</w:t>
      </w:r>
      <w:r w:rsidRPr="00A038DD">
        <w:rPr>
          <w:rFonts w:ascii="Arial" w:hAnsi="Arial" w:cs="Arial"/>
          <w:sz w:val="28"/>
          <w:szCs w:val="28"/>
          <w:rtl/>
          <w:lang w:bidi="ar-SY"/>
        </w:rPr>
        <w:t xml:space="preserve"> </w:t>
      </w:r>
      <w:r w:rsidRPr="00A038DD">
        <w:rPr>
          <w:rFonts w:ascii="Arial" w:hAnsi="Arial" w:cs="Arial"/>
          <w:sz w:val="28"/>
          <w:szCs w:val="28"/>
          <w:rtl/>
        </w:rPr>
        <w:t>لتحري</w:t>
      </w:r>
      <w:r w:rsidRPr="00A038DD">
        <w:rPr>
          <w:rFonts w:ascii="Arial" w:hAnsi="Arial" w:cs="Arial"/>
          <w:sz w:val="28"/>
          <w:szCs w:val="28"/>
          <w:rtl/>
          <w:lang w:bidi="ar-SY"/>
        </w:rPr>
        <w:t xml:space="preserve"> </w:t>
      </w:r>
      <w:r w:rsidRPr="00A038DD">
        <w:rPr>
          <w:rFonts w:ascii="Arial" w:hAnsi="Arial" w:cs="Arial"/>
          <w:sz w:val="28"/>
          <w:szCs w:val="28"/>
          <w:rtl/>
        </w:rPr>
        <w:t>النفوذية</w:t>
      </w:r>
      <w:r w:rsidRPr="00A038DD">
        <w:rPr>
          <w:rFonts w:ascii="Arial" w:hAnsi="Arial" w:cs="Arial"/>
          <w:sz w:val="28"/>
          <w:szCs w:val="28"/>
          <w:rtl/>
          <w:lang w:bidi="ar-SY"/>
        </w:rPr>
        <w:t xml:space="preserve"> </w:t>
      </w:r>
      <w:r w:rsidRPr="00A038DD">
        <w:rPr>
          <w:rFonts w:ascii="Arial" w:hAnsi="Arial" w:cs="Arial"/>
          <w:sz w:val="28"/>
          <w:szCs w:val="28"/>
          <w:rtl/>
        </w:rPr>
        <w:t>المعوية</w:t>
      </w:r>
      <w:r w:rsidRPr="00A038DD">
        <w:rPr>
          <w:rFonts w:ascii="Arial" w:hAnsi="Arial" w:cs="Arial"/>
          <w:sz w:val="28"/>
          <w:szCs w:val="28"/>
          <w:rtl/>
          <w:lang w:bidi="ar-SY"/>
        </w:rPr>
        <w:t xml:space="preserve"> </w:t>
      </w:r>
      <w:r w:rsidRPr="00A038DD">
        <w:rPr>
          <w:rFonts w:ascii="Arial" w:hAnsi="Arial" w:cs="Arial"/>
          <w:sz w:val="28"/>
          <w:szCs w:val="28"/>
          <w:rtl/>
        </w:rPr>
        <w:t>غير</w:t>
      </w:r>
      <w:r w:rsidRPr="00A038DD">
        <w:rPr>
          <w:rFonts w:ascii="Arial" w:hAnsi="Arial" w:cs="Arial"/>
          <w:sz w:val="28"/>
          <w:szCs w:val="28"/>
          <w:rtl/>
          <w:lang w:bidi="ar-SY"/>
        </w:rPr>
        <w:t xml:space="preserve"> </w:t>
      </w:r>
      <w:r w:rsidRPr="00A038DD">
        <w:rPr>
          <w:rFonts w:ascii="Arial" w:hAnsi="Arial" w:cs="Arial"/>
          <w:sz w:val="28"/>
          <w:szCs w:val="28"/>
          <w:rtl/>
        </w:rPr>
        <w:t>طبيعية</w:t>
      </w:r>
      <w:r w:rsidRPr="00A038DD">
        <w:rPr>
          <w:rFonts w:ascii="Arial" w:hAnsi="Arial" w:cs="Arial"/>
          <w:sz w:val="28"/>
          <w:szCs w:val="28"/>
          <w:rtl/>
          <w:lang w:bidi="ar-SY"/>
        </w:rPr>
        <w:t xml:space="preserve"> </w:t>
      </w:r>
      <w:r w:rsidRPr="00A038DD">
        <w:rPr>
          <w:rFonts w:ascii="Arial" w:hAnsi="Arial" w:cs="Arial"/>
          <w:sz w:val="28"/>
          <w:szCs w:val="28"/>
          <w:rtl/>
        </w:rPr>
        <w:t>و عادةً</w:t>
      </w:r>
      <w:r w:rsidRPr="00A038DD">
        <w:rPr>
          <w:rFonts w:ascii="Arial" w:hAnsi="Arial" w:cs="Arial"/>
          <w:sz w:val="28"/>
          <w:szCs w:val="28"/>
          <w:rtl/>
          <w:lang w:bidi="ar-SY"/>
        </w:rPr>
        <w:t xml:space="preserve"> </w:t>
      </w:r>
      <w:r w:rsidRPr="00A038DD">
        <w:rPr>
          <w:rFonts w:ascii="Arial" w:hAnsi="Arial" w:cs="Arial"/>
          <w:sz w:val="28"/>
          <w:szCs w:val="28"/>
          <w:rtl/>
        </w:rPr>
        <w:t>توجد</w:t>
      </w:r>
      <w:r w:rsidRPr="00A038DD">
        <w:rPr>
          <w:rFonts w:ascii="Arial" w:hAnsi="Arial" w:cs="Arial"/>
          <w:sz w:val="28"/>
          <w:szCs w:val="28"/>
          <w:rtl/>
          <w:lang w:bidi="ar-SY"/>
        </w:rPr>
        <w:t xml:space="preserve"> </w:t>
      </w:r>
      <w:r w:rsidRPr="00A038DD">
        <w:rPr>
          <w:rFonts w:ascii="Arial" w:hAnsi="Arial" w:cs="Arial"/>
          <w:sz w:val="28"/>
          <w:szCs w:val="28"/>
          <w:rtl/>
        </w:rPr>
        <w:t>درجة</w:t>
      </w:r>
      <w:r w:rsidRPr="00A038DD">
        <w:rPr>
          <w:rFonts w:ascii="Arial" w:hAnsi="Arial" w:cs="Arial"/>
          <w:sz w:val="28"/>
          <w:szCs w:val="28"/>
          <w:rtl/>
          <w:lang w:bidi="ar-SY"/>
        </w:rPr>
        <w:t xml:space="preserve"> </w:t>
      </w:r>
      <w:r w:rsidRPr="00A038DD">
        <w:rPr>
          <w:rFonts w:ascii="Arial" w:hAnsi="Arial" w:cs="Arial"/>
          <w:sz w:val="28"/>
          <w:szCs w:val="28"/>
          <w:rtl/>
        </w:rPr>
        <w:t>معتدلة</w:t>
      </w:r>
      <w:r w:rsidRPr="00A038DD">
        <w:rPr>
          <w:rFonts w:ascii="Arial" w:hAnsi="Arial" w:cs="Arial"/>
          <w:sz w:val="28"/>
          <w:szCs w:val="28"/>
          <w:lang w:bidi="ar-SY"/>
        </w:rPr>
        <w:t xml:space="preserve"> </w:t>
      </w:r>
      <w:r w:rsidRPr="00A038DD">
        <w:rPr>
          <w:rFonts w:ascii="Arial" w:hAnsi="Arial" w:cs="Arial"/>
          <w:sz w:val="28"/>
          <w:szCs w:val="28"/>
          <w:rtl/>
        </w:rPr>
        <w:t>من</w:t>
      </w:r>
      <w:r w:rsidRPr="00A038DD">
        <w:rPr>
          <w:rFonts w:ascii="Arial" w:hAnsi="Arial" w:cs="Arial"/>
          <w:sz w:val="28"/>
          <w:szCs w:val="28"/>
          <w:lang w:bidi="ar-SY"/>
        </w:rPr>
        <w:t xml:space="preserve"> </w:t>
      </w:r>
      <w:r w:rsidRPr="00A038DD">
        <w:rPr>
          <w:rFonts w:ascii="Arial" w:hAnsi="Arial" w:cs="Arial"/>
          <w:sz w:val="28"/>
          <w:szCs w:val="28"/>
          <w:rtl/>
        </w:rPr>
        <w:t>سوء</w:t>
      </w:r>
      <w:r w:rsidRPr="00A038DD">
        <w:rPr>
          <w:rFonts w:ascii="Arial" w:hAnsi="Arial" w:cs="Arial"/>
          <w:sz w:val="28"/>
          <w:szCs w:val="28"/>
          <w:lang w:bidi="ar-SY"/>
        </w:rPr>
        <w:t xml:space="preserve"> </w:t>
      </w:r>
      <w:r w:rsidRPr="00A038DD">
        <w:rPr>
          <w:rFonts w:ascii="Arial" w:hAnsi="Arial" w:cs="Arial"/>
          <w:sz w:val="28"/>
          <w:szCs w:val="28"/>
          <w:rtl/>
        </w:rPr>
        <w:t>امتصاص</w:t>
      </w:r>
      <w:r w:rsidRPr="00A038DD">
        <w:rPr>
          <w:rFonts w:ascii="Arial" w:hAnsi="Arial" w:cs="Arial"/>
          <w:sz w:val="28"/>
          <w:szCs w:val="28"/>
          <w:lang w:bidi="ar-SY"/>
        </w:rPr>
        <w:t xml:space="preserve"> </w:t>
      </w:r>
      <w:r w:rsidRPr="00A038DD">
        <w:rPr>
          <w:rFonts w:ascii="Arial" w:hAnsi="Arial" w:cs="Arial"/>
          <w:sz w:val="28"/>
          <w:szCs w:val="28"/>
          <w:rtl/>
        </w:rPr>
        <w:t>الدسم</w:t>
      </w:r>
      <w:r w:rsidRPr="00A038DD">
        <w:rPr>
          <w:rFonts w:ascii="Arial" w:hAnsi="Arial" w:cs="Arial"/>
          <w:sz w:val="28"/>
          <w:szCs w:val="28"/>
          <w:lang w:bidi="ar-SY"/>
        </w:rPr>
        <w:t xml:space="preserve">. </w:t>
      </w:r>
    </w:p>
    <w:p w:rsidR="00A038DD" w:rsidRPr="00A038DD" w:rsidRDefault="00A038DD" w:rsidP="00A038DD">
      <w:pPr>
        <w:numPr>
          <w:ilvl w:val="0"/>
          <w:numId w:val="23"/>
        </w:numPr>
        <w:spacing w:after="200" w:line="360" w:lineRule="auto"/>
        <w:ind w:left="720"/>
        <w:contextualSpacing/>
        <w:jc w:val="highKashida"/>
        <w:rPr>
          <w:rFonts w:ascii="Arial" w:hAnsi="Arial" w:cs="Arial"/>
          <w:sz w:val="28"/>
          <w:szCs w:val="28"/>
          <w:lang w:bidi="ar-SY"/>
        </w:rPr>
      </w:pPr>
      <w:r w:rsidRPr="00A038DD">
        <w:rPr>
          <w:rFonts w:ascii="Arial" w:hAnsi="Arial" w:cs="Arial"/>
          <w:sz w:val="28"/>
          <w:szCs w:val="28"/>
          <w:rtl/>
        </w:rPr>
        <w:t>يجب</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يجرى</w:t>
      </w:r>
      <w:r w:rsidRPr="00A038DD">
        <w:rPr>
          <w:rFonts w:ascii="Arial" w:hAnsi="Arial" w:cs="Arial"/>
          <w:sz w:val="28"/>
          <w:szCs w:val="28"/>
          <w:rtl/>
          <w:lang w:bidi="ar-SY"/>
        </w:rPr>
        <w:t xml:space="preserve"> </w:t>
      </w:r>
      <w:r w:rsidRPr="00A038DD">
        <w:rPr>
          <w:rFonts w:ascii="Arial" w:hAnsi="Arial" w:cs="Arial"/>
          <w:sz w:val="28"/>
          <w:szCs w:val="28"/>
          <w:rtl/>
        </w:rPr>
        <w:t>للمرضى</w:t>
      </w:r>
      <w:r w:rsidRPr="00A038DD">
        <w:rPr>
          <w:rFonts w:ascii="Arial" w:hAnsi="Arial" w:cs="Arial"/>
          <w:sz w:val="28"/>
          <w:szCs w:val="28"/>
          <w:rtl/>
          <w:lang w:bidi="ar-SY"/>
        </w:rPr>
        <w:t xml:space="preserve"> </w:t>
      </w:r>
      <w:r w:rsidRPr="00A038DD">
        <w:rPr>
          <w:rFonts w:ascii="Arial" w:hAnsi="Arial" w:cs="Arial"/>
          <w:sz w:val="28"/>
          <w:szCs w:val="28"/>
          <w:rtl/>
        </w:rPr>
        <w:t>المشخصين</w:t>
      </w:r>
      <w:r w:rsidRPr="00A038DD">
        <w:rPr>
          <w:rFonts w:ascii="Arial" w:hAnsi="Arial" w:cs="Arial"/>
          <w:sz w:val="28"/>
          <w:szCs w:val="28"/>
          <w:rtl/>
          <w:lang w:bidi="ar-SY"/>
        </w:rPr>
        <w:t xml:space="preserve"> </w:t>
      </w:r>
      <w:r w:rsidRPr="00A038DD">
        <w:rPr>
          <w:rFonts w:ascii="Arial" w:hAnsi="Arial" w:cs="Arial"/>
          <w:sz w:val="28"/>
          <w:szCs w:val="28"/>
          <w:rtl/>
        </w:rPr>
        <w:t>حديثاً</w:t>
      </w:r>
      <w:r w:rsidRPr="00A038DD">
        <w:rPr>
          <w:rFonts w:ascii="Arial" w:hAnsi="Arial" w:cs="Arial"/>
          <w:sz w:val="28"/>
          <w:szCs w:val="28"/>
          <w:rtl/>
          <w:lang w:bidi="ar-SY"/>
        </w:rPr>
        <w:t xml:space="preserve"> </w:t>
      </w:r>
      <w:r w:rsidRPr="00A038DD">
        <w:rPr>
          <w:rFonts w:ascii="Arial" w:hAnsi="Arial" w:cs="Arial"/>
          <w:sz w:val="28"/>
          <w:szCs w:val="28"/>
          <w:rtl/>
        </w:rPr>
        <w:t>قياس</w:t>
      </w:r>
      <w:r w:rsidRPr="00A038DD">
        <w:rPr>
          <w:rFonts w:ascii="Arial" w:hAnsi="Arial" w:cs="Arial"/>
          <w:sz w:val="28"/>
          <w:szCs w:val="28"/>
          <w:rtl/>
          <w:lang w:bidi="ar-SY"/>
        </w:rPr>
        <w:t xml:space="preserve"> </w:t>
      </w:r>
      <w:r w:rsidRPr="00A038DD">
        <w:rPr>
          <w:rFonts w:ascii="Arial" w:hAnsi="Arial" w:cs="Arial"/>
          <w:sz w:val="28"/>
          <w:szCs w:val="28"/>
          <w:rtl/>
        </w:rPr>
        <w:t>قاعدي</w:t>
      </w:r>
      <w:r w:rsidRPr="00A038DD">
        <w:rPr>
          <w:rFonts w:ascii="Arial" w:hAnsi="Arial" w:cs="Arial"/>
          <w:sz w:val="28"/>
          <w:szCs w:val="28"/>
          <w:rtl/>
          <w:lang w:bidi="ar-SY"/>
        </w:rPr>
        <w:t xml:space="preserve"> </w:t>
      </w:r>
      <w:r w:rsidRPr="00A038DD">
        <w:rPr>
          <w:rFonts w:ascii="Arial" w:hAnsi="Arial" w:cs="Arial"/>
          <w:sz w:val="28"/>
          <w:szCs w:val="28"/>
          <w:rtl/>
        </w:rPr>
        <w:t>للكثافة</w:t>
      </w:r>
      <w:r w:rsidRPr="00A038DD">
        <w:rPr>
          <w:rFonts w:ascii="Arial" w:hAnsi="Arial" w:cs="Arial"/>
          <w:sz w:val="28"/>
          <w:szCs w:val="28"/>
          <w:rtl/>
          <w:lang w:bidi="ar-SY"/>
        </w:rPr>
        <w:t xml:space="preserve"> </w:t>
      </w:r>
      <w:r w:rsidRPr="00A038DD">
        <w:rPr>
          <w:rFonts w:ascii="Arial" w:hAnsi="Arial" w:cs="Arial"/>
          <w:sz w:val="28"/>
          <w:szCs w:val="28"/>
          <w:rtl/>
        </w:rPr>
        <w:t>العظمية</w:t>
      </w:r>
      <w:r w:rsidRPr="00A038DD">
        <w:rPr>
          <w:rFonts w:ascii="Arial" w:hAnsi="Arial" w:cs="Arial"/>
          <w:sz w:val="28"/>
          <w:szCs w:val="28"/>
          <w:rtl/>
          <w:lang w:bidi="ar-SY"/>
        </w:rPr>
        <w:t xml:space="preserve"> </w:t>
      </w:r>
      <w:r w:rsidRPr="00A038DD">
        <w:rPr>
          <w:rFonts w:ascii="Arial" w:hAnsi="Arial" w:cs="Arial"/>
          <w:sz w:val="28"/>
          <w:szCs w:val="28"/>
          <w:rtl/>
        </w:rPr>
        <w:t xml:space="preserve">بواسطة </w:t>
      </w:r>
      <w:r w:rsidRPr="00A038DD">
        <w:rPr>
          <w:rFonts w:ascii="Arial" w:hAnsi="Arial" w:cs="Arial"/>
          <w:sz w:val="28"/>
          <w:szCs w:val="28"/>
          <w:rtl/>
          <w:lang w:bidi="ar-SY"/>
        </w:rPr>
        <w:t xml:space="preserve">( </w:t>
      </w:r>
      <w:r w:rsidRPr="00A038DD">
        <w:rPr>
          <w:rFonts w:ascii="Arial" w:hAnsi="Arial" w:cs="Arial"/>
          <w:sz w:val="28"/>
          <w:szCs w:val="28"/>
          <w:lang w:bidi="ar-SY"/>
        </w:rPr>
        <w:t>DEXA SCAN</w:t>
      </w:r>
      <w:r w:rsidRPr="00A038DD">
        <w:rPr>
          <w:rFonts w:ascii="Arial" w:hAnsi="Arial" w:cs="Arial"/>
          <w:sz w:val="28"/>
          <w:szCs w:val="28"/>
          <w:rtl/>
          <w:lang w:bidi="ar-SY"/>
        </w:rPr>
        <w:t xml:space="preserve"> ) </w:t>
      </w:r>
      <w:r w:rsidRPr="00A038DD">
        <w:rPr>
          <w:rFonts w:ascii="Arial" w:hAnsi="Arial" w:cs="Arial"/>
          <w:sz w:val="28"/>
          <w:szCs w:val="28"/>
          <w:rtl/>
        </w:rPr>
        <w:t>للبحث</w:t>
      </w:r>
      <w:r w:rsidRPr="00A038DD">
        <w:rPr>
          <w:rFonts w:ascii="Arial" w:hAnsi="Arial" w:cs="Arial"/>
          <w:sz w:val="28"/>
          <w:szCs w:val="28"/>
          <w:rtl/>
          <w:lang w:bidi="ar-SY"/>
        </w:rPr>
        <w:t xml:space="preserve"> </w:t>
      </w:r>
      <w:r w:rsidRPr="00A038DD">
        <w:rPr>
          <w:rFonts w:ascii="Arial" w:hAnsi="Arial" w:cs="Arial"/>
          <w:sz w:val="28"/>
          <w:szCs w:val="28"/>
          <w:rtl/>
        </w:rPr>
        <w:t>عن</w:t>
      </w:r>
      <w:r w:rsidRPr="00A038DD">
        <w:rPr>
          <w:rFonts w:ascii="Arial" w:hAnsi="Arial" w:cs="Arial"/>
          <w:sz w:val="28"/>
          <w:szCs w:val="28"/>
          <w:rtl/>
          <w:lang w:bidi="ar-SY"/>
        </w:rPr>
        <w:t xml:space="preserve"> </w:t>
      </w:r>
      <w:r w:rsidRPr="00A038DD">
        <w:rPr>
          <w:rFonts w:ascii="Arial" w:hAnsi="Arial" w:cs="Arial"/>
          <w:sz w:val="28"/>
          <w:szCs w:val="28"/>
          <w:rtl/>
        </w:rPr>
        <w:t>دليل</w:t>
      </w:r>
      <w:r w:rsidRPr="00A038DD">
        <w:rPr>
          <w:rFonts w:ascii="Arial" w:hAnsi="Arial" w:cs="Arial"/>
          <w:sz w:val="28"/>
          <w:szCs w:val="28"/>
          <w:rtl/>
          <w:lang w:bidi="ar-SY"/>
        </w:rPr>
        <w:t xml:space="preserve"> </w:t>
      </w:r>
      <w:r w:rsidRPr="00A038DD">
        <w:rPr>
          <w:rFonts w:ascii="Arial" w:hAnsi="Arial" w:cs="Arial"/>
          <w:sz w:val="28"/>
          <w:szCs w:val="28"/>
          <w:rtl/>
        </w:rPr>
        <w:t>على</w:t>
      </w:r>
      <w:r w:rsidRPr="00A038DD">
        <w:rPr>
          <w:rFonts w:ascii="Arial" w:hAnsi="Arial" w:cs="Arial"/>
          <w:sz w:val="28"/>
          <w:szCs w:val="28"/>
          <w:rtl/>
          <w:lang w:bidi="ar-SY"/>
        </w:rPr>
        <w:t xml:space="preserve"> </w:t>
      </w:r>
      <w:r w:rsidRPr="00A038DD">
        <w:rPr>
          <w:rFonts w:ascii="Arial" w:hAnsi="Arial" w:cs="Arial"/>
          <w:sz w:val="28"/>
          <w:szCs w:val="28"/>
          <w:rtl/>
        </w:rPr>
        <w:t>وجود</w:t>
      </w:r>
      <w:r w:rsidRPr="00A038DD">
        <w:rPr>
          <w:rFonts w:ascii="Arial" w:hAnsi="Arial" w:cs="Arial"/>
          <w:sz w:val="28"/>
          <w:szCs w:val="28"/>
          <w:rtl/>
          <w:lang w:bidi="ar-SY"/>
        </w:rPr>
        <w:t xml:space="preserve"> </w:t>
      </w:r>
      <w:r w:rsidRPr="00A038DD">
        <w:rPr>
          <w:rFonts w:ascii="Arial" w:hAnsi="Arial" w:cs="Arial"/>
          <w:sz w:val="28"/>
          <w:szCs w:val="28"/>
          <w:rtl/>
        </w:rPr>
        <w:t>مرض</w:t>
      </w:r>
      <w:r w:rsidRPr="00A038DD">
        <w:rPr>
          <w:rFonts w:ascii="Arial" w:hAnsi="Arial" w:cs="Arial"/>
          <w:sz w:val="28"/>
          <w:szCs w:val="28"/>
          <w:rtl/>
          <w:lang w:bidi="ar-SY"/>
        </w:rPr>
        <w:t xml:space="preserve"> </w:t>
      </w:r>
      <w:r w:rsidRPr="00A038DD">
        <w:rPr>
          <w:rFonts w:ascii="Arial" w:hAnsi="Arial" w:cs="Arial"/>
          <w:sz w:val="28"/>
          <w:szCs w:val="28"/>
          <w:rtl/>
        </w:rPr>
        <w:t>عظمي</w:t>
      </w:r>
      <w:r w:rsidRPr="00A038DD">
        <w:rPr>
          <w:rFonts w:ascii="Arial" w:hAnsi="Arial" w:cs="Arial"/>
          <w:sz w:val="28"/>
          <w:szCs w:val="28"/>
          <w:rtl/>
          <w:lang w:bidi="ar-SY"/>
        </w:rPr>
        <w:t xml:space="preserve"> </w:t>
      </w:r>
      <w:r w:rsidRPr="00A038DD">
        <w:rPr>
          <w:rFonts w:ascii="Arial" w:hAnsi="Arial" w:cs="Arial"/>
          <w:sz w:val="28"/>
          <w:szCs w:val="28"/>
          <w:rtl/>
        </w:rPr>
        <w:t>استقلابي .</w:t>
      </w:r>
    </w:p>
    <w:p w:rsidR="00A038DD" w:rsidRP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Default="00A038DD" w:rsidP="00A038DD">
      <w:pPr>
        <w:spacing w:after="200" w:line="360" w:lineRule="auto"/>
        <w:jc w:val="highKashida"/>
        <w:rPr>
          <w:rFonts w:ascii="Arial" w:hAnsi="Arial" w:cs="Arial"/>
          <w:b/>
          <w:bCs/>
          <w:i/>
          <w:iCs/>
          <w:u w:val="single"/>
          <w:lang w:bidi="ar-SY"/>
        </w:rPr>
      </w:pPr>
    </w:p>
    <w:p w:rsidR="00A038DD" w:rsidRPr="00A038DD" w:rsidRDefault="00A038DD" w:rsidP="00A038DD">
      <w:pPr>
        <w:spacing w:after="200" w:line="360" w:lineRule="auto"/>
        <w:jc w:val="highKashida"/>
        <w:rPr>
          <w:rFonts w:ascii="Arial" w:hAnsi="Arial" w:cs="Arial"/>
          <w:b/>
          <w:bCs/>
          <w:i/>
          <w:iCs/>
          <w:u w:val="single"/>
          <w:rtl/>
          <w:lang w:bidi="ar-SY"/>
        </w:rPr>
      </w:pPr>
      <w:r w:rsidRPr="00A038DD">
        <w:rPr>
          <w:rFonts w:ascii="Arial" w:hAnsi="Arial" w:cs="Arial"/>
          <w:b/>
          <w:bCs/>
          <w:i/>
          <w:iCs/>
          <w:u w:val="single"/>
          <w:rtl/>
          <w:lang w:bidi="ar-SY"/>
        </w:rPr>
        <w:t>العلاج :</w:t>
      </w:r>
    </w:p>
    <w:p w:rsidR="00A038DD" w:rsidRDefault="00A038DD" w:rsidP="00A038DD">
      <w:pPr>
        <w:numPr>
          <w:ilvl w:val="0"/>
          <w:numId w:val="24"/>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تصحيح</w:t>
      </w:r>
      <w:r w:rsidRPr="00A038DD">
        <w:rPr>
          <w:rFonts w:ascii="Arial" w:hAnsi="Arial" w:cs="Arial"/>
          <w:sz w:val="28"/>
          <w:szCs w:val="28"/>
          <w:rtl/>
          <w:lang w:bidi="ar-SY"/>
        </w:rPr>
        <w:t xml:space="preserve"> </w:t>
      </w:r>
      <w:r w:rsidRPr="00A038DD">
        <w:rPr>
          <w:rFonts w:ascii="Arial" w:hAnsi="Arial" w:cs="Arial"/>
          <w:sz w:val="28"/>
          <w:szCs w:val="28"/>
          <w:rtl/>
        </w:rPr>
        <w:t>العوز</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الحديد</w:t>
      </w:r>
      <w:r w:rsidRPr="00A038DD">
        <w:rPr>
          <w:rFonts w:ascii="Arial" w:hAnsi="Arial" w:cs="Arial"/>
          <w:sz w:val="28"/>
          <w:szCs w:val="28"/>
          <w:rtl/>
          <w:lang w:bidi="ar-SY"/>
        </w:rPr>
        <w:t xml:space="preserve"> </w:t>
      </w:r>
      <w:r w:rsidRPr="00A038DD">
        <w:rPr>
          <w:rFonts w:ascii="Arial" w:hAnsi="Arial" w:cs="Arial"/>
          <w:sz w:val="28"/>
          <w:szCs w:val="28"/>
          <w:rtl/>
        </w:rPr>
        <w:t>و الفولات</w:t>
      </w:r>
      <w:r w:rsidRPr="00A038DD">
        <w:rPr>
          <w:rFonts w:ascii="Arial" w:hAnsi="Arial" w:cs="Arial"/>
          <w:sz w:val="28"/>
          <w:szCs w:val="28"/>
          <w:rtl/>
          <w:lang w:bidi="ar-SY"/>
        </w:rPr>
        <w:t xml:space="preserve"> </w:t>
      </w:r>
      <w:r w:rsidRPr="00A038DD">
        <w:rPr>
          <w:rFonts w:ascii="Arial" w:hAnsi="Arial" w:cs="Arial"/>
          <w:sz w:val="28"/>
          <w:szCs w:val="28"/>
          <w:rtl/>
        </w:rPr>
        <w:t>و الكالسيوم</w:t>
      </w:r>
      <w:r w:rsidRPr="00A038DD">
        <w:rPr>
          <w:rFonts w:ascii="Arial" w:hAnsi="Arial" w:cs="Arial"/>
          <w:sz w:val="28"/>
          <w:szCs w:val="28"/>
          <w:rtl/>
          <w:lang w:bidi="ar-SY"/>
        </w:rPr>
        <w:t xml:space="preserve"> </w:t>
      </w:r>
      <w:r w:rsidRPr="00A038DD">
        <w:rPr>
          <w:rFonts w:ascii="Arial" w:hAnsi="Arial" w:cs="Arial"/>
          <w:sz w:val="28"/>
          <w:szCs w:val="28"/>
          <w:rtl/>
        </w:rPr>
        <w:t>و فيتامين</w:t>
      </w:r>
      <w:r w:rsidRPr="00A038DD">
        <w:rPr>
          <w:rFonts w:ascii="Arial" w:hAnsi="Arial" w:cs="Arial"/>
          <w:sz w:val="28"/>
          <w:szCs w:val="28"/>
          <w:rtl/>
          <w:lang w:bidi="ar-SY"/>
        </w:rPr>
        <w:t xml:space="preserve"> </w:t>
      </w:r>
      <w:r w:rsidRPr="00A038DD">
        <w:rPr>
          <w:rFonts w:ascii="Arial" w:hAnsi="Arial" w:cs="Arial"/>
          <w:sz w:val="28"/>
          <w:szCs w:val="28"/>
          <w:lang w:bidi="ar-SY"/>
        </w:rPr>
        <w:t>D</w:t>
      </w:r>
      <w:r w:rsidRPr="00A038DD">
        <w:rPr>
          <w:rFonts w:ascii="Arial" w:hAnsi="Arial" w:cs="Arial"/>
          <w:sz w:val="28"/>
          <w:szCs w:val="28"/>
          <w:rtl/>
          <w:lang w:bidi="ar-SY"/>
        </w:rPr>
        <w:t xml:space="preserve"> </w:t>
      </w:r>
      <w:r w:rsidRPr="00A038DD">
        <w:rPr>
          <w:rFonts w:ascii="Arial" w:hAnsi="Arial" w:cs="Arial"/>
          <w:sz w:val="28"/>
          <w:szCs w:val="28"/>
          <w:rtl/>
        </w:rPr>
        <w:t>و</w:t>
      </w:r>
      <w:r w:rsidRPr="00A038DD">
        <w:rPr>
          <w:rFonts w:ascii="Arial" w:hAnsi="Arial" w:cs="Arial"/>
          <w:sz w:val="28"/>
          <w:szCs w:val="28"/>
          <w:rtl/>
          <w:lang w:bidi="ar-SY"/>
        </w:rPr>
        <w:t xml:space="preserve"> </w:t>
      </w:r>
      <w:r w:rsidRPr="00A038DD">
        <w:rPr>
          <w:rFonts w:ascii="Arial" w:hAnsi="Arial" w:cs="Arial"/>
          <w:sz w:val="28"/>
          <w:szCs w:val="28"/>
          <w:rtl/>
        </w:rPr>
        <w:t>البدء</w:t>
      </w:r>
      <w:r w:rsidRPr="00A038DD">
        <w:rPr>
          <w:rFonts w:ascii="Arial" w:hAnsi="Arial" w:cs="Arial"/>
          <w:sz w:val="28"/>
          <w:szCs w:val="28"/>
          <w:rtl/>
          <w:lang w:bidi="ar-SY"/>
        </w:rPr>
        <w:t xml:space="preserve"> </w:t>
      </w:r>
      <w:r w:rsidRPr="00A038DD">
        <w:rPr>
          <w:rFonts w:ascii="Arial" w:hAnsi="Arial" w:cs="Arial"/>
          <w:sz w:val="28"/>
          <w:szCs w:val="28"/>
          <w:rtl/>
        </w:rPr>
        <w:t>بحمية</w:t>
      </w:r>
      <w:r w:rsidRPr="00A038DD">
        <w:rPr>
          <w:rFonts w:ascii="Arial" w:hAnsi="Arial" w:cs="Arial"/>
          <w:sz w:val="28"/>
          <w:szCs w:val="28"/>
          <w:rtl/>
          <w:lang w:bidi="ar-SY"/>
        </w:rPr>
        <w:t xml:space="preserve"> </w:t>
      </w:r>
      <w:r w:rsidRPr="00A038DD">
        <w:rPr>
          <w:rFonts w:ascii="Arial" w:hAnsi="Arial" w:cs="Arial"/>
          <w:sz w:val="28"/>
          <w:szCs w:val="28"/>
          <w:rtl/>
        </w:rPr>
        <w:t>خالية</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الغلوتين</w:t>
      </w:r>
      <w:r w:rsidRPr="00A038DD">
        <w:rPr>
          <w:rFonts w:ascii="Arial" w:hAnsi="Arial" w:cs="Arial"/>
          <w:sz w:val="28"/>
          <w:szCs w:val="28"/>
          <w:rtl/>
          <w:lang w:bidi="ar-SY"/>
        </w:rPr>
        <w:t xml:space="preserve"> </w:t>
      </w:r>
      <w:r w:rsidRPr="00A038DD">
        <w:rPr>
          <w:rFonts w:ascii="Arial" w:hAnsi="Arial" w:cs="Arial"/>
          <w:sz w:val="28"/>
          <w:szCs w:val="28"/>
          <w:rtl/>
        </w:rPr>
        <w:t>طيلة</w:t>
      </w:r>
      <w:r w:rsidRPr="00A038DD">
        <w:rPr>
          <w:rFonts w:ascii="Arial" w:hAnsi="Arial" w:cs="Arial"/>
          <w:sz w:val="28"/>
          <w:szCs w:val="28"/>
          <w:rtl/>
          <w:lang w:bidi="ar-SY"/>
        </w:rPr>
        <w:t xml:space="preserve"> </w:t>
      </w:r>
      <w:r w:rsidRPr="00A038DD">
        <w:rPr>
          <w:rFonts w:ascii="Arial" w:hAnsi="Arial" w:cs="Arial"/>
          <w:sz w:val="28"/>
          <w:szCs w:val="28"/>
          <w:rtl/>
        </w:rPr>
        <w:t>العمر</w:t>
      </w:r>
      <w:r w:rsidRPr="00A038DD">
        <w:rPr>
          <w:rFonts w:ascii="Arial" w:hAnsi="Arial" w:cs="Arial"/>
          <w:sz w:val="28"/>
          <w:szCs w:val="28"/>
          <w:rtl/>
          <w:lang w:bidi="ar-SY"/>
        </w:rPr>
        <w:t xml:space="preserve"> . </w:t>
      </w:r>
      <w:r w:rsidRPr="00A038DD">
        <w:rPr>
          <w:rFonts w:ascii="Arial" w:hAnsi="Arial" w:cs="Arial"/>
          <w:sz w:val="28"/>
          <w:szCs w:val="28"/>
          <w:rtl/>
        </w:rPr>
        <w:t>و يتطلب</w:t>
      </w:r>
      <w:r w:rsidRPr="00A038DD">
        <w:rPr>
          <w:rFonts w:ascii="Arial" w:hAnsi="Arial" w:cs="Arial"/>
          <w:sz w:val="28"/>
          <w:szCs w:val="28"/>
          <w:rtl/>
          <w:lang w:bidi="ar-SY"/>
        </w:rPr>
        <w:t xml:space="preserve"> </w:t>
      </w:r>
      <w:r w:rsidRPr="00A038DD">
        <w:rPr>
          <w:rFonts w:ascii="Arial" w:hAnsi="Arial" w:cs="Arial"/>
          <w:sz w:val="28"/>
          <w:szCs w:val="28"/>
          <w:rtl/>
        </w:rPr>
        <w:t>ذلك</w:t>
      </w:r>
      <w:r w:rsidRPr="00A038DD">
        <w:rPr>
          <w:rFonts w:ascii="Arial" w:hAnsi="Arial" w:cs="Arial"/>
          <w:sz w:val="28"/>
          <w:szCs w:val="28"/>
          <w:rtl/>
          <w:lang w:bidi="ar-SY"/>
        </w:rPr>
        <w:t xml:space="preserve"> </w:t>
      </w:r>
      <w:r w:rsidRPr="00A038DD">
        <w:rPr>
          <w:rFonts w:ascii="Arial" w:hAnsi="Arial" w:cs="Arial"/>
          <w:sz w:val="28"/>
          <w:szCs w:val="28"/>
          <w:rtl/>
        </w:rPr>
        <w:t>استبعاد</w:t>
      </w:r>
      <w:r w:rsidRPr="00A038DD">
        <w:rPr>
          <w:rFonts w:ascii="Arial" w:hAnsi="Arial" w:cs="Arial"/>
          <w:sz w:val="28"/>
          <w:szCs w:val="28"/>
          <w:rtl/>
          <w:lang w:bidi="ar-SY"/>
        </w:rPr>
        <w:t xml:space="preserve"> </w:t>
      </w:r>
      <w:r w:rsidRPr="00A038DD">
        <w:rPr>
          <w:rFonts w:ascii="Arial" w:hAnsi="Arial" w:cs="Arial"/>
          <w:sz w:val="28"/>
          <w:szCs w:val="28"/>
          <w:rtl/>
        </w:rPr>
        <w:t>القمح</w:t>
      </w:r>
      <w:r w:rsidRPr="00A038DD">
        <w:rPr>
          <w:rFonts w:ascii="Arial" w:hAnsi="Arial" w:cs="Arial"/>
          <w:sz w:val="28"/>
          <w:szCs w:val="28"/>
          <w:rtl/>
          <w:lang w:bidi="ar-SY"/>
        </w:rPr>
        <w:t xml:space="preserve"> </w:t>
      </w:r>
      <w:r w:rsidRPr="00A038DD">
        <w:rPr>
          <w:rFonts w:ascii="Arial" w:hAnsi="Arial" w:cs="Arial"/>
          <w:sz w:val="28"/>
          <w:szCs w:val="28"/>
          <w:rtl/>
        </w:rPr>
        <w:t>و الجودار</w:t>
      </w:r>
      <w:r w:rsidRPr="00A038DD">
        <w:rPr>
          <w:rFonts w:ascii="Arial" w:hAnsi="Arial" w:cs="Arial"/>
          <w:sz w:val="28"/>
          <w:szCs w:val="28"/>
          <w:rtl/>
          <w:lang w:bidi="ar-SY"/>
        </w:rPr>
        <w:t xml:space="preserve"> </w:t>
      </w:r>
      <w:r w:rsidRPr="00A038DD">
        <w:rPr>
          <w:rFonts w:ascii="Arial" w:hAnsi="Arial" w:cs="Arial"/>
          <w:sz w:val="28"/>
          <w:szCs w:val="28"/>
          <w:rtl/>
        </w:rPr>
        <w:t>و الشعير</w:t>
      </w:r>
      <w:r w:rsidRPr="00A038DD">
        <w:rPr>
          <w:rFonts w:ascii="Arial" w:hAnsi="Arial" w:cs="Arial"/>
          <w:sz w:val="28"/>
          <w:szCs w:val="28"/>
          <w:rtl/>
          <w:lang w:bidi="ar-SY"/>
        </w:rPr>
        <w:t xml:space="preserve"> </w:t>
      </w:r>
      <w:r w:rsidRPr="00A038DD">
        <w:rPr>
          <w:rFonts w:ascii="Arial" w:hAnsi="Arial" w:cs="Arial"/>
          <w:sz w:val="28"/>
          <w:szCs w:val="28"/>
          <w:rtl/>
        </w:rPr>
        <w:t>و مبدئياً</w:t>
      </w:r>
      <w:r w:rsidRPr="00A038DD">
        <w:rPr>
          <w:rFonts w:ascii="Arial" w:hAnsi="Arial" w:cs="Arial"/>
          <w:sz w:val="28"/>
          <w:szCs w:val="28"/>
          <w:rtl/>
          <w:lang w:bidi="ar-SY"/>
        </w:rPr>
        <w:t xml:space="preserve"> </w:t>
      </w:r>
      <w:r w:rsidRPr="00A038DD">
        <w:rPr>
          <w:rFonts w:ascii="Arial" w:hAnsi="Arial" w:cs="Arial"/>
          <w:sz w:val="28"/>
          <w:szCs w:val="28"/>
          <w:rtl/>
        </w:rPr>
        <w:t>الشوفان</w:t>
      </w:r>
      <w:r w:rsidRPr="00A038DD">
        <w:rPr>
          <w:rFonts w:ascii="Arial" w:hAnsi="Arial" w:cs="Arial"/>
          <w:sz w:val="28"/>
          <w:szCs w:val="28"/>
          <w:rtl/>
          <w:lang w:bidi="ar-SY"/>
        </w:rPr>
        <w:t xml:space="preserve"> </w:t>
      </w:r>
      <w:r w:rsidRPr="00A038DD">
        <w:rPr>
          <w:rFonts w:ascii="Arial" w:hAnsi="Arial" w:cs="Arial"/>
          <w:sz w:val="28"/>
          <w:szCs w:val="28"/>
          <w:rtl/>
        </w:rPr>
        <w:t>على</w:t>
      </w:r>
      <w:r w:rsidRPr="00A038DD">
        <w:rPr>
          <w:rFonts w:ascii="Arial" w:hAnsi="Arial" w:cs="Arial"/>
          <w:sz w:val="28"/>
          <w:szCs w:val="28"/>
          <w:rtl/>
          <w:lang w:bidi="ar-SY"/>
        </w:rPr>
        <w:t xml:space="preserve"> </w:t>
      </w:r>
      <w:r w:rsidRPr="00A038DD">
        <w:rPr>
          <w:rFonts w:ascii="Arial" w:hAnsi="Arial" w:cs="Arial"/>
          <w:sz w:val="28"/>
          <w:szCs w:val="28"/>
          <w:rtl/>
        </w:rPr>
        <w:t>الرغم</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أنه</w:t>
      </w:r>
      <w:r w:rsidRPr="00A038DD">
        <w:rPr>
          <w:rFonts w:ascii="Arial" w:hAnsi="Arial" w:cs="Arial"/>
          <w:sz w:val="28"/>
          <w:szCs w:val="28"/>
          <w:rtl/>
          <w:lang w:bidi="ar-SY"/>
        </w:rPr>
        <w:t xml:space="preserve"> </w:t>
      </w:r>
      <w:r w:rsidRPr="00A038DD">
        <w:rPr>
          <w:rFonts w:ascii="Arial" w:hAnsi="Arial" w:cs="Arial"/>
          <w:sz w:val="28"/>
          <w:szCs w:val="28"/>
          <w:rtl/>
        </w:rPr>
        <w:t>يمكن</w:t>
      </w:r>
      <w:r w:rsidRPr="00A038DD">
        <w:rPr>
          <w:rFonts w:ascii="Arial" w:hAnsi="Arial" w:cs="Arial"/>
          <w:sz w:val="28"/>
          <w:szCs w:val="28"/>
          <w:rtl/>
          <w:lang w:bidi="ar-SY"/>
        </w:rPr>
        <w:t xml:space="preserve"> </w:t>
      </w:r>
      <w:r w:rsidRPr="00A038DD">
        <w:rPr>
          <w:rFonts w:ascii="Arial" w:hAnsi="Arial" w:cs="Arial"/>
          <w:sz w:val="28"/>
          <w:szCs w:val="28"/>
          <w:rtl/>
        </w:rPr>
        <w:t>إعادة</w:t>
      </w:r>
      <w:r w:rsidRPr="00A038DD">
        <w:rPr>
          <w:rFonts w:ascii="Arial" w:hAnsi="Arial" w:cs="Arial"/>
          <w:sz w:val="28"/>
          <w:szCs w:val="28"/>
          <w:rtl/>
          <w:lang w:bidi="ar-SY"/>
        </w:rPr>
        <w:t xml:space="preserve"> </w:t>
      </w:r>
      <w:r w:rsidRPr="00A038DD">
        <w:rPr>
          <w:rFonts w:ascii="Arial" w:hAnsi="Arial" w:cs="Arial"/>
          <w:sz w:val="28"/>
          <w:szCs w:val="28"/>
          <w:rtl/>
        </w:rPr>
        <w:t>إدخال</w:t>
      </w:r>
      <w:r w:rsidRPr="00A038DD">
        <w:rPr>
          <w:rFonts w:ascii="Arial" w:hAnsi="Arial" w:cs="Arial"/>
          <w:sz w:val="28"/>
          <w:szCs w:val="28"/>
          <w:rtl/>
          <w:lang w:bidi="ar-SY"/>
        </w:rPr>
        <w:t xml:space="preserve"> </w:t>
      </w:r>
      <w:r w:rsidRPr="00A038DD">
        <w:rPr>
          <w:rFonts w:ascii="Arial" w:hAnsi="Arial" w:cs="Arial"/>
          <w:sz w:val="28"/>
          <w:szCs w:val="28"/>
          <w:rtl/>
        </w:rPr>
        <w:t>الشوفان</w:t>
      </w:r>
      <w:r w:rsidRPr="00A038DD">
        <w:rPr>
          <w:rFonts w:ascii="Arial" w:hAnsi="Arial" w:cs="Arial"/>
          <w:sz w:val="28"/>
          <w:szCs w:val="28"/>
          <w:rtl/>
          <w:lang w:bidi="ar-SY"/>
        </w:rPr>
        <w:t xml:space="preserve"> </w:t>
      </w:r>
      <w:r w:rsidRPr="00A038DD">
        <w:rPr>
          <w:rFonts w:ascii="Arial" w:hAnsi="Arial" w:cs="Arial"/>
          <w:sz w:val="28"/>
          <w:szCs w:val="28"/>
          <w:rtl/>
        </w:rPr>
        <w:t>بأمان</w:t>
      </w:r>
      <w:r w:rsidRPr="00A038DD">
        <w:rPr>
          <w:rFonts w:ascii="Arial" w:hAnsi="Arial" w:cs="Arial"/>
          <w:sz w:val="28"/>
          <w:szCs w:val="28"/>
          <w:rtl/>
          <w:lang w:bidi="ar-SY"/>
        </w:rPr>
        <w:t xml:space="preserve"> </w:t>
      </w:r>
      <w:r w:rsidRPr="00A038DD">
        <w:rPr>
          <w:rFonts w:ascii="Arial" w:hAnsi="Arial" w:cs="Arial"/>
          <w:sz w:val="28"/>
          <w:szCs w:val="28"/>
          <w:rtl/>
        </w:rPr>
        <w:t>عند</w:t>
      </w:r>
      <w:r w:rsidRPr="00A038DD">
        <w:rPr>
          <w:rFonts w:ascii="Arial" w:hAnsi="Arial" w:cs="Arial"/>
          <w:sz w:val="28"/>
          <w:szCs w:val="28"/>
          <w:rtl/>
          <w:lang w:bidi="ar-SY"/>
        </w:rPr>
        <w:t xml:space="preserve"> </w:t>
      </w:r>
      <w:r w:rsidRPr="00A038DD">
        <w:rPr>
          <w:rFonts w:ascii="Arial" w:hAnsi="Arial" w:cs="Arial"/>
          <w:sz w:val="28"/>
          <w:szCs w:val="28"/>
          <w:rtl/>
        </w:rPr>
        <w:t>معظم</w:t>
      </w:r>
      <w:r w:rsidRPr="00A038DD">
        <w:rPr>
          <w:rFonts w:ascii="Arial" w:hAnsi="Arial" w:cs="Arial"/>
          <w:sz w:val="28"/>
          <w:szCs w:val="28"/>
          <w:rtl/>
          <w:lang w:bidi="ar-SY"/>
        </w:rPr>
        <w:t xml:space="preserve"> </w:t>
      </w:r>
      <w:r w:rsidRPr="00A038DD">
        <w:rPr>
          <w:rFonts w:ascii="Arial" w:hAnsi="Arial" w:cs="Arial"/>
          <w:sz w:val="28"/>
          <w:szCs w:val="28"/>
          <w:rtl/>
        </w:rPr>
        <w:t xml:space="preserve">المرضى </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يعد</w:t>
      </w:r>
      <w:r w:rsidRPr="00A038DD">
        <w:rPr>
          <w:rFonts w:ascii="Arial" w:hAnsi="Arial" w:cs="Arial"/>
          <w:sz w:val="28"/>
          <w:szCs w:val="28"/>
          <w:rtl/>
          <w:lang w:bidi="ar-SY"/>
        </w:rPr>
        <w:t xml:space="preserve"> </w:t>
      </w:r>
      <w:r w:rsidRPr="00A038DD">
        <w:rPr>
          <w:rFonts w:ascii="Arial" w:hAnsi="Arial" w:cs="Arial"/>
          <w:sz w:val="28"/>
          <w:szCs w:val="28"/>
          <w:rtl/>
        </w:rPr>
        <w:t>كل</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الرز</w:t>
      </w:r>
      <w:r w:rsidRPr="00A038DD">
        <w:rPr>
          <w:rFonts w:ascii="Arial" w:hAnsi="Arial" w:cs="Arial"/>
          <w:sz w:val="28"/>
          <w:szCs w:val="28"/>
          <w:rtl/>
          <w:lang w:bidi="ar-SY"/>
        </w:rPr>
        <w:t xml:space="preserve"> </w:t>
      </w:r>
      <w:r w:rsidRPr="00A038DD">
        <w:rPr>
          <w:rFonts w:ascii="Arial" w:hAnsi="Arial" w:cs="Arial"/>
          <w:sz w:val="28"/>
          <w:szCs w:val="28"/>
          <w:rtl/>
        </w:rPr>
        <w:t>و الذرة</w:t>
      </w:r>
      <w:r w:rsidRPr="00A038DD">
        <w:rPr>
          <w:rFonts w:ascii="Arial" w:hAnsi="Arial" w:cs="Arial"/>
          <w:sz w:val="28"/>
          <w:szCs w:val="28"/>
          <w:rtl/>
          <w:lang w:bidi="ar-SY"/>
        </w:rPr>
        <w:t xml:space="preserve"> </w:t>
      </w:r>
      <w:r w:rsidRPr="00A038DD">
        <w:rPr>
          <w:rFonts w:ascii="Arial" w:hAnsi="Arial" w:cs="Arial"/>
          <w:sz w:val="28"/>
          <w:szCs w:val="28"/>
          <w:rtl/>
        </w:rPr>
        <w:t>و البطاطا</w:t>
      </w:r>
      <w:r w:rsidRPr="00A038DD">
        <w:rPr>
          <w:rFonts w:ascii="Arial" w:hAnsi="Arial" w:cs="Arial"/>
          <w:sz w:val="28"/>
          <w:szCs w:val="28"/>
          <w:rtl/>
          <w:lang w:bidi="ar-SY"/>
        </w:rPr>
        <w:t xml:space="preserve"> </w:t>
      </w:r>
      <w:r w:rsidRPr="00A038DD">
        <w:rPr>
          <w:rFonts w:ascii="Arial" w:hAnsi="Arial" w:cs="Arial"/>
          <w:sz w:val="28"/>
          <w:szCs w:val="28"/>
          <w:rtl/>
        </w:rPr>
        <w:t>مصادر</w:t>
      </w:r>
      <w:r w:rsidRPr="00A038DD">
        <w:rPr>
          <w:rFonts w:ascii="Arial" w:hAnsi="Arial" w:cs="Arial"/>
          <w:sz w:val="28"/>
          <w:szCs w:val="28"/>
          <w:rtl/>
          <w:lang w:bidi="ar-SY"/>
        </w:rPr>
        <w:t xml:space="preserve"> </w:t>
      </w:r>
      <w:r w:rsidRPr="00A038DD">
        <w:rPr>
          <w:rFonts w:ascii="Arial" w:hAnsi="Arial" w:cs="Arial"/>
          <w:sz w:val="28"/>
          <w:szCs w:val="28"/>
          <w:rtl/>
        </w:rPr>
        <w:t>مقبولة</w:t>
      </w:r>
      <w:r w:rsidRPr="00A038DD">
        <w:rPr>
          <w:rFonts w:ascii="Arial" w:hAnsi="Arial" w:cs="Arial"/>
          <w:sz w:val="28"/>
          <w:szCs w:val="28"/>
          <w:rtl/>
          <w:lang w:bidi="ar-SY"/>
        </w:rPr>
        <w:t xml:space="preserve"> </w:t>
      </w:r>
      <w:r w:rsidRPr="00A038DD">
        <w:rPr>
          <w:rFonts w:ascii="Arial" w:hAnsi="Arial" w:cs="Arial"/>
          <w:sz w:val="28"/>
          <w:szCs w:val="28"/>
          <w:rtl/>
        </w:rPr>
        <w:t>للكربوهيدرات</w:t>
      </w:r>
      <w:r w:rsidRPr="00A038DD">
        <w:rPr>
          <w:rFonts w:ascii="Arial" w:hAnsi="Arial" w:cs="Arial"/>
          <w:sz w:val="28"/>
          <w:szCs w:val="28"/>
          <w:rtl/>
          <w:lang w:bidi="ar-SY"/>
        </w:rPr>
        <w:t xml:space="preserve"> </w:t>
      </w:r>
      <w:r w:rsidRPr="00A038DD">
        <w:rPr>
          <w:rFonts w:ascii="Arial" w:hAnsi="Arial" w:cs="Arial"/>
          <w:sz w:val="28"/>
          <w:szCs w:val="28"/>
          <w:rtl/>
        </w:rPr>
        <w:t xml:space="preserve">المعقدة </w:t>
      </w:r>
      <w:r w:rsidRPr="00A038DD">
        <w:rPr>
          <w:rFonts w:ascii="Arial" w:hAnsi="Arial" w:cs="Arial"/>
          <w:sz w:val="28"/>
          <w:szCs w:val="28"/>
          <w:lang w:bidi="ar-SY"/>
        </w:rPr>
        <w:t>.</w:t>
      </w:r>
      <w:r w:rsidR="00951D17">
        <w:rPr>
          <w:rFonts w:ascii="Arial" w:hAnsi="Arial" w:cs="Arial" w:hint="cs"/>
          <w:sz w:val="28"/>
          <w:szCs w:val="28"/>
          <w:rtl/>
          <w:lang w:bidi="ar-SY"/>
        </w:rPr>
        <w:t xml:space="preserve"> </w:t>
      </w:r>
      <w:r w:rsidR="00951D17">
        <w:rPr>
          <w:rFonts w:ascii="Arial" w:hAnsi="Arial" w:cs="Arial" w:hint="cs"/>
          <w:sz w:val="20"/>
          <w:szCs w:val="20"/>
          <w:rtl/>
          <w:lang w:bidi="ar-SY"/>
        </w:rPr>
        <w:t>(20)</w:t>
      </w:r>
    </w:p>
    <w:p w:rsidR="00186F72" w:rsidRPr="00A038DD" w:rsidRDefault="00186F72" w:rsidP="00186F72">
      <w:pPr>
        <w:spacing w:after="200" w:line="360" w:lineRule="auto"/>
        <w:ind w:left="1080"/>
        <w:contextualSpacing/>
        <w:jc w:val="highKashida"/>
        <w:rPr>
          <w:rFonts w:ascii="Arial" w:hAnsi="Arial" w:cs="Arial"/>
          <w:sz w:val="28"/>
          <w:szCs w:val="28"/>
          <w:rtl/>
          <w:lang w:bidi="ar-SY"/>
        </w:rPr>
      </w:pPr>
    </w:p>
    <w:p w:rsidR="00A038DD" w:rsidRDefault="00A038DD" w:rsidP="00A038DD">
      <w:pPr>
        <w:numPr>
          <w:ilvl w:val="0"/>
          <w:numId w:val="24"/>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 xml:space="preserve"> </w:t>
      </w:r>
      <w:r w:rsidRPr="00A038DD">
        <w:rPr>
          <w:rFonts w:ascii="Arial" w:hAnsi="Arial" w:cs="Arial" w:hint="cs"/>
          <w:sz w:val="28"/>
          <w:szCs w:val="28"/>
          <w:rtl/>
        </w:rPr>
        <w:t>أكث</w:t>
      </w:r>
      <w:r w:rsidRPr="00A038DD">
        <w:rPr>
          <w:rFonts w:ascii="Arial" w:hAnsi="Arial" w:cs="Arial"/>
          <w:sz w:val="28"/>
          <w:szCs w:val="28"/>
          <w:rtl/>
          <w:lang w:bidi="ar-SY"/>
        </w:rPr>
        <w:t xml:space="preserve">ر </w:t>
      </w:r>
      <w:r w:rsidRPr="00A038DD">
        <w:rPr>
          <w:rFonts w:ascii="Arial" w:hAnsi="Arial" w:cs="Arial"/>
          <w:sz w:val="28"/>
          <w:szCs w:val="28"/>
          <w:rtl/>
        </w:rPr>
        <w:t>أسبا</w:t>
      </w:r>
      <w:r w:rsidRPr="00A038DD">
        <w:rPr>
          <w:rFonts w:ascii="Arial" w:hAnsi="Arial" w:cs="Arial"/>
          <w:sz w:val="28"/>
          <w:szCs w:val="28"/>
          <w:rtl/>
          <w:lang w:bidi="ar-SY"/>
        </w:rPr>
        <w:t xml:space="preserve">ب </w:t>
      </w:r>
      <w:r w:rsidRPr="00A038DD">
        <w:rPr>
          <w:rFonts w:ascii="Arial" w:hAnsi="Arial" w:cs="Arial"/>
          <w:sz w:val="28"/>
          <w:szCs w:val="28"/>
          <w:rtl/>
        </w:rPr>
        <w:t>الفش</w:t>
      </w:r>
      <w:r w:rsidRPr="00A038DD">
        <w:rPr>
          <w:rFonts w:ascii="Arial" w:hAnsi="Arial" w:cs="Arial"/>
          <w:sz w:val="28"/>
          <w:szCs w:val="28"/>
          <w:rtl/>
          <w:lang w:bidi="ar-SY"/>
        </w:rPr>
        <w:t xml:space="preserve">ل </w:t>
      </w:r>
      <w:r w:rsidRPr="00A038DD">
        <w:rPr>
          <w:rFonts w:ascii="Arial" w:hAnsi="Arial" w:cs="Arial"/>
          <w:sz w:val="28"/>
          <w:szCs w:val="28"/>
          <w:rtl/>
        </w:rPr>
        <w:t>ف</w:t>
      </w:r>
      <w:r w:rsidRPr="00A038DD">
        <w:rPr>
          <w:rFonts w:ascii="Arial" w:hAnsi="Arial" w:cs="Arial"/>
          <w:sz w:val="28"/>
          <w:szCs w:val="28"/>
          <w:rtl/>
          <w:lang w:bidi="ar-SY"/>
        </w:rPr>
        <w:t xml:space="preserve">ي </w:t>
      </w:r>
      <w:r w:rsidRPr="00A038DD">
        <w:rPr>
          <w:rFonts w:ascii="Arial" w:hAnsi="Arial" w:cs="Arial"/>
          <w:sz w:val="28"/>
          <w:szCs w:val="28"/>
          <w:rtl/>
        </w:rPr>
        <w:t>التح</w:t>
      </w:r>
      <w:r w:rsidRPr="00A038DD">
        <w:rPr>
          <w:rFonts w:ascii="Arial" w:hAnsi="Arial" w:cs="Arial"/>
          <w:sz w:val="28"/>
          <w:szCs w:val="28"/>
          <w:rtl/>
          <w:lang w:bidi="ar-SY"/>
        </w:rPr>
        <w:t xml:space="preserve">سن </w:t>
      </w:r>
      <w:r w:rsidRPr="00A038DD">
        <w:rPr>
          <w:rFonts w:ascii="Arial" w:hAnsi="Arial" w:cs="Arial"/>
          <w:sz w:val="28"/>
          <w:szCs w:val="28"/>
          <w:rtl/>
        </w:rPr>
        <w:t>عل</w:t>
      </w:r>
      <w:r w:rsidRPr="00A038DD">
        <w:rPr>
          <w:rFonts w:ascii="Arial" w:hAnsi="Arial" w:cs="Arial"/>
          <w:sz w:val="28"/>
          <w:szCs w:val="28"/>
          <w:rtl/>
          <w:lang w:bidi="ar-SY"/>
        </w:rPr>
        <w:t xml:space="preserve">ى </w:t>
      </w:r>
      <w:r w:rsidRPr="00A038DD">
        <w:rPr>
          <w:rFonts w:ascii="Arial" w:hAnsi="Arial" w:cs="Arial"/>
          <w:sz w:val="28"/>
          <w:szCs w:val="28"/>
          <w:rtl/>
        </w:rPr>
        <w:t>الحمي</w:t>
      </w:r>
      <w:r w:rsidRPr="00A038DD">
        <w:rPr>
          <w:rFonts w:ascii="Arial" w:hAnsi="Arial" w:cs="Arial"/>
          <w:sz w:val="28"/>
          <w:szCs w:val="28"/>
          <w:rtl/>
          <w:lang w:bidi="ar-SY"/>
        </w:rPr>
        <w:t xml:space="preserve">ة </w:t>
      </w:r>
      <w:r w:rsidRPr="00A038DD">
        <w:rPr>
          <w:rFonts w:ascii="Arial" w:hAnsi="Arial" w:cs="Arial"/>
          <w:sz w:val="28"/>
          <w:szCs w:val="28"/>
          <w:rtl/>
        </w:rPr>
        <w:t>ه</w:t>
      </w:r>
      <w:r w:rsidRPr="00A038DD">
        <w:rPr>
          <w:rFonts w:ascii="Arial" w:hAnsi="Arial" w:cs="Arial"/>
          <w:sz w:val="28"/>
          <w:szCs w:val="28"/>
          <w:rtl/>
          <w:lang w:bidi="ar-SY"/>
        </w:rPr>
        <w:t xml:space="preserve">و </w:t>
      </w:r>
      <w:r w:rsidRPr="00A038DD">
        <w:rPr>
          <w:rFonts w:ascii="Arial" w:hAnsi="Arial" w:cs="Arial"/>
          <w:sz w:val="28"/>
          <w:szCs w:val="28"/>
          <w:rtl/>
        </w:rPr>
        <w:t>تنا</w:t>
      </w:r>
      <w:r w:rsidRPr="00A038DD">
        <w:rPr>
          <w:rFonts w:ascii="Arial" w:hAnsi="Arial" w:cs="Arial"/>
          <w:sz w:val="28"/>
          <w:szCs w:val="28"/>
          <w:rtl/>
          <w:lang w:bidi="ar-SY"/>
        </w:rPr>
        <w:t xml:space="preserve">ول </w:t>
      </w:r>
      <w:r w:rsidRPr="00A038DD">
        <w:rPr>
          <w:rFonts w:ascii="Arial" w:hAnsi="Arial" w:cs="Arial"/>
          <w:sz w:val="28"/>
          <w:szCs w:val="28"/>
          <w:rtl/>
        </w:rPr>
        <w:t>الغلوتي</w:t>
      </w:r>
      <w:r w:rsidRPr="00A038DD">
        <w:rPr>
          <w:rFonts w:ascii="Arial" w:hAnsi="Arial" w:cs="Arial"/>
          <w:sz w:val="28"/>
          <w:szCs w:val="28"/>
          <w:rtl/>
          <w:lang w:bidi="ar-SY"/>
        </w:rPr>
        <w:t xml:space="preserve">ن </w:t>
      </w:r>
      <w:r w:rsidRPr="00A038DD">
        <w:rPr>
          <w:rFonts w:ascii="Arial" w:hAnsi="Arial" w:cs="Arial"/>
          <w:sz w:val="28"/>
          <w:szCs w:val="28"/>
          <w:rtl/>
        </w:rPr>
        <w:t>بشك</w:t>
      </w:r>
      <w:r w:rsidRPr="00A038DD">
        <w:rPr>
          <w:rFonts w:ascii="Arial" w:hAnsi="Arial" w:cs="Arial"/>
          <w:sz w:val="28"/>
          <w:szCs w:val="28"/>
          <w:rtl/>
          <w:lang w:bidi="ar-SY"/>
        </w:rPr>
        <w:t xml:space="preserve">ل </w:t>
      </w:r>
      <w:r w:rsidRPr="00A038DD">
        <w:rPr>
          <w:rFonts w:ascii="Arial" w:hAnsi="Arial" w:cs="Arial"/>
          <w:sz w:val="28"/>
          <w:szCs w:val="28"/>
          <w:rtl/>
        </w:rPr>
        <w:t>عار</w:t>
      </w:r>
      <w:r w:rsidRPr="00A038DD">
        <w:rPr>
          <w:rFonts w:ascii="Arial" w:hAnsi="Arial" w:cs="Arial"/>
          <w:sz w:val="28"/>
          <w:szCs w:val="28"/>
          <w:rtl/>
          <w:lang w:bidi="ar-SY"/>
        </w:rPr>
        <w:t xml:space="preserve">ض </w:t>
      </w:r>
      <w:r w:rsidRPr="00A038DD">
        <w:rPr>
          <w:rFonts w:ascii="Arial" w:hAnsi="Arial" w:cs="Arial"/>
          <w:sz w:val="28"/>
          <w:szCs w:val="28"/>
          <w:rtl/>
        </w:rPr>
        <w:t>أ</w:t>
      </w:r>
      <w:r w:rsidRPr="00A038DD">
        <w:rPr>
          <w:rFonts w:ascii="Arial" w:hAnsi="Arial" w:cs="Arial"/>
          <w:sz w:val="28"/>
          <w:szCs w:val="28"/>
          <w:rtl/>
          <w:lang w:bidi="ar-SY"/>
        </w:rPr>
        <w:t xml:space="preserve">و </w:t>
      </w:r>
      <w:r w:rsidRPr="00A038DD">
        <w:rPr>
          <w:rFonts w:ascii="Arial" w:hAnsi="Arial" w:cs="Arial"/>
          <w:sz w:val="28"/>
          <w:szCs w:val="28"/>
          <w:rtl/>
        </w:rPr>
        <w:t>بشك</w:t>
      </w:r>
      <w:r w:rsidRPr="00A038DD">
        <w:rPr>
          <w:rFonts w:ascii="Arial" w:hAnsi="Arial" w:cs="Arial"/>
          <w:sz w:val="28"/>
          <w:szCs w:val="28"/>
          <w:rtl/>
          <w:lang w:bidi="ar-SY"/>
        </w:rPr>
        <w:t xml:space="preserve">ل </w:t>
      </w:r>
      <w:r w:rsidRPr="00A038DD">
        <w:rPr>
          <w:rFonts w:ascii="Arial" w:hAnsi="Arial" w:cs="Arial"/>
          <w:sz w:val="28"/>
          <w:szCs w:val="28"/>
          <w:rtl/>
        </w:rPr>
        <w:t>غي</w:t>
      </w:r>
      <w:r w:rsidRPr="00A038DD">
        <w:rPr>
          <w:rFonts w:ascii="Arial" w:hAnsi="Arial" w:cs="Arial"/>
          <w:sz w:val="28"/>
          <w:szCs w:val="28"/>
          <w:rtl/>
          <w:lang w:bidi="ar-SY"/>
        </w:rPr>
        <w:t xml:space="preserve">ر </w:t>
      </w:r>
      <w:r w:rsidRPr="00A038DD">
        <w:rPr>
          <w:rFonts w:ascii="Arial" w:hAnsi="Arial" w:cs="Arial"/>
          <w:sz w:val="28"/>
          <w:szCs w:val="28"/>
          <w:rtl/>
        </w:rPr>
        <w:t>ممي</w:t>
      </w:r>
      <w:r w:rsidRPr="00A038DD">
        <w:rPr>
          <w:rFonts w:ascii="Arial" w:hAnsi="Arial" w:cs="Arial"/>
          <w:sz w:val="28"/>
          <w:szCs w:val="28"/>
          <w:rtl/>
          <w:lang w:bidi="ar-SY"/>
        </w:rPr>
        <w:t>ز .</w:t>
      </w:r>
    </w:p>
    <w:p w:rsidR="00186F72" w:rsidRPr="00A038DD" w:rsidRDefault="00186F72" w:rsidP="00186F72">
      <w:pPr>
        <w:spacing w:after="200" w:line="360" w:lineRule="auto"/>
        <w:contextualSpacing/>
        <w:jc w:val="highKashida"/>
        <w:rPr>
          <w:rFonts w:ascii="Arial" w:hAnsi="Arial" w:cs="Arial"/>
          <w:sz w:val="28"/>
          <w:szCs w:val="28"/>
          <w:lang w:bidi="ar-SY"/>
        </w:rPr>
      </w:pPr>
    </w:p>
    <w:p w:rsidR="00A038DD" w:rsidRDefault="00A038DD" w:rsidP="00A038DD">
      <w:pPr>
        <w:numPr>
          <w:ilvl w:val="0"/>
          <w:numId w:val="24"/>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إ</w:t>
      </w:r>
      <w:r w:rsidRPr="00A038DD">
        <w:rPr>
          <w:rFonts w:ascii="Arial" w:hAnsi="Arial" w:cs="Arial"/>
          <w:sz w:val="28"/>
          <w:szCs w:val="28"/>
          <w:rtl/>
          <w:lang w:bidi="ar-SY"/>
        </w:rPr>
        <w:t xml:space="preserve">ن </w:t>
      </w:r>
      <w:r w:rsidRPr="00A038DD">
        <w:rPr>
          <w:rFonts w:ascii="Arial" w:hAnsi="Arial" w:cs="Arial"/>
          <w:sz w:val="28"/>
          <w:szCs w:val="28"/>
          <w:rtl/>
        </w:rPr>
        <w:t>المراقب</w:t>
      </w:r>
      <w:r w:rsidRPr="00A038DD">
        <w:rPr>
          <w:rFonts w:ascii="Arial" w:hAnsi="Arial" w:cs="Arial"/>
          <w:sz w:val="28"/>
          <w:szCs w:val="28"/>
          <w:rtl/>
          <w:lang w:bidi="ar-SY"/>
        </w:rPr>
        <w:t xml:space="preserve">ة </w:t>
      </w:r>
      <w:r w:rsidRPr="00A038DD">
        <w:rPr>
          <w:rFonts w:ascii="Arial" w:hAnsi="Arial" w:cs="Arial"/>
          <w:sz w:val="28"/>
          <w:szCs w:val="28"/>
          <w:rtl/>
        </w:rPr>
        <w:t>المنتظم</w:t>
      </w:r>
      <w:r w:rsidRPr="00A038DD">
        <w:rPr>
          <w:rFonts w:ascii="Arial" w:hAnsi="Arial" w:cs="Arial"/>
          <w:sz w:val="28"/>
          <w:szCs w:val="28"/>
          <w:rtl/>
          <w:lang w:bidi="ar-SY"/>
        </w:rPr>
        <w:t xml:space="preserve">ة </w:t>
      </w:r>
      <w:r w:rsidRPr="00A038DD">
        <w:rPr>
          <w:rFonts w:ascii="Arial" w:hAnsi="Arial" w:cs="Arial"/>
          <w:sz w:val="28"/>
          <w:szCs w:val="28"/>
          <w:rtl/>
        </w:rPr>
        <w:t>للأعرا</w:t>
      </w:r>
      <w:r w:rsidRPr="00A038DD">
        <w:rPr>
          <w:rFonts w:ascii="Arial" w:hAnsi="Arial" w:cs="Arial"/>
          <w:sz w:val="28"/>
          <w:szCs w:val="28"/>
          <w:rtl/>
          <w:lang w:bidi="ar-SY"/>
        </w:rPr>
        <w:t xml:space="preserve">ض </w:t>
      </w:r>
      <w:r w:rsidRPr="00A038DD">
        <w:rPr>
          <w:rFonts w:ascii="Arial" w:hAnsi="Arial" w:cs="Arial"/>
          <w:sz w:val="28"/>
          <w:szCs w:val="28"/>
          <w:rtl/>
        </w:rPr>
        <w:t>و الوز</w:t>
      </w:r>
      <w:r w:rsidRPr="00A038DD">
        <w:rPr>
          <w:rFonts w:ascii="Arial" w:hAnsi="Arial" w:cs="Arial"/>
          <w:sz w:val="28"/>
          <w:szCs w:val="28"/>
          <w:rtl/>
          <w:lang w:bidi="ar-SY"/>
        </w:rPr>
        <w:t xml:space="preserve">ن </w:t>
      </w:r>
      <w:r w:rsidRPr="00A038DD">
        <w:rPr>
          <w:rFonts w:ascii="Arial" w:hAnsi="Arial" w:cs="Arial"/>
          <w:sz w:val="28"/>
          <w:szCs w:val="28"/>
          <w:rtl/>
        </w:rPr>
        <w:t>و التغذي</w:t>
      </w:r>
      <w:r w:rsidRPr="00A038DD">
        <w:rPr>
          <w:rFonts w:ascii="Arial" w:hAnsi="Arial" w:cs="Arial"/>
          <w:sz w:val="28"/>
          <w:szCs w:val="28"/>
          <w:rtl/>
          <w:lang w:bidi="ar-SY"/>
        </w:rPr>
        <w:t xml:space="preserve">ة تعد </w:t>
      </w:r>
      <w:r w:rsidRPr="00A038DD">
        <w:rPr>
          <w:rFonts w:ascii="Arial" w:hAnsi="Arial" w:cs="Arial"/>
          <w:sz w:val="28"/>
          <w:szCs w:val="28"/>
          <w:rtl/>
        </w:rPr>
        <w:t>م</w:t>
      </w:r>
      <w:r w:rsidRPr="00A038DD">
        <w:rPr>
          <w:rFonts w:ascii="Arial" w:hAnsi="Arial" w:cs="Arial"/>
          <w:sz w:val="28"/>
          <w:szCs w:val="28"/>
          <w:rtl/>
          <w:lang w:bidi="ar-SY"/>
        </w:rPr>
        <w:t xml:space="preserve">ن </w:t>
      </w:r>
      <w:r w:rsidRPr="00A038DD">
        <w:rPr>
          <w:rFonts w:ascii="Arial" w:hAnsi="Arial" w:cs="Arial"/>
          <w:sz w:val="28"/>
          <w:szCs w:val="28"/>
          <w:rtl/>
        </w:rPr>
        <w:t>الأمو</w:t>
      </w:r>
      <w:r w:rsidRPr="00A038DD">
        <w:rPr>
          <w:rFonts w:ascii="Arial" w:hAnsi="Arial" w:cs="Arial"/>
          <w:sz w:val="28"/>
          <w:szCs w:val="28"/>
          <w:rtl/>
          <w:lang w:bidi="ar-SY"/>
        </w:rPr>
        <w:t xml:space="preserve">ر </w:t>
      </w:r>
      <w:r w:rsidRPr="00A038DD">
        <w:rPr>
          <w:rFonts w:ascii="Arial" w:hAnsi="Arial" w:cs="Arial"/>
          <w:sz w:val="28"/>
          <w:szCs w:val="28"/>
          <w:rtl/>
        </w:rPr>
        <w:t>الأساسي</w:t>
      </w:r>
      <w:r w:rsidRPr="00A038DD">
        <w:rPr>
          <w:rFonts w:ascii="Arial" w:hAnsi="Arial" w:cs="Arial"/>
          <w:sz w:val="28"/>
          <w:szCs w:val="28"/>
          <w:rtl/>
          <w:lang w:bidi="ar-SY"/>
        </w:rPr>
        <w:t>ة.</w:t>
      </w:r>
    </w:p>
    <w:p w:rsidR="00186F72" w:rsidRPr="00A038DD" w:rsidRDefault="00186F72" w:rsidP="00186F72">
      <w:pPr>
        <w:spacing w:after="200" w:line="360" w:lineRule="auto"/>
        <w:contextualSpacing/>
        <w:jc w:val="highKashida"/>
        <w:rPr>
          <w:rFonts w:ascii="Arial" w:hAnsi="Arial" w:cs="Arial"/>
          <w:sz w:val="28"/>
          <w:szCs w:val="28"/>
          <w:lang w:bidi="ar-SY"/>
        </w:rPr>
      </w:pPr>
    </w:p>
    <w:p w:rsidR="00A038DD" w:rsidRPr="00A038DD" w:rsidRDefault="00A038DD" w:rsidP="00A038DD">
      <w:pPr>
        <w:numPr>
          <w:ilvl w:val="0"/>
          <w:numId w:val="24"/>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الخزعات</w:t>
      </w:r>
      <w:r w:rsidRPr="00A038DD">
        <w:rPr>
          <w:rFonts w:ascii="Arial" w:hAnsi="Arial" w:cs="Arial"/>
          <w:sz w:val="28"/>
          <w:szCs w:val="28"/>
          <w:rtl/>
          <w:lang w:bidi="ar-SY"/>
        </w:rPr>
        <w:t xml:space="preserve"> </w:t>
      </w:r>
      <w:r w:rsidRPr="00A038DD">
        <w:rPr>
          <w:rFonts w:ascii="Arial" w:hAnsi="Arial" w:cs="Arial"/>
          <w:sz w:val="28"/>
          <w:szCs w:val="28"/>
          <w:rtl/>
        </w:rPr>
        <w:t>الصائمية</w:t>
      </w:r>
      <w:r w:rsidRPr="00A038DD">
        <w:rPr>
          <w:rFonts w:ascii="Arial" w:hAnsi="Arial" w:cs="Arial"/>
          <w:sz w:val="28"/>
          <w:szCs w:val="28"/>
          <w:rtl/>
          <w:lang w:bidi="ar-SY"/>
        </w:rPr>
        <w:t xml:space="preserve"> </w:t>
      </w:r>
      <w:r w:rsidRPr="00A038DD">
        <w:rPr>
          <w:rFonts w:ascii="Arial" w:hAnsi="Arial" w:cs="Arial"/>
          <w:sz w:val="28"/>
          <w:szCs w:val="28"/>
          <w:rtl/>
        </w:rPr>
        <w:t>يجب</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يحتفظ</w:t>
      </w:r>
      <w:r w:rsidRPr="00A038DD">
        <w:rPr>
          <w:rFonts w:ascii="Arial" w:hAnsi="Arial" w:cs="Arial"/>
          <w:sz w:val="28"/>
          <w:szCs w:val="28"/>
          <w:rtl/>
          <w:lang w:bidi="ar-SY"/>
        </w:rPr>
        <w:t xml:space="preserve"> </w:t>
      </w:r>
      <w:r w:rsidRPr="00A038DD">
        <w:rPr>
          <w:rFonts w:ascii="Arial" w:hAnsi="Arial" w:cs="Arial"/>
          <w:sz w:val="28"/>
          <w:szCs w:val="28"/>
          <w:rtl/>
        </w:rPr>
        <w:t>بإعادتها</w:t>
      </w:r>
      <w:r w:rsidRPr="00A038DD">
        <w:rPr>
          <w:rFonts w:ascii="Arial" w:hAnsi="Arial" w:cs="Arial"/>
          <w:sz w:val="28"/>
          <w:szCs w:val="28"/>
          <w:rtl/>
          <w:lang w:bidi="ar-SY"/>
        </w:rPr>
        <w:t xml:space="preserve"> </w:t>
      </w:r>
      <w:r w:rsidRPr="00A038DD">
        <w:rPr>
          <w:rFonts w:ascii="Arial" w:hAnsi="Arial" w:cs="Arial"/>
          <w:sz w:val="28"/>
          <w:szCs w:val="28"/>
          <w:rtl/>
        </w:rPr>
        <w:t>للمرضى</w:t>
      </w:r>
      <w:r w:rsidRPr="00A038DD">
        <w:rPr>
          <w:rFonts w:ascii="Arial" w:hAnsi="Arial" w:cs="Arial"/>
          <w:sz w:val="28"/>
          <w:szCs w:val="28"/>
          <w:rtl/>
          <w:lang w:bidi="ar-SY"/>
        </w:rPr>
        <w:t xml:space="preserve"> </w:t>
      </w:r>
      <w:r w:rsidRPr="00A038DD">
        <w:rPr>
          <w:rFonts w:ascii="Arial" w:hAnsi="Arial" w:cs="Arial"/>
          <w:sz w:val="28"/>
          <w:szCs w:val="28"/>
          <w:rtl/>
        </w:rPr>
        <w:t>الذين</w:t>
      </w:r>
      <w:r w:rsidRPr="00A038DD">
        <w:rPr>
          <w:rFonts w:ascii="Arial" w:hAnsi="Arial" w:cs="Arial"/>
          <w:sz w:val="28"/>
          <w:szCs w:val="28"/>
          <w:rtl/>
          <w:lang w:bidi="ar-SY"/>
        </w:rPr>
        <w:t xml:space="preserve"> </w:t>
      </w:r>
      <w:r w:rsidRPr="00A038DD">
        <w:rPr>
          <w:rFonts w:ascii="Arial" w:hAnsi="Arial" w:cs="Arial"/>
          <w:sz w:val="28"/>
          <w:szCs w:val="28"/>
          <w:rtl/>
        </w:rPr>
        <w:t>لم</w:t>
      </w:r>
      <w:r w:rsidRPr="00A038DD">
        <w:rPr>
          <w:rFonts w:ascii="Arial" w:hAnsi="Arial" w:cs="Arial"/>
          <w:sz w:val="28"/>
          <w:szCs w:val="28"/>
          <w:rtl/>
          <w:lang w:bidi="ar-SY"/>
        </w:rPr>
        <w:t xml:space="preserve"> </w:t>
      </w:r>
      <w:r w:rsidRPr="00A038DD">
        <w:rPr>
          <w:rFonts w:ascii="Arial" w:hAnsi="Arial" w:cs="Arial"/>
          <w:sz w:val="28"/>
          <w:szCs w:val="28"/>
          <w:rtl/>
        </w:rPr>
        <w:t>يبدوا</w:t>
      </w:r>
      <w:r w:rsidR="00951D17">
        <w:rPr>
          <w:rFonts w:ascii="Arial" w:hAnsi="Arial" w:cs="Arial" w:hint="cs"/>
          <w:sz w:val="28"/>
          <w:szCs w:val="28"/>
          <w:rtl/>
        </w:rPr>
        <w:t xml:space="preserve"> </w:t>
      </w:r>
      <w:r w:rsidRPr="00A038DD">
        <w:rPr>
          <w:rFonts w:ascii="Arial" w:hAnsi="Arial" w:cs="Arial"/>
          <w:sz w:val="28"/>
          <w:szCs w:val="28"/>
          <w:rtl/>
        </w:rPr>
        <w:t>تحسناً سريرياً</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أولئك</w:t>
      </w:r>
      <w:r w:rsidRPr="00A038DD">
        <w:rPr>
          <w:rFonts w:ascii="Arial" w:hAnsi="Arial" w:cs="Arial"/>
          <w:sz w:val="28"/>
          <w:szCs w:val="28"/>
          <w:rtl/>
          <w:lang w:bidi="ar-SY"/>
        </w:rPr>
        <w:t xml:space="preserve"> </w:t>
      </w:r>
      <w:r w:rsidRPr="00A038DD">
        <w:rPr>
          <w:rFonts w:ascii="Arial" w:hAnsi="Arial" w:cs="Arial"/>
          <w:sz w:val="28"/>
          <w:szCs w:val="28"/>
          <w:rtl/>
        </w:rPr>
        <w:t>الذين</w:t>
      </w:r>
      <w:r w:rsidRPr="00A038DD">
        <w:rPr>
          <w:rFonts w:ascii="Arial" w:hAnsi="Arial" w:cs="Arial"/>
          <w:sz w:val="28"/>
          <w:szCs w:val="28"/>
          <w:rtl/>
          <w:lang w:bidi="ar-SY"/>
        </w:rPr>
        <w:t xml:space="preserve"> </w:t>
      </w:r>
      <w:r w:rsidRPr="00A038DD">
        <w:rPr>
          <w:rFonts w:ascii="Arial" w:hAnsi="Arial" w:cs="Arial"/>
          <w:sz w:val="28"/>
          <w:szCs w:val="28"/>
          <w:rtl/>
        </w:rPr>
        <w:t>لا</w:t>
      </w:r>
      <w:r w:rsidRPr="00A038DD">
        <w:rPr>
          <w:rFonts w:ascii="Arial" w:hAnsi="Arial" w:cs="Arial"/>
          <w:sz w:val="28"/>
          <w:szCs w:val="28"/>
          <w:rtl/>
          <w:lang w:bidi="ar-SY"/>
        </w:rPr>
        <w:t xml:space="preserve"> </w:t>
      </w:r>
      <w:r w:rsidRPr="00A038DD">
        <w:rPr>
          <w:rFonts w:ascii="Arial" w:hAnsi="Arial" w:cs="Arial"/>
          <w:sz w:val="28"/>
          <w:szCs w:val="28"/>
          <w:rtl/>
        </w:rPr>
        <w:t>تزال</w:t>
      </w:r>
      <w:r w:rsidRPr="00A038DD">
        <w:rPr>
          <w:rFonts w:ascii="Arial" w:hAnsi="Arial" w:cs="Arial"/>
          <w:sz w:val="28"/>
          <w:szCs w:val="28"/>
          <w:rtl/>
          <w:lang w:bidi="ar-SY"/>
        </w:rPr>
        <w:t xml:space="preserve"> </w:t>
      </w:r>
      <w:r w:rsidRPr="00A038DD">
        <w:rPr>
          <w:rFonts w:ascii="Arial" w:hAnsi="Arial" w:cs="Arial"/>
          <w:sz w:val="28"/>
          <w:szCs w:val="28"/>
          <w:rtl/>
        </w:rPr>
        <w:t>لديهم</w:t>
      </w:r>
      <w:r w:rsidRPr="00A038DD">
        <w:rPr>
          <w:rFonts w:ascii="Arial" w:hAnsi="Arial" w:cs="Arial"/>
          <w:sz w:val="28"/>
          <w:szCs w:val="28"/>
          <w:rtl/>
          <w:lang w:bidi="ar-SY"/>
        </w:rPr>
        <w:t xml:space="preserve"> </w:t>
      </w:r>
      <w:r w:rsidRPr="00A038DD">
        <w:rPr>
          <w:rFonts w:ascii="Arial" w:hAnsi="Arial" w:cs="Arial"/>
          <w:sz w:val="28"/>
          <w:szCs w:val="28"/>
          <w:rtl/>
        </w:rPr>
        <w:t>إيجابية الأضداد</w:t>
      </w:r>
      <w:r w:rsidRPr="00A038DD">
        <w:rPr>
          <w:rFonts w:ascii="Arial" w:hAnsi="Arial" w:cs="Arial"/>
          <w:sz w:val="28"/>
          <w:szCs w:val="28"/>
          <w:rtl/>
          <w:lang w:bidi="ar-SY"/>
        </w:rPr>
        <w:t xml:space="preserve"> </w:t>
      </w:r>
      <w:r w:rsidRPr="00A038DD">
        <w:rPr>
          <w:rFonts w:ascii="Arial" w:hAnsi="Arial" w:cs="Arial"/>
          <w:sz w:val="28"/>
          <w:szCs w:val="28"/>
          <w:rtl/>
        </w:rPr>
        <w:t>مستمرة</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و من</w:t>
      </w:r>
      <w:r w:rsidRPr="00A038DD">
        <w:rPr>
          <w:rFonts w:ascii="Arial" w:hAnsi="Arial" w:cs="Arial"/>
          <w:sz w:val="28"/>
          <w:szCs w:val="28"/>
          <w:rtl/>
          <w:lang w:bidi="ar-SY"/>
        </w:rPr>
        <w:t xml:space="preserve"> </w:t>
      </w:r>
      <w:r w:rsidRPr="00A038DD">
        <w:rPr>
          <w:rFonts w:ascii="Arial" w:hAnsi="Arial" w:cs="Arial"/>
          <w:sz w:val="28"/>
          <w:szCs w:val="28"/>
          <w:rtl/>
        </w:rPr>
        <w:t>النادر</w:t>
      </w:r>
      <w:r w:rsidRPr="00A038DD">
        <w:rPr>
          <w:rFonts w:ascii="Arial" w:hAnsi="Arial" w:cs="Arial"/>
          <w:sz w:val="28"/>
          <w:szCs w:val="28"/>
          <w:rtl/>
          <w:lang w:bidi="ar-SY"/>
        </w:rPr>
        <w:t xml:space="preserve"> </w:t>
      </w:r>
      <w:r w:rsidRPr="00A038DD">
        <w:rPr>
          <w:rFonts w:ascii="Arial" w:hAnsi="Arial" w:cs="Arial"/>
          <w:sz w:val="28"/>
          <w:szCs w:val="28"/>
          <w:rtl/>
        </w:rPr>
        <w:t>أن</w:t>
      </w:r>
      <w:r w:rsidRPr="00A038DD">
        <w:rPr>
          <w:rFonts w:ascii="Arial" w:hAnsi="Arial" w:cs="Arial"/>
          <w:sz w:val="28"/>
          <w:szCs w:val="28"/>
          <w:rtl/>
          <w:lang w:bidi="ar-SY"/>
        </w:rPr>
        <w:t xml:space="preserve"> </w:t>
      </w:r>
      <w:r w:rsidRPr="00A038DD">
        <w:rPr>
          <w:rFonts w:ascii="Arial" w:hAnsi="Arial" w:cs="Arial"/>
          <w:sz w:val="28"/>
          <w:szCs w:val="28"/>
          <w:rtl/>
        </w:rPr>
        <w:t>يكون</w:t>
      </w:r>
      <w:r w:rsidRPr="00A038DD">
        <w:rPr>
          <w:rFonts w:ascii="Arial" w:hAnsi="Arial" w:cs="Arial"/>
          <w:sz w:val="28"/>
          <w:szCs w:val="28"/>
          <w:rtl/>
          <w:lang w:bidi="ar-SY"/>
        </w:rPr>
        <w:t xml:space="preserve"> </w:t>
      </w:r>
      <w:r w:rsidRPr="00A038DD">
        <w:rPr>
          <w:rFonts w:ascii="Arial" w:hAnsi="Arial" w:cs="Arial"/>
          <w:sz w:val="28"/>
          <w:szCs w:val="28"/>
          <w:rtl/>
        </w:rPr>
        <w:t>المرضى</w:t>
      </w:r>
      <w:r w:rsidRPr="00A038DD">
        <w:rPr>
          <w:rFonts w:ascii="Arial" w:hAnsi="Arial" w:cs="Arial"/>
          <w:sz w:val="28"/>
          <w:szCs w:val="28"/>
          <w:rtl/>
          <w:lang w:bidi="ar-SY"/>
        </w:rPr>
        <w:t xml:space="preserve"> </w:t>
      </w:r>
      <w:r w:rsidRPr="00A038DD">
        <w:rPr>
          <w:rFonts w:ascii="Arial" w:hAnsi="Arial" w:cs="Arial"/>
          <w:sz w:val="28"/>
          <w:szCs w:val="28"/>
          <w:rtl/>
        </w:rPr>
        <w:t>معندين</w:t>
      </w:r>
      <w:r w:rsidRPr="00A038DD">
        <w:rPr>
          <w:rFonts w:ascii="Arial" w:hAnsi="Arial" w:cs="Arial"/>
          <w:sz w:val="28"/>
          <w:szCs w:val="28"/>
          <w:rtl/>
          <w:lang w:bidi="ar-SY"/>
        </w:rPr>
        <w:t xml:space="preserve"> </w:t>
      </w:r>
      <w:r w:rsidRPr="00A038DD">
        <w:rPr>
          <w:rFonts w:ascii="Arial" w:hAnsi="Arial" w:cs="Arial"/>
          <w:sz w:val="28"/>
          <w:szCs w:val="28"/>
          <w:rtl/>
        </w:rPr>
        <w:t>وبحاجة</w:t>
      </w:r>
      <w:r w:rsidRPr="00A038DD">
        <w:rPr>
          <w:rFonts w:ascii="Arial" w:hAnsi="Arial" w:cs="Arial"/>
          <w:sz w:val="28"/>
          <w:szCs w:val="28"/>
          <w:rtl/>
          <w:lang w:bidi="ar-SY"/>
        </w:rPr>
        <w:t xml:space="preserve"> </w:t>
      </w:r>
      <w:r w:rsidRPr="00A038DD">
        <w:rPr>
          <w:rFonts w:ascii="Arial" w:hAnsi="Arial" w:cs="Arial"/>
          <w:sz w:val="28"/>
          <w:szCs w:val="28"/>
          <w:rtl/>
        </w:rPr>
        <w:t>إلى</w:t>
      </w:r>
      <w:r w:rsidRPr="00A038DD">
        <w:rPr>
          <w:rFonts w:ascii="Arial" w:hAnsi="Arial" w:cs="Arial"/>
          <w:sz w:val="28"/>
          <w:szCs w:val="28"/>
          <w:rtl/>
          <w:lang w:bidi="ar-SY"/>
        </w:rPr>
        <w:t xml:space="preserve"> </w:t>
      </w:r>
      <w:r w:rsidRPr="00A038DD">
        <w:rPr>
          <w:rFonts w:ascii="Arial" w:hAnsi="Arial" w:cs="Arial"/>
          <w:sz w:val="28"/>
          <w:szCs w:val="28"/>
          <w:rtl/>
        </w:rPr>
        <w:t>علاج</w:t>
      </w:r>
      <w:r w:rsidRPr="00A038DD">
        <w:rPr>
          <w:rFonts w:ascii="Arial" w:hAnsi="Arial" w:cs="Arial"/>
          <w:sz w:val="28"/>
          <w:szCs w:val="28"/>
          <w:rtl/>
          <w:lang w:bidi="ar-SY"/>
        </w:rPr>
        <w:t xml:space="preserve"> </w:t>
      </w:r>
      <w:r w:rsidRPr="00A038DD">
        <w:rPr>
          <w:rFonts w:ascii="Arial" w:hAnsi="Arial" w:cs="Arial"/>
          <w:sz w:val="28"/>
          <w:szCs w:val="28"/>
          <w:rtl/>
        </w:rPr>
        <w:t>بالستيروئيدات</w:t>
      </w:r>
      <w:r w:rsidRPr="00A038DD">
        <w:rPr>
          <w:rFonts w:ascii="Arial" w:hAnsi="Arial" w:cs="Arial"/>
          <w:sz w:val="28"/>
          <w:szCs w:val="28"/>
          <w:rtl/>
          <w:lang w:bidi="ar-SY"/>
        </w:rPr>
        <w:t xml:space="preserve"> </w:t>
      </w:r>
      <w:r w:rsidRPr="00A038DD">
        <w:rPr>
          <w:rFonts w:ascii="Arial" w:hAnsi="Arial" w:cs="Arial"/>
          <w:sz w:val="28"/>
          <w:szCs w:val="28"/>
          <w:rtl/>
        </w:rPr>
        <w:t>القشرية</w:t>
      </w:r>
      <w:r w:rsidRPr="00A038DD">
        <w:rPr>
          <w:rFonts w:ascii="Arial" w:hAnsi="Arial" w:cs="Arial"/>
          <w:sz w:val="28"/>
          <w:szCs w:val="28"/>
          <w:rtl/>
          <w:lang w:bidi="ar-SY"/>
        </w:rPr>
        <w:t xml:space="preserve"> </w:t>
      </w:r>
      <w:r w:rsidRPr="00A038DD">
        <w:rPr>
          <w:rFonts w:ascii="Arial" w:hAnsi="Arial" w:cs="Arial"/>
          <w:sz w:val="28"/>
          <w:szCs w:val="28"/>
          <w:rtl/>
        </w:rPr>
        <w:t>أو</w:t>
      </w:r>
      <w:r w:rsidRPr="00A038DD">
        <w:rPr>
          <w:rFonts w:ascii="Arial" w:hAnsi="Arial" w:cs="Arial"/>
          <w:sz w:val="28"/>
          <w:szCs w:val="28"/>
          <w:rtl/>
          <w:lang w:bidi="ar-SY"/>
        </w:rPr>
        <w:t xml:space="preserve"> </w:t>
      </w:r>
      <w:r w:rsidRPr="00A038DD">
        <w:rPr>
          <w:rFonts w:ascii="Arial" w:hAnsi="Arial" w:cs="Arial"/>
          <w:sz w:val="28"/>
          <w:szCs w:val="28"/>
          <w:rtl/>
        </w:rPr>
        <w:t>الأدوية</w:t>
      </w:r>
      <w:r w:rsidRPr="00A038DD">
        <w:rPr>
          <w:rFonts w:ascii="Arial" w:hAnsi="Arial" w:cs="Arial"/>
          <w:sz w:val="28"/>
          <w:szCs w:val="28"/>
          <w:rtl/>
          <w:lang w:bidi="ar-SY"/>
        </w:rPr>
        <w:t xml:space="preserve"> </w:t>
      </w:r>
      <w:r w:rsidRPr="00A038DD">
        <w:rPr>
          <w:rFonts w:ascii="Arial" w:hAnsi="Arial" w:cs="Arial"/>
          <w:sz w:val="28"/>
          <w:szCs w:val="28"/>
          <w:rtl/>
        </w:rPr>
        <w:t>المثبطة</w:t>
      </w:r>
      <w:r w:rsidRPr="00A038DD">
        <w:rPr>
          <w:rFonts w:ascii="Arial" w:hAnsi="Arial" w:cs="Arial"/>
          <w:sz w:val="28"/>
          <w:szCs w:val="28"/>
          <w:rtl/>
          <w:lang w:bidi="ar-SY"/>
        </w:rPr>
        <w:t xml:space="preserve"> </w:t>
      </w:r>
      <w:r w:rsidRPr="00A038DD">
        <w:rPr>
          <w:rFonts w:ascii="Arial" w:hAnsi="Arial" w:cs="Arial"/>
          <w:sz w:val="28"/>
          <w:szCs w:val="28"/>
          <w:rtl/>
        </w:rPr>
        <w:t>للمناعة لإحداث</w:t>
      </w:r>
      <w:r w:rsidRPr="00A038DD">
        <w:rPr>
          <w:rFonts w:ascii="Arial" w:hAnsi="Arial" w:cs="Arial"/>
          <w:sz w:val="28"/>
          <w:szCs w:val="28"/>
          <w:rtl/>
          <w:lang w:bidi="ar-SY"/>
        </w:rPr>
        <w:t xml:space="preserve"> </w:t>
      </w:r>
      <w:r w:rsidRPr="00A038DD">
        <w:rPr>
          <w:rFonts w:ascii="Arial" w:hAnsi="Arial" w:cs="Arial"/>
          <w:sz w:val="28"/>
          <w:szCs w:val="28"/>
          <w:rtl/>
        </w:rPr>
        <w:t>الهجوع</w:t>
      </w:r>
      <w:r w:rsidRPr="00A038DD">
        <w:rPr>
          <w:rFonts w:ascii="Arial" w:hAnsi="Arial" w:cs="Arial"/>
          <w:sz w:val="28"/>
          <w:szCs w:val="28"/>
          <w:rtl/>
          <w:lang w:bidi="ar-SY"/>
        </w:rPr>
        <w:t xml:space="preserve"> .</w:t>
      </w:r>
      <w:r w:rsidR="00951D17">
        <w:rPr>
          <w:rFonts w:ascii="Arial" w:hAnsi="Arial" w:cs="Arial" w:hint="cs"/>
          <w:sz w:val="28"/>
          <w:szCs w:val="28"/>
          <w:rtl/>
          <w:lang w:bidi="ar-SY"/>
        </w:rPr>
        <w:t xml:space="preserve"> </w:t>
      </w:r>
      <w:r w:rsidR="00951D17">
        <w:rPr>
          <w:rFonts w:ascii="Arial" w:hAnsi="Arial" w:cs="Arial" w:hint="cs"/>
          <w:sz w:val="20"/>
          <w:szCs w:val="20"/>
          <w:rtl/>
          <w:lang w:bidi="ar-SY"/>
        </w:rPr>
        <w:t>(21)</w:t>
      </w:r>
    </w:p>
    <w:p w:rsidR="00A038DD" w:rsidRPr="00A038DD" w:rsidRDefault="00A038DD" w:rsidP="00A038DD">
      <w:pPr>
        <w:spacing w:after="200" w:line="360" w:lineRule="auto"/>
        <w:jc w:val="highKashida"/>
        <w:rPr>
          <w:rFonts w:ascii="Arial" w:hAnsi="Arial" w:cs="Arial"/>
          <w:sz w:val="28"/>
          <w:szCs w:val="28"/>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A038DD" w:rsidRPr="00A038DD" w:rsidRDefault="00A038DD" w:rsidP="00A038DD">
      <w:pPr>
        <w:spacing w:after="200" w:line="360" w:lineRule="auto"/>
        <w:jc w:val="highKashida"/>
        <w:rPr>
          <w:rFonts w:ascii="Arial" w:hAnsi="Arial" w:cs="Arial"/>
          <w:sz w:val="28"/>
          <w:szCs w:val="28"/>
          <w:rtl/>
          <w:lang w:bidi="ar-SY"/>
        </w:rPr>
      </w:pPr>
    </w:p>
    <w:p w:rsidR="00186F72" w:rsidRDefault="00186F72" w:rsidP="00A038DD">
      <w:pPr>
        <w:spacing w:after="200" w:line="360" w:lineRule="auto"/>
        <w:jc w:val="highKashida"/>
        <w:rPr>
          <w:rFonts w:ascii="Arial" w:hAnsi="Arial" w:cs="Arial"/>
          <w:b/>
          <w:bCs/>
          <w:i/>
          <w:iCs/>
          <w:u w:val="single"/>
        </w:rPr>
      </w:pPr>
    </w:p>
    <w:p w:rsidR="00186F72" w:rsidRDefault="00186F72" w:rsidP="00A038DD">
      <w:pPr>
        <w:spacing w:after="200" w:line="360" w:lineRule="auto"/>
        <w:jc w:val="highKashida"/>
        <w:rPr>
          <w:rFonts w:ascii="Arial" w:hAnsi="Arial" w:cs="Arial"/>
          <w:b/>
          <w:bCs/>
          <w:i/>
          <w:iCs/>
          <w:u w:val="single"/>
        </w:rPr>
      </w:pPr>
    </w:p>
    <w:p w:rsidR="00186F72" w:rsidRDefault="00186F72" w:rsidP="00A038DD">
      <w:pPr>
        <w:spacing w:after="200" w:line="360" w:lineRule="auto"/>
        <w:jc w:val="highKashida"/>
        <w:rPr>
          <w:rFonts w:ascii="Arial" w:hAnsi="Arial" w:cs="Arial"/>
          <w:b/>
          <w:bCs/>
          <w:i/>
          <w:iCs/>
          <w:u w:val="single"/>
        </w:rPr>
      </w:pPr>
    </w:p>
    <w:p w:rsidR="00186F72" w:rsidRDefault="00186F72" w:rsidP="00A038DD">
      <w:pPr>
        <w:spacing w:after="200" w:line="360" w:lineRule="auto"/>
        <w:jc w:val="highKashida"/>
        <w:rPr>
          <w:rFonts w:ascii="Arial" w:hAnsi="Arial" w:cs="Arial"/>
          <w:b/>
          <w:bCs/>
          <w:i/>
          <w:iCs/>
          <w:u w:val="single"/>
        </w:rPr>
      </w:pPr>
    </w:p>
    <w:p w:rsidR="00186F72" w:rsidRDefault="00186F72" w:rsidP="00A038DD">
      <w:pPr>
        <w:spacing w:after="200" w:line="360" w:lineRule="auto"/>
        <w:jc w:val="highKashida"/>
        <w:rPr>
          <w:rFonts w:ascii="Arial" w:hAnsi="Arial" w:cs="Arial"/>
          <w:b/>
          <w:bCs/>
          <w:i/>
          <w:iCs/>
          <w:u w:val="single"/>
        </w:rPr>
      </w:pPr>
    </w:p>
    <w:p w:rsidR="00A038DD" w:rsidRPr="00176E81" w:rsidRDefault="00A038DD" w:rsidP="00A038DD">
      <w:pPr>
        <w:spacing w:after="200" w:line="360" w:lineRule="auto"/>
        <w:jc w:val="highKashida"/>
        <w:rPr>
          <w:rFonts w:ascii="Arial" w:hAnsi="Arial" w:cs="Arial"/>
          <w:sz w:val="20"/>
          <w:szCs w:val="20"/>
          <w:rtl/>
          <w:lang w:bidi="ar-SY"/>
        </w:rPr>
      </w:pPr>
      <w:r w:rsidRPr="00A038DD">
        <w:rPr>
          <w:rFonts w:ascii="Arial" w:hAnsi="Arial" w:cs="Arial"/>
          <w:b/>
          <w:bCs/>
          <w:i/>
          <w:iCs/>
          <w:u w:val="single"/>
          <w:rtl/>
        </w:rPr>
        <w:t>الإنذار</w:t>
      </w:r>
      <w:r w:rsidRPr="00A038DD">
        <w:rPr>
          <w:rFonts w:ascii="Arial" w:hAnsi="Arial" w:cs="Arial"/>
          <w:b/>
          <w:bCs/>
          <w:i/>
          <w:iCs/>
          <w:u w:val="single"/>
          <w:lang w:bidi="ar-SY"/>
        </w:rPr>
        <w:t xml:space="preserve"> </w:t>
      </w:r>
      <w:r w:rsidRPr="00A038DD">
        <w:rPr>
          <w:rFonts w:ascii="Arial" w:hAnsi="Arial" w:cs="Arial"/>
          <w:b/>
          <w:bCs/>
          <w:i/>
          <w:iCs/>
          <w:u w:val="single"/>
          <w:rtl/>
        </w:rPr>
        <w:t>والاختلاطات</w:t>
      </w:r>
      <w:r w:rsidRPr="00A038DD">
        <w:rPr>
          <w:rFonts w:ascii="Arial" w:hAnsi="Arial" w:cs="Arial"/>
          <w:b/>
          <w:bCs/>
          <w:i/>
          <w:iCs/>
          <w:u w:val="single"/>
          <w:lang w:bidi="ar-SY"/>
        </w:rPr>
        <w:t>:</w:t>
      </w:r>
      <w:r w:rsidR="00176E81">
        <w:rPr>
          <w:rFonts w:ascii="Arial" w:hAnsi="Arial" w:cs="Arial" w:hint="cs"/>
          <w:rtl/>
          <w:lang w:bidi="ar-SY"/>
        </w:rPr>
        <w:t xml:space="preserve"> </w:t>
      </w:r>
      <w:r w:rsidR="00176E81">
        <w:rPr>
          <w:rFonts w:ascii="Arial" w:hAnsi="Arial" w:cs="Arial" w:hint="cs"/>
          <w:sz w:val="20"/>
          <w:szCs w:val="20"/>
          <w:rtl/>
          <w:lang w:bidi="ar-SY"/>
        </w:rPr>
        <w:t>(22)(2)</w:t>
      </w:r>
    </w:p>
    <w:p w:rsidR="00A038DD" w:rsidRDefault="00A038DD" w:rsidP="00A038DD">
      <w:pPr>
        <w:numPr>
          <w:ilvl w:val="0"/>
          <w:numId w:val="25"/>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توجد</w:t>
      </w:r>
      <w:r w:rsidRPr="00A038DD">
        <w:rPr>
          <w:rFonts w:ascii="Arial" w:hAnsi="Arial" w:cs="Arial"/>
          <w:sz w:val="28"/>
          <w:szCs w:val="28"/>
          <w:rtl/>
          <w:lang w:bidi="ar-SY"/>
        </w:rPr>
        <w:t xml:space="preserve"> </w:t>
      </w:r>
      <w:r w:rsidRPr="00A038DD">
        <w:rPr>
          <w:rFonts w:ascii="Arial" w:hAnsi="Arial" w:cs="Arial"/>
          <w:sz w:val="28"/>
          <w:szCs w:val="28"/>
          <w:rtl/>
        </w:rPr>
        <w:t>خطورة</w:t>
      </w:r>
      <w:r w:rsidRPr="00A038DD">
        <w:rPr>
          <w:rFonts w:ascii="Arial" w:hAnsi="Arial" w:cs="Arial"/>
          <w:sz w:val="28"/>
          <w:szCs w:val="28"/>
          <w:rtl/>
          <w:lang w:bidi="ar-SY"/>
        </w:rPr>
        <w:t xml:space="preserve"> </w:t>
      </w:r>
      <w:r w:rsidRPr="00A038DD">
        <w:rPr>
          <w:rFonts w:ascii="Arial" w:hAnsi="Arial" w:cs="Arial"/>
          <w:sz w:val="28"/>
          <w:szCs w:val="28"/>
          <w:rtl/>
        </w:rPr>
        <w:t>زائدة</w:t>
      </w:r>
      <w:r w:rsidRPr="00A038DD">
        <w:rPr>
          <w:rFonts w:ascii="Arial" w:hAnsi="Arial" w:cs="Arial"/>
          <w:sz w:val="28"/>
          <w:szCs w:val="28"/>
          <w:rtl/>
          <w:lang w:bidi="ar-SY"/>
        </w:rPr>
        <w:t xml:space="preserve"> </w:t>
      </w:r>
      <w:r w:rsidRPr="00A038DD">
        <w:rPr>
          <w:rFonts w:ascii="Arial" w:hAnsi="Arial" w:cs="Arial"/>
          <w:sz w:val="28"/>
          <w:szCs w:val="28"/>
          <w:rtl/>
        </w:rPr>
        <w:t>للخباثة</w:t>
      </w:r>
      <w:r w:rsidRPr="00A038DD">
        <w:rPr>
          <w:rFonts w:ascii="Arial" w:hAnsi="Arial" w:cs="Arial"/>
          <w:sz w:val="28"/>
          <w:szCs w:val="28"/>
          <w:rtl/>
          <w:lang w:bidi="ar-SY"/>
        </w:rPr>
        <w:t xml:space="preserve"> </w:t>
      </w:r>
      <w:r w:rsidRPr="00A038DD">
        <w:rPr>
          <w:rFonts w:ascii="Arial" w:hAnsi="Arial" w:cs="Arial"/>
          <w:sz w:val="28"/>
          <w:szCs w:val="28"/>
          <w:rtl/>
        </w:rPr>
        <w:t>خصوصاً</w:t>
      </w:r>
      <w:r w:rsidRPr="00A038DD">
        <w:rPr>
          <w:rFonts w:ascii="Arial" w:hAnsi="Arial" w:cs="Arial"/>
          <w:sz w:val="28"/>
          <w:szCs w:val="28"/>
          <w:rtl/>
          <w:lang w:bidi="ar-SY"/>
        </w:rPr>
        <w:t xml:space="preserve"> </w:t>
      </w:r>
      <w:r w:rsidRPr="00A038DD">
        <w:rPr>
          <w:rFonts w:ascii="Arial" w:hAnsi="Arial" w:cs="Arial"/>
          <w:sz w:val="28"/>
          <w:szCs w:val="28"/>
          <w:rtl/>
        </w:rPr>
        <w:t>لمفوما</w:t>
      </w:r>
      <w:r w:rsidRPr="00A038DD">
        <w:rPr>
          <w:rFonts w:ascii="Arial" w:hAnsi="Arial" w:cs="Arial"/>
          <w:sz w:val="28"/>
          <w:szCs w:val="28"/>
          <w:rtl/>
          <w:lang w:bidi="ar-SY"/>
        </w:rPr>
        <w:t xml:space="preserve"> </w:t>
      </w:r>
      <w:r w:rsidRPr="00A038DD">
        <w:rPr>
          <w:rFonts w:ascii="Arial" w:hAnsi="Arial" w:cs="Arial"/>
          <w:sz w:val="28"/>
          <w:szCs w:val="28"/>
          <w:rtl/>
        </w:rPr>
        <w:t>الخلايا</w:t>
      </w:r>
      <w:r w:rsidRPr="00A038DD">
        <w:rPr>
          <w:rFonts w:ascii="Arial" w:hAnsi="Arial" w:cs="Arial"/>
          <w:sz w:val="28"/>
          <w:szCs w:val="28"/>
          <w:rtl/>
          <w:lang w:bidi="ar-SY"/>
        </w:rPr>
        <w:t xml:space="preserve"> </w:t>
      </w:r>
      <w:r w:rsidRPr="00A038DD">
        <w:rPr>
          <w:rFonts w:ascii="Arial" w:hAnsi="Arial" w:cs="Arial"/>
          <w:sz w:val="28"/>
          <w:szCs w:val="28"/>
          <w:rtl/>
        </w:rPr>
        <w:t>التائية</w:t>
      </w:r>
      <w:r w:rsidRPr="00A038DD">
        <w:rPr>
          <w:rFonts w:ascii="Arial" w:hAnsi="Arial" w:cs="Arial"/>
          <w:sz w:val="28"/>
          <w:szCs w:val="28"/>
          <w:rtl/>
          <w:lang w:bidi="ar-SY"/>
        </w:rPr>
        <w:t xml:space="preserve"> </w:t>
      </w:r>
      <w:r w:rsidRPr="00A038DD">
        <w:rPr>
          <w:rFonts w:ascii="Arial" w:hAnsi="Arial" w:cs="Arial"/>
          <w:sz w:val="28"/>
          <w:szCs w:val="28"/>
          <w:rtl/>
        </w:rPr>
        <w:t>المرافقة</w:t>
      </w:r>
      <w:r w:rsidRPr="00A038DD">
        <w:rPr>
          <w:rFonts w:ascii="Arial" w:hAnsi="Arial" w:cs="Arial"/>
          <w:sz w:val="28"/>
          <w:szCs w:val="28"/>
          <w:rtl/>
          <w:lang w:bidi="ar-SY"/>
        </w:rPr>
        <w:t xml:space="preserve"> </w:t>
      </w:r>
      <w:r w:rsidRPr="00A038DD">
        <w:rPr>
          <w:rFonts w:ascii="Arial" w:hAnsi="Arial" w:cs="Arial"/>
          <w:sz w:val="28"/>
          <w:szCs w:val="28"/>
          <w:rtl/>
        </w:rPr>
        <w:t>للاعتلال</w:t>
      </w:r>
      <w:r w:rsidRPr="00A038DD">
        <w:rPr>
          <w:rFonts w:ascii="Arial" w:hAnsi="Arial" w:cs="Arial"/>
          <w:sz w:val="28"/>
          <w:szCs w:val="28"/>
          <w:rtl/>
          <w:lang w:bidi="ar-SY"/>
        </w:rPr>
        <w:t xml:space="preserve"> </w:t>
      </w:r>
      <w:r w:rsidRPr="00A038DD">
        <w:rPr>
          <w:rFonts w:ascii="Arial" w:hAnsi="Arial" w:cs="Arial"/>
          <w:sz w:val="28"/>
          <w:szCs w:val="28"/>
          <w:rtl/>
        </w:rPr>
        <w:t>المعوي</w:t>
      </w:r>
      <w:r w:rsidRPr="00A038DD">
        <w:rPr>
          <w:rFonts w:ascii="Arial" w:hAnsi="Arial" w:cs="Arial"/>
          <w:sz w:val="28"/>
          <w:szCs w:val="28"/>
          <w:rtl/>
          <w:lang w:bidi="ar-SY"/>
        </w:rPr>
        <w:t xml:space="preserve"> </w:t>
      </w:r>
      <w:r w:rsidRPr="00A038DD">
        <w:rPr>
          <w:rFonts w:ascii="Arial" w:hAnsi="Arial" w:cs="Arial"/>
          <w:sz w:val="28"/>
          <w:szCs w:val="28"/>
          <w:rtl/>
        </w:rPr>
        <w:t>و سرطانة</w:t>
      </w:r>
      <w:r w:rsidRPr="00A038DD">
        <w:rPr>
          <w:rFonts w:ascii="Arial" w:hAnsi="Arial" w:cs="Arial"/>
          <w:sz w:val="28"/>
          <w:szCs w:val="28"/>
          <w:rtl/>
          <w:lang w:bidi="ar-SY"/>
        </w:rPr>
        <w:t xml:space="preserve"> </w:t>
      </w:r>
      <w:r w:rsidRPr="00A038DD">
        <w:rPr>
          <w:rFonts w:ascii="Arial" w:hAnsi="Arial" w:cs="Arial"/>
          <w:sz w:val="28"/>
          <w:szCs w:val="28"/>
          <w:rtl/>
        </w:rPr>
        <w:t>الأمعاء</w:t>
      </w:r>
      <w:r w:rsidRPr="00A038DD">
        <w:rPr>
          <w:rFonts w:ascii="Arial" w:hAnsi="Arial" w:cs="Arial"/>
          <w:sz w:val="28"/>
          <w:szCs w:val="28"/>
          <w:rtl/>
          <w:lang w:bidi="ar-SY"/>
        </w:rPr>
        <w:t xml:space="preserve"> </w:t>
      </w:r>
      <w:r w:rsidRPr="00A038DD">
        <w:rPr>
          <w:rFonts w:ascii="Arial" w:hAnsi="Arial" w:cs="Arial"/>
          <w:sz w:val="28"/>
          <w:szCs w:val="28"/>
          <w:rtl/>
        </w:rPr>
        <w:t>الدقيقة</w:t>
      </w:r>
      <w:r w:rsidRPr="00A038DD">
        <w:rPr>
          <w:rFonts w:ascii="Arial" w:hAnsi="Arial" w:cs="Arial"/>
          <w:sz w:val="28"/>
          <w:szCs w:val="28"/>
          <w:rtl/>
          <w:lang w:bidi="ar-SY"/>
        </w:rPr>
        <w:t xml:space="preserve"> </w:t>
      </w:r>
      <w:r w:rsidRPr="00A038DD">
        <w:rPr>
          <w:rFonts w:ascii="Arial" w:hAnsi="Arial" w:cs="Arial"/>
          <w:sz w:val="28"/>
          <w:szCs w:val="28"/>
          <w:rtl/>
        </w:rPr>
        <w:t>و السرطانة</w:t>
      </w:r>
      <w:r w:rsidRPr="00A038DD">
        <w:rPr>
          <w:rFonts w:ascii="Arial" w:hAnsi="Arial" w:cs="Arial"/>
          <w:sz w:val="28"/>
          <w:szCs w:val="28"/>
          <w:rtl/>
          <w:lang w:bidi="ar-SY"/>
        </w:rPr>
        <w:t xml:space="preserve"> </w:t>
      </w:r>
      <w:r w:rsidRPr="00A038DD">
        <w:rPr>
          <w:rFonts w:ascii="Arial" w:hAnsi="Arial" w:cs="Arial"/>
          <w:sz w:val="28"/>
          <w:szCs w:val="28"/>
          <w:rtl/>
        </w:rPr>
        <w:t>الشائكة</w:t>
      </w:r>
      <w:r w:rsidRPr="00A038DD">
        <w:rPr>
          <w:rFonts w:ascii="Arial" w:hAnsi="Arial" w:cs="Arial"/>
          <w:sz w:val="28"/>
          <w:szCs w:val="28"/>
          <w:rtl/>
          <w:lang w:bidi="ar-SY"/>
        </w:rPr>
        <w:t xml:space="preserve"> </w:t>
      </w:r>
      <w:r w:rsidRPr="00A038DD">
        <w:rPr>
          <w:rFonts w:ascii="Arial" w:hAnsi="Arial" w:cs="Arial"/>
          <w:sz w:val="28"/>
          <w:szCs w:val="28"/>
          <w:rtl/>
        </w:rPr>
        <w:t xml:space="preserve">للمري </w:t>
      </w:r>
      <w:r w:rsidRPr="00A038DD">
        <w:rPr>
          <w:rFonts w:ascii="Arial" w:hAnsi="Arial" w:cs="Arial"/>
          <w:sz w:val="28"/>
          <w:szCs w:val="28"/>
          <w:lang w:bidi="ar-SY"/>
        </w:rPr>
        <w:t>.</w:t>
      </w:r>
      <w:r w:rsidRPr="00A038DD">
        <w:rPr>
          <w:rFonts w:ascii="Arial" w:hAnsi="Arial" w:cs="Arial"/>
          <w:sz w:val="28"/>
          <w:szCs w:val="28"/>
          <w:rtl/>
          <w:lang w:bidi="ar-SY"/>
        </w:rPr>
        <w:t xml:space="preserve"> </w:t>
      </w:r>
      <w:r w:rsidRPr="00A038DD">
        <w:rPr>
          <w:rFonts w:ascii="Arial" w:hAnsi="Arial" w:cs="Arial"/>
          <w:sz w:val="28"/>
          <w:szCs w:val="28"/>
          <w:rtl/>
        </w:rPr>
        <w:t>عدد</w:t>
      </w:r>
      <w:r w:rsidRPr="00A038DD">
        <w:rPr>
          <w:rFonts w:ascii="Arial" w:hAnsi="Arial" w:cs="Arial"/>
          <w:sz w:val="28"/>
          <w:szCs w:val="28"/>
          <w:rtl/>
          <w:lang w:bidi="ar-SY"/>
        </w:rPr>
        <w:t xml:space="preserve"> </w:t>
      </w:r>
      <w:r w:rsidRPr="00A038DD">
        <w:rPr>
          <w:rFonts w:ascii="Arial" w:hAnsi="Arial" w:cs="Arial"/>
          <w:sz w:val="28"/>
          <w:szCs w:val="28"/>
          <w:rtl/>
        </w:rPr>
        <w:t>قليل</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المرضى</w:t>
      </w:r>
      <w:r w:rsidRPr="00A038DD">
        <w:rPr>
          <w:rFonts w:ascii="Arial" w:hAnsi="Arial" w:cs="Arial"/>
          <w:sz w:val="28"/>
          <w:szCs w:val="28"/>
          <w:rtl/>
          <w:lang w:bidi="ar-SY"/>
        </w:rPr>
        <w:t xml:space="preserve"> </w:t>
      </w:r>
      <w:r w:rsidRPr="00A038DD">
        <w:rPr>
          <w:rFonts w:ascii="Arial" w:hAnsi="Arial" w:cs="Arial"/>
          <w:sz w:val="28"/>
          <w:szCs w:val="28"/>
          <w:rtl/>
        </w:rPr>
        <w:t>يحدث</w:t>
      </w:r>
      <w:r w:rsidRPr="00A038DD">
        <w:rPr>
          <w:rFonts w:ascii="Arial" w:hAnsi="Arial" w:cs="Arial"/>
          <w:sz w:val="28"/>
          <w:szCs w:val="28"/>
          <w:rtl/>
          <w:lang w:bidi="ar-SY"/>
        </w:rPr>
        <w:t xml:space="preserve"> </w:t>
      </w:r>
      <w:r w:rsidRPr="00A038DD">
        <w:rPr>
          <w:rFonts w:ascii="Arial" w:hAnsi="Arial" w:cs="Arial"/>
          <w:sz w:val="28"/>
          <w:szCs w:val="28"/>
          <w:rtl/>
        </w:rPr>
        <w:t>لديهم</w:t>
      </w:r>
      <w:r w:rsidRPr="00A038DD">
        <w:rPr>
          <w:rFonts w:ascii="Arial" w:hAnsi="Arial" w:cs="Arial"/>
          <w:sz w:val="28"/>
          <w:szCs w:val="28"/>
          <w:rtl/>
          <w:lang w:bidi="ar-SY"/>
        </w:rPr>
        <w:t xml:space="preserve"> </w:t>
      </w:r>
      <w:r w:rsidRPr="00A038DD">
        <w:rPr>
          <w:rFonts w:ascii="Arial" w:hAnsi="Arial" w:cs="Arial"/>
          <w:sz w:val="28"/>
          <w:szCs w:val="28"/>
          <w:rtl/>
        </w:rPr>
        <w:t>التهاب</w:t>
      </w:r>
      <w:r w:rsidRPr="00A038DD">
        <w:rPr>
          <w:rFonts w:ascii="Arial" w:hAnsi="Arial" w:cs="Arial"/>
          <w:sz w:val="28"/>
          <w:szCs w:val="28"/>
          <w:rtl/>
          <w:lang w:bidi="ar-SY"/>
        </w:rPr>
        <w:t xml:space="preserve"> </w:t>
      </w:r>
      <w:r w:rsidRPr="00A038DD">
        <w:rPr>
          <w:rFonts w:ascii="Arial" w:hAnsi="Arial" w:cs="Arial"/>
          <w:sz w:val="28"/>
          <w:szCs w:val="28"/>
          <w:rtl/>
        </w:rPr>
        <w:t>صائم</w:t>
      </w:r>
      <w:r w:rsidRPr="00A038DD">
        <w:rPr>
          <w:rFonts w:ascii="Arial" w:hAnsi="Arial" w:cs="Arial"/>
          <w:sz w:val="28"/>
          <w:szCs w:val="28"/>
          <w:rtl/>
          <w:lang w:bidi="ar-SY"/>
        </w:rPr>
        <w:t xml:space="preserve"> </w:t>
      </w:r>
      <w:r w:rsidRPr="00A038DD">
        <w:rPr>
          <w:rFonts w:ascii="Arial" w:hAnsi="Arial" w:cs="Arial"/>
          <w:sz w:val="28"/>
          <w:szCs w:val="28"/>
          <w:rtl/>
        </w:rPr>
        <w:t>و دقاق</w:t>
      </w:r>
      <w:r w:rsidRPr="00A038DD">
        <w:rPr>
          <w:rFonts w:ascii="Arial" w:hAnsi="Arial" w:cs="Arial"/>
          <w:sz w:val="28"/>
          <w:szCs w:val="28"/>
          <w:rtl/>
          <w:lang w:bidi="ar-SY"/>
        </w:rPr>
        <w:t xml:space="preserve"> </w:t>
      </w:r>
      <w:r w:rsidRPr="00A038DD">
        <w:rPr>
          <w:rFonts w:ascii="Arial" w:hAnsi="Arial" w:cs="Arial"/>
          <w:sz w:val="28"/>
          <w:szCs w:val="28"/>
          <w:rtl/>
        </w:rPr>
        <w:t>قرحي</w:t>
      </w:r>
      <w:r w:rsidRPr="00A038DD">
        <w:rPr>
          <w:rFonts w:ascii="Arial" w:hAnsi="Arial" w:cs="Arial"/>
          <w:sz w:val="28"/>
          <w:szCs w:val="28"/>
          <w:rtl/>
          <w:lang w:bidi="ar-SY"/>
        </w:rPr>
        <w:t xml:space="preserve"> </w:t>
      </w:r>
      <w:r w:rsidRPr="00A038DD">
        <w:rPr>
          <w:rFonts w:ascii="Arial" w:hAnsi="Arial" w:cs="Arial"/>
          <w:sz w:val="28"/>
          <w:szCs w:val="28"/>
          <w:rtl/>
        </w:rPr>
        <w:t>يتميز</w:t>
      </w:r>
      <w:r w:rsidRPr="00A038DD">
        <w:rPr>
          <w:rFonts w:ascii="Arial" w:hAnsi="Arial" w:cs="Arial"/>
          <w:sz w:val="28"/>
          <w:szCs w:val="28"/>
          <w:rtl/>
          <w:lang w:bidi="ar-SY"/>
        </w:rPr>
        <w:t xml:space="preserve"> </w:t>
      </w:r>
      <w:r w:rsidRPr="00A038DD">
        <w:rPr>
          <w:rFonts w:ascii="Arial" w:hAnsi="Arial" w:cs="Arial"/>
          <w:sz w:val="28"/>
          <w:szCs w:val="28"/>
          <w:rtl/>
        </w:rPr>
        <w:t>بقرحات</w:t>
      </w:r>
      <w:r w:rsidRPr="00A038DD">
        <w:rPr>
          <w:rFonts w:ascii="Arial" w:hAnsi="Arial" w:cs="Arial"/>
          <w:sz w:val="28"/>
          <w:szCs w:val="28"/>
          <w:rtl/>
          <w:lang w:bidi="ar-SY"/>
        </w:rPr>
        <w:t xml:space="preserve"> </w:t>
      </w:r>
      <w:r w:rsidRPr="00A038DD">
        <w:rPr>
          <w:rFonts w:ascii="Arial" w:hAnsi="Arial" w:cs="Arial"/>
          <w:sz w:val="28"/>
          <w:szCs w:val="28"/>
          <w:rtl/>
        </w:rPr>
        <w:t>عميقة</w:t>
      </w:r>
      <w:r w:rsidRPr="00A038DD">
        <w:rPr>
          <w:rFonts w:ascii="Arial" w:hAnsi="Arial" w:cs="Arial"/>
          <w:sz w:val="28"/>
          <w:szCs w:val="28"/>
          <w:rtl/>
          <w:lang w:bidi="ar-SY"/>
        </w:rPr>
        <w:t xml:space="preserve"> </w:t>
      </w:r>
      <w:r w:rsidRPr="00A038DD">
        <w:rPr>
          <w:rFonts w:ascii="Arial" w:hAnsi="Arial" w:cs="Arial"/>
          <w:sz w:val="28"/>
          <w:szCs w:val="28"/>
          <w:rtl/>
        </w:rPr>
        <w:t>في</w:t>
      </w:r>
      <w:r w:rsidRPr="00A038DD">
        <w:rPr>
          <w:rFonts w:ascii="Arial" w:hAnsi="Arial" w:cs="Arial"/>
          <w:sz w:val="28"/>
          <w:szCs w:val="28"/>
          <w:rtl/>
          <w:lang w:bidi="ar-SY"/>
        </w:rPr>
        <w:t xml:space="preserve"> </w:t>
      </w:r>
      <w:r w:rsidRPr="00A038DD">
        <w:rPr>
          <w:rFonts w:ascii="Arial" w:hAnsi="Arial" w:cs="Arial"/>
          <w:sz w:val="28"/>
          <w:szCs w:val="28"/>
          <w:rtl/>
        </w:rPr>
        <w:t>الصائم</w:t>
      </w:r>
      <w:r w:rsidRPr="00A038DD">
        <w:rPr>
          <w:rFonts w:ascii="Arial" w:hAnsi="Arial" w:cs="Arial"/>
          <w:sz w:val="28"/>
          <w:szCs w:val="28"/>
          <w:lang w:bidi="ar-SY"/>
        </w:rPr>
        <w:t xml:space="preserve"> </w:t>
      </w:r>
      <w:r w:rsidRPr="00A038DD">
        <w:rPr>
          <w:rFonts w:ascii="Arial" w:hAnsi="Arial" w:cs="Arial"/>
          <w:sz w:val="28"/>
          <w:szCs w:val="28"/>
          <w:rtl/>
        </w:rPr>
        <w:t>مع</w:t>
      </w:r>
      <w:r w:rsidRPr="00A038DD">
        <w:rPr>
          <w:rFonts w:ascii="Arial" w:hAnsi="Arial" w:cs="Arial"/>
          <w:sz w:val="28"/>
          <w:szCs w:val="28"/>
          <w:lang w:bidi="ar-SY"/>
        </w:rPr>
        <w:t xml:space="preserve"> </w:t>
      </w:r>
      <w:r w:rsidRPr="00A038DD">
        <w:rPr>
          <w:rFonts w:ascii="Arial" w:hAnsi="Arial" w:cs="Arial"/>
          <w:sz w:val="28"/>
          <w:szCs w:val="28"/>
          <w:rtl/>
        </w:rPr>
        <w:t>سوء امتصاص .</w:t>
      </w:r>
    </w:p>
    <w:p w:rsidR="00186F72" w:rsidRPr="00A038DD" w:rsidRDefault="00186F72" w:rsidP="00186F72">
      <w:pPr>
        <w:spacing w:after="200" w:line="360" w:lineRule="auto"/>
        <w:ind w:left="720"/>
        <w:contextualSpacing/>
        <w:jc w:val="highKashida"/>
        <w:rPr>
          <w:rFonts w:ascii="Arial" w:hAnsi="Arial" w:cs="Arial"/>
          <w:sz w:val="28"/>
          <w:szCs w:val="28"/>
          <w:rtl/>
          <w:lang w:bidi="ar-SY"/>
        </w:rPr>
      </w:pPr>
    </w:p>
    <w:p w:rsidR="00A038DD" w:rsidRDefault="00A038DD" w:rsidP="00A038DD">
      <w:pPr>
        <w:numPr>
          <w:ilvl w:val="0"/>
          <w:numId w:val="25"/>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إن</w:t>
      </w:r>
      <w:r w:rsidRPr="00A038DD">
        <w:rPr>
          <w:rFonts w:ascii="Arial" w:hAnsi="Arial" w:cs="Arial"/>
          <w:sz w:val="28"/>
          <w:szCs w:val="28"/>
          <w:rtl/>
          <w:lang w:bidi="ar-SY"/>
        </w:rPr>
        <w:t xml:space="preserve"> </w:t>
      </w:r>
      <w:r w:rsidRPr="00A038DD">
        <w:rPr>
          <w:rFonts w:ascii="Arial" w:hAnsi="Arial" w:cs="Arial"/>
          <w:sz w:val="28"/>
          <w:szCs w:val="28"/>
          <w:rtl/>
        </w:rPr>
        <w:t>فتح</w:t>
      </w:r>
      <w:r w:rsidRPr="00A038DD">
        <w:rPr>
          <w:rFonts w:ascii="Arial" w:hAnsi="Arial" w:cs="Arial"/>
          <w:sz w:val="28"/>
          <w:szCs w:val="28"/>
          <w:rtl/>
          <w:lang w:bidi="ar-SY"/>
        </w:rPr>
        <w:t xml:space="preserve"> </w:t>
      </w:r>
      <w:r w:rsidRPr="00A038DD">
        <w:rPr>
          <w:rFonts w:ascii="Arial" w:hAnsi="Arial" w:cs="Arial"/>
          <w:sz w:val="28"/>
          <w:szCs w:val="28"/>
          <w:rtl/>
        </w:rPr>
        <w:t>البطن</w:t>
      </w:r>
      <w:r w:rsidRPr="00A038DD">
        <w:rPr>
          <w:rFonts w:ascii="Arial" w:hAnsi="Arial" w:cs="Arial"/>
          <w:sz w:val="28"/>
          <w:szCs w:val="28"/>
          <w:rtl/>
          <w:lang w:bidi="ar-SY"/>
        </w:rPr>
        <w:t xml:space="preserve"> </w:t>
      </w:r>
      <w:r w:rsidRPr="00A038DD">
        <w:rPr>
          <w:rFonts w:ascii="Arial" w:hAnsi="Arial" w:cs="Arial"/>
          <w:sz w:val="28"/>
          <w:szCs w:val="28"/>
          <w:rtl/>
        </w:rPr>
        <w:t>مع</w:t>
      </w:r>
      <w:r w:rsidRPr="00A038DD">
        <w:rPr>
          <w:rFonts w:ascii="Arial" w:hAnsi="Arial" w:cs="Arial"/>
          <w:sz w:val="28"/>
          <w:szCs w:val="28"/>
          <w:rtl/>
          <w:lang w:bidi="ar-SY"/>
        </w:rPr>
        <w:t xml:space="preserve"> </w:t>
      </w:r>
      <w:r w:rsidRPr="00A038DD">
        <w:rPr>
          <w:rFonts w:ascii="Arial" w:hAnsi="Arial" w:cs="Arial"/>
          <w:sz w:val="28"/>
          <w:szCs w:val="28"/>
          <w:rtl/>
        </w:rPr>
        <w:t>إجراء</w:t>
      </w:r>
      <w:r w:rsidRPr="00A038DD">
        <w:rPr>
          <w:rFonts w:ascii="Arial" w:hAnsi="Arial" w:cs="Arial"/>
          <w:sz w:val="28"/>
          <w:szCs w:val="28"/>
          <w:rtl/>
          <w:lang w:bidi="ar-SY"/>
        </w:rPr>
        <w:t xml:space="preserve"> </w:t>
      </w:r>
      <w:r w:rsidRPr="00A038DD">
        <w:rPr>
          <w:rFonts w:ascii="Arial" w:hAnsi="Arial" w:cs="Arial"/>
          <w:sz w:val="28"/>
          <w:szCs w:val="28"/>
          <w:rtl/>
        </w:rPr>
        <w:t>خزعة</w:t>
      </w:r>
      <w:r w:rsidRPr="00A038DD">
        <w:rPr>
          <w:rFonts w:ascii="Arial" w:hAnsi="Arial" w:cs="Arial"/>
          <w:sz w:val="28"/>
          <w:szCs w:val="28"/>
          <w:rtl/>
          <w:lang w:bidi="ar-SY"/>
        </w:rPr>
        <w:t xml:space="preserve"> </w:t>
      </w:r>
      <w:r w:rsidRPr="00A038DD">
        <w:rPr>
          <w:rFonts w:ascii="Arial" w:hAnsi="Arial" w:cs="Arial"/>
          <w:sz w:val="28"/>
          <w:szCs w:val="28"/>
          <w:rtl/>
        </w:rPr>
        <w:t>كاملة</w:t>
      </w:r>
      <w:r w:rsidRPr="00A038DD">
        <w:rPr>
          <w:rFonts w:ascii="Arial" w:hAnsi="Arial" w:cs="Arial"/>
          <w:sz w:val="28"/>
          <w:szCs w:val="28"/>
          <w:rtl/>
          <w:lang w:bidi="ar-SY"/>
        </w:rPr>
        <w:t xml:space="preserve"> </w:t>
      </w:r>
      <w:r w:rsidRPr="00A038DD">
        <w:rPr>
          <w:rFonts w:ascii="Arial" w:hAnsi="Arial" w:cs="Arial"/>
          <w:sz w:val="28"/>
          <w:szCs w:val="28"/>
          <w:rtl/>
        </w:rPr>
        <w:t>الثخانة</w:t>
      </w:r>
      <w:r w:rsidRPr="00A038DD">
        <w:rPr>
          <w:rFonts w:ascii="Arial" w:hAnsi="Arial" w:cs="Arial"/>
          <w:sz w:val="28"/>
          <w:szCs w:val="28"/>
          <w:rtl/>
          <w:lang w:bidi="ar-SY"/>
        </w:rPr>
        <w:t xml:space="preserve"> </w:t>
      </w:r>
      <w:r w:rsidRPr="00A038DD">
        <w:rPr>
          <w:rFonts w:ascii="Arial" w:hAnsi="Arial" w:cs="Arial"/>
          <w:sz w:val="28"/>
          <w:szCs w:val="28"/>
          <w:rtl/>
        </w:rPr>
        <w:t>يعد</w:t>
      </w:r>
      <w:r w:rsidRPr="00A038DD">
        <w:rPr>
          <w:rFonts w:ascii="Arial" w:hAnsi="Arial" w:cs="Arial"/>
          <w:sz w:val="28"/>
          <w:szCs w:val="28"/>
          <w:rtl/>
          <w:lang w:bidi="ar-SY"/>
        </w:rPr>
        <w:t xml:space="preserve"> </w:t>
      </w:r>
      <w:r w:rsidRPr="00A038DD">
        <w:rPr>
          <w:rFonts w:ascii="Arial" w:hAnsi="Arial" w:cs="Arial"/>
          <w:sz w:val="28"/>
          <w:szCs w:val="28"/>
          <w:rtl/>
        </w:rPr>
        <w:t>ضروريا</w:t>
      </w:r>
      <w:r w:rsidRPr="00A038DD">
        <w:rPr>
          <w:rFonts w:ascii="Arial" w:hAnsi="Arial" w:cs="Arial"/>
          <w:sz w:val="28"/>
          <w:szCs w:val="28"/>
          <w:lang w:bidi="ar-SY"/>
        </w:rPr>
        <w:t xml:space="preserve"> </w:t>
      </w:r>
      <w:r w:rsidRPr="00A038DD">
        <w:rPr>
          <w:rFonts w:ascii="Arial" w:hAnsi="Arial" w:cs="Arial"/>
          <w:sz w:val="28"/>
          <w:szCs w:val="28"/>
          <w:rtl/>
          <w:lang w:bidi="ar-SY"/>
        </w:rPr>
        <w:t>.</w:t>
      </w:r>
    </w:p>
    <w:p w:rsidR="00186F72" w:rsidRPr="00A038DD" w:rsidRDefault="00186F72" w:rsidP="00186F72">
      <w:pPr>
        <w:spacing w:after="200" w:line="360" w:lineRule="auto"/>
        <w:contextualSpacing/>
        <w:jc w:val="highKashida"/>
        <w:rPr>
          <w:rFonts w:ascii="Arial" w:hAnsi="Arial" w:cs="Arial"/>
          <w:sz w:val="28"/>
          <w:szCs w:val="28"/>
          <w:lang w:bidi="ar-SY"/>
        </w:rPr>
      </w:pPr>
    </w:p>
    <w:p w:rsidR="00A038DD" w:rsidRPr="00A038DD" w:rsidRDefault="00A038DD" w:rsidP="00A038DD">
      <w:pPr>
        <w:numPr>
          <w:ilvl w:val="0"/>
          <w:numId w:val="25"/>
        </w:numPr>
        <w:spacing w:after="200" w:line="360" w:lineRule="auto"/>
        <w:contextualSpacing/>
        <w:jc w:val="highKashida"/>
        <w:rPr>
          <w:rFonts w:ascii="Arial" w:hAnsi="Arial" w:cs="Arial"/>
          <w:sz w:val="28"/>
          <w:szCs w:val="28"/>
          <w:lang w:bidi="ar-SY"/>
        </w:rPr>
      </w:pPr>
      <w:r w:rsidRPr="00A038DD">
        <w:rPr>
          <w:rFonts w:ascii="Arial" w:hAnsi="Arial" w:cs="Arial"/>
          <w:sz w:val="28"/>
          <w:szCs w:val="28"/>
          <w:rtl/>
        </w:rPr>
        <w:t>مرض</w:t>
      </w:r>
      <w:r w:rsidRPr="00A038DD">
        <w:rPr>
          <w:rFonts w:ascii="Arial" w:hAnsi="Arial" w:cs="Arial"/>
          <w:sz w:val="28"/>
          <w:szCs w:val="28"/>
          <w:rtl/>
          <w:lang w:bidi="ar-SY"/>
        </w:rPr>
        <w:t xml:space="preserve"> </w:t>
      </w:r>
      <w:r w:rsidRPr="00A038DD">
        <w:rPr>
          <w:rFonts w:ascii="Arial" w:hAnsi="Arial" w:cs="Arial"/>
          <w:sz w:val="28"/>
          <w:szCs w:val="28"/>
          <w:rtl/>
        </w:rPr>
        <w:t>العظم</w:t>
      </w:r>
      <w:r w:rsidRPr="00A038DD">
        <w:rPr>
          <w:rFonts w:ascii="Arial" w:hAnsi="Arial" w:cs="Arial"/>
          <w:sz w:val="28"/>
          <w:szCs w:val="28"/>
          <w:rtl/>
          <w:lang w:bidi="ar-SY"/>
        </w:rPr>
        <w:t xml:space="preserve"> </w:t>
      </w:r>
      <w:r w:rsidRPr="00A038DD">
        <w:rPr>
          <w:rFonts w:ascii="Arial" w:hAnsi="Arial" w:cs="Arial"/>
          <w:sz w:val="28"/>
          <w:szCs w:val="28"/>
          <w:rtl/>
        </w:rPr>
        <w:t>الاستقلابي</w:t>
      </w:r>
      <w:r w:rsidRPr="00A038DD">
        <w:rPr>
          <w:rFonts w:ascii="Arial" w:hAnsi="Arial" w:cs="Arial"/>
          <w:sz w:val="28"/>
          <w:szCs w:val="28"/>
          <w:rtl/>
          <w:lang w:bidi="ar-SY"/>
        </w:rPr>
        <w:t xml:space="preserve"> </w:t>
      </w:r>
      <w:r w:rsidRPr="00A038DD">
        <w:rPr>
          <w:rFonts w:ascii="Arial" w:hAnsi="Arial" w:cs="Arial"/>
          <w:sz w:val="28"/>
          <w:szCs w:val="28"/>
          <w:rtl/>
        </w:rPr>
        <w:t>شائع</w:t>
      </w:r>
      <w:r w:rsidRPr="00A038DD">
        <w:rPr>
          <w:rFonts w:ascii="Arial" w:hAnsi="Arial" w:cs="Arial"/>
          <w:sz w:val="28"/>
          <w:szCs w:val="28"/>
          <w:rtl/>
          <w:lang w:bidi="ar-SY"/>
        </w:rPr>
        <w:t xml:space="preserve"> </w:t>
      </w:r>
      <w:r w:rsidRPr="00A038DD">
        <w:rPr>
          <w:rFonts w:ascii="Arial" w:hAnsi="Arial" w:cs="Arial"/>
          <w:sz w:val="28"/>
          <w:szCs w:val="28"/>
          <w:rtl/>
        </w:rPr>
        <w:t>مع</w:t>
      </w:r>
      <w:r w:rsidRPr="00A038DD">
        <w:rPr>
          <w:rFonts w:ascii="Arial" w:hAnsi="Arial" w:cs="Arial"/>
          <w:sz w:val="28"/>
          <w:szCs w:val="28"/>
          <w:rtl/>
          <w:lang w:bidi="ar-SY"/>
        </w:rPr>
        <w:t xml:space="preserve"> </w:t>
      </w:r>
      <w:r w:rsidRPr="00A038DD">
        <w:rPr>
          <w:rFonts w:ascii="Arial" w:hAnsi="Arial" w:cs="Arial"/>
          <w:sz w:val="28"/>
          <w:szCs w:val="28"/>
          <w:rtl/>
        </w:rPr>
        <w:t>طول</w:t>
      </w:r>
      <w:r w:rsidRPr="00A038DD">
        <w:rPr>
          <w:rFonts w:ascii="Arial" w:hAnsi="Arial" w:cs="Arial"/>
          <w:sz w:val="28"/>
          <w:szCs w:val="28"/>
          <w:rtl/>
          <w:lang w:bidi="ar-SY"/>
        </w:rPr>
        <w:t xml:space="preserve"> </w:t>
      </w:r>
      <w:r w:rsidRPr="00A038DD">
        <w:rPr>
          <w:rFonts w:ascii="Arial" w:hAnsi="Arial" w:cs="Arial"/>
          <w:sz w:val="28"/>
          <w:szCs w:val="28"/>
          <w:rtl/>
        </w:rPr>
        <w:t>فترة</w:t>
      </w:r>
      <w:r w:rsidRPr="00A038DD">
        <w:rPr>
          <w:rFonts w:ascii="Arial" w:hAnsi="Arial" w:cs="Arial"/>
          <w:sz w:val="28"/>
          <w:szCs w:val="28"/>
          <w:rtl/>
          <w:lang w:bidi="ar-SY"/>
        </w:rPr>
        <w:t xml:space="preserve"> </w:t>
      </w:r>
      <w:r w:rsidRPr="00A038DD">
        <w:rPr>
          <w:rFonts w:ascii="Arial" w:hAnsi="Arial" w:cs="Arial"/>
          <w:sz w:val="28"/>
          <w:szCs w:val="28"/>
          <w:rtl/>
        </w:rPr>
        <w:t>المرض ،</w:t>
      </w:r>
      <w:r w:rsidRPr="00A038DD">
        <w:rPr>
          <w:rFonts w:ascii="Arial" w:hAnsi="Arial" w:cs="Arial"/>
          <w:sz w:val="28"/>
          <w:szCs w:val="28"/>
          <w:rtl/>
          <w:lang w:bidi="ar-SY"/>
        </w:rPr>
        <w:t xml:space="preserve"> </w:t>
      </w:r>
      <w:r w:rsidRPr="00A038DD">
        <w:rPr>
          <w:rFonts w:ascii="Arial" w:hAnsi="Arial" w:cs="Arial"/>
          <w:sz w:val="28"/>
          <w:szCs w:val="28"/>
          <w:rtl/>
        </w:rPr>
        <w:t>وعند</w:t>
      </w:r>
      <w:r w:rsidRPr="00A038DD">
        <w:rPr>
          <w:rFonts w:ascii="Arial" w:hAnsi="Arial" w:cs="Arial"/>
          <w:sz w:val="28"/>
          <w:szCs w:val="28"/>
          <w:rtl/>
          <w:lang w:bidi="ar-SY"/>
        </w:rPr>
        <w:t xml:space="preserve"> </w:t>
      </w:r>
      <w:r w:rsidRPr="00A038DD">
        <w:rPr>
          <w:rFonts w:ascii="Arial" w:hAnsi="Arial" w:cs="Arial"/>
          <w:sz w:val="28"/>
          <w:szCs w:val="28"/>
          <w:rtl/>
        </w:rPr>
        <w:t>المرضى</w:t>
      </w:r>
      <w:r w:rsidRPr="00A038DD">
        <w:rPr>
          <w:rFonts w:ascii="Arial" w:hAnsi="Arial" w:cs="Arial"/>
          <w:sz w:val="28"/>
          <w:szCs w:val="28"/>
          <w:rtl/>
          <w:lang w:bidi="ar-SY"/>
        </w:rPr>
        <w:t xml:space="preserve"> </w:t>
      </w:r>
      <w:r w:rsidRPr="00A038DD">
        <w:rPr>
          <w:rFonts w:ascii="Arial" w:hAnsi="Arial" w:cs="Arial"/>
          <w:sz w:val="28"/>
          <w:szCs w:val="28"/>
          <w:rtl/>
        </w:rPr>
        <w:t>الذين</w:t>
      </w:r>
      <w:r w:rsidRPr="00A038DD">
        <w:rPr>
          <w:rFonts w:ascii="Arial" w:hAnsi="Arial" w:cs="Arial"/>
          <w:sz w:val="28"/>
          <w:szCs w:val="28"/>
          <w:rtl/>
          <w:lang w:bidi="ar-SY"/>
        </w:rPr>
        <w:t xml:space="preserve"> </w:t>
      </w:r>
      <w:r w:rsidRPr="00A038DD">
        <w:rPr>
          <w:rFonts w:ascii="Arial" w:hAnsi="Arial" w:cs="Arial"/>
          <w:sz w:val="28"/>
          <w:szCs w:val="28"/>
          <w:rtl/>
        </w:rPr>
        <w:t>لديهم</w:t>
      </w:r>
      <w:r w:rsidRPr="00A038DD">
        <w:rPr>
          <w:rFonts w:ascii="Arial" w:hAnsi="Arial" w:cs="Arial"/>
          <w:sz w:val="28"/>
          <w:szCs w:val="28"/>
          <w:rtl/>
          <w:lang w:bidi="ar-SY"/>
        </w:rPr>
        <w:t xml:space="preserve"> </w:t>
      </w:r>
      <w:r w:rsidRPr="00A038DD">
        <w:rPr>
          <w:rFonts w:ascii="Arial" w:hAnsi="Arial" w:cs="Arial"/>
          <w:sz w:val="28"/>
          <w:szCs w:val="28"/>
          <w:rtl/>
        </w:rPr>
        <w:t>داء</w:t>
      </w:r>
      <w:r w:rsidRPr="00A038DD">
        <w:rPr>
          <w:rFonts w:ascii="Arial" w:hAnsi="Arial" w:cs="Arial"/>
          <w:sz w:val="28"/>
          <w:szCs w:val="28"/>
          <w:rtl/>
          <w:lang w:bidi="ar-SY"/>
        </w:rPr>
        <w:t xml:space="preserve"> </w:t>
      </w:r>
      <w:r w:rsidRPr="00A038DD">
        <w:rPr>
          <w:rFonts w:ascii="Arial" w:hAnsi="Arial" w:cs="Arial"/>
          <w:sz w:val="28"/>
          <w:szCs w:val="28"/>
          <w:rtl/>
        </w:rPr>
        <w:t>زلاقي</w:t>
      </w:r>
      <w:r w:rsidRPr="00A038DD">
        <w:rPr>
          <w:rFonts w:ascii="Arial" w:hAnsi="Arial" w:cs="Arial"/>
          <w:sz w:val="28"/>
          <w:szCs w:val="28"/>
          <w:rtl/>
          <w:lang w:bidi="ar-SY"/>
        </w:rPr>
        <w:t xml:space="preserve"> </w:t>
      </w:r>
      <w:r w:rsidRPr="00A038DD">
        <w:rPr>
          <w:rFonts w:ascii="Arial" w:hAnsi="Arial" w:cs="Arial"/>
          <w:sz w:val="28"/>
          <w:szCs w:val="28"/>
          <w:rtl/>
        </w:rPr>
        <w:t>مع</w:t>
      </w:r>
      <w:r w:rsidRPr="00A038DD">
        <w:rPr>
          <w:rFonts w:ascii="Arial" w:hAnsi="Arial" w:cs="Arial"/>
          <w:sz w:val="28"/>
          <w:szCs w:val="28"/>
          <w:rtl/>
          <w:lang w:bidi="ar-SY"/>
        </w:rPr>
        <w:t xml:space="preserve"> </w:t>
      </w:r>
      <w:r w:rsidRPr="00A038DD">
        <w:rPr>
          <w:rFonts w:ascii="Arial" w:hAnsi="Arial" w:cs="Arial"/>
          <w:sz w:val="28"/>
          <w:szCs w:val="28"/>
          <w:rtl/>
        </w:rPr>
        <w:t>سيطرة</w:t>
      </w:r>
      <w:r w:rsidRPr="00A038DD">
        <w:rPr>
          <w:rFonts w:ascii="Arial" w:hAnsi="Arial" w:cs="Arial"/>
          <w:sz w:val="28"/>
          <w:szCs w:val="28"/>
          <w:rtl/>
          <w:lang w:bidi="ar-SY"/>
        </w:rPr>
        <w:t xml:space="preserve"> </w:t>
      </w:r>
      <w:r w:rsidRPr="00A038DD">
        <w:rPr>
          <w:rFonts w:ascii="Arial" w:hAnsi="Arial" w:cs="Arial"/>
          <w:sz w:val="28"/>
          <w:szCs w:val="28"/>
          <w:rtl/>
        </w:rPr>
        <w:t>ضعيفة</w:t>
      </w:r>
      <w:r w:rsidRPr="00A038DD">
        <w:rPr>
          <w:rFonts w:ascii="Arial" w:hAnsi="Arial" w:cs="Arial"/>
          <w:sz w:val="28"/>
          <w:szCs w:val="28"/>
          <w:rtl/>
          <w:lang w:bidi="ar-SY"/>
        </w:rPr>
        <w:t xml:space="preserve"> </w:t>
      </w:r>
      <w:r w:rsidRPr="00A038DD">
        <w:rPr>
          <w:rFonts w:ascii="Arial" w:hAnsi="Arial" w:cs="Arial"/>
          <w:sz w:val="28"/>
          <w:szCs w:val="28"/>
          <w:rtl/>
        </w:rPr>
        <w:t>على</w:t>
      </w:r>
      <w:r w:rsidRPr="00A038DD">
        <w:rPr>
          <w:rFonts w:ascii="Arial" w:hAnsi="Arial" w:cs="Arial"/>
          <w:sz w:val="28"/>
          <w:szCs w:val="28"/>
          <w:rtl/>
          <w:lang w:bidi="ar-SY"/>
        </w:rPr>
        <w:t xml:space="preserve"> </w:t>
      </w:r>
      <w:r w:rsidRPr="00A038DD">
        <w:rPr>
          <w:rFonts w:ascii="Arial" w:hAnsi="Arial" w:cs="Arial"/>
          <w:sz w:val="28"/>
          <w:szCs w:val="28"/>
          <w:rtl/>
        </w:rPr>
        <w:t>المرض</w:t>
      </w:r>
      <w:r w:rsidRPr="00A038DD">
        <w:rPr>
          <w:rFonts w:ascii="Arial" w:hAnsi="Arial" w:cs="Arial"/>
          <w:sz w:val="28"/>
          <w:szCs w:val="28"/>
          <w:rtl/>
          <w:lang w:bidi="ar-SY"/>
        </w:rPr>
        <w:t xml:space="preserve"> </w:t>
      </w:r>
      <w:r w:rsidRPr="00A038DD">
        <w:rPr>
          <w:rFonts w:ascii="Arial" w:hAnsi="Arial" w:cs="Arial"/>
          <w:sz w:val="28"/>
          <w:szCs w:val="28"/>
          <w:rtl/>
        </w:rPr>
        <w:t>ويعد مصدراً</w:t>
      </w:r>
      <w:r w:rsidRPr="00A038DD">
        <w:rPr>
          <w:rFonts w:ascii="Arial" w:hAnsi="Arial" w:cs="Arial"/>
          <w:sz w:val="28"/>
          <w:szCs w:val="28"/>
          <w:rtl/>
          <w:lang w:bidi="ar-SY"/>
        </w:rPr>
        <w:t xml:space="preserve"> </w:t>
      </w:r>
      <w:r w:rsidRPr="00A038DD">
        <w:rPr>
          <w:rFonts w:ascii="Arial" w:hAnsi="Arial" w:cs="Arial"/>
          <w:sz w:val="28"/>
          <w:szCs w:val="28"/>
          <w:rtl/>
        </w:rPr>
        <w:t>معتبراً</w:t>
      </w:r>
      <w:r w:rsidRPr="00A038DD">
        <w:rPr>
          <w:rFonts w:ascii="Arial" w:hAnsi="Arial" w:cs="Arial"/>
          <w:sz w:val="28"/>
          <w:szCs w:val="28"/>
          <w:rtl/>
          <w:lang w:bidi="ar-SY"/>
        </w:rPr>
        <w:t xml:space="preserve"> </w:t>
      </w:r>
      <w:r w:rsidRPr="00A038DD">
        <w:rPr>
          <w:rFonts w:ascii="Arial" w:hAnsi="Arial" w:cs="Arial"/>
          <w:sz w:val="28"/>
          <w:szCs w:val="28"/>
          <w:rtl/>
        </w:rPr>
        <w:t>للمراضة. هذه</w:t>
      </w:r>
      <w:r w:rsidRPr="00A038DD">
        <w:rPr>
          <w:rFonts w:ascii="Arial" w:hAnsi="Arial" w:cs="Arial"/>
          <w:sz w:val="28"/>
          <w:szCs w:val="28"/>
          <w:rtl/>
          <w:lang w:bidi="ar-SY"/>
        </w:rPr>
        <w:t xml:space="preserve"> </w:t>
      </w:r>
      <w:r w:rsidRPr="00A038DD">
        <w:rPr>
          <w:rFonts w:ascii="Arial" w:hAnsi="Arial" w:cs="Arial"/>
          <w:sz w:val="28"/>
          <w:szCs w:val="28"/>
          <w:rtl/>
        </w:rPr>
        <w:t>الاختلاطات</w:t>
      </w:r>
      <w:r w:rsidRPr="00A038DD">
        <w:rPr>
          <w:rFonts w:ascii="Arial" w:hAnsi="Arial" w:cs="Arial"/>
          <w:sz w:val="28"/>
          <w:szCs w:val="28"/>
          <w:rtl/>
          <w:lang w:bidi="ar-SY"/>
        </w:rPr>
        <w:t xml:space="preserve"> </w:t>
      </w:r>
      <w:r w:rsidRPr="00A038DD">
        <w:rPr>
          <w:rFonts w:ascii="Arial" w:hAnsi="Arial" w:cs="Arial"/>
          <w:sz w:val="28"/>
          <w:szCs w:val="28"/>
          <w:rtl/>
        </w:rPr>
        <w:t>أقل</w:t>
      </w:r>
      <w:r w:rsidRPr="00A038DD">
        <w:rPr>
          <w:rFonts w:ascii="Arial" w:hAnsi="Arial" w:cs="Arial"/>
          <w:sz w:val="28"/>
          <w:szCs w:val="28"/>
          <w:rtl/>
          <w:lang w:bidi="ar-SY"/>
        </w:rPr>
        <w:t xml:space="preserve"> </w:t>
      </w:r>
      <w:r w:rsidRPr="00A038DD">
        <w:rPr>
          <w:rFonts w:ascii="Arial" w:hAnsi="Arial" w:cs="Arial"/>
          <w:sz w:val="28"/>
          <w:szCs w:val="28"/>
          <w:rtl/>
        </w:rPr>
        <w:t>شيوعاً</w:t>
      </w:r>
      <w:r w:rsidRPr="00A038DD">
        <w:rPr>
          <w:rFonts w:ascii="Arial" w:hAnsi="Arial" w:cs="Arial"/>
          <w:sz w:val="28"/>
          <w:szCs w:val="28"/>
          <w:rtl/>
          <w:lang w:bidi="ar-SY"/>
        </w:rPr>
        <w:t xml:space="preserve"> </w:t>
      </w:r>
      <w:r w:rsidRPr="00A038DD">
        <w:rPr>
          <w:rFonts w:ascii="Arial" w:hAnsi="Arial" w:cs="Arial"/>
          <w:sz w:val="28"/>
          <w:szCs w:val="28"/>
          <w:rtl/>
        </w:rPr>
        <w:t>عند</w:t>
      </w:r>
      <w:r w:rsidRPr="00A038DD">
        <w:rPr>
          <w:rFonts w:ascii="Arial" w:hAnsi="Arial" w:cs="Arial"/>
          <w:sz w:val="28"/>
          <w:szCs w:val="28"/>
          <w:rtl/>
          <w:lang w:bidi="ar-SY"/>
        </w:rPr>
        <w:t xml:space="preserve"> </w:t>
      </w:r>
      <w:r w:rsidRPr="00A038DD">
        <w:rPr>
          <w:rFonts w:ascii="Arial" w:hAnsi="Arial" w:cs="Arial"/>
          <w:sz w:val="28"/>
          <w:szCs w:val="28"/>
          <w:rtl/>
        </w:rPr>
        <w:t>المرضى</w:t>
      </w:r>
      <w:r w:rsidRPr="00A038DD">
        <w:rPr>
          <w:rFonts w:ascii="Arial" w:hAnsi="Arial" w:cs="Arial"/>
          <w:sz w:val="28"/>
          <w:szCs w:val="28"/>
          <w:rtl/>
          <w:lang w:bidi="ar-SY"/>
        </w:rPr>
        <w:t xml:space="preserve"> </w:t>
      </w:r>
      <w:r w:rsidRPr="00A038DD">
        <w:rPr>
          <w:rFonts w:ascii="Arial" w:hAnsi="Arial" w:cs="Arial"/>
          <w:sz w:val="28"/>
          <w:szCs w:val="28"/>
          <w:rtl/>
        </w:rPr>
        <w:t>الذين</w:t>
      </w:r>
      <w:r w:rsidRPr="00A038DD">
        <w:rPr>
          <w:rFonts w:ascii="Arial" w:hAnsi="Arial" w:cs="Arial"/>
          <w:sz w:val="28"/>
          <w:szCs w:val="28"/>
          <w:rtl/>
          <w:lang w:bidi="ar-SY"/>
        </w:rPr>
        <w:t xml:space="preserve"> </w:t>
      </w:r>
      <w:r w:rsidRPr="00A038DD">
        <w:rPr>
          <w:rFonts w:ascii="Arial" w:hAnsi="Arial" w:cs="Arial"/>
          <w:sz w:val="28"/>
          <w:szCs w:val="28"/>
          <w:rtl/>
        </w:rPr>
        <w:t>يتقيدون</w:t>
      </w:r>
      <w:r w:rsidRPr="00A038DD">
        <w:rPr>
          <w:rFonts w:ascii="Arial" w:hAnsi="Arial" w:cs="Arial"/>
          <w:sz w:val="28"/>
          <w:szCs w:val="28"/>
          <w:rtl/>
          <w:lang w:bidi="ar-SY"/>
        </w:rPr>
        <w:t xml:space="preserve"> </w:t>
      </w:r>
      <w:r w:rsidRPr="00A038DD">
        <w:rPr>
          <w:rFonts w:ascii="Arial" w:hAnsi="Arial" w:cs="Arial"/>
          <w:sz w:val="28"/>
          <w:szCs w:val="28"/>
          <w:rtl/>
        </w:rPr>
        <w:t>بشكل</w:t>
      </w:r>
      <w:r w:rsidRPr="00A038DD">
        <w:rPr>
          <w:rFonts w:ascii="Arial" w:hAnsi="Arial" w:cs="Arial"/>
          <w:sz w:val="28"/>
          <w:szCs w:val="28"/>
          <w:rtl/>
          <w:lang w:bidi="ar-SY"/>
        </w:rPr>
        <w:t xml:space="preserve"> </w:t>
      </w:r>
      <w:r w:rsidRPr="00A038DD">
        <w:rPr>
          <w:rFonts w:ascii="Arial" w:hAnsi="Arial" w:cs="Arial"/>
          <w:sz w:val="28"/>
          <w:szCs w:val="28"/>
          <w:rtl/>
        </w:rPr>
        <w:t>صارم</w:t>
      </w:r>
      <w:r w:rsidRPr="00A038DD">
        <w:rPr>
          <w:rFonts w:ascii="Arial" w:hAnsi="Arial" w:cs="Arial"/>
          <w:sz w:val="28"/>
          <w:szCs w:val="28"/>
          <w:rtl/>
          <w:lang w:bidi="ar-SY"/>
        </w:rPr>
        <w:t xml:space="preserve"> </w:t>
      </w:r>
      <w:r w:rsidRPr="00A038DD">
        <w:rPr>
          <w:rFonts w:ascii="Arial" w:hAnsi="Arial" w:cs="Arial"/>
          <w:sz w:val="28"/>
          <w:szCs w:val="28"/>
          <w:rtl/>
        </w:rPr>
        <w:t>بالحمية</w:t>
      </w:r>
      <w:r w:rsidRPr="00A038DD">
        <w:rPr>
          <w:rFonts w:ascii="Arial" w:hAnsi="Arial" w:cs="Arial"/>
          <w:sz w:val="28"/>
          <w:szCs w:val="28"/>
          <w:rtl/>
          <w:lang w:bidi="ar-SY"/>
        </w:rPr>
        <w:t xml:space="preserve"> </w:t>
      </w:r>
      <w:r w:rsidRPr="00A038DD">
        <w:rPr>
          <w:rFonts w:ascii="Arial" w:hAnsi="Arial" w:cs="Arial"/>
          <w:sz w:val="28"/>
          <w:szCs w:val="28"/>
          <w:rtl/>
        </w:rPr>
        <w:t>الخالية</w:t>
      </w:r>
      <w:r w:rsidRPr="00A038DD">
        <w:rPr>
          <w:rFonts w:ascii="Arial" w:hAnsi="Arial" w:cs="Arial"/>
          <w:sz w:val="28"/>
          <w:szCs w:val="28"/>
          <w:rtl/>
          <w:lang w:bidi="ar-SY"/>
        </w:rPr>
        <w:t xml:space="preserve"> </w:t>
      </w:r>
      <w:r w:rsidRPr="00A038DD">
        <w:rPr>
          <w:rFonts w:ascii="Arial" w:hAnsi="Arial" w:cs="Arial"/>
          <w:sz w:val="28"/>
          <w:szCs w:val="28"/>
          <w:rtl/>
        </w:rPr>
        <w:t>من</w:t>
      </w:r>
      <w:r w:rsidRPr="00A038DD">
        <w:rPr>
          <w:rFonts w:ascii="Arial" w:hAnsi="Arial" w:cs="Arial"/>
          <w:sz w:val="28"/>
          <w:szCs w:val="28"/>
          <w:rtl/>
          <w:lang w:bidi="ar-SY"/>
        </w:rPr>
        <w:t xml:space="preserve"> </w:t>
      </w:r>
      <w:r w:rsidRPr="00A038DD">
        <w:rPr>
          <w:rFonts w:ascii="Arial" w:hAnsi="Arial" w:cs="Arial"/>
          <w:sz w:val="28"/>
          <w:szCs w:val="28"/>
          <w:rtl/>
        </w:rPr>
        <w:t>الغلوتين</w:t>
      </w:r>
      <w:r w:rsidRPr="00A038DD">
        <w:rPr>
          <w:rFonts w:ascii="Arial" w:hAnsi="Arial" w:cs="Arial"/>
          <w:sz w:val="28"/>
          <w:szCs w:val="28"/>
          <w:rtl/>
          <w:lang w:bidi="ar-SY"/>
        </w:rPr>
        <w:t xml:space="preserve"> .</w:t>
      </w:r>
    </w:p>
    <w:p w:rsidR="003073FD" w:rsidRPr="00A038DD" w:rsidRDefault="003073FD" w:rsidP="00A038DD">
      <w:pPr>
        <w:spacing w:line="360" w:lineRule="auto"/>
        <w:jc w:val="highKashida"/>
        <w:rPr>
          <w:rFonts w:asciiTheme="minorBidi" w:hAnsiTheme="minorBidi" w:cstheme="minorBidi"/>
          <w:sz w:val="28"/>
          <w:szCs w:val="28"/>
          <w:rtl/>
          <w:lang w:bidi="ar-SY"/>
        </w:rPr>
      </w:pPr>
    </w:p>
    <w:p w:rsidR="00A83779" w:rsidRPr="00792028" w:rsidRDefault="00A83779" w:rsidP="00792028">
      <w:pPr>
        <w:spacing w:line="360" w:lineRule="auto"/>
        <w:jc w:val="highKashida"/>
        <w:rPr>
          <w:rFonts w:asciiTheme="minorBidi" w:hAnsiTheme="minorBidi" w:cstheme="minorBidi"/>
          <w:sz w:val="28"/>
          <w:szCs w:val="28"/>
          <w:rtl/>
          <w:lang w:bidi="ar-SY"/>
        </w:rPr>
      </w:pPr>
    </w:p>
    <w:p w:rsidR="002A4931" w:rsidRPr="00792028" w:rsidRDefault="002A4931" w:rsidP="00792028">
      <w:pPr>
        <w:spacing w:line="360" w:lineRule="auto"/>
        <w:jc w:val="highKashida"/>
        <w:rPr>
          <w:rFonts w:asciiTheme="minorBidi" w:hAnsiTheme="minorBidi" w:cstheme="minorBidi"/>
          <w:sz w:val="28"/>
          <w:szCs w:val="28"/>
          <w:rtl/>
          <w:lang w:bidi="ar-SY"/>
        </w:rPr>
      </w:pPr>
    </w:p>
    <w:p w:rsidR="002A4931" w:rsidRPr="00792028" w:rsidRDefault="002A4931" w:rsidP="00792028">
      <w:pPr>
        <w:spacing w:line="360" w:lineRule="auto"/>
        <w:jc w:val="highKashida"/>
        <w:rPr>
          <w:rFonts w:asciiTheme="minorBidi" w:hAnsiTheme="minorBidi" w:cstheme="minorBidi"/>
          <w:sz w:val="28"/>
          <w:szCs w:val="28"/>
          <w:rtl/>
          <w:lang w:bidi="ar-SY"/>
        </w:rPr>
      </w:pPr>
    </w:p>
    <w:p w:rsidR="002A4931" w:rsidRPr="00792028" w:rsidRDefault="002A4931" w:rsidP="00792028">
      <w:pPr>
        <w:spacing w:line="360" w:lineRule="auto"/>
        <w:jc w:val="highKashida"/>
        <w:rPr>
          <w:rFonts w:asciiTheme="minorBidi" w:hAnsiTheme="minorBidi" w:cstheme="minorBidi"/>
          <w:sz w:val="28"/>
          <w:szCs w:val="28"/>
          <w:rtl/>
          <w:lang w:bidi="ar-SY"/>
        </w:rPr>
      </w:pPr>
    </w:p>
    <w:p w:rsidR="002A4931" w:rsidRPr="00792028" w:rsidRDefault="002A4931" w:rsidP="00792028">
      <w:pPr>
        <w:spacing w:line="360" w:lineRule="auto"/>
        <w:jc w:val="highKashida"/>
        <w:rPr>
          <w:rFonts w:asciiTheme="minorBidi" w:hAnsiTheme="minorBidi" w:cstheme="minorBidi"/>
          <w:sz w:val="28"/>
          <w:szCs w:val="28"/>
          <w:lang w:bidi="ar-SY"/>
        </w:rPr>
      </w:pPr>
    </w:p>
    <w:p w:rsidR="00186F72" w:rsidRDefault="00186F72" w:rsidP="00792028">
      <w:pPr>
        <w:spacing w:line="360" w:lineRule="auto"/>
        <w:jc w:val="center"/>
        <w:rPr>
          <w:rFonts w:asciiTheme="minorBidi" w:hAnsiTheme="minorBidi" w:cstheme="minorBidi"/>
          <w:b/>
          <w:bCs/>
          <w:sz w:val="96"/>
          <w:szCs w:val="96"/>
        </w:rPr>
      </w:pPr>
    </w:p>
    <w:p w:rsidR="00186F72" w:rsidRDefault="00186F72" w:rsidP="00792028">
      <w:pPr>
        <w:spacing w:line="360" w:lineRule="auto"/>
        <w:jc w:val="center"/>
        <w:rPr>
          <w:rFonts w:asciiTheme="minorBidi" w:hAnsiTheme="minorBidi" w:cstheme="minorBidi"/>
          <w:b/>
          <w:bCs/>
          <w:sz w:val="96"/>
          <w:szCs w:val="96"/>
        </w:rPr>
      </w:pPr>
    </w:p>
    <w:p w:rsidR="00186F72" w:rsidRDefault="00186F72" w:rsidP="00792028">
      <w:pPr>
        <w:spacing w:line="360" w:lineRule="auto"/>
        <w:jc w:val="center"/>
        <w:rPr>
          <w:rFonts w:asciiTheme="minorBidi" w:hAnsiTheme="minorBidi" w:cstheme="minorBidi"/>
          <w:b/>
          <w:bCs/>
          <w:sz w:val="96"/>
          <w:szCs w:val="96"/>
        </w:rPr>
      </w:pPr>
    </w:p>
    <w:p w:rsidR="00186F72" w:rsidRDefault="00186F72" w:rsidP="00792028">
      <w:pPr>
        <w:spacing w:line="360" w:lineRule="auto"/>
        <w:jc w:val="center"/>
        <w:rPr>
          <w:rFonts w:asciiTheme="minorBidi" w:hAnsiTheme="minorBidi" w:cstheme="minorBidi"/>
          <w:b/>
          <w:bCs/>
          <w:sz w:val="96"/>
          <w:szCs w:val="96"/>
        </w:rPr>
      </w:pPr>
    </w:p>
    <w:p w:rsidR="00A83779" w:rsidRPr="00792028" w:rsidRDefault="00562658" w:rsidP="00792028">
      <w:pPr>
        <w:spacing w:line="360" w:lineRule="auto"/>
        <w:jc w:val="center"/>
        <w:rPr>
          <w:rFonts w:asciiTheme="minorBidi" w:hAnsiTheme="minorBidi" w:cstheme="minorBidi"/>
          <w:b/>
          <w:bCs/>
          <w:sz w:val="96"/>
          <w:szCs w:val="96"/>
        </w:rPr>
      </w:pPr>
      <w:r w:rsidRPr="00792028">
        <w:rPr>
          <w:rFonts w:asciiTheme="minorBidi" w:hAnsiTheme="minorBidi" w:cstheme="minorBidi"/>
          <w:b/>
          <w:bCs/>
          <w:sz w:val="96"/>
          <w:szCs w:val="96"/>
          <w:rtl/>
        </w:rPr>
        <w:t>الباب الثاني</w:t>
      </w:r>
    </w:p>
    <w:p w:rsidR="00283095" w:rsidRPr="00792028" w:rsidRDefault="00283095" w:rsidP="00792028">
      <w:pPr>
        <w:spacing w:line="360" w:lineRule="auto"/>
        <w:jc w:val="center"/>
        <w:rPr>
          <w:rFonts w:asciiTheme="minorBidi" w:hAnsiTheme="minorBidi" w:cstheme="minorBidi"/>
          <w:sz w:val="28"/>
          <w:szCs w:val="28"/>
          <w:rtl/>
        </w:rPr>
      </w:pPr>
      <w:r w:rsidRPr="00792028">
        <w:rPr>
          <w:rFonts w:asciiTheme="minorBidi" w:hAnsiTheme="minorBidi" w:cstheme="minorBidi"/>
          <w:b/>
          <w:bCs/>
          <w:sz w:val="96"/>
          <w:szCs w:val="96"/>
          <w:rtl/>
        </w:rPr>
        <w:t>القسم العملي</w:t>
      </w:r>
    </w:p>
    <w:p w:rsidR="00283095" w:rsidRPr="00792028" w:rsidRDefault="00283095" w:rsidP="009C309D">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ويقسم إلى </w:t>
      </w:r>
      <w:r w:rsidR="009C309D">
        <w:rPr>
          <w:rFonts w:asciiTheme="minorBidi" w:hAnsiTheme="minorBidi" w:cstheme="minorBidi" w:hint="cs"/>
          <w:sz w:val="28"/>
          <w:szCs w:val="28"/>
          <w:rtl/>
        </w:rPr>
        <w:t>خمس</w:t>
      </w:r>
      <w:r w:rsidRPr="00792028">
        <w:rPr>
          <w:rFonts w:asciiTheme="minorBidi" w:hAnsiTheme="minorBidi" w:cstheme="minorBidi"/>
          <w:sz w:val="28"/>
          <w:szCs w:val="28"/>
          <w:rtl/>
        </w:rPr>
        <w:t xml:space="preserve"> فصول :</w:t>
      </w:r>
    </w:p>
    <w:p w:rsidR="00283095" w:rsidRPr="00792028" w:rsidRDefault="00283095" w:rsidP="00792028">
      <w:pPr>
        <w:spacing w:line="360" w:lineRule="auto"/>
        <w:ind w:left="720"/>
        <w:jc w:val="highKashida"/>
        <w:rPr>
          <w:rFonts w:asciiTheme="minorBidi" w:hAnsiTheme="minorBidi" w:cstheme="minorBidi"/>
          <w:sz w:val="28"/>
          <w:szCs w:val="28"/>
          <w:rtl/>
        </w:rPr>
      </w:pPr>
      <w:r w:rsidRPr="00792028">
        <w:rPr>
          <w:rFonts w:asciiTheme="minorBidi" w:hAnsiTheme="minorBidi" w:cstheme="minorBidi"/>
          <w:b/>
          <w:bCs/>
          <w:sz w:val="28"/>
          <w:szCs w:val="28"/>
          <w:rtl/>
        </w:rPr>
        <w:t>الفصل الأول</w:t>
      </w:r>
      <w:r w:rsidRPr="00792028">
        <w:rPr>
          <w:rFonts w:asciiTheme="minorBidi" w:hAnsiTheme="minorBidi" w:cstheme="minorBidi"/>
          <w:sz w:val="28"/>
          <w:szCs w:val="28"/>
          <w:rtl/>
        </w:rPr>
        <w:t xml:space="preserve"> : هدف البحث وطريقة إجرائه.</w:t>
      </w:r>
    </w:p>
    <w:p w:rsidR="00283095" w:rsidRPr="00792028" w:rsidRDefault="00283095" w:rsidP="00792028">
      <w:pPr>
        <w:spacing w:line="360" w:lineRule="auto"/>
        <w:ind w:left="720"/>
        <w:jc w:val="highKashida"/>
        <w:rPr>
          <w:rFonts w:asciiTheme="minorBidi" w:hAnsiTheme="minorBidi" w:cstheme="minorBidi"/>
          <w:sz w:val="28"/>
          <w:szCs w:val="28"/>
          <w:rtl/>
        </w:rPr>
      </w:pPr>
      <w:r w:rsidRPr="00792028">
        <w:rPr>
          <w:rFonts w:asciiTheme="minorBidi" w:hAnsiTheme="minorBidi" w:cstheme="minorBidi"/>
          <w:b/>
          <w:bCs/>
          <w:sz w:val="28"/>
          <w:szCs w:val="28"/>
          <w:rtl/>
        </w:rPr>
        <w:t>الفصل الثاني</w:t>
      </w:r>
      <w:r w:rsidRPr="00792028">
        <w:rPr>
          <w:rFonts w:asciiTheme="minorBidi" w:hAnsiTheme="minorBidi" w:cstheme="minorBidi"/>
          <w:sz w:val="28"/>
          <w:szCs w:val="28"/>
          <w:rtl/>
        </w:rPr>
        <w:t xml:space="preserve"> : نتائج البحث</w:t>
      </w:r>
      <w:r w:rsidR="007D4D40" w:rsidRPr="00792028">
        <w:rPr>
          <w:rFonts w:asciiTheme="minorBidi" w:hAnsiTheme="minorBidi" w:cstheme="minorBidi"/>
          <w:sz w:val="28"/>
          <w:szCs w:val="28"/>
          <w:rtl/>
        </w:rPr>
        <w:t>.</w:t>
      </w:r>
    </w:p>
    <w:p w:rsidR="00283095" w:rsidRPr="00792028" w:rsidRDefault="00283095" w:rsidP="00792028">
      <w:pPr>
        <w:spacing w:line="360" w:lineRule="auto"/>
        <w:ind w:left="720"/>
        <w:jc w:val="highKashida"/>
        <w:rPr>
          <w:rFonts w:asciiTheme="minorBidi" w:hAnsiTheme="minorBidi" w:cstheme="minorBidi"/>
          <w:sz w:val="28"/>
          <w:szCs w:val="28"/>
          <w:rtl/>
        </w:rPr>
      </w:pPr>
      <w:r w:rsidRPr="00792028">
        <w:rPr>
          <w:rFonts w:asciiTheme="minorBidi" w:hAnsiTheme="minorBidi" w:cstheme="minorBidi"/>
          <w:b/>
          <w:bCs/>
          <w:sz w:val="28"/>
          <w:szCs w:val="28"/>
          <w:rtl/>
        </w:rPr>
        <w:t>الفصل الثالث</w:t>
      </w:r>
      <w:r w:rsidRPr="00792028">
        <w:rPr>
          <w:rFonts w:asciiTheme="minorBidi" w:hAnsiTheme="minorBidi" w:cstheme="minorBidi"/>
          <w:sz w:val="28"/>
          <w:szCs w:val="28"/>
          <w:rtl/>
        </w:rPr>
        <w:t xml:space="preserve"> : مناقشة النتائج والمقارنة مع دراسات مشابهة</w:t>
      </w:r>
      <w:r w:rsidR="007D4D40" w:rsidRPr="00792028">
        <w:rPr>
          <w:rFonts w:asciiTheme="minorBidi" w:hAnsiTheme="minorBidi" w:cstheme="minorBidi"/>
          <w:sz w:val="28"/>
          <w:szCs w:val="28"/>
          <w:rtl/>
        </w:rPr>
        <w:t>.</w:t>
      </w:r>
    </w:p>
    <w:p w:rsidR="00C63D28" w:rsidRPr="00792028" w:rsidRDefault="00283095" w:rsidP="00792028">
      <w:pPr>
        <w:spacing w:line="360" w:lineRule="auto"/>
        <w:ind w:left="720"/>
        <w:jc w:val="highKashida"/>
        <w:rPr>
          <w:rFonts w:asciiTheme="minorBidi" w:hAnsiTheme="minorBidi" w:cstheme="minorBidi"/>
          <w:sz w:val="28"/>
          <w:szCs w:val="28"/>
          <w:rtl/>
        </w:rPr>
      </w:pPr>
      <w:r w:rsidRPr="00792028">
        <w:rPr>
          <w:rFonts w:asciiTheme="minorBidi" w:hAnsiTheme="minorBidi" w:cstheme="minorBidi"/>
          <w:b/>
          <w:bCs/>
          <w:sz w:val="28"/>
          <w:szCs w:val="28"/>
          <w:rtl/>
        </w:rPr>
        <w:t>الفصل الرابع</w:t>
      </w:r>
      <w:r w:rsidRPr="00792028">
        <w:rPr>
          <w:rFonts w:asciiTheme="minorBidi" w:hAnsiTheme="minorBidi" w:cstheme="minorBidi"/>
          <w:sz w:val="28"/>
          <w:szCs w:val="28"/>
          <w:rtl/>
        </w:rPr>
        <w:t xml:space="preserve"> : الخلاصة</w:t>
      </w:r>
      <w:r w:rsidR="00D83BDA" w:rsidRPr="00792028">
        <w:rPr>
          <w:rFonts w:asciiTheme="minorBidi" w:hAnsiTheme="minorBidi" w:cstheme="minorBidi"/>
          <w:sz w:val="28"/>
          <w:szCs w:val="28"/>
          <w:rtl/>
        </w:rPr>
        <w:t>.</w:t>
      </w:r>
      <w:r w:rsidRPr="00792028">
        <w:rPr>
          <w:rFonts w:asciiTheme="minorBidi" w:hAnsiTheme="minorBidi" w:cstheme="minorBidi"/>
          <w:sz w:val="28"/>
          <w:szCs w:val="28"/>
          <w:rtl/>
        </w:rPr>
        <w:t xml:space="preserve"> </w:t>
      </w:r>
    </w:p>
    <w:p w:rsidR="00283095" w:rsidRPr="00792028" w:rsidRDefault="00C63D28" w:rsidP="00792028">
      <w:pPr>
        <w:spacing w:line="360" w:lineRule="auto"/>
        <w:ind w:left="720"/>
        <w:jc w:val="highKashida"/>
        <w:rPr>
          <w:rFonts w:asciiTheme="minorBidi" w:hAnsiTheme="minorBidi" w:cstheme="minorBidi"/>
          <w:sz w:val="28"/>
          <w:szCs w:val="28"/>
          <w:rtl/>
        </w:rPr>
      </w:pPr>
      <w:r w:rsidRPr="00792028">
        <w:rPr>
          <w:rFonts w:asciiTheme="minorBidi" w:hAnsiTheme="minorBidi" w:cstheme="minorBidi"/>
          <w:b/>
          <w:bCs/>
          <w:sz w:val="28"/>
          <w:szCs w:val="28"/>
          <w:rtl/>
        </w:rPr>
        <w:t>الفصل الخامس</w:t>
      </w:r>
      <w:r w:rsidRPr="00792028">
        <w:rPr>
          <w:rFonts w:asciiTheme="minorBidi" w:hAnsiTheme="minorBidi" w:cstheme="minorBidi"/>
          <w:sz w:val="28"/>
          <w:szCs w:val="28"/>
          <w:rtl/>
        </w:rPr>
        <w:t xml:space="preserve">: </w:t>
      </w:r>
      <w:r w:rsidR="00283095" w:rsidRPr="00792028">
        <w:rPr>
          <w:rFonts w:asciiTheme="minorBidi" w:hAnsiTheme="minorBidi" w:cstheme="minorBidi"/>
          <w:sz w:val="28"/>
          <w:szCs w:val="28"/>
          <w:rtl/>
        </w:rPr>
        <w:t>التوصيات</w:t>
      </w:r>
      <w:r w:rsidR="007D4D40" w:rsidRPr="00792028">
        <w:rPr>
          <w:rFonts w:asciiTheme="minorBidi" w:hAnsiTheme="minorBidi" w:cstheme="minorBidi"/>
          <w:sz w:val="28"/>
          <w:szCs w:val="28"/>
          <w:rtl/>
        </w:rPr>
        <w:t>.</w:t>
      </w:r>
    </w:p>
    <w:p w:rsidR="00283095" w:rsidRPr="00792028" w:rsidRDefault="00283095" w:rsidP="00792028">
      <w:pPr>
        <w:spacing w:line="360" w:lineRule="auto"/>
        <w:ind w:left="720"/>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sz w:val="28"/>
          <w:szCs w:val="28"/>
          <w:rtl/>
        </w:rPr>
      </w:pPr>
    </w:p>
    <w:p w:rsidR="00225FCD" w:rsidRPr="00792028" w:rsidRDefault="00225FCD" w:rsidP="00792028">
      <w:pPr>
        <w:bidi w:val="0"/>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br w:type="page"/>
      </w:r>
    </w:p>
    <w:p w:rsidR="002C2A74" w:rsidRPr="00792028" w:rsidRDefault="00562658" w:rsidP="00792028">
      <w:pPr>
        <w:spacing w:line="360" w:lineRule="auto"/>
        <w:jc w:val="center"/>
        <w:rPr>
          <w:rFonts w:asciiTheme="minorBidi" w:hAnsiTheme="minorBidi" w:cstheme="minorBidi"/>
          <w:b/>
          <w:bCs/>
          <w:i/>
          <w:iCs/>
          <w:sz w:val="40"/>
          <w:szCs w:val="40"/>
        </w:rPr>
      </w:pPr>
      <w:r w:rsidRPr="00792028">
        <w:rPr>
          <w:rFonts w:asciiTheme="minorBidi" w:hAnsiTheme="minorBidi" w:cstheme="minorBidi"/>
          <w:b/>
          <w:bCs/>
          <w:i/>
          <w:iCs/>
          <w:sz w:val="40"/>
          <w:szCs w:val="40"/>
          <w:rtl/>
        </w:rPr>
        <w:t>الفصل الأول</w:t>
      </w:r>
    </w:p>
    <w:p w:rsidR="00283095" w:rsidRPr="00792028" w:rsidRDefault="00283095" w:rsidP="00792028">
      <w:pPr>
        <w:spacing w:line="360" w:lineRule="auto"/>
        <w:jc w:val="center"/>
        <w:rPr>
          <w:rFonts w:asciiTheme="minorBidi" w:hAnsiTheme="minorBidi" w:cstheme="minorBidi"/>
          <w:sz w:val="28"/>
          <w:szCs w:val="28"/>
          <w:rtl/>
        </w:rPr>
      </w:pPr>
      <w:r w:rsidRPr="00792028">
        <w:rPr>
          <w:rFonts w:asciiTheme="minorBidi" w:hAnsiTheme="minorBidi" w:cstheme="minorBidi"/>
          <w:b/>
          <w:bCs/>
          <w:i/>
          <w:iCs/>
          <w:sz w:val="40"/>
          <w:szCs w:val="40"/>
          <w:rtl/>
        </w:rPr>
        <w:t>هدف البحث وطريقة إجرائه</w:t>
      </w:r>
    </w:p>
    <w:p w:rsidR="00A81F49" w:rsidRPr="00792028" w:rsidRDefault="00A81F49" w:rsidP="00792028">
      <w:pPr>
        <w:spacing w:line="360" w:lineRule="auto"/>
        <w:jc w:val="highKashida"/>
        <w:rPr>
          <w:rFonts w:asciiTheme="minorBidi" w:hAnsiTheme="minorBidi" w:cstheme="minorBidi"/>
          <w:sz w:val="28"/>
          <w:szCs w:val="28"/>
        </w:rPr>
      </w:pPr>
    </w:p>
    <w:p w:rsidR="00562658" w:rsidRPr="00792028" w:rsidRDefault="00562658" w:rsidP="00792028">
      <w:pPr>
        <w:spacing w:line="360" w:lineRule="auto"/>
        <w:jc w:val="highKashida"/>
        <w:rPr>
          <w:rFonts w:asciiTheme="minorBidi" w:hAnsiTheme="minorBidi" w:cstheme="minorBidi"/>
          <w:b/>
          <w:bCs/>
          <w:i/>
          <w:iCs/>
          <w:sz w:val="28"/>
          <w:szCs w:val="28"/>
          <w:u w:val="single"/>
          <w:rtl/>
        </w:rPr>
      </w:pPr>
      <w:r w:rsidRPr="00792028">
        <w:rPr>
          <w:rFonts w:asciiTheme="minorBidi" w:hAnsiTheme="minorBidi" w:cstheme="minorBidi"/>
          <w:b/>
          <w:bCs/>
          <w:i/>
          <w:iCs/>
          <w:sz w:val="28"/>
          <w:szCs w:val="28"/>
          <w:u w:val="single"/>
          <w:rtl/>
        </w:rPr>
        <w:t>أهمية البحث:</w:t>
      </w:r>
    </w:p>
    <w:p w:rsidR="00562658" w:rsidRPr="00792028" w:rsidRDefault="00562658" w:rsidP="00792028">
      <w:pPr>
        <w:pStyle w:val="ad"/>
        <w:bidi/>
        <w:spacing w:line="360" w:lineRule="auto"/>
        <w:ind w:firstLine="720"/>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 xml:space="preserve">تتصف متلازمة الأمعاء الهيوجة وهي اضطراب معوي وظيفي بعدد من الأعراض تشتمل آلام البطن المتكررة أو عدم الراحة ثلاثة أيام على الأقل شهريا خلاله الأشهر الثلاثة الأخيرة تترافق مع اثنين أو أكثر مما يلي: </w:t>
      </w:r>
    </w:p>
    <w:p w:rsidR="00562658" w:rsidRPr="00792028" w:rsidRDefault="00562658" w:rsidP="00792028">
      <w:pPr>
        <w:pStyle w:val="ad"/>
        <w:numPr>
          <w:ilvl w:val="0"/>
          <w:numId w:val="7"/>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 xml:space="preserve">تحسن الأعراض مع التغوط                      </w:t>
      </w:r>
    </w:p>
    <w:p w:rsidR="00562658" w:rsidRPr="00792028" w:rsidRDefault="00562658" w:rsidP="00792028">
      <w:pPr>
        <w:pStyle w:val="ad"/>
        <w:numPr>
          <w:ilvl w:val="0"/>
          <w:numId w:val="7"/>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 xml:space="preserve">بداية الأعراض مترافقه مع تغيير في عدد مرات التبرز </w:t>
      </w:r>
    </w:p>
    <w:p w:rsidR="00562658" w:rsidRPr="00792028" w:rsidRDefault="00562658" w:rsidP="00792028">
      <w:pPr>
        <w:pStyle w:val="ad"/>
        <w:numPr>
          <w:ilvl w:val="0"/>
          <w:numId w:val="7"/>
        </w:numPr>
        <w:bidi/>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بداية الأعراض مترافقه مع تغيير في قوام البراز</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و تعد متلازمة الأمعاء الهيوجة من الأمراض الشائعة التي يشاهدها أخصائي الأمراض الهضمية في ممارسته اليومية .</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و إن معدل انتشار متلازمة الأمعاء الهيوجة يتجاوز ال</w:t>
      </w:r>
      <w:r w:rsidR="00DC63F7" w:rsidRPr="00792028">
        <w:rPr>
          <w:rFonts w:asciiTheme="minorBidi" w:hAnsiTheme="minorBidi" w:cstheme="minorBidi"/>
          <w:sz w:val="28"/>
          <w:szCs w:val="28"/>
          <w:rtl/>
          <w:lang w:bidi="ar-LB"/>
        </w:rPr>
        <w:t xml:space="preserve">ـ </w:t>
      </w:r>
      <w:r w:rsidRPr="00792028">
        <w:rPr>
          <w:rFonts w:asciiTheme="minorBidi" w:hAnsiTheme="minorBidi" w:cstheme="minorBidi"/>
          <w:sz w:val="28"/>
          <w:szCs w:val="28"/>
          <w:rtl/>
          <w:lang w:bidi="ar-SY"/>
        </w:rPr>
        <w:t xml:space="preserve">15% في المجتمعات الغربية. </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يعتمد تشخيص متلازمة الأمعاء الهيوجة  على الأعراض السريرية بشكل أساسي حيث لا يوجد أي فحص سريري موضوعي أو استقصاء مخبري أو شعاعي نوعي لهذا الاضطراب.</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العديد من الأعراض مثل الإسهال و المغص البطني وحس النفخة و تحسن الأعراض بعد التغوط هي أيضا من أعراض الداء الزلاقي و رغم ذلك فإن الاختبارات المصلية للداء الزلاقي و خزعة العفج لا تجرى بشكل روتيني عند المرضى الذين يبدون أعراض متلازمة الأمعاء الهيوجة مماقد ينجم عنه خطأ في التشخيص و خاصة عندما تكون أعراض الداء الزلاقي غير نموذجية .</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العديد من أخصائيي الأمراض الهضمية يدعمون حالياً جعل الاختبارات الماسحة لداء الزلاقي كجزء روتيني من الاختبارات المجراة عند تشخيص متلازمة الأمعاء الهيوجة بغاية كشف هذه الحالة وتصحيح التشخيص الأولي.</w:t>
      </w:r>
    </w:p>
    <w:p w:rsidR="00283095" w:rsidRPr="00792028" w:rsidRDefault="00283095" w:rsidP="00792028">
      <w:pPr>
        <w:spacing w:line="360" w:lineRule="auto"/>
        <w:jc w:val="highKashida"/>
        <w:rPr>
          <w:rFonts w:asciiTheme="minorBidi" w:hAnsiTheme="minorBidi" w:cstheme="minorBidi"/>
          <w:b/>
          <w:bCs/>
          <w:i/>
          <w:iCs/>
          <w:sz w:val="28"/>
          <w:szCs w:val="28"/>
          <w:u w:val="single"/>
        </w:rPr>
      </w:pPr>
      <w:r w:rsidRPr="00792028">
        <w:rPr>
          <w:rFonts w:asciiTheme="minorBidi" w:hAnsiTheme="minorBidi" w:cstheme="minorBidi"/>
          <w:b/>
          <w:bCs/>
          <w:i/>
          <w:iCs/>
          <w:sz w:val="28"/>
          <w:szCs w:val="28"/>
          <w:u w:val="single"/>
          <w:rtl/>
        </w:rPr>
        <w:t>هدف البحث :</w:t>
      </w:r>
    </w:p>
    <w:p w:rsidR="00562658" w:rsidRPr="00792028" w:rsidRDefault="00562658" w:rsidP="00792028">
      <w:pPr>
        <w:pStyle w:val="ad"/>
        <w:bidi/>
        <w:spacing w:line="360" w:lineRule="auto"/>
        <w:ind w:firstLine="720"/>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 xml:space="preserve">تحديد معدل انتشار الداء الزلاقي لدى مرضى متلازمة الأمعاء الهيوجة حسب معايير </w:t>
      </w:r>
      <w:r w:rsidRPr="00792028">
        <w:rPr>
          <w:rFonts w:asciiTheme="minorBidi" w:hAnsiTheme="minorBidi" w:cstheme="minorBidi"/>
          <w:sz w:val="28"/>
          <w:szCs w:val="28"/>
          <w:lang w:bidi="ar-SY"/>
        </w:rPr>
        <w:t>ROM III</w:t>
      </w:r>
      <w:r w:rsidRPr="00792028">
        <w:rPr>
          <w:rFonts w:asciiTheme="minorBidi" w:hAnsiTheme="minorBidi" w:cstheme="minorBidi"/>
          <w:sz w:val="28"/>
          <w:szCs w:val="28"/>
          <w:rtl/>
          <w:lang w:bidi="ar-SY"/>
        </w:rPr>
        <w:t>.</w:t>
      </w:r>
    </w:p>
    <w:p w:rsidR="00562658" w:rsidRPr="00792028" w:rsidRDefault="00562658" w:rsidP="00792028">
      <w:pPr>
        <w:spacing w:line="360" w:lineRule="auto"/>
        <w:jc w:val="highKashida"/>
        <w:rPr>
          <w:rFonts w:asciiTheme="minorBidi" w:hAnsiTheme="minorBidi" w:cstheme="minorBidi"/>
          <w:b/>
          <w:bCs/>
          <w:i/>
          <w:iCs/>
          <w:sz w:val="28"/>
          <w:szCs w:val="28"/>
          <w:u w:val="single"/>
          <w:rtl/>
        </w:rPr>
      </w:pPr>
      <w:r w:rsidRPr="00792028">
        <w:rPr>
          <w:rFonts w:asciiTheme="minorBidi" w:hAnsiTheme="minorBidi" w:cstheme="minorBidi"/>
          <w:b/>
          <w:bCs/>
          <w:i/>
          <w:iCs/>
          <w:sz w:val="28"/>
          <w:szCs w:val="28"/>
          <w:u w:val="single"/>
          <w:rtl/>
        </w:rPr>
        <w:t xml:space="preserve">تصميم الدراسة: </w:t>
      </w:r>
    </w:p>
    <w:p w:rsidR="00562658" w:rsidRPr="00792028" w:rsidRDefault="00562658"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دراسة وصفية :</w:t>
      </w:r>
      <w:r w:rsidRPr="00792028">
        <w:rPr>
          <w:rFonts w:asciiTheme="minorBidi" w:hAnsiTheme="minorBidi" w:cstheme="minorBidi"/>
          <w:sz w:val="28"/>
          <w:szCs w:val="28"/>
        </w:rPr>
        <w:t xml:space="preserve">Descriptive Study </w:t>
      </w:r>
      <w:r w:rsidRPr="00792028">
        <w:rPr>
          <w:rFonts w:asciiTheme="minorBidi" w:hAnsiTheme="minorBidi" w:cstheme="minorBidi"/>
          <w:sz w:val="28"/>
          <w:szCs w:val="28"/>
          <w:rtl/>
        </w:rPr>
        <w:t xml:space="preserve"> </w:t>
      </w:r>
    </w:p>
    <w:p w:rsidR="00562658" w:rsidRPr="00792028" w:rsidRDefault="00562658"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b/>
          <w:bCs/>
          <w:i/>
          <w:iCs/>
          <w:sz w:val="28"/>
          <w:szCs w:val="28"/>
          <w:u w:val="single"/>
          <w:rtl/>
        </w:rPr>
      </w:pPr>
      <w:r w:rsidRPr="00792028">
        <w:rPr>
          <w:rFonts w:asciiTheme="minorBidi" w:hAnsiTheme="minorBidi" w:cstheme="minorBidi"/>
          <w:b/>
          <w:bCs/>
          <w:i/>
          <w:iCs/>
          <w:sz w:val="28"/>
          <w:szCs w:val="28"/>
          <w:u w:val="single"/>
          <w:rtl/>
        </w:rPr>
        <w:t>طريقة البحث :</w:t>
      </w:r>
    </w:p>
    <w:p w:rsidR="00283095" w:rsidRPr="00792028" w:rsidRDefault="00283095" w:rsidP="00792028">
      <w:pPr>
        <w:spacing w:line="360" w:lineRule="auto"/>
        <w:ind w:firstLine="36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تمت الدراسة على عينة ضمت </w:t>
      </w:r>
      <w:r w:rsidR="00562658" w:rsidRPr="00792028">
        <w:rPr>
          <w:rFonts w:asciiTheme="minorBidi" w:hAnsiTheme="minorBidi" w:cstheme="minorBidi"/>
          <w:sz w:val="28"/>
          <w:szCs w:val="28"/>
        </w:rPr>
        <w:t>87</w:t>
      </w:r>
      <w:r w:rsidRPr="00792028">
        <w:rPr>
          <w:rFonts w:asciiTheme="minorBidi" w:hAnsiTheme="minorBidi" w:cstheme="minorBidi"/>
          <w:sz w:val="28"/>
          <w:szCs w:val="28"/>
          <w:rtl/>
        </w:rPr>
        <w:t xml:space="preserve"> مريض تم انتقاؤهم عشوائياً من </w:t>
      </w:r>
      <w:r w:rsidR="00562658" w:rsidRPr="00792028">
        <w:rPr>
          <w:rFonts w:asciiTheme="minorBidi" w:hAnsiTheme="minorBidi" w:cstheme="minorBidi"/>
          <w:sz w:val="28"/>
          <w:szCs w:val="28"/>
          <w:rtl/>
        </w:rPr>
        <w:t xml:space="preserve">المرضى المراجعين للعيادة الهضمية في المستشفيين و الذين يشتكون من أعراض تتماشى مع متلازمة الأمعاء الهيوجة </w:t>
      </w:r>
      <w:r w:rsidR="00562658" w:rsidRPr="00792028">
        <w:rPr>
          <w:rFonts w:asciiTheme="minorBidi" w:hAnsiTheme="minorBidi" w:cstheme="minorBidi"/>
          <w:sz w:val="28"/>
          <w:szCs w:val="28"/>
        </w:rPr>
        <w:t>IBS</w:t>
      </w:r>
      <w:r w:rsidR="00562658" w:rsidRPr="00792028">
        <w:rPr>
          <w:rFonts w:asciiTheme="minorBidi" w:hAnsiTheme="minorBidi" w:cstheme="minorBidi"/>
          <w:sz w:val="28"/>
          <w:szCs w:val="28"/>
          <w:rtl/>
        </w:rPr>
        <w:t xml:space="preserve"> حسب معايير </w:t>
      </w:r>
      <w:r w:rsidR="00562658" w:rsidRPr="00792028">
        <w:rPr>
          <w:rFonts w:asciiTheme="minorBidi" w:hAnsiTheme="minorBidi" w:cstheme="minorBidi"/>
          <w:sz w:val="28"/>
          <w:szCs w:val="28"/>
        </w:rPr>
        <w:t xml:space="preserve"> ROM III</w:t>
      </w:r>
      <w:r w:rsidR="00562658" w:rsidRPr="00792028">
        <w:rPr>
          <w:rFonts w:asciiTheme="minorBidi" w:hAnsiTheme="minorBidi" w:cstheme="minorBidi"/>
          <w:sz w:val="28"/>
          <w:szCs w:val="28"/>
          <w:rtl/>
        </w:rPr>
        <w:t xml:space="preserve"> من الأعمار بين 18-65 سنة </w:t>
      </w:r>
      <w:r w:rsidRPr="00792028">
        <w:rPr>
          <w:rFonts w:asciiTheme="minorBidi" w:hAnsiTheme="minorBidi" w:cstheme="minorBidi"/>
          <w:sz w:val="28"/>
          <w:szCs w:val="28"/>
          <w:rtl/>
        </w:rPr>
        <w:t xml:space="preserve">وذلك في </w:t>
      </w:r>
      <w:r w:rsidR="00562658" w:rsidRPr="00792028">
        <w:rPr>
          <w:rFonts w:asciiTheme="minorBidi" w:hAnsiTheme="minorBidi" w:cstheme="minorBidi"/>
          <w:sz w:val="28"/>
          <w:szCs w:val="28"/>
          <w:rtl/>
        </w:rPr>
        <w:t xml:space="preserve">مستشفى المواساة الجامعي و مستشفى الأسد الجامعي بدمشق </w:t>
      </w:r>
      <w:r w:rsidR="00013C0D" w:rsidRPr="00792028">
        <w:rPr>
          <w:rFonts w:asciiTheme="minorBidi" w:hAnsiTheme="minorBidi" w:cstheme="minorBidi"/>
          <w:sz w:val="28"/>
          <w:szCs w:val="28"/>
          <w:rtl/>
        </w:rPr>
        <w:t>،</w:t>
      </w:r>
      <w:r w:rsidRPr="00792028">
        <w:rPr>
          <w:rFonts w:asciiTheme="minorBidi" w:hAnsiTheme="minorBidi" w:cstheme="minorBidi"/>
          <w:sz w:val="28"/>
          <w:szCs w:val="28"/>
          <w:rtl/>
        </w:rPr>
        <w:t xml:space="preserve"> ضمن الفترة الممتدة من تاريخ </w:t>
      </w:r>
      <w:r w:rsidR="00AF0E02" w:rsidRPr="00792028">
        <w:rPr>
          <w:rFonts w:asciiTheme="minorBidi" w:hAnsiTheme="minorBidi" w:cstheme="minorBidi"/>
          <w:sz w:val="28"/>
          <w:szCs w:val="28"/>
          <w:rtl/>
        </w:rPr>
        <w:t>1</w:t>
      </w:r>
      <w:r w:rsidRPr="00792028">
        <w:rPr>
          <w:rFonts w:asciiTheme="minorBidi" w:hAnsiTheme="minorBidi" w:cstheme="minorBidi"/>
          <w:sz w:val="28"/>
          <w:szCs w:val="28"/>
          <w:rtl/>
        </w:rPr>
        <w:t>/</w:t>
      </w:r>
      <w:r w:rsidR="00AF0E02" w:rsidRPr="00792028">
        <w:rPr>
          <w:rFonts w:asciiTheme="minorBidi" w:hAnsiTheme="minorBidi" w:cstheme="minorBidi"/>
          <w:sz w:val="28"/>
          <w:szCs w:val="28"/>
          <w:rtl/>
        </w:rPr>
        <w:t>1</w:t>
      </w:r>
      <w:r w:rsidRPr="00792028">
        <w:rPr>
          <w:rFonts w:asciiTheme="minorBidi" w:hAnsiTheme="minorBidi" w:cstheme="minorBidi"/>
          <w:sz w:val="28"/>
          <w:szCs w:val="28"/>
          <w:rtl/>
        </w:rPr>
        <w:t>/</w:t>
      </w:r>
      <w:r w:rsidR="00562658" w:rsidRPr="00792028">
        <w:rPr>
          <w:rFonts w:asciiTheme="minorBidi" w:hAnsiTheme="minorBidi" w:cstheme="minorBidi"/>
          <w:sz w:val="28"/>
          <w:szCs w:val="28"/>
          <w:rtl/>
        </w:rPr>
        <w:t>2011</w:t>
      </w:r>
      <w:r w:rsidRPr="00792028">
        <w:rPr>
          <w:rFonts w:asciiTheme="minorBidi" w:hAnsiTheme="minorBidi" w:cstheme="minorBidi"/>
          <w:sz w:val="28"/>
          <w:szCs w:val="28"/>
          <w:rtl/>
        </w:rPr>
        <w:t xml:space="preserve"> وحتى تاريخ </w:t>
      </w:r>
      <w:r w:rsidR="00562658" w:rsidRPr="00792028">
        <w:rPr>
          <w:rFonts w:asciiTheme="minorBidi" w:hAnsiTheme="minorBidi" w:cstheme="minorBidi"/>
          <w:sz w:val="28"/>
          <w:szCs w:val="28"/>
          <w:rtl/>
        </w:rPr>
        <w:t>30</w:t>
      </w:r>
      <w:r w:rsidRPr="00792028">
        <w:rPr>
          <w:rFonts w:asciiTheme="minorBidi" w:hAnsiTheme="minorBidi" w:cstheme="minorBidi"/>
          <w:sz w:val="28"/>
          <w:szCs w:val="28"/>
          <w:rtl/>
        </w:rPr>
        <w:t>/</w:t>
      </w:r>
      <w:r w:rsidR="00562658" w:rsidRPr="00792028">
        <w:rPr>
          <w:rFonts w:asciiTheme="minorBidi" w:hAnsiTheme="minorBidi" w:cstheme="minorBidi"/>
          <w:sz w:val="28"/>
          <w:szCs w:val="28"/>
          <w:rtl/>
        </w:rPr>
        <w:t>12</w:t>
      </w:r>
      <w:r w:rsidRPr="00792028">
        <w:rPr>
          <w:rFonts w:asciiTheme="minorBidi" w:hAnsiTheme="minorBidi" w:cstheme="minorBidi"/>
          <w:sz w:val="28"/>
          <w:szCs w:val="28"/>
          <w:rtl/>
        </w:rPr>
        <w:t>/20</w:t>
      </w:r>
      <w:r w:rsidR="00AF0E02" w:rsidRPr="00792028">
        <w:rPr>
          <w:rFonts w:asciiTheme="minorBidi" w:hAnsiTheme="minorBidi" w:cstheme="minorBidi"/>
          <w:sz w:val="28"/>
          <w:szCs w:val="28"/>
          <w:rtl/>
        </w:rPr>
        <w:t>11</w:t>
      </w:r>
      <w:r w:rsidR="007D4D40" w:rsidRPr="00792028">
        <w:rPr>
          <w:rFonts w:asciiTheme="minorBidi" w:hAnsiTheme="minorBidi" w:cstheme="minorBidi"/>
          <w:sz w:val="28"/>
          <w:szCs w:val="28"/>
          <w:rtl/>
        </w:rPr>
        <w:t>.</w:t>
      </w:r>
    </w:p>
    <w:p w:rsidR="00562658" w:rsidRPr="00792028" w:rsidRDefault="00562658" w:rsidP="00792028">
      <w:pPr>
        <w:pStyle w:val="ad"/>
        <w:numPr>
          <w:ilvl w:val="0"/>
          <w:numId w:val="8"/>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rPr>
        <w:t>ي</w:t>
      </w:r>
      <w:r w:rsidR="00283095" w:rsidRPr="00792028">
        <w:rPr>
          <w:rFonts w:asciiTheme="minorBidi" w:hAnsiTheme="minorBidi" w:cstheme="minorBidi"/>
          <w:sz w:val="28"/>
          <w:szCs w:val="28"/>
          <w:rtl/>
        </w:rPr>
        <w:t xml:space="preserve">تم تشخيص </w:t>
      </w:r>
      <w:r w:rsidRPr="00792028">
        <w:rPr>
          <w:rFonts w:asciiTheme="minorBidi" w:hAnsiTheme="minorBidi" w:cstheme="minorBidi"/>
          <w:sz w:val="28"/>
          <w:szCs w:val="28"/>
          <w:rtl/>
        </w:rPr>
        <w:t xml:space="preserve">متلازمة الأمعاء الهيوجة </w:t>
      </w:r>
      <w:r w:rsidRPr="00792028">
        <w:rPr>
          <w:rFonts w:asciiTheme="minorBidi" w:hAnsiTheme="minorBidi" w:cstheme="minorBidi"/>
          <w:sz w:val="28"/>
          <w:szCs w:val="28"/>
        </w:rPr>
        <w:t>IBS</w:t>
      </w:r>
      <w:r w:rsidRPr="00792028">
        <w:rPr>
          <w:rFonts w:asciiTheme="minorBidi" w:hAnsiTheme="minorBidi" w:cstheme="minorBidi"/>
          <w:sz w:val="28"/>
          <w:szCs w:val="28"/>
          <w:rtl/>
        </w:rPr>
        <w:t xml:space="preserve"> حسب معايير </w:t>
      </w:r>
      <w:r w:rsidRPr="00792028">
        <w:rPr>
          <w:rFonts w:asciiTheme="minorBidi" w:hAnsiTheme="minorBidi" w:cstheme="minorBidi"/>
          <w:sz w:val="28"/>
          <w:szCs w:val="28"/>
        </w:rPr>
        <w:t xml:space="preserve"> ROM III</w:t>
      </w:r>
      <w:r w:rsidRPr="00792028">
        <w:rPr>
          <w:rFonts w:asciiTheme="minorBidi" w:hAnsiTheme="minorBidi" w:cstheme="minorBidi"/>
          <w:sz w:val="28"/>
          <w:szCs w:val="28"/>
          <w:rtl/>
          <w:lang w:bidi="ar-LB"/>
        </w:rPr>
        <w:t xml:space="preserve">وهي </w:t>
      </w:r>
      <w:r w:rsidRPr="00792028">
        <w:rPr>
          <w:rFonts w:asciiTheme="minorBidi" w:hAnsiTheme="minorBidi" w:cstheme="minorBidi"/>
          <w:sz w:val="28"/>
          <w:szCs w:val="28"/>
          <w:rtl/>
          <w:lang w:bidi="ar-SY"/>
        </w:rPr>
        <w:t xml:space="preserve">آلام البطن المتكررة أو عدم الراحة ثلاثة أيام على الأقل شهريا خلاله الأشهر الثلاثة الأخيرة تترافق مع اثنين أو أكثر مما يلي: </w:t>
      </w:r>
    </w:p>
    <w:p w:rsidR="00562658" w:rsidRPr="00792028" w:rsidRDefault="00562658" w:rsidP="00792028">
      <w:pPr>
        <w:pStyle w:val="ad"/>
        <w:numPr>
          <w:ilvl w:val="0"/>
          <w:numId w:val="9"/>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 xml:space="preserve">تحسن الأعراض مع التغوط                      </w:t>
      </w:r>
    </w:p>
    <w:p w:rsidR="00562658" w:rsidRPr="00792028" w:rsidRDefault="00562658" w:rsidP="00792028">
      <w:pPr>
        <w:pStyle w:val="ad"/>
        <w:numPr>
          <w:ilvl w:val="0"/>
          <w:numId w:val="9"/>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 xml:space="preserve">بداية الأعراض مترافقه مع تغيير في عدد مرات التبرز </w:t>
      </w:r>
    </w:p>
    <w:p w:rsidR="00562658" w:rsidRPr="00792028" w:rsidRDefault="00562658" w:rsidP="00792028">
      <w:pPr>
        <w:pStyle w:val="ad"/>
        <w:numPr>
          <w:ilvl w:val="0"/>
          <w:numId w:val="9"/>
        </w:numPr>
        <w:bidi/>
        <w:spacing w:line="360" w:lineRule="auto"/>
        <w:jc w:val="highKashida"/>
        <w:rPr>
          <w:rFonts w:asciiTheme="minorBidi" w:hAnsiTheme="minorBidi" w:cstheme="minorBidi"/>
          <w:sz w:val="28"/>
          <w:szCs w:val="28"/>
          <w:lang w:bidi="ar-SY"/>
        </w:rPr>
      </w:pPr>
      <w:r w:rsidRPr="00792028">
        <w:rPr>
          <w:rFonts w:asciiTheme="minorBidi" w:hAnsiTheme="minorBidi" w:cstheme="minorBidi"/>
          <w:sz w:val="28"/>
          <w:szCs w:val="28"/>
          <w:rtl/>
          <w:lang w:bidi="ar-SY"/>
        </w:rPr>
        <w:t>بداية الأعراض مترافقه مع تغيير في قوام البراز</w:t>
      </w:r>
    </w:p>
    <w:p w:rsidR="00493BDE" w:rsidRPr="00792028" w:rsidRDefault="00493BDE" w:rsidP="00792028">
      <w:pPr>
        <w:pStyle w:val="ad"/>
        <w:numPr>
          <w:ilvl w:val="0"/>
          <w:numId w:val="8"/>
        </w:numPr>
        <w:bidi/>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تم تصنيف المرضى إلى ثلاث مجموعات حسب عادات التغوط المسيطرة (الاسهال، الإمساك، أو النمط المختلط منهما)</w:t>
      </w:r>
    </w:p>
    <w:p w:rsidR="00374FA9" w:rsidRPr="00792028" w:rsidRDefault="00562658" w:rsidP="00792028">
      <w:pPr>
        <w:pStyle w:val="ad"/>
        <w:numPr>
          <w:ilvl w:val="0"/>
          <w:numId w:val="8"/>
        </w:numPr>
        <w:bidi/>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يجرى لجميع المرضى التحاليل المخبرية التالية</w:t>
      </w:r>
      <w:r w:rsidR="00374FA9" w:rsidRPr="00792028">
        <w:rPr>
          <w:rFonts w:asciiTheme="minorBidi" w:hAnsiTheme="minorBidi" w:cstheme="minorBidi"/>
          <w:sz w:val="28"/>
          <w:szCs w:val="28"/>
          <w:rtl/>
          <w:lang w:bidi="ar-LB"/>
        </w:rPr>
        <w:t xml:space="preserve"> من أجل الاستبعاد</w:t>
      </w:r>
      <w:r w:rsidRPr="00792028">
        <w:rPr>
          <w:rFonts w:asciiTheme="minorBidi" w:hAnsiTheme="minorBidi" w:cstheme="minorBidi"/>
          <w:sz w:val="28"/>
          <w:szCs w:val="28"/>
          <w:rtl/>
        </w:rPr>
        <w:t xml:space="preserve">: </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Microscopic stool examination</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ALT</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Urea</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CBC</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Occult  blood test in stool</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AST</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Cr</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ESR</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FT4</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TSH</w:t>
      </w:r>
    </w:p>
    <w:p w:rsidR="00493BDE" w:rsidRPr="00792028" w:rsidRDefault="00493BDE" w:rsidP="00792028">
      <w:pPr>
        <w:pStyle w:val="ad"/>
        <w:numPr>
          <w:ilvl w:val="1"/>
          <w:numId w:val="8"/>
        </w:numPr>
        <w:bidi/>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Alb</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Fasting Glu</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 xml:space="preserve"> Serum IgA levels</w:t>
      </w:r>
    </w:p>
    <w:p w:rsidR="00374FA9" w:rsidRPr="00792028" w:rsidRDefault="00374FA9" w:rsidP="00792028">
      <w:pPr>
        <w:pStyle w:val="ad"/>
        <w:numPr>
          <w:ilvl w:val="1"/>
          <w:numId w:val="8"/>
        </w:numPr>
        <w:bidi/>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Tissue transglutaminase IgA</w:t>
      </w:r>
      <w:r w:rsidRPr="00792028">
        <w:rPr>
          <w:rFonts w:asciiTheme="minorBidi" w:hAnsiTheme="minorBidi" w:cstheme="minorBidi"/>
          <w:sz w:val="28"/>
          <w:szCs w:val="28"/>
          <w:rtl/>
        </w:rPr>
        <w:t xml:space="preserve"> </w:t>
      </w:r>
    </w:p>
    <w:p w:rsidR="00374FA9" w:rsidRPr="00792028" w:rsidRDefault="00374FA9" w:rsidP="00792028">
      <w:pPr>
        <w:pStyle w:val="ac"/>
        <w:numPr>
          <w:ilvl w:val="0"/>
          <w:numId w:val="1"/>
        </w:numPr>
        <w:tabs>
          <w:tab w:val="left" w:pos="7351"/>
        </w:tabs>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سيتم إجراء تنظير هضمي علوي لجميع المرضى وسيتم أخذ 4 خزعات من القطعة الثانية من العفج و إرسالها للفحص النسيجي في محلول فورمول (</w:t>
      </w:r>
      <w:r w:rsidRPr="00792028">
        <w:rPr>
          <w:rFonts w:asciiTheme="minorBidi" w:hAnsiTheme="minorBidi" w:cstheme="minorBidi"/>
          <w:sz w:val="28"/>
          <w:szCs w:val="28"/>
        </w:rPr>
        <w:t xml:space="preserve">Formaldehyde </w:t>
      </w:r>
      <w:r w:rsidRPr="00792028">
        <w:rPr>
          <w:rFonts w:asciiTheme="minorBidi" w:hAnsiTheme="minorBidi" w:cstheme="minorBidi"/>
          <w:sz w:val="28"/>
          <w:szCs w:val="28"/>
          <w:rtl/>
        </w:rPr>
        <w:t>) وسيجرى مقاربة للنتائج حسب</w:t>
      </w:r>
      <w:r w:rsidRPr="00792028">
        <w:rPr>
          <w:rFonts w:asciiTheme="minorBidi" w:hAnsiTheme="minorBidi" w:cstheme="minorBidi"/>
          <w:sz w:val="28"/>
          <w:szCs w:val="28"/>
        </w:rPr>
        <w:t xml:space="preserve"> </w:t>
      </w:r>
      <w:r w:rsidRPr="00792028">
        <w:rPr>
          <w:rFonts w:asciiTheme="minorBidi" w:hAnsiTheme="minorBidi" w:cstheme="minorBidi"/>
          <w:sz w:val="28"/>
          <w:szCs w:val="28"/>
          <w:rtl/>
        </w:rPr>
        <w:t xml:space="preserve">معايير </w:t>
      </w:r>
      <w:r w:rsidRPr="00792028">
        <w:rPr>
          <w:rFonts w:asciiTheme="minorBidi" w:hAnsiTheme="minorBidi" w:cstheme="minorBidi"/>
          <w:sz w:val="28"/>
          <w:szCs w:val="28"/>
        </w:rPr>
        <w:t xml:space="preserve"> MARSH</w:t>
      </w:r>
      <w:r w:rsidRPr="00792028">
        <w:rPr>
          <w:rFonts w:asciiTheme="minorBidi" w:hAnsiTheme="minorBidi" w:cstheme="minorBidi"/>
          <w:sz w:val="28"/>
          <w:szCs w:val="28"/>
          <w:rtl/>
        </w:rPr>
        <w:t xml:space="preserve"> كمايلي:</w:t>
      </w:r>
    </w:p>
    <w:p w:rsidR="00A81F49" w:rsidRPr="00792028" w:rsidRDefault="00A81F49" w:rsidP="00792028">
      <w:pPr>
        <w:tabs>
          <w:tab w:val="left" w:pos="7351"/>
        </w:tabs>
        <w:spacing w:line="360" w:lineRule="auto"/>
        <w:jc w:val="highKashida"/>
        <w:rPr>
          <w:rFonts w:asciiTheme="minorBidi" w:hAnsiTheme="minorBidi" w:cstheme="minorBidi"/>
          <w:sz w:val="28"/>
          <w:szCs w:val="28"/>
        </w:rPr>
      </w:pPr>
    </w:p>
    <w:p w:rsidR="00A81F49" w:rsidRPr="00792028" w:rsidRDefault="00A81F49" w:rsidP="00792028">
      <w:pPr>
        <w:tabs>
          <w:tab w:val="left" w:pos="7351"/>
        </w:tabs>
        <w:spacing w:line="360" w:lineRule="auto"/>
        <w:jc w:val="highKashida"/>
        <w:rPr>
          <w:rFonts w:asciiTheme="minorBidi" w:hAnsiTheme="minorBidi" w:cstheme="minorBidi"/>
          <w:sz w:val="28"/>
          <w:szCs w:val="28"/>
        </w:rPr>
      </w:pPr>
    </w:p>
    <w:p w:rsidR="00374FA9" w:rsidRPr="00792028" w:rsidRDefault="00374FA9" w:rsidP="00792028">
      <w:pPr>
        <w:pStyle w:val="ac"/>
        <w:numPr>
          <w:ilvl w:val="1"/>
          <w:numId w:val="1"/>
        </w:numPr>
        <w:spacing w:line="360" w:lineRule="auto"/>
        <w:rPr>
          <w:rFonts w:asciiTheme="minorBidi" w:hAnsiTheme="minorBidi" w:cstheme="minorBidi"/>
          <w:sz w:val="28"/>
          <w:szCs w:val="28"/>
          <w:rtl/>
        </w:rPr>
      </w:pPr>
      <w:r w:rsidRPr="00792028">
        <w:rPr>
          <w:rFonts w:asciiTheme="minorBidi" w:hAnsiTheme="minorBidi" w:cstheme="minorBidi"/>
          <w:sz w:val="28"/>
          <w:szCs w:val="28"/>
        </w:rPr>
        <w:t>MARSH  I</w:t>
      </w:r>
      <w:r w:rsidRPr="00792028">
        <w:rPr>
          <w:rFonts w:asciiTheme="minorBidi" w:hAnsiTheme="minorBidi" w:cstheme="minorBidi"/>
          <w:sz w:val="28"/>
          <w:szCs w:val="28"/>
          <w:rtl/>
          <w:lang w:bidi="ar-LB"/>
        </w:rPr>
        <w:t xml:space="preserve"> : </w:t>
      </w:r>
      <w:r w:rsidRPr="00792028">
        <w:rPr>
          <w:rFonts w:asciiTheme="minorBidi" w:hAnsiTheme="minorBidi" w:cstheme="minorBidi"/>
          <w:sz w:val="28"/>
          <w:szCs w:val="28"/>
          <w:rtl/>
        </w:rPr>
        <w:t>زيادة عدد الخلايا اللمفاوية داخل الظهارة .</w:t>
      </w:r>
    </w:p>
    <w:p w:rsidR="00374FA9" w:rsidRPr="00792028" w:rsidRDefault="00374FA9" w:rsidP="00792028">
      <w:pPr>
        <w:pStyle w:val="ac"/>
        <w:numPr>
          <w:ilvl w:val="1"/>
          <w:numId w:val="1"/>
        </w:numPr>
        <w:spacing w:line="360" w:lineRule="auto"/>
        <w:rPr>
          <w:rFonts w:asciiTheme="minorBidi" w:hAnsiTheme="minorBidi" w:cstheme="minorBidi"/>
          <w:sz w:val="28"/>
          <w:szCs w:val="28"/>
          <w:rtl/>
        </w:rPr>
      </w:pPr>
      <w:r w:rsidRPr="00792028">
        <w:rPr>
          <w:rFonts w:asciiTheme="minorBidi" w:hAnsiTheme="minorBidi" w:cstheme="minorBidi"/>
          <w:sz w:val="28"/>
          <w:szCs w:val="28"/>
        </w:rPr>
        <w:t xml:space="preserve"> MARSH</w:t>
      </w:r>
      <w:r w:rsidR="00792028">
        <w:rPr>
          <w:rFonts w:asciiTheme="minorBidi" w:hAnsiTheme="minorBidi" w:cstheme="minorBidi"/>
          <w:sz w:val="28"/>
          <w:szCs w:val="28"/>
        </w:rPr>
        <w:t xml:space="preserve"> </w:t>
      </w:r>
      <w:r w:rsidRPr="00792028">
        <w:rPr>
          <w:rFonts w:asciiTheme="minorBidi" w:hAnsiTheme="minorBidi" w:cstheme="minorBidi"/>
          <w:sz w:val="28"/>
          <w:szCs w:val="28"/>
        </w:rPr>
        <w:t>II</w:t>
      </w:r>
      <w:r w:rsidRPr="00792028">
        <w:rPr>
          <w:rFonts w:asciiTheme="minorBidi" w:hAnsiTheme="minorBidi" w:cstheme="minorBidi"/>
          <w:sz w:val="28"/>
          <w:szCs w:val="28"/>
          <w:rtl/>
        </w:rPr>
        <w:t>: زيادة عددالخلايا المفاوية داخل الظهارة +فرط تصنيع الخبيئات</w:t>
      </w:r>
      <w:r w:rsidRPr="00792028">
        <w:rPr>
          <w:rFonts w:asciiTheme="minorBidi" w:hAnsiTheme="minorBidi" w:cstheme="minorBidi"/>
          <w:sz w:val="28"/>
          <w:szCs w:val="28"/>
        </w:rPr>
        <w:t>:</w:t>
      </w:r>
      <w:r w:rsidRPr="00792028">
        <w:rPr>
          <w:rFonts w:asciiTheme="minorBidi" w:hAnsiTheme="minorBidi" w:cstheme="minorBidi"/>
          <w:sz w:val="28"/>
          <w:szCs w:val="28"/>
          <w:rtl/>
        </w:rPr>
        <w:t>-</w:t>
      </w:r>
    </w:p>
    <w:p w:rsidR="00374FA9" w:rsidRPr="00792028" w:rsidRDefault="00374FA9" w:rsidP="00792028">
      <w:pPr>
        <w:pStyle w:val="ac"/>
        <w:numPr>
          <w:ilvl w:val="1"/>
          <w:numId w:val="1"/>
        </w:numPr>
        <w:spacing w:line="360" w:lineRule="auto"/>
        <w:rPr>
          <w:rFonts w:asciiTheme="minorBidi" w:hAnsiTheme="minorBidi" w:cstheme="minorBidi"/>
          <w:sz w:val="28"/>
          <w:szCs w:val="28"/>
          <w:rtl/>
        </w:rPr>
      </w:pPr>
      <w:r w:rsidRPr="00792028">
        <w:rPr>
          <w:rFonts w:asciiTheme="minorBidi" w:hAnsiTheme="minorBidi" w:cstheme="minorBidi"/>
          <w:sz w:val="28"/>
          <w:szCs w:val="28"/>
        </w:rPr>
        <w:t>MARSH III a</w:t>
      </w:r>
      <w:r w:rsidRPr="00792028">
        <w:rPr>
          <w:rFonts w:asciiTheme="minorBidi" w:hAnsiTheme="minorBidi" w:cstheme="minorBidi"/>
          <w:sz w:val="28"/>
          <w:szCs w:val="28"/>
          <w:rtl/>
          <w:lang w:bidi="ar-LB"/>
        </w:rPr>
        <w:t xml:space="preserve"> : </w:t>
      </w:r>
      <w:r w:rsidRPr="00792028">
        <w:rPr>
          <w:rFonts w:asciiTheme="minorBidi" w:hAnsiTheme="minorBidi" w:cstheme="minorBidi"/>
          <w:sz w:val="28"/>
          <w:szCs w:val="28"/>
          <w:rtl/>
        </w:rPr>
        <w:t>ضمور زغابي جزئي / الزغابات /الخبيئات أقل من</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Pr>
        <w:t xml:space="preserve">I </w:t>
      </w:r>
      <w:r w:rsidRPr="00792028">
        <w:rPr>
          <w:rFonts w:asciiTheme="minorBidi" w:hAnsiTheme="minorBidi" w:cstheme="minorBidi"/>
          <w:sz w:val="28"/>
          <w:szCs w:val="28"/>
          <w:rtl/>
        </w:rPr>
        <w:t xml:space="preserve"> +</w:t>
      </w:r>
      <w:r w:rsidRPr="00792028">
        <w:rPr>
          <w:rFonts w:asciiTheme="minorBidi" w:hAnsiTheme="minorBidi" w:cstheme="minorBidi"/>
          <w:sz w:val="28"/>
          <w:szCs w:val="28"/>
        </w:rPr>
        <w:t>MARSH II</w:t>
      </w:r>
    </w:p>
    <w:p w:rsidR="00374FA9" w:rsidRPr="00792028" w:rsidRDefault="00374FA9" w:rsidP="00792028">
      <w:pPr>
        <w:pStyle w:val="ac"/>
        <w:numPr>
          <w:ilvl w:val="1"/>
          <w:numId w:val="1"/>
        </w:numPr>
        <w:spacing w:line="360" w:lineRule="auto"/>
        <w:rPr>
          <w:rFonts w:asciiTheme="minorBidi" w:hAnsiTheme="minorBidi" w:cstheme="minorBidi"/>
          <w:sz w:val="28"/>
          <w:szCs w:val="28"/>
          <w:rtl/>
        </w:rPr>
      </w:pPr>
      <w:r w:rsidRPr="00792028">
        <w:rPr>
          <w:rFonts w:asciiTheme="minorBidi" w:hAnsiTheme="minorBidi" w:cstheme="minorBidi"/>
          <w:sz w:val="28"/>
          <w:szCs w:val="28"/>
        </w:rPr>
        <w:t>MARSH III b</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rPr>
        <w:t xml:space="preserve"> ضمور زغابي غير كامل</w:t>
      </w:r>
      <w:r w:rsidRPr="00792028">
        <w:rPr>
          <w:rFonts w:asciiTheme="minorBidi" w:hAnsiTheme="minorBidi" w:cstheme="minorBidi"/>
          <w:sz w:val="28"/>
          <w:szCs w:val="28"/>
        </w:rPr>
        <w:t xml:space="preserve"> MARSH  II +</w:t>
      </w:r>
    </w:p>
    <w:p w:rsidR="00374FA9" w:rsidRPr="00792028" w:rsidRDefault="00374FA9" w:rsidP="00792028">
      <w:pPr>
        <w:pStyle w:val="ac"/>
        <w:numPr>
          <w:ilvl w:val="1"/>
          <w:numId w:val="1"/>
        </w:numPr>
        <w:spacing w:line="360" w:lineRule="auto"/>
        <w:rPr>
          <w:rFonts w:asciiTheme="minorBidi" w:hAnsiTheme="minorBidi" w:cstheme="minorBidi"/>
          <w:sz w:val="28"/>
          <w:szCs w:val="28"/>
          <w:rtl/>
        </w:rPr>
      </w:pPr>
      <w:r w:rsidRPr="00792028">
        <w:rPr>
          <w:rFonts w:asciiTheme="minorBidi" w:hAnsiTheme="minorBidi" w:cstheme="minorBidi"/>
          <w:sz w:val="28"/>
          <w:szCs w:val="28"/>
        </w:rPr>
        <w:t xml:space="preserve"> MARSH III c</w:t>
      </w:r>
      <w:r w:rsidRPr="00792028">
        <w:rPr>
          <w:rFonts w:asciiTheme="minorBidi" w:hAnsiTheme="minorBidi" w:cstheme="minorBidi"/>
          <w:sz w:val="28"/>
          <w:szCs w:val="28"/>
          <w:rtl/>
        </w:rPr>
        <w:t xml:space="preserve"> : ضمور زغابي غير كامل</w:t>
      </w:r>
      <w:r w:rsidRPr="00792028">
        <w:rPr>
          <w:rFonts w:asciiTheme="minorBidi" w:hAnsiTheme="minorBidi" w:cstheme="minorBidi"/>
          <w:sz w:val="28"/>
          <w:szCs w:val="28"/>
        </w:rPr>
        <w:t xml:space="preserve"> MARSH  II+</w:t>
      </w:r>
    </w:p>
    <w:p w:rsidR="00A779DA" w:rsidRPr="00792028" w:rsidRDefault="00283095" w:rsidP="00792028">
      <w:pPr>
        <w:pStyle w:val="ac"/>
        <w:numPr>
          <w:ilvl w:val="0"/>
          <w:numId w:val="1"/>
        </w:numPr>
        <w:tabs>
          <w:tab w:val="left" w:pos="7351"/>
        </w:tabs>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استبعد من الدراسة</w:t>
      </w:r>
      <w:r w:rsidR="00DC63F7" w:rsidRPr="00792028">
        <w:rPr>
          <w:rFonts w:asciiTheme="minorBidi" w:hAnsiTheme="minorBidi" w:cstheme="minorBidi"/>
          <w:b/>
          <w:bCs/>
          <w:sz w:val="28"/>
          <w:szCs w:val="28"/>
          <w:rtl/>
        </w:rPr>
        <w:t xml:space="preserve"> مايلي</w:t>
      </w:r>
      <w:r w:rsidRPr="00792028">
        <w:rPr>
          <w:rFonts w:asciiTheme="minorBidi" w:hAnsiTheme="minorBidi" w:cstheme="minorBidi"/>
          <w:b/>
          <w:bCs/>
          <w:sz w:val="28"/>
          <w:szCs w:val="28"/>
          <w:rtl/>
        </w:rPr>
        <w:t>:</w:t>
      </w:r>
      <w:r w:rsidR="004D6CC0" w:rsidRPr="00792028">
        <w:rPr>
          <w:rFonts w:asciiTheme="minorBidi" w:hAnsiTheme="minorBidi" w:cstheme="minorBidi"/>
          <w:b/>
          <w:bCs/>
          <w:sz w:val="28"/>
          <w:szCs w:val="28"/>
          <w:rtl/>
          <w:lang w:bidi="ar-LB"/>
        </w:rPr>
        <w:t xml:space="preserve"> </w:t>
      </w:r>
    </w:p>
    <w:p w:rsidR="00374FA9" w:rsidRPr="00792028" w:rsidRDefault="00374FA9" w:rsidP="00792028">
      <w:pPr>
        <w:pStyle w:val="ac"/>
        <w:numPr>
          <w:ilvl w:val="1"/>
          <w:numId w:val="1"/>
        </w:numPr>
        <w:tabs>
          <w:tab w:val="left" w:pos="7351"/>
        </w:tabs>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المرضى الذين لديهم عوز نوعي في </w:t>
      </w:r>
      <w:r w:rsidRPr="00792028">
        <w:rPr>
          <w:rFonts w:asciiTheme="minorBidi" w:hAnsiTheme="minorBidi" w:cstheme="minorBidi"/>
          <w:sz w:val="28"/>
          <w:szCs w:val="28"/>
        </w:rPr>
        <w:t xml:space="preserve"> IgA</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وجود واحد أو أكثر من الأعراض المنذرة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 xml:space="preserve"> نقص وزن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البدء بعمر متقدم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وجود قصة عائلية لداء معوي التهابي أو سرطان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حمى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موجودات غير طبيعية بالفحص السريري أو مخبري..</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التهاب مفاصل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التهاب جلد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سوء امتصاص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فقر دم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ارتفاع سرعة التثفل .</w:t>
      </w:r>
    </w:p>
    <w:p w:rsidR="00374FA9" w:rsidRPr="00792028" w:rsidRDefault="00374FA9" w:rsidP="00792028">
      <w:pPr>
        <w:numPr>
          <w:ilvl w:val="2"/>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دم خفي في البراز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Pr>
      </w:pPr>
      <w:r w:rsidRPr="00792028">
        <w:rPr>
          <w:rFonts w:asciiTheme="minorBidi" w:hAnsiTheme="minorBidi" w:cstheme="minorBidi"/>
          <w:sz w:val="28"/>
          <w:szCs w:val="28"/>
          <w:rtl/>
        </w:rPr>
        <w:t>وجود دراسة تنظيرية علوية أو سفلية سابقة غير طبيعية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وجود أي خباثة في الجهاز الهضمي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وجود داء استقلابي أو غدي (الداء السكري – قصور أو فرط نشاط الدرق – اضطراب</w:t>
      </w:r>
      <w:r w:rsidRPr="00792028">
        <w:rPr>
          <w:rFonts w:asciiTheme="minorBidi" w:hAnsiTheme="minorBidi" w:cstheme="minorBidi"/>
          <w:sz w:val="28"/>
          <w:szCs w:val="28"/>
        </w:rPr>
        <w:t xml:space="preserve"> </w:t>
      </w:r>
      <w:r w:rsidRPr="00792028">
        <w:rPr>
          <w:rFonts w:asciiTheme="minorBidi" w:hAnsiTheme="minorBidi" w:cstheme="minorBidi"/>
          <w:sz w:val="28"/>
          <w:szCs w:val="28"/>
          <w:rtl/>
        </w:rPr>
        <w:t>قشر الكظر )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قصور القلب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داء رئوي ساد مزمن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تشمع الكبد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القصور الكلوي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الاكتئاب الشديد .</w:t>
      </w:r>
    </w:p>
    <w:p w:rsidR="00374FA9" w:rsidRPr="00792028" w:rsidRDefault="00374FA9" w:rsidP="00792028">
      <w:pPr>
        <w:numPr>
          <w:ilvl w:val="1"/>
          <w:numId w:val="1"/>
        </w:numPr>
        <w:spacing w:after="200" w:line="360" w:lineRule="auto"/>
        <w:contextualSpacing/>
        <w:jc w:val="highKashida"/>
        <w:rPr>
          <w:rFonts w:asciiTheme="minorBidi" w:hAnsiTheme="minorBidi" w:cstheme="minorBidi"/>
          <w:sz w:val="28"/>
          <w:szCs w:val="28"/>
          <w:rtl/>
        </w:rPr>
      </w:pPr>
      <w:r w:rsidRPr="00792028">
        <w:rPr>
          <w:rFonts w:asciiTheme="minorBidi" w:hAnsiTheme="minorBidi" w:cstheme="minorBidi"/>
          <w:sz w:val="28"/>
          <w:szCs w:val="28"/>
          <w:rtl/>
        </w:rPr>
        <w:t>التناول المزمن للأدوية مثل (مضادات الكولين-</w:t>
      </w:r>
      <w:r w:rsidR="00A81F49" w:rsidRPr="00792028">
        <w:rPr>
          <w:rFonts w:asciiTheme="minorBidi" w:hAnsiTheme="minorBidi" w:cstheme="minorBidi"/>
          <w:sz w:val="28"/>
          <w:szCs w:val="28"/>
        </w:rPr>
        <w:t xml:space="preserve"> </w:t>
      </w:r>
      <w:r w:rsidRPr="00792028">
        <w:rPr>
          <w:rFonts w:asciiTheme="minorBidi" w:hAnsiTheme="minorBidi" w:cstheme="minorBidi"/>
          <w:sz w:val="28"/>
          <w:szCs w:val="28"/>
          <w:rtl/>
        </w:rPr>
        <w:t>أدوية خافضات ضغط –</w:t>
      </w:r>
      <w:r w:rsidR="00A81F49" w:rsidRPr="00792028">
        <w:rPr>
          <w:rFonts w:asciiTheme="minorBidi" w:hAnsiTheme="minorBidi" w:cstheme="minorBidi"/>
          <w:sz w:val="28"/>
          <w:szCs w:val="28"/>
        </w:rPr>
        <w:t xml:space="preserve"> </w:t>
      </w:r>
      <w:r w:rsidRPr="00792028">
        <w:rPr>
          <w:rFonts w:asciiTheme="minorBidi" w:hAnsiTheme="minorBidi" w:cstheme="minorBidi"/>
          <w:sz w:val="28"/>
          <w:szCs w:val="28"/>
          <w:rtl/>
        </w:rPr>
        <w:t>مضادات اكتئاب ثلاثية الحلقة - مضادات حموضة</w:t>
      </w:r>
      <w:r w:rsidR="00A81F49" w:rsidRPr="00792028">
        <w:rPr>
          <w:rFonts w:asciiTheme="minorBidi" w:hAnsiTheme="minorBidi" w:cstheme="minorBidi"/>
          <w:sz w:val="28"/>
          <w:szCs w:val="28"/>
        </w:rPr>
        <w:t xml:space="preserve"> </w:t>
      </w:r>
      <w:r w:rsidRPr="00792028">
        <w:rPr>
          <w:rFonts w:asciiTheme="minorBidi" w:hAnsiTheme="minorBidi" w:cstheme="minorBidi"/>
          <w:sz w:val="28"/>
          <w:szCs w:val="28"/>
          <w:rtl/>
        </w:rPr>
        <w:t>- سوء استخدام الملينات).</w:t>
      </w:r>
    </w:p>
    <w:p w:rsidR="00374FA9" w:rsidRPr="00792028" w:rsidRDefault="00374FA9" w:rsidP="00792028">
      <w:pPr>
        <w:spacing w:line="360" w:lineRule="auto"/>
        <w:ind w:left="720"/>
        <w:contextualSpacing/>
        <w:jc w:val="highKashida"/>
        <w:rPr>
          <w:rFonts w:asciiTheme="minorBidi" w:hAnsiTheme="minorBidi" w:cstheme="minorBidi"/>
          <w:sz w:val="28"/>
          <w:szCs w:val="28"/>
          <w:rtl/>
        </w:rPr>
      </w:pPr>
    </w:p>
    <w:p w:rsidR="00792028" w:rsidRDefault="004D6CC0" w:rsidP="00792028">
      <w:pPr>
        <w:pStyle w:val="ac"/>
        <w:numPr>
          <w:ilvl w:val="0"/>
          <w:numId w:val="1"/>
        </w:numPr>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المتابعة</w:t>
      </w:r>
      <w:r w:rsidRPr="00792028">
        <w:rPr>
          <w:rFonts w:asciiTheme="minorBidi" w:hAnsiTheme="minorBidi" w:cstheme="minorBidi"/>
          <w:sz w:val="28"/>
          <w:szCs w:val="28"/>
          <w:rtl/>
        </w:rPr>
        <w:t xml:space="preserve">: </w:t>
      </w:r>
    </w:p>
    <w:p w:rsidR="00493BDE" w:rsidRPr="00792028" w:rsidRDefault="00493BDE" w:rsidP="00792028">
      <w:pPr>
        <w:pStyle w:val="ac"/>
        <w:spacing w:line="360" w:lineRule="auto"/>
        <w:ind w:left="360"/>
        <w:jc w:val="highKashida"/>
        <w:rPr>
          <w:rFonts w:asciiTheme="minorBidi" w:hAnsiTheme="minorBidi" w:cstheme="minorBidi"/>
          <w:sz w:val="28"/>
          <w:szCs w:val="28"/>
        </w:rPr>
      </w:pPr>
      <w:r w:rsidRPr="00792028">
        <w:rPr>
          <w:rFonts w:asciiTheme="minorBidi" w:hAnsiTheme="minorBidi" w:cstheme="minorBidi"/>
          <w:sz w:val="28"/>
          <w:szCs w:val="28"/>
          <w:rtl/>
        </w:rPr>
        <w:t>المرضى الذين سيشخص لديهم داء زلاقي سيتم وضعهم على حمية خالية من الغلوتين</w:t>
      </w:r>
      <w:r w:rsidRPr="00792028">
        <w:rPr>
          <w:rFonts w:asciiTheme="minorBidi" w:hAnsiTheme="minorBidi" w:cstheme="minorBidi"/>
          <w:sz w:val="28"/>
          <w:szCs w:val="28"/>
          <w:rtl/>
        </w:rPr>
        <w:br/>
      </w:r>
      <w:r w:rsidRPr="00792028">
        <w:rPr>
          <w:rFonts w:asciiTheme="minorBidi" w:hAnsiTheme="minorBidi" w:cstheme="minorBidi"/>
          <w:sz w:val="28"/>
          <w:szCs w:val="28"/>
        </w:rPr>
        <w:t xml:space="preserve">   Gluten-free diet</w:t>
      </w:r>
      <w:r w:rsidRPr="00792028">
        <w:rPr>
          <w:rFonts w:asciiTheme="minorBidi" w:hAnsiTheme="minorBidi" w:cstheme="minorBidi"/>
          <w:sz w:val="28"/>
          <w:szCs w:val="28"/>
          <w:rtl/>
        </w:rPr>
        <w:t xml:space="preserve"> وسيتابعون في العيادة </w:t>
      </w:r>
      <w:r w:rsidR="00011D8A" w:rsidRPr="00792028">
        <w:rPr>
          <w:rFonts w:asciiTheme="minorBidi" w:hAnsiTheme="minorBidi" w:cstheme="minorBidi"/>
          <w:sz w:val="28"/>
          <w:szCs w:val="28"/>
          <w:rtl/>
          <w:lang w:bidi="ar-LB"/>
        </w:rPr>
        <w:t>بعد 6 أشهر</w:t>
      </w:r>
      <w:r w:rsidRPr="00792028">
        <w:rPr>
          <w:rFonts w:asciiTheme="minorBidi" w:hAnsiTheme="minorBidi" w:cstheme="minorBidi"/>
          <w:sz w:val="28"/>
          <w:szCs w:val="28"/>
          <w:rtl/>
        </w:rPr>
        <w:t xml:space="preserve">.  </w:t>
      </w:r>
    </w:p>
    <w:p w:rsidR="00521FD0" w:rsidRPr="00792028" w:rsidRDefault="00521FD0" w:rsidP="00792028">
      <w:pPr>
        <w:pStyle w:val="ac"/>
        <w:numPr>
          <w:ilvl w:val="0"/>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استبعد </w:t>
      </w:r>
      <w:r w:rsidR="00493BDE" w:rsidRPr="00792028">
        <w:rPr>
          <w:rFonts w:asciiTheme="minorBidi" w:hAnsiTheme="minorBidi" w:cstheme="minorBidi"/>
          <w:sz w:val="28"/>
          <w:szCs w:val="28"/>
          <w:rtl/>
        </w:rPr>
        <w:t>17</w:t>
      </w:r>
      <w:r w:rsidRPr="00792028">
        <w:rPr>
          <w:rFonts w:asciiTheme="minorBidi" w:hAnsiTheme="minorBidi" w:cstheme="minorBidi"/>
          <w:sz w:val="28"/>
          <w:szCs w:val="28"/>
          <w:rtl/>
        </w:rPr>
        <w:t xml:space="preserve"> مريض من الدراسة </w:t>
      </w:r>
      <w:r w:rsidR="00493BDE" w:rsidRPr="00792028">
        <w:rPr>
          <w:rFonts w:asciiTheme="minorBidi" w:hAnsiTheme="minorBidi" w:cstheme="minorBidi"/>
          <w:sz w:val="28"/>
          <w:szCs w:val="28"/>
          <w:rtl/>
        </w:rPr>
        <w:t>للأسباب التالية:</w:t>
      </w:r>
    </w:p>
    <w:p w:rsidR="00493BDE" w:rsidRPr="00792028" w:rsidRDefault="00885A7D"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مريضين </w:t>
      </w:r>
      <w:r w:rsidR="00493BDE" w:rsidRPr="00792028">
        <w:rPr>
          <w:rFonts w:asciiTheme="minorBidi" w:hAnsiTheme="minorBidi" w:cstheme="minorBidi"/>
          <w:sz w:val="28"/>
          <w:szCs w:val="28"/>
          <w:rtl/>
        </w:rPr>
        <w:t>لديهم فقر دم</w:t>
      </w:r>
    </w:p>
    <w:p w:rsidR="00493BDE" w:rsidRPr="00792028" w:rsidRDefault="00885A7D"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مريضين </w:t>
      </w:r>
      <w:r w:rsidR="00493BDE" w:rsidRPr="00792028">
        <w:rPr>
          <w:rFonts w:asciiTheme="minorBidi" w:hAnsiTheme="minorBidi" w:cstheme="minorBidi"/>
          <w:sz w:val="28"/>
          <w:szCs w:val="28"/>
          <w:rtl/>
        </w:rPr>
        <w:t>لديهم نقص وزن</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مريض لديه دم خفي بالبراز</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مريض لديه داء سكري</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مريضين لديهم داء رئوي انسدادي</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مريض لديه قصة عائلية لسرطان كولون</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مريض لديه قصور كلوي</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4 مرضى يستعملون مضادات حموضة</w:t>
      </w:r>
    </w:p>
    <w:p w:rsidR="00493BDE" w:rsidRPr="00792028" w:rsidRDefault="00493BDE" w:rsidP="00792028">
      <w:pPr>
        <w:pStyle w:val="ac"/>
        <w:numPr>
          <w:ilvl w:val="1"/>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3 مرضى يستعملون مضادات كولين</w:t>
      </w:r>
    </w:p>
    <w:p w:rsidR="00283095" w:rsidRPr="00792028" w:rsidRDefault="00C77442" w:rsidP="00792028">
      <w:pPr>
        <w:numPr>
          <w:ilvl w:val="0"/>
          <w:numId w:val="1"/>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و بذلك يكون العدد النهائي ل</w:t>
      </w:r>
      <w:r w:rsidR="00521FD0" w:rsidRPr="00792028">
        <w:rPr>
          <w:rFonts w:asciiTheme="minorBidi" w:hAnsiTheme="minorBidi" w:cstheme="minorBidi"/>
          <w:sz w:val="28"/>
          <w:szCs w:val="28"/>
          <w:rtl/>
        </w:rPr>
        <w:t>ل</w:t>
      </w:r>
      <w:r w:rsidRPr="00792028">
        <w:rPr>
          <w:rFonts w:asciiTheme="minorBidi" w:hAnsiTheme="minorBidi" w:cstheme="minorBidi"/>
          <w:sz w:val="28"/>
          <w:szCs w:val="28"/>
          <w:rtl/>
        </w:rPr>
        <w:t xml:space="preserve">مرضى </w:t>
      </w:r>
      <w:r w:rsidR="00493BDE" w:rsidRPr="00792028">
        <w:rPr>
          <w:rFonts w:asciiTheme="minorBidi" w:hAnsiTheme="minorBidi" w:cstheme="minorBidi"/>
          <w:sz w:val="28"/>
          <w:szCs w:val="28"/>
          <w:rtl/>
        </w:rPr>
        <w:t>70</w:t>
      </w:r>
      <w:r w:rsidR="00283095" w:rsidRPr="00792028">
        <w:rPr>
          <w:rFonts w:asciiTheme="minorBidi" w:hAnsiTheme="minorBidi" w:cstheme="minorBidi"/>
          <w:sz w:val="28"/>
          <w:szCs w:val="28"/>
          <w:rtl/>
        </w:rPr>
        <w:t xml:space="preserve"> مريض</w:t>
      </w:r>
      <w:r w:rsidR="00493BDE" w:rsidRPr="00792028">
        <w:rPr>
          <w:rFonts w:asciiTheme="minorBidi" w:hAnsiTheme="minorBidi" w:cstheme="minorBidi"/>
          <w:sz w:val="28"/>
          <w:szCs w:val="28"/>
          <w:rtl/>
          <w:lang w:bidi="ar-SY"/>
        </w:rPr>
        <w:t>.</w:t>
      </w:r>
    </w:p>
    <w:p w:rsidR="00493BDE" w:rsidRPr="00792028" w:rsidRDefault="00493BDE" w:rsidP="00792028">
      <w:pPr>
        <w:spacing w:line="360" w:lineRule="auto"/>
        <w:jc w:val="highKashida"/>
        <w:rPr>
          <w:rFonts w:asciiTheme="minorBidi" w:hAnsiTheme="minorBidi" w:cstheme="minorBidi"/>
          <w:sz w:val="28"/>
          <w:szCs w:val="28"/>
        </w:rPr>
      </w:pPr>
    </w:p>
    <w:p w:rsidR="00A81F49" w:rsidRPr="00792028" w:rsidRDefault="00A81F49" w:rsidP="00792028">
      <w:pPr>
        <w:spacing w:line="360" w:lineRule="auto"/>
        <w:jc w:val="highKashida"/>
        <w:rPr>
          <w:rFonts w:asciiTheme="minorBidi" w:hAnsiTheme="minorBidi" w:cstheme="minorBidi"/>
          <w:sz w:val="28"/>
          <w:szCs w:val="28"/>
        </w:rPr>
      </w:pPr>
    </w:p>
    <w:p w:rsidR="00587B65" w:rsidRPr="00792028" w:rsidRDefault="00E94E79" w:rsidP="00792028">
      <w:pPr>
        <w:bidi w:val="0"/>
        <w:spacing w:line="360" w:lineRule="auto"/>
        <w:jc w:val="highKashida"/>
        <w:rPr>
          <w:rFonts w:asciiTheme="minorBidi" w:hAnsiTheme="minorBidi" w:cstheme="minorBidi"/>
          <w:sz w:val="28"/>
          <w:szCs w:val="28"/>
          <w:rtl/>
          <w:lang w:bidi="ar-LB"/>
        </w:rPr>
      </w:pPr>
      <w:r w:rsidRPr="00792028">
        <w:rPr>
          <w:rFonts w:asciiTheme="minorBidi" w:hAnsiTheme="minorBidi" w:cstheme="minorBidi"/>
          <w:noProof/>
          <w:sz w:val="28"/>
          <w:szCs w:val="28"/>
          <w:rtl/>
        </w:rPr>
        <w:drawing>
          <wp:inline distT="0" distB="0" distL="0" distR="0">
            <wp:extent cx="5486400" cy="3200400"/>
            <wp:effectExtent l="0" t="19050" r="0" b="19050"/>
            <wp:docPr id="65" name="Diagram 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94E79" w:rsidRPr="00792028" w:rsidRDefault="00E94E79" w:rsidP="00792028">
      <w:pPr>
        <w:spacing w:line="360" w:lineRule="auto"/>
        <w:jc w:val="highKashida"/>
        <w:rPr>
          <w:rFonts w:asciiTheme="minorBidi" w:hAnsiTheme="minorBidi" w:cstheme="minorBidi"/>
          <w:sz w:val="28"/>
          <w:szCs w:val="28"/>
          <w:rtl/>
          <w:lang w:bidi="ar-SY"/>
        </w:rPr>
      </w:pPr>
    </w:p>
    <w:p w:rsidR="00493BDE" w:rsidRPr="00792028" w:rsidRDefault="00493BDE" w:rsidP="00792028">
      <w:pPr>
        <w:bidi w:val="0"/>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br w:type="page"/>
      </w:r>
    </w:p>
    <w:p w:rsidR="00C77442" w:rsidRPr="00792028" w:rsidRDefault="00C77442" w:rsidP="00792028">
      <w:pPr>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التحليل الإحصائي:</w:t>
      </w:r>
    </w:p>
    <w:p w:rsidR="00203DB6" w:rsidRPr="00792028" w:rsidRDefault="00203DB6" w:rsidP="00792028">
      <w:pPr>
        <w:spacing w:line="360" w:lineRule="auto"/>
        <w:jc w:val="highKashida"/>
        <w:rPr>
          <w:rFonts w:asciiTheme="minorBidi" w:hAnsiTheme="minorBidi" w:cstheme="minorBidi"/>
          <w:sz w:val="28"/>
          <w:szCs w:val="28"/>
          <w:rtl/>
          <w:lang w:bidi="ar-SY"/>
        </w:rPr>
      </w:pPr>
    </w:p>
    <w:p w:rsidR="00C77442" w:rsidRPr="00792028" w:rsidRDefault="00C77442" w:rsidP="00792028">
      <w:pPr>
        <w:spacing w:line="360" w:lineRule="auto"/>
        <w:ind w:left="-9" w:firstLine="729"/>
        <w:jc w:val="highKashida"/>
        <w:rPr>
          <w:rFonts w:asciiTheme="minorBidi" w:hAnsiTheme="minorBidi" w:cstheme="minorBidi"/>
          <w:b/>
          <w:bCs/>
          <w:sz w:val="28"/>
          <w:szCs w:val="28"/>
          <w:rtl/>
        </w:rPr>
      </w:pPr>
      <w:r w:rsidRPr="00792028">
        <w:rPr>
          <w:rFonts w:asciiTheme="minorBidi" w:hAnsiTheme="minorBidi" w:cstheme="minorBidi"/>
          <w:sz w:val="28"/>
          <w:szCs w:val="28"/>
          <w:rtl/>
          <w:lang w:bidi="ar-SY"/>
        </w:rPr>
        <w:t xml:space="preserve">بعد الانتهاء من جمع البيانات تم وبشكل دوري إدخال جميع البيانات إلى الحاسوب عبر برنامج </w:t>
      </w:r>
      <w:r w:rsidRPr="00792028">
        <w:rPr>
          <w:rFonts w:asciiTheme="minorBidi" w:hAnsiTheme="minorBidi" w:cstheme="minorBidi"/>
          <w:sz w:val="28"/>
          <w:szCs w:val="28"/>
        </w:rPr>
        <w:t xml:space="preserve">SPSS </w:t>
      </w:r>
      <w:r w:rsidRPr="00792028">
        <w:rPr>
          <w:rFonts w:asciiTheme="minorBidi" w:hAnsiTheme="minorBidi" w:cstheme="minorBidi"/>
          <w:sz w:val="28"/>
          <w:szCs w:val="28"/>
          <w:rtl/>
          <w:lang w:bidi="ar-SY"/>
        </w:rPr>
        <w:t xml:space="preserve"> ( الإصدار 18 سنة 2009) الذي تم اعتماده في تحليل المعلومات واستخلاص النتائج </w:t>
      </w:r>
      <w:r w:rsidRPr="00792028">
        <w:rPr>
          <w:rFonts w:asciiTheme="minorBidi" w:hAnsiTheme="minorBidi" w:cstheme="minorBidi"/>
          <w:sz w:val="28"/>
          <w:szCs w:val="28"/>
          <w:rtl/>
        </w:rPr>
        <w:t>بالاعتماد على المعايير والاختبارات الإحصائية الآتية:</w:t>
      </w:r>
    </w:p>
    <w:p w:rsidR="00C77442" w:rsidRPr="00792028" w:rsidRDefault="003B3CA0" w:rsidP="00792028">
      <w:pPr>
        <w:spacing w:line="360" w:lineRule="auto"/>
        <w:ind w:left="-96"/>
        <w:jc w:val="highKashida"/>
        <w:rPr>
          <w:rFonts w:asciiTheme="minorBidi" w:hAnsiTheme="minorBidi" w:cstheme="minorBidi"/>
          <w:sz w:val="28"/>
          <w:szCs w:val="28"/>
          <w:rtl/>
        </w:rPr>
      </w:pPr>
      <w:r w:rsidRPr="00792028">
        <w:rPr>
          <w:rFonts w:asciiTheme="minorBidi" w:hAnsiTheme="minorBidi" w:cstheme="minorBidi"/>
          <w:b/>
          <w:bCs/>
          <w:noProof/>
          <w:sz w:val="28"/>
          <w:szCs w:val="28"/>
          <w:rtl/>
        </w:rPr>
        <w:drawing>
          <wp:anchor distT="0" distB="0" distL="114300" distR="114300" simplePos="0" relativeHeight="251660800" behindDoc="0" locked="0" layoutInCell="1" allowOverlap="1">
            <wp:simplePos x="0" y="0"/>
            <wp:positionH relativeFrom="column">
              <wp:posOffset>679450</wp:posOffset>
            </wp:positionH>
            <wp:positionV relativeFrom="paragraph">
              <wp:posOffset>181610</wp:posOffset>
            </wp:positionV>
            <wp:extent cx="1257300" cy="71755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1257300" cy="717550"/>
                    </a:xfrm>
                    <a:prstGeom prst="rect">
                      <a:avLst/>
                    </a:prstGeom>
                    <a:noFill/>
                    <a:ln w="9525">
                      <a:noFill/>
                      <a:miter lim="800000"/>
                      <a:headEnd/>
                      <a:tailEnd/>
                    </a:ln>
                  </pic:spPr>
                </pic:pic>
              </a:graphicData>
            </a:graphic>
          </wp:anchor>
        </w:drawing>
      </w:r>
      <w:r w:rsidR="009E788C" w:rsidRPr="00792028">
        <w:rPr>
          <w:rFonts w:asciiTheme="minorBidi" w:hAnsiTheme="minorBidi" w:cstheme="minorBidi"/>
          <w:b/>
          <w:bCs/>
          <w:sz w:val="28"/>
          <w:szCs w:val="28"/>
          <w:rtl/>
        </w:rPr>
        <w:t>-</w:t>
      </w:r>
      <w:r w:rsidR="00C77442" w:rsidRPr="00792028">
        <w:rPr>
          <w:rFonts w:asciiTheme="minorBidi" w:hAnsiTheme="minorBidi" w:cstheme="minorBidi"/>
          <w:b/>
          <w:bCs/>
          <w:sz w:val="28"/>
          <w:szCs w:val="28"/>
          <w:rtl/>
        </w:rPr>
        <w:t xml:space="preserve"> المتوسط الحسابي:</w:t>
      </w:r>
      <w:r w:rsidR="00C77442" w:rsidRPr="00792028">
        <w:rPr>
          <w:rFonts w:asciiTheme="minorBidi" w:hAnsiTheme="minorBidi" w:cstheme="minorBidi"/>
          <w:sz w:val="28"/>
          <w:szCs w:val="28"/>
        </w:rPr>
        <w:t xml:space="preserve"> </w:t>
      </w:r>
      <w:r w:rsidR="00886FFE" w:rsidRPr="00792028">
        <w:rPr>
          <w:rFonts w:asciiTheme="minorBidi" w:hAnsiTheme="minorBidi" w:cstheme="minorBidi"/>
          <w:noProof/>
          <w:sz w:val="28"/>
          <w:szCs w:val="28"/>
        </w:rPr>
        <w:drawing>
          <wp:inline distT="0" distB="0" distL="0" distR="0">
            <wp:extent cx="246380" cy="278130"/>
            <wp:effectExtent l="1905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46380" cy="278130"/>
                    </a:xfrm>
                    <a:prstGeom prst="rect">
                      <a:avLst/>
                    </a:prstGeom>
                    <a:noFill/>
                    <a:ln w="9525">
                      <a:noFill/>
                      <a:miter lim="800000"/>
                      <a:headEnd/>
                      <a:tailEnd/>
                    </a:ln>
                  </pic:spPr>
                </pic:pic>
              </a:graphicData>
            </a:graphic>
          </wp:inline>
        </w:drawing>
      </w:r>
    </w:p>
    <w:p w:rsidR="00C77442" w:rsidRPr="00792028" w:rsidRDefault="00C77442" w:rsidP="00792028">
      <w:pPr>
        <w:spacing w:line="360" w:lineRule="auto"/>
        <w:ind w:left="-96" w:firstLine="816"/>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ويحسب بالعلاقة الآتية:                                       </w:t>
      </w:r>
    </w:p>
    <w:p w:rsidR="00C77442" w:rsidRPr="00792028" w:rsidRDefault="00C77442" w:rsidP="00792028">
      <w:pPr>
        <w:spacing w:line="360" w:lineRule="auto"/>
        <w:ind w:left="-96"/>
        <w:jc w:val="highKashida"/>
        <w:rPr>
          <w:rFonts w:asciiTheme="minorBidi" w:hAnsiTheme="minorBidi" w:cstheme="minorBidi"/>
          <w:sz w:val="28"/>
          <w:szCs w:val="28"/>
          <w:rtl/>
          <w:lang w:bidi="ar-SY"/>
        </w:rPr>
      </w:pPr>
    </w:p>
    <w:p w:rsidR="00C77442" w:rsidRPr="00792028" w:rsidRDefault="00C77442" w:rsidP="00792028">
      <w:pPr>
        <w:spacing w:line="360" w:lineRule="auto"/>
        <w:ind w:left="-96"/>
        <w:jc w:val="highKashida"/>
        <w:rPr>
          <w:rFonts w:asciiTheme="minorBidi" w:hAnsiTheme="minorBidi" w:cstheme="minorBidi"/>
          <w:sz w:val="28"/>
          <w:szCs w:val="28"/>
          <w:rtl/>
          <w:lang w:bidi="ar-SY"/>
        </w:rPr>
      </w:pPr>
      <w:r w:rsidRPr="00792028">
        <w:rPr>
          <w:rFonts w:asciiTheme="minorBidi" w:hAnsiTheme="minorBidi" w:cstheme="minorBidi"/>
          <w:sz w:val="28"/>
          <w:szCs w:val="28"/>
          <w:rtl/>
        </w:rPr>
        <w:t xml:space="preserve">حيث:  </w:t>
      </w:r>
      <w:r w:rsidRPr="00792028">
        <w:rPr>
          <w:rFonts w:asciiTheme="minorBidi" w:hAnsiTheme="minorBidi" w:cstheme="minorBidi"/>
          <w:sz w:val="28"/>
          <w:szCs w:val="28"/>
        </w:rPr>
        <w:t xml:space="preserve">   </w:t>
      </w:r>
      <w:r w:rsidR="00886FFE" w:rsidRPr="00792028">
        <w:rPr>
          <w:rFonts w:asciiTheme="minorBidi" w:hAnsiTheme="minorBidi" w:cstheme="minorBidi"/>
          <w:noProof/>
          <w:sz w:val="28"/>
          <w:szCs w:val="28"/>
        </w:rPr>
        <w:drawing>
          <wp:inline distT="0" distB="0" distL="0" distR="0">
            <wp:extent cx="230505" cy="286385"/>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230505" cy="286385"/>
                    </a:xfrm>
                    <a:prstGeom prst="rect">
                      <a:avLst/>
                    </a:prstGeom>
                    <a:noFill/>
                    <a:ln w="9525">
                      <a:noFill/>
                      <a:miter lim="800000"/>
                      <a:headEnd/>
                      <a:tailEnd/>
                    </a:ln>
                  </pic:spPr>
                </pic:pic>
              </a:graphicData>
            </a:graphic>
          </wp:inline>
        </w:drawing>
      </w:r>
      <w:r w:rsidRPr="00792028">
        <w:rPr>
          <w:rFonts w:asciiTheme="minorBidi" w:hAnsiTheme="minorBidi" w:cstheme="minorBidi"/>
          <w:sz w:val="28"/>
          <w:szCs w:val="28"/>
          <w:rtl/>
        </w:rPr>
        <w:t>: المتوسط الحسابي.</w:t>
      </w:r>
    </w:p>
    <w:p w:rsidR="00C77442" w:rsidRPr="00792028" w:rsidRDefault="00C77442" w:rsidP="00792028">
      <w:pPr>
        <w:spacing w:line="360" w:lineRule="auto"/>
        <w:ind w:left="-96"/>
        <w:jc w:val="highKashida"/>
        <w:rPr>
          <w:rFonts w:asciiTheme="minorBidi" w:hAnsiTheme="minorBidi" w:cstheme="minorBidi"/>
          <w:sz w:val="28"/>
          <w:szCs w:val="28"/>
          <w:rtl/>
          <w:lang w:bidi="ar-SY"/>
        </w:rPr>
      </w:pPr>
      <w:r w:rsidRPr="00792028">
        <w:rPr>
          <w:rFonts w:asciiTheme="minorBidi" w:hAnsiTheme="minorBidi" w:cstheme="minorBidi"/>
          <w:sz w:val="28"/>
          <w:szCs w:val="28"/>
        </w:rPr>
        <w:t xml:space="preserve">  Xi           </w:t>
      </w:r>
      <w:r w:rsidRPr="00792028">
        <w:rPr>
          <w:rFonts w:asciiTheme="minorBidi" w:hAnsiTheme="minorBidi" w:cstheme="minorBidi"/>
          <w:sz w:val="28"/>
          <w:szCs w:val="28"/>
          <w:rtl/>
        </w:rPr>
        <w:t>: مفردات العينة.</w:t>
      </w:r>
    </w:p>
    <w:p w:rsidR="00C77442" w:rsidRPr="00792028" w:rsidRDefault="00C77442" w:rsidP="00792028">
      <w:pPr>
        <w:spacing w:line="360" w:lineRule="auto"/>
        <w:ind w:left="-96"/>
        <w:jc w:val="highKashida"/>
        <w:rPr>
          <w:rFonts w:asciiTheme="minorBidi" w:hAnsiTheme="minorBidi" w:cstheme="minorBidi"/>
          <w:sz w:val="28"/>
          <w:szCs w:val="28"/>
          <w:rtl/>
          <w:lang w:bidi="ar-SY"/>
        </w:rPr>
      </w:pPr>
      <w:r w:rsidRPr="00792028">
        <w:rPr>
          <w:rFonts w:asciiTheme="minorBidi" w:hAnsiTheme="minorBidi" w:cstheme="minorBidi"/>
          <w:sz w:val="28"/>
          <w:szCs w:val="28"/>
        </w:rPr>
        <w:t xml:space="preserve">  N            </w:t>
      </w:r>
      <w:r w:rsidRPr="00792028">
        <w:rPr>
          <w:rFonts w:asciiTheme="minorBidi" w:hAnsiTheme="minorBidi" w:cstheme="minorBidi"/>
          <w:sz w:val="28"/>
          <w:szCs w:val="28"/>
          <w:rtl/>
        </w:rPr>
        <w:t xml:space="preserve">: عدد المفردات </w:t>
      </w:r>
    </w:p>
    <w:p w:rsidR="00C77442" w:rsidRPr="00792028" w:rsidRDefault="003B3CA0" w:rsidP="00792028">
      <w:pPr>
        <w:spacing w:line="360" w:lineRule="auto"/>
        <w:ind w:left="-96"/>
        <w:jc w:val="highKashida"/>
        <w:rPr>
          <w:rFonts w:asciiTheme="minorBidi" w:hAnsiTheme="minorBidi" w:cstheme="minorBidi"/>
          <w:sz w:val="28"/>
          <w:szCs w:val="28"/>
          <w:lang w:bidi="ar-SY"/>
        </w:rPr>
      </w:pPr>
      <w:r w:rsidRPr="00792028">
        <w:rPr>
          <w:rFonts w:asciiTheme="minorBidi" w:hAnsiTheme="minorBidi" w:cstheme="minorBidi"/>
          <w:noProof/>
          <w:sz w:val="28"/>
          <w:szCs w:val="28"/>
        </w:rPr>
        <w:drawing>
          <wp:anchor distT="0" distB="0" distL="114300" distR="114300" simplePos="0" relativeHeight="251659776" behindDoc="0" locked="0" layoutInCell="1" allowOverlap="1">
            <wp:simplePos x="0" y="0"/>
            <wp:positionH relativeFrom="column">
              <wp:posOffset>374650</wp:posOffset>
            </wp:positionH>
            <wp:positionV relativeFrom="paragraph">
              <wp:posOffset>135255</wp:posOffset>
            </wp:positionV>
            <wp:extent cx="2146300" cy="850900"/>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2146300" cy="850900"/>
                    </a:xfrm>
                    <a:prstGeom prst="rect">
                      <a:avLst/>
                    </a:prstGeom>
                    <a:noFill/>
                    <a:ln w="9525">
                      <a:noFill/>
                      <a:miter lim="800000"/>
                      <a:headEnd/>
                      <a:tailEnd/>
                    </a:ln>
                  </pic:spPr>
                </pic:pic>
              </a:graphicData>
            </a:graphic>
          </wp:anchor>
        </w:drawing>
      </w:r>
    </w:p>
    <w:p w:rsidR="003B3CA0" w:rsidRPr="00792028" w:rsidRDefault="003B3CA0" w:rsidP="00792028">
      <w:pPr>
        <w:spacing w:line="360" w:lineRule="auto"/>
        <w:ind w:left="-96"/>
        <w:jc w:val="highKashida"/>
        <w:rPr>
          <w:rFonts w:asciiTheme="minorBidi" w:hAnsiTheme="minorBidi" w:cstheme="minorBidi"/>
          <w:sz w:val="28"/>
          <w:szCs w:val="28"/>
          <w:rtl/>
          <w:lang w:bidi="ar-SY"/>
        </w:rPr>
      </w:pPr>
    </w:p>
    <w:p w:rsidR="00C77442" w:rsidRPr="00792028" w:rsidRDefault="009E788C" w:rsidP="00792028">
      <w:pPr>
        <w:spacing w:line="360" w:lineRule="auto"/>
        <w:ind w:left="-96"/>
        <w:jc w:val="highKashida"/>
        <w:rPr>
          <w:rFonts w:asciiTheme="minorBidi" w:hAnsiTheme="minorBidi" w:cstheme="minorBidi"/>
          <w:sz w:val="28"/>
          <w:szCs w:val="28"/>
          <w:rtl/>
        </w:rPr>
      </w:pPr>
      <w:r w:rsidRPr="00792028">
        <w:rPr>
          <w:rFonts w:asciiTheme="minorBidi" w:hAnsiTheme="minorBidi" w:cstheme="minorBidi"/>
          <w:sz w:val="28"/>
          <w:szCs w:val="28"/>
          <w:rtl/>
        </w:rPr>
        <w:t>-</w:t>
      </w:r>
      <w:r w:rsidR="00C77442" w:rsidRPr="00792028">
        <w:rPr>
          <w:rFonts w:asciiTheme="minorBidi" w:hAnsiTheme="minorBidi" w:cstheme="minorBidi"/>
          <w:b/>
          <w:bCs/>
          <w:sz w:val="28"/>
          <w:szCs w:val="28"/>
          <w:rtl/>
        </w:rPr>
        <w:t xml:space="preserve"> </w:t>
      </w:r>
      <w:r w:rsidR="009D7729" w:rsidRPr="00792028">
        <w:rPr>
          <w:rFonts w:asciiTheme="minorBidi" w:hAnsiTheme="minorBidi" w:cstheme="minorBidi"/>
          <w:b/>
          <w:bCs/>
          <w:sz w:val="28"/>
          <w:szCs w:val="28"/>
          <w:rtl/>
        </w:rPr>
        <w:t>الانحراف</w:t>
      </w:r>
      <w:r w:rsidR="00C77442" w:rsidRPr="00792028">
        <w:rPr>
          <w:rFonts w:asciiTheme="minorBidi" w:hAnsiTheme="minorBidi" w:cstheme="minorBidi"/>
          <w:b/>
          <w:bCs/>
          <w:sz w:val="28"/>
          <w:szCs w:val="28"/>
          <w:rtl/>
        </w:rPr>
        <w:t xml:space="preserve"> المعياري</w:t>
      </w:r>
      <w:r w:rsidR="00886FFE" w:rsidRPr="00792028">
        <w:rPr>
          <w:rFonts w:asciiTheme="minorBidi" w:hAnsiTheme="minorBidi" w:cstheme="minorBidi"/>
          <w:b/>
          <w:bCs/>
          <w:noProof/>
          <w:sz w:val="28"/>
          <w:szCs w:val="28"/>
        </w:rPr>
        <w:drawing>
          <wp:inline distT="0" distB="0" distL="0" distR="0">
            <wp:extent cx="230505" cy="23050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230505" cy="230505"/>
                    </a:xfrm>
                    <a:prstGeom prst="rect">
                      <a:avLst/>
                    </a:prstGeom>
                    <a:noFill/>
                    <a:ln w="9525">
                      <a:noFill/>
                      <a:miter lim="800000"/>
                      <a:headEnd/>
                      <a:tailEnd/>
                    </a:ln>
                  </pic:spPr>
                </pic:pic>
              </a:graphicData>
            </a:graphic>
          </wp:inline>
        </w:drawing>
      </w:r>
      <w:r w:rsidR="00C77442" w:rsidRPr="00792028">
        <w:rPr>
          <w:rFonts w:asciiTheme="minorBidi" w:hAnsiTheme="minorBidi" w:cstheme="minorBidi"/>
          <w:b/>
          <w:bCs/>
          <w:sz w:val="28"/>
          <w:szCs w:val="28"/>
          <w:rtl/>
        </w:rPr>
        <w:t xml:space="preserve">: </w:t>
      </w:r>
      <w:r w:rsidR="00C77442" w:rsidRPr="00792028">
        <w:rPr>
          <w:rFonts w:asciiTheme="minorBidi" w:hAnsiTheme="minorBidi" w:cstheme="minorBidi"/>
          <w:sz w:val="28"/>
          <w:szCs w:val="28"/>
          <w:rtl/>
        </w:rPr>
        <w:t xml:space="preserve">ويحسب بالعلاقة الآتية:  </w:t>
      </w:r>
    </w:p>
    <w:p w:rsidR="00C77442" w:rsidRPr="00792028" w:rsidRDefault="00C77442" w:rsidP="00792028">
      <w:pPr>
        <w:spacing w:line="360" w:lineRule="auto"/>
        <w:ind w:left="-96"/>
        <w:jc w:val="highKashida"/>
        <w:rPr>
          <w:rFonts w:asciiTheme="minorBidi" w:hAnsiTheme="minorBidi" w:cstheme="minorBidi"/>
          <w:sz w:val="28"/>
          <w:szCs w:val="28"/>
          <w:rtl/>
          <w:lang w:bidi="ar-SY"/>
        </w:rPr>
      </w:pPr>
      <w:r w:rsidRPr="00792028">
        <w:rPr>
          <w:rFonts w:asciiTheme="minorBidi" w:hAnsiTheme="minorBidi" w:cstheme="minorBidi"/>
          <w:sz w:val="28"/>
          <w:szCs w:val="28"/>
          <w:rtl/>
        </w:rPr>
        <w:t>حيث</w:t>
      </w:r>
      <w:r w:rsidRPr="00792028">
        <w:rPr>
          <w:rFonts w:asciiTheme="minorBidi" w:hAnsiTheme="minorBidi" w:cstheme="minorBidi"/>
          <w:sz w:val="28"/>
          <w:szCs w:val="28"/>
        </w:rPr>
        <w:t xml:space="preserve"> </w:t>
      </w:r>
      <w:r w:rsidR="00886FFE" w:rsidRPr="00792028">
        <w:rPr>
          <w:rFonts w:asciiTheme="minorBidi" w:hAnsiTheme="minorBidi" w:cstheme="minorBidi"/>
          <w:noProof/>
          <w:sz w:val="28"/>
          <w:szCs w:val="28"/>
        </w:rPr>
        <w:drawing>
          <wp:inline distT="0" distB="0" distL="0" distR="0">
            <wp:extent cx="230505" cy="23050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230505" cy="230505"/>
                    </a:xfrm>
                    <a:prstGeom prst="rect">
                      <a:avLst/>
                    </a:prstGeom>
                    <a:noFill/>
                    <a:ln w="9525">
                      <a:noFill/>
                      <a:miter lim="800000"/>
                      <a:headEnd/>
                      <a:tailEnd/>
                    </a:ln>
                  </pic:spPr>
                </pic:pic>
              </a:graphicData>
            </a:graphic>
          </wp:inline>
        </w:drawing>
      </w:r>
      <w:r w:rsidRPr="00792028">
        <w:rPr>
          <w:rFonts w:asciiTheme="minorBidi" w:hAnsiTheme="minorBidi" w:cstheme="minorBidi"/>
          <w:sz w:val="28"/>
          <w:szCs w:val="28"/>
          <w:rtl/>
        </w:rPr>
        <w:t xml:space="preserve">: </w:t>
      </w:r>
      <w:r w:rsidR="009D7729" w:rsidRPr="00792028">
        <w:rPr>
          <w:rFonts w:asciiTheme="minorBidi" w:hAnsiTheme="minorBidi" w:cstheme="minorBidi"/>
          <w:sz w:val="28"/>
          <w:szCs w:val="28"/>
          <w:rtl/>
        </w:rPr>
        <w:t>الانحراف</w:t>
      </w:r>
      <w:r w:rsidRPr="00792028">
        <w:rPr>
          <w:rFonts w:asciiTheme="minorBidi" w:hAnsiTheme="minorBidi" w:cstheme="minorBidi"/>
          <w:sz w:val="28"/>
          <w:szCs w:val="28"/>
          <w:rtl/>
        </w:rPr>
        <w:t xml:space="preserve"> المعياري.</w:t>
      </w:r>
    </w:p>
    <w:p w:rsidR="00C77442" w:rsidRPr="00792028" w:rsidRDefault="00C77442" w:rsidP="00792028">
      <w:pPr>
        <w:spacing w:line="360" w:lineRule="auto"/>
        <w:ind w:left="-96"/>
        <w:jc w:val="highKashida"/>
        <w:rPr>
          <w:rFonts w:asciiTheme="minorBidi" w:hAnsiTheme="minorBidi" w:cstheme="minorBidi"/>
          <w:sz w:val="28"/>
          <w:szCs w:val="28"/>
          <w:rtl/>
          <w:lang w:bidi="ar-SY"/>
        </w:rPr>
      </w:pPr>
      <w:r w:rsidRPr="00792028">
        <w:rPr>
          <w:rFonts w:asciiTheme="minorBidi" w:hAnsiTheme="minorBidi" w:cstheme="minorBidi"/>
          <w:sz w:val="28"/>
          <w:szCs w:val="28"/>
        </w:rPr>
        <w:t>X</w:t>
      </w:r>
      <w:r w:rsidRPr="00792028">
        <w:rPr>
          <w:rFonts w:asciiTheme="minorBidi" w:hAnsiTheme="minorBidi" w:cstheme="minorBidi"/>
          <w:sz w:val="28"/>
          <w:szCs w:val="28"/>
          <w:vertAlign w:val="subscript"/>
        </w:rPr>
        <w:t xml:space="preserve">i                 </w:t>
      </w:r>
      <w:r w:rsidRPr="00792028">
        <w:rPr>
          <w:rFonts w:asciiTheme="minorBidi" w:hAnsiTheme="minorBidi" w:cstheme="minorBidi"/>
          <w:sz w:val="28"/>
          <w:szCs w:val="28"/>
          <w:rtl/>
        </w:rPr>
        <w:t>: مفردات العينة.</w:t>
      </w:r>
    </w:p>
    <w:p w:rsidR="00C77442" w:rsidRPr="00792028" w:rsidRDefault="00C77442" w:rsidP="00792028">
      <w:pPr>
        <w:spacing w:line="360" w:lineRule="auto"/>
        <w:ind w:left="-96"/>
        <w:jc w:val="highKashida"/>
        <w:rPr>
          <w:rFonts w:asciiTheme="minorBidi" w:hAnsiTheme="minorBidi" w:cstheme="minorBidi"/>
          <w:sz w:val="28"/>
          <w:szCs w:val="28"/>
          <w:rtl/>
        </w:rPr>
      </w:pPr>
      <w:r w:rsidRPr="00792028">
        <w:rPr>
          <w:rFonts w:asciiTheme="minorBidi" w:hAnsiTheme="minorBidi" w:cstheme="minorBidi"/>
          <w:sz w:val="28"/>
          <w:szCs w:val="28"/>
        </w:rPr>
        <w:t xml:space="preserve">N            </w:t>
      </w:r>
      <w:r w:rsidRPr="00792028">
        <w:rPr>
          <w:rFonts w:asciiTheme="minorBidi" w:hAnsiTheme="minorBidi" w:cstheme="minorBidi"/>
          <w:sz w:val="28"/>
          <w:szCs w:val="28"/>
          <w:rtl/>
        </w:rPr>
        <w:t>:عدد المفردات</w:t>
      </w:r>
      <w:r w:rsidR="007D4D40" w:rsidRPr="00792028">
        <w:rPr>
          <w:rFonts w:asciiTheme="minorBidi" w:hAnsiTheme="minorBidi" w:cstheme="minorBidi"/>
          <w:sz w:val="28"/>
          <w:szCs w:val="28"/>
          <w:rtl/>
        </w:rPr>
        <w:t>.</w:t>
      </w:r>
    </w:p>
    <w:p w:rsidR="00C77442" w:rsidRPr="00792028" w:rsidRDefault="00C77442" w:rsidP="00792028">
      <w:pPr>
        <w:spacing w:line="360" w:lineRule="auto"/>
        <w:ind w:left="-96"/>
        <w:jc w:val="highKashida"/>
        <w:rPr>
          <w:rFonts w:asciiTheme="minorBidi" w:hAnsiTheme="minorBidi" w:cstheme="minorBidi"/>
          <w:sz w:val="28"/>
          <w:szCs w:val="28"/>
          <w:rtl/>
        </w:rPr>
      </w:pPr>
      <w:r w:rsidRPr="00792028">
        <w:rPr>
          <w:rFonts w:asciiTheme="minorBidi" w:hAnsiTheme="minorBidi" w:cstheme="minorBidi"/>
          <w:sz w:val="28"/>
          <w:szCs w:val="28"/>
        </w:rPr>
        <w:t xml:space="preserve">   </w:t>
      </w:r>
      <w:r w:rsidR="00A81F49" w:rsidRPr="00792028">
        <w:rPr>
          <w:rFonts w:asciiTheme="minorBidi" w:hAnsiTheme="minorBidi" w:cstheme="minorBidi"/>
          <w:noProof/>
          <w:sz w:val="28"/>
          <w:szCs w:val="28"/>
        </w:rPr>
        <w:drawing>
          <wp:inline distT="0" distB="0" distL="0" distR="0">
            <wp:extent cx="230505" cy="286385"/>
            <wp:effectExtent l="1905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230505" cy="286385"/>
                    </a:xfrm>
                    <a:prstGeom prst="rect">
                      <a:avLst/>
                    </a:prstGeom>
                    <a:noFill/>
                    <a:ln w="9525">
                      <a:noFill/>
                      <a:miter lim="800000"/>
                      <a:headEnd/>
                      <a:tailEnd/>
                    </a:ln>
                  </pic:spPr>
                </pic:pic>
              </a:graphicData>
            </a:graphic>
          </wp:inline>
        </w:drawing>
      </w:r>
      <w:r w:rsidRPr="00792028">
        <w:rPr>
          <w:rFonts w:asciiTheme="minorBidi" w:hAnsiTheme="minorBidi" w:cstheme="minorBidi"/>
          <w:sz w:val="28"/>
          <w:szCs w:val="28"/>
        </w:rPr>
        <w:t xml:space="preserve">    </w:t>
      </w:r>
      <w:r w:rsidRPr="00792028">
        <w:rPr>
          <w:rFonts w:asciiTheme="minorBidi" w:hAnsiTheme="minorBidi" w:cstheme="minorBidi"/>
          <w:sz w:val="28"/>
          <w:szCs w:val="28"/>
          <w:rtl/>
        </w:rPr>
        <w:t>: المتوسط الحسابي.</w:t>
      </w:r>
    </w:p>
    <w:p w:rsidR="00C77442" w:rsidRPr="00792028" w:rsidRDefault="00C77442" w:rsidP="00792028">
      <w:pPr>
        <w:spacing w:line="360" w:lineRule="auto"/>
        <w:ind w:left="-96"/>
        <w:jc w:val="highKashida"/>
        <w:rPr>
          <w:rFonts w:asciiTheme="minorBidi" w:hAnsiTheme="minorBidi" w:cstheme="minorBidi"/>
          <w:b/>
          <w:bCs/>
          <w:sz w:val="28"/>
          <w:szCs w:val="28"/>
          <w:rtl/>
        </w:rPr>
      </w:pPr>
    </w:p>
    <w:p w:rsidR="00C77442" w:rsidRPr="00792028" w:rsidRDefault="00C77442" w:rsidP="00792028">
      <w:pPr>
        <w:numPr>
          <w:ilvl w:val="0"/>
          <w:numId w:val="2"/>
        </w:numPr>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lang w:bidi="ar-SY"/>
        </w:rPr>
        <w:t xml:space="preserve">تم تمثيل القيم الإحصائية المستمرة بـ ( المتوسط الحسابي ± </w:t>
      </w:r>
      <w:r w:rsidR="009D7729" w:rsidRPr="00792028">
        <w:rPr>
          <w:rFonts w:asciiTheme="minorBidi" w:hAnsiTheme="minorBidi" w:cstheme="minorBidi"/>
          <w:sz w:val="28"/>
          <w:szCs w:val="28"/>
          <w:rtl/>
          <w:lang w:bidi="ar-SY"/>
        </w:rPr>
        <w:t>الانحراف</w:t>
      </w:r>
      <w:r w:rsidRPr="00792028">
        <w:rPr>
          <w:rFonts w:asciiTheme="minorBidi" w:hAnsiTheme="minorBidi" w:cstheme="minorBidi"/>
          <w:sz w:val="28"/>
          <w:szCs w:val="28"/>
          <w:rtl/>
          <w:lang w:bidi="ar-SY"/>
        </w:rPr>
        <w:t xml:space="preserve"> المعياري).</w:t>
      </w:r>
    </w:p>
    <w:p w:rsidR="009E788C" w:rsidRPr="00792028" w:rsidRDefault="009E788C" w:rsidP="00792028">
      <w:pPr>
        <w:spacing w:line="360" w:lineRule="auto"/>
        <w:ind w:left="-96"/>
        <w:jc w:val="highKashida"/>
        <w:rPr>
          <w:rFonts w:asciiTheme="minorBidi" w:hAnsiTheme="minorBidi" w:cstheme="minorBidi"/>
          <w:sz w:val="28"/>
          <w:szCs w:val="28"/>
          <w:rtl/>
        </w:rPr>
      </w:pPr>
    </w:p>
    <w:p w:rsidR="00C77442" w:rsidRPr="00792028" w:rsidRDefault="00C77442" w:rsidP="00792028">
      <w:pPr>
        <w:numPr>
          <w:ilvl w:val="0"/>
          <w:numId w:val="2"/>
        </w:numPr>
        <w:spacing w:line="360" w:lineRule="auto"/>
        <w:jc w:val="highKashida"/>
        <w:rPr>
          <w:rFonts w:asciiTheme="minorBidi" w:hAnsiTheme="minorBidi" w:cstheme="minorBidi"/>
          <w:sz w:val="28"/>
          <w:szCs w:val="28"/>
          <w:rtl/>
          <w:lang w:bidi="ar-SY"/>
        </w:rPr>
      </w:pPr>
      <w:r w:rsidRPr="00792028">
        <w:rPr>
          <w:rFonts w:asciiTheme="minorBidi" w:hAnsiTheme="minorBidi" w:cstheme="minorBidi"/>
          <w:sz w:val="28"/>
          <w:szCs w:val="28"/>
          <w:rtl/>
        </w:rPr>
        <w:t xml:space="preserve">تم اعتماد الاختبار الإحصائي </w:t>
      </w:r>
      <w:r w:rsidRPr="00792028">
        <w:rPr>
          <w:rFonts w:asciiTheme="minorBidi" w:hAnsiTheme="minorBidi" w:cstheme="minorBidi"/>
          <w:sz w:val="28"/>
          <w:szCs w:val="28"/>
          <w:lang w:bidi="ar-SY"/>
        </w:rPr>
        <w:t xml:space="preserve">test </w:t>
      </w:r>
      <w:r w:rsidRPr="00792028">
        <w:rPr>
          <w:rFonts w:asciiTheme="minorBidi" w:hAnsiTheme="minorBidi" w:cstheme="minorBidi"/>
          <w:sz w:val="28"/>
          <w:szCs w:val="28"/>
          <w:rtl/>
        </w:rPr>
        <w:t xml:space="preserve"> </w:t>
      </w:r>
      <w:r w:rsidRPr="00792028">
        <w:rPr>
          <w:rFonts w:asciiTheme="minorBidi" w:hAnsiTheme="minorBidi" w:cstheme="minorBidi"/>
          <w:sz w:val="28"/>
          <w:szCs w:val="28"/>
          <w:lang w:bidi="ar-SY"/>
        </w:rPr>
        <w:t>Chi-square  X</w:t>
      </w:r>
      <w:r w:rsidRPr="00792028">
        <w:rPr>
          <w:rFonts w:asciiTheme="minorBidi" w:hAnsiTheme="minorBidi" w:cstheme="minorBidi"/>
          <w:sz w:val="28"/>
          <w:szCs w:val="28"/>
          <w:vertAlign w:val="superscript"/>
          <w:lang w:bidi="ar-SY"/>
        </w:rPr>
        <w:t>2</w:t>
      </w:r>
      <w:r w:rsidRPr="00792028">
        <w:rPr>
          <w:rFonts w:asciiTheme="minorBidi" w:hAnsiTheme="minorBidi" w:cstheme="minorBidi"/>
          <w:sz w:val="28"/>
          <w:szCs w:val="28"/>
          <w:rtl/>
        </w:rPr>
        <w:t xml:space="preserve"> </w:t>
      </w:r>
      <w:r w:rsidR="00521FD0" w:rsidRPr="00792028">
        <w:rPr>
          <w:rFonts w:asciiTheme="minorBidi" w:hAnsiTheme="minorBidi" w:cstheme="minorBidi"/>
          <w:sz w:val="28"/>
          <w:szCs w:val="28"/>
          <w:rtl/>
        </w:rPr>
        <w:t xml:space="preserve">و </w:t>
      </w:r>
      <w:r w:rsidR="00493BDE" w:rsidRPr="00792028">
        <w:rPr>
          <w:rFonts w:asciiTheme="minorBidi" w:hAnsiTheme="minorBidi" w:cstheme="minorBidi"/>
          <w:sz w:val="28"/>
          <w:szCs w:val="28"/>
        </w:rPr>
        <w:t>Fisher test</w:t>
      </w:r>
      <w:r w:rsidR="00521FD0" w:rsidRPr="00792028">
        <w:rPr>
          <w:rFonts w:asciiTheme="minorBidi" w:hAnsiTheme="minorBidi" w:cstheme="minorBidi"/>
          <w:sz w:val="28"/>
          <w:szCs w:val="28"/>
          <w:rtl/>
          <w:lang w:bidi="ar-SY"/>
        </w:rPr>
        <w:t xml:space="preserve"> </w:t>
      </w:r>
      <w:r w:rsidRPr="00792028">
        <w:rPr>
          <w:rFonts w:asciiTheme="minorBidi" w:hAnsiTheme="minorBidi" w:cstheme="minorBidi"/>
          <w:sz w:val="28"/>
          <w:szCs w:val="28"/>
          <w:rtl/>
        </w:rPr>
        <w:t xml:space="preserve">لإظهار أهمية الفروق بين مجموعات المقارنة. حيث اعتمدت </w:t>
      </w:r>
      <w:r w:rsidRPr="00792028">
        <w:rPr>
          <w:rFonts w:asciiTheme="minorBidi" w:hAnsiTheme="minorBidi" w:cstheme="minorBidi"/>
          <w:i/>
          <w:iCs/>
          <w:sz w:val="28"/>
          <w:szCs w:val="28"/>
          <w:rtl/>
        </w:rPr>
        <w:t>قيمة</w:t>
      </w:r>
      <w:r w:rsidRPr="00792028">
        <w:rPr>
          <w:rFonts w:asciiTheme="minorBidi" w:hAnsiTheme="minorBidi" w:cstheme="minorBidi"/>
          <w:i/>
          <w:iCs/>
          <w:sz w:val="28"/>
          <w:szCs w:val="28"/>
          <w:lang w:bidi="ar-SY"/>
        </w:rPr>
        <w:t>P&lt;0.05</w:t>
      </w:r>
      <w:r w:rsidRPr="00792028">
        <w:rPr>
          <w:rFonts w:asciiTheme="minorBidi" w:hAnsiTheme="minorBidi" w:cstheme="minorBidi"/>
          <w:sz w:val="28"/>
          <w:szCs w:val="28"/>
          <w:lang w:bidi="ar-SY"/>
        </w:rPr>
        <w:t xml:space="preserve"> </w:t>
      </w:r>
      <w:r w:rsidRPr="00792028">
        <w:rPr>
          <w:rFonts w:asciiTheme="minorBidi" w:hAnsiTheme="minorBidi" w:cstheme="minorBidi"/>
          <w:sz w:val="28"/>
          <w:szCs w:val="28"/>
          <w:rtl/>
        </w:rPr>
        <w:t xml:space="preserve"> ليكون هناك فرق إحصائي هام بين مجموعتي المقارنة.</w:t>
      </w:r>
    </w:p>
    <w:p w:rsidR="00283095" w:rsidRPr="00792028" w:rsidRDefault="00283095" w:rsidP="00792028">
      <w:pPr>
        <w:spacing w:line="360" w:lineRule="auto"/>
        <w:jc w:val="highKashida"/>
        <w:rPr>
          <w:rFonts w:asciiTheme="minorBidi" w:hAnsiTheme="minorBidi" w:cstheme="minorBidi"/>
          <w:sz w:val="28"/>
          <w:szCs w:val="28"/>
          <w:rtl/>
          <w:lang w:bidi="ar-SY"/>
        </w:rPr>
      </w:pPr>
    </w:p>
    <w:p w:rsidR="00283095" w:rsidRPr="00792028" w:rsidRDefault="00283095" w:rsidP="00792028">
      <w:pPr>
        <w:spacing w:line="360" w:lineRule="auto"/>
        <w:jc w:val="highKashida"/>
        <w:rPr>
          <w:rFonts w:asciiTheme="minorBidi" w:hAnsiTheme="minorBidi" w:cstheme="minorBidi"/>
          <w:sz w:val="28"/>
          <w:szCs w:val="28"/>
          <w:rtl/>
          <w:lang w:bidi="ar-EG"/>
        </w:rPr>
      </w:pPr>
    </w:p>
    <w:p w:rsidR="00283095" w:rsidRPr="00792028" w:rsidRDefault="00283095" w:rsidP="00792028">
      <w:pPr>
        <w:spacing w:line="360" w:lineRule="auto"/>
        <w:jc w:val="highKashida"/>
        <w:rPr>
          <w:rFonts w:asciiTheme="minorBidi" w:hAnsiTheme="minorBidi" w:cstheme="minorBidi"/>
          <w:sz w:val="28"/>
          <w:szCs w:val="28"/>
          <w:lang w:bidi="ar-EG"/>
        </w:rPr>
      </w:pPr>
    </w:p>
    <w:p w:rsidR="003B3CA0" w:rsidRPr="00792028" w:rsidRDefault="003B3CA0" w:rsidP="00792028">
      <w:pPr>
        <w:spacing w:line="360" w:lineRule="auto"/>
        <w:jc w:val="highKashida"/>
        <w:rPr>
          <w:rFonts w:asciiTheme="minorBidi" w:hAnsiTheme="minorBidi" w:cstheme="minorBidi"/>
          <w:sz w:val="28"/>
          <w:szCs w:val="28"/>
          <w:lang w:bidi="ar-EG"/>
        </w:rPr>
      </w:pPr>
    </w:p>
    <w:p w:rsidR="00716CCD" w:rsidRPr="00792028" w:rsidRDefault="00225FCD" w:rsidP="00792028">
      <w:pPr>
        <w:spacing w:line="360" w:lineRule="auto"/>
        <w:jc w:val="center"/>
        <w:rPr>
          <w:rFonts w:asciiTheme="minorBidi" w:hAnsiTheme="minorBidi" w:cstheme="minorBidi"/>
          <w:b/>
          <w:bCs/>
          <w:i/>
          <w:iCs/>
          <w:sz w:val="40"/>
          <w:szCs w:val="40"/>
          <w:rtl/>
          <w:lang w:bidi="ar-LB"/>
        </w:rPr>
      </w:pPr>
      <w:r w:rsidRPr="00792028">
        <w:rPr>
          <w:rFonts w:asciiTheme="minorBidi" w:hAnsiTheme="minorBidi" w:cstheme="minorBidi"/>
          <w:b/>
          <w:bCs/>
          <w:i/>
          <w:iCs/>
          <w:sz w:val="40"/>
          <w:szCs w:val="40"/>
          <w:rtl/>
          <w:lang w:bidi="ar-LB"/>
        </w:rPr>
        <w:t>الفصل الثاني</w:t>
      </w:r>
    </w:p>
    <w:p w:rsidR="00283095" w:rsidRPr="00792028" w:rsidRDefault="00283095" w:rsidP="00792028">
      <w:pPr>
        <w:spacing w:line="360" w:lineRule="auto"/>
        <w:jc w:val="center"/>
        <w:rPr>
          <w:rFonts w:asciiTheme="minorBidi" w:hAnsiTheme="minorBidi" w:cstheme="minorBidi"/>
          <w:sz w:val="28"/>
          <w:szCs w:val="28"/>
          <w:rtl/>
        </w:rPr>
      </w:pPr>
      <w:r w:rsidRPr="00792028">
        <w:rPr>
          <w:rFonts w:asciiTheme="minorBidi" w:hAnsiTheme="minorBidi" w:cstheme="minorBidi"/>
          <w:b/>
          <w:bCs/>
          <w:i/>
          <w:iCs/>
          <w:sz w:val="40"/>
          <w:szCs w:val="40"/>
          <w:rtl/>
        </w:rPr>
        <w:t>نتائج الدراسة</w:t>
      </w:r>
    </w:p>
    <w:p w:rsidR="00283095" w:rsidRPr="00792028" w:rsidRDefault="00283095"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أولا: توزع المرضى تبعا لبعض ال</w:t>
      </w:r>
      <w:r w:rsidR="00886FFE" w:rsidRPr="00792028">
        <w:rPr>
          <w:rFonts w:asciiTheme="minorBidi" w:hAnsiTheme="minorBidi" w:cstheme="minorBidi"/>
          <w:b/>
          <w:bCs/>
          <w:sz w:val="28"/>
          <w:szCs w:val="28"/>
          <w:rtl/>
        </w:rPr>
        <w:t xml:space="preserve">متغيرات </w:t>
      </w:r>
      <w:r w:rsidR="00DF2C43" w:rsidRPr="00792028">
        <w:rPr>
          <w:rFonts w:asciiTheme="minorBidi" w:hAnsiTheme="minorBidi" w:cstheme="minorBidi"/>
          <w:b/>
          <w:bCs/>
          <w:sz w:val="28"/>
          <w:szCs w:val="28"/>
          <w:rtl/>
        </w:rPr>
        <w:t>الديموغرافية</w:t>
      </w:r>
    </w:p>
    <w:p w:rsidR="00886FFE" w:rsidRPr="00792028" w:rsidRDefault="00886FFE" w:rsidP="00792028">
      <w:pPr>
        <w:spacing w:line="360" w:lineRule="auto"/>
        <w:jc w:val="highKashida"/>
        <w:rPr>
          <w:rFonts w:asciiTheme="minorBidi" w:hAnsiTheme="minorBidi" w:cstheme="minorBidi"/>
          <w:sz w:val="28"/>
          <w:szCs w:val="28"/>
          <w:rtl/>
        </w:rPr>
      </w:pPr>
    </w:p>
    <w:p w:rsidR="00283095" w:rsidRPr="00792028" w:rsidRDefault="00283095"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1- توزع المرض</w:t>
      </w:r>
      <w:r w:rsidR="003E020A" w:rsidRPr="00792028">
        <w:rPr>
          <w:rFonts w:asciiTheme="minorBidi" w:hAnsiTheme="minorBidi" w:cstheme="minorBidi"/>
          <w:b/>
          <w:bCs/>
          <w:sz w:val="28"/>
          <w:szCs w:val="28"/>
          <w:rtl/>
        </w:rPr>
        <w:t>ى</w:t>
      </w:r>
      <w:r w:rsidRPr="00792028">
        <w:rPr>
          <w:rFonts w:asciiTheme="minorBidi" w:hAnsiTheme="minorBidi" w:cstheme="minorBidi"/>
          <w:b/>
          <w:bCs/>
          <w:sz w:val="28"/>
          <w:szCs w:val="28"/>
          <w:rtl/>
        </w:rPr>
        <w:t xml:space="preserve"> حسب الجنس :</w:t>
      </w:r>
    </w:p>
    <w:p w:rsidR="00283095" w:rsidRPr="00792028" w:rsidRDefault="0028309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بلغ عدد الإناث في الدراسة </w:t>
      </w:r>
      <w:r w:rsidR="006D15F3" w:rsidRPr="00792028">
        <w:rPr>
          <w:rFonts w:asciiTheme="minorBidi" w:hAnsiTheme="minorBidi" w:cstheme="minorBidi"/>
          <w:sz w:val="28"/>
          <w:szCs w:val="28"/>
          <w:rtl/>
        </w:rPr>
        <w:t>43</w:t>
      </w:r>
      <w:r w:rsidRPr="00792028">
        <w:rPr>
          <w:rFonts w:asciiTheme="minorBidi" w:hAnsiTheme="minorBidi" w:cstheme="minorBidi"/>
          <w:sz w:val="28"/>
          <w:szCs w:val="28"/>
          <w:rtl/>
        </w:rPr>
        <w:t xml:space="preserve"> مريضة بمعدل (</w:t>
      </w:r>
      <w:r w:rsidR="006D15F3" w:rsidRPr="00792028">
        <w:rPr>
          <w:rFonts w:asciiTheme="minorBidi" w:hAnsiTheme="minorBidi" w:cstheme="minorBidi"/>
          <w:sz w:val="28"/>
          <w:szCs w:val="28"/>
          <w:rtl/>
        </w:rPr>
        <w:t>61.4</w:t>
      </w:r>
      <w:r w:rsidR="00886FFE" w:rsidRPr="00792028">
        <w:rPr>
          <w:rFonts w:asciiTheme="minorBidi" w:hAnsiTheme="minorBidi" w:cstheme="minorBidi"/>
          <w:sz w:val="28"/>
          <w:szCs w:val="28"/>
          <w:rtl/>
        </w:rPr>
        <w:t>%</w:t>
      </w:r>
      <w:r w:rsidRPr="00792028">
        <w:rPr>
          <w:rFonts w:asciiTheme="minorBidi" w:hAnsiTheme="minorBidi" w:cstheme="minorBidi"/>
          <w:sz w:val="28"/>
          <w:szCs w:val="28"/>
          <w:rtl/>
        </w:rPr>
        <w:t xml:space="preserve">) وعدد الذكور </w:t>
      </w:r>
      <w:r w:rsidR="006D15F3" w:rsidRPr="00792028">
        <w:rPr>
          <w:rFonts w:asciiTheme="minorBidi" w:hAnsiTheme="minorBidi" w:cstheme="minorBidi"/>
          <w:sz w:val="28"/>
          <w:szCs w:val="28"/>
          <w:rtl/>
        </w:rPr>
        <w:t>27</w:t>
      </w:r>
      <w:r w:rsidRPr="00792028">
        <w:rPr>
          <w:rFonts w:asciiTheme="minorBidi" w:hAnsiTheme="minorBidi" w:cstheme="minorBidi"/>
          <w:sz w:val="28"/>
          <w:szCs w:val="28"/>
          <w:rtl/>
        </w:rPr>
        <w:t xml:space="preserve"> مريضا بمعدل (</w:t>
      </w:r>
      <w:r w:rsidR="006D15F3" w:rsidRPr="00792028">
        <w:rPr>
          <w:rFonts w:asciiTheme="minorBidi" w:hAnsiTheme="minorBidi" w:cstheme="minorBidi"/>
          <w:sz w:val="28"/>
          <w:szCs w:val="28"/>
          <w:rtl/>
        </w:rPr>
        <w:t>38.6</w:t>
      </w:r>
      <w:r w:rsidR="00886FFE" w:rsidRPr="00792028">
        <w:rPr>
          <w:rFonts w:asciiTheme="minorBidi" w:hAnsiTheme="minorBidi" w:cstheme="minorBidi"/>
          <w:sz w:val="28"/>
          <w:szCs w:val="28"/>
          <w:rtl/>
        </w:rPr>
        <w:t>%</w:t>
      </w:r>
      <w:r w:rsidRPr="00792028">
        <w:rPr>
          <w:rFonts w:asciiTheme="minorBidi" w:hAnsiTheme="minorBidi" w:cstheme="minorBidi"/>
          <w:sz w:val="28"/>
          <w:szCs w:val="28"/>
          <w:rtl/>
        </w:rPr>
        <w:t>)</w:t>
      </w:r>
      <w:r w:rsidR="007D4D40" w:rsidRPr="00792028">
        <w:rPr>
          <w:rFonts w:asciiTheme="minorBidi" w:hAnsiTheme="minorBidi" w:cstheme="minorBidi"/>
          <w:sz w:val="28"/>
          <w:szCs w:val="28"/>
          <w:rtl/>
        </w:rPr>
        <w:t>.</w:t>
      </w:r>
    </w:p>
    <w:tbl>
      <w:tblPr>
        <w:tblStyle w:val="3-3"/>
        <w:bidiVisual/>
        <w:tblW w:w="0" w:type="auto"/>
        <w:jc w:val="center"/>
        <w:tblLook w:val="01E0"/>
      </w:tblPr>
      <w:tblGrid>
        <w:gridCol w:w="2840"/>
        <w:gridCol w:w="2841"/>
        <w:gridCol w:w="2841"/>
      </w:tblGrid>
      <w:tr w:rsidR="00283095" w:rsidRPr="00792028" w:rsidTr="00666211">
        <w:trPr>
          <w:cnfStyle w:val="100000000000"/>
          <w:jc w:val="center"/>
        </w:trPr>
        <w:tc>
          <w:tcPr>
            <w:cnfStyle w:val="001000000000"/>
            <w:tcW w:w="2840" w:type="dxa"/>
            <w:vAlign w:val="center"/>
          </w:tcPr>
          <w:p w:rsidR="00283095" w:rsidRPr="00792028" w:rsidRDefault="004A3C1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الجنس</w:t>
            </w:r>
          </w:p>
        </w:tc>
        <w:tc>
          <w:tcPr>
            <w:cnfStyle w:val="000010000000"/>
            <w:tcW w:w="2841" w:type="dxa"/>
            <w:vAlign w:val="center"/>
          </w:tcPr>
          <w:p w:rsidR="00283095" w:rsidRPr="00792028" w:rsidRDefault="0028309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العدد</w:t>
            </w:r>
          </w:p>
        </w:tc>
        <w:tc>
          <w:tcPr>
            <w:cnfStyle w:val="000100000000"/>
            <w:tcW w:w="2841" w:type="dxa"/>
            <w:vAlign w:val="center"/>
          </w:tcPr>
          <w:p w:rsidR="00283095" w:rsidRPr="00792028" w:rsidRDefault="0028309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النسبة المئوية</w:t>
            </w:r>
          </w:p>
        </w:tc>
      </w:tr>
      <w:tr w:rsidR="00283095" w:rsidRPr="00792028" w:rsidTr="00FB7A31">
        <w:trPr>
          <w:cnfStyle w:val="000000100000"/>
          <w:jc w:val="center"/>
        </w:trPr>
        <w:tc>
          <w:tcPr>
            <w:cnfStyle w:val="001000000000"/>
            <w:tcW w:w="2840" w:type="dxa"/>
            <w:vAlign w:val="center"/>
          </w:tcPr>
          <w:p w:rsidR="00283095" w:rsidRPr="00792028" w:rsidRDefault="0028309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الذكور</w:t>
            </w:r>
          </w:p>
        </w:tc>
        <w:tc>
          <w:tcPr>
            <w:cnfStyle w:val="000010000000"/>
            <w:tcW w:w="2841" w:type="dxa"/>
            <w:shd w:val="clear" w:color="auto" w:fill="D6E3BC" w:themeFill="accent3" w:themeFillTint="66"/>
            <w:vAlign w:val="center"/>
          </w:tcPr>
          <w:p w:rsidR="00283095" w:rsidRPr="00792028" w:rsidRDefault="003E020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27</w:t>
            </w:r>
          </w:p>
        </w:tc>
        <w:tc>
          <w:tcPr>
            <w:cnfStyle w:val="000100000000"/>
            <w:tcW w:w="2841" w:type="dxa"/>
            <w:shd w:val="clear" w:color="auto" w:fill="D6E3BC" w:themeFill="accent3" w:themeFillTint="66"/>
            <w:vAlign w:val="center"/>
          </w:tcPr>
          <w:p w:rsidR="00283095" w:rsidRPr="00792028" w:rsidRDefault="003E020A"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38.6</w:t>
            </w:r>
          </w:p>
        </w:tc>
      </w:tr>
      <w:tr w:rsidR="00283095" w:rsidRPr="00792028" w:rsidTr="00FB7A31">
        <w:trPr>
          <w:jc w:val="center"/>
        </w:trPr>
        <w:tc>
          <w:tcPr>
            <w:cnfStyle w:val="001000000000"/>
            <w:tcW w:w="2840" w:type="dxa"/>
            <w:vAlign w:val="center"/>
          </w:tcPr>
          <w:p w:rsidR="00283095" w:rsidRPr="00792028" w:rsidRDefault="0028309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الإناث</w:t>
            </w:r>
          </w:p>
        </w:tc>
        <w:tc>
          <w:tcPr>
            <w:cnfStyle w:val="000010000000"/>
            <w:tcW w:w="2841" w:type="dxa"/>
            <w:shd w:val="clear" w:color="auto" w:fill="D6E3BC" w:themeFill="accent3" w:themeFillTint="66"/>
            <w:vAlign w:val="center"/>
          </w:tcPr>
          <w:p w:rsidR="00283095" w:rsidRPr="00792028" w:rsidRDefault="003E020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43</w:t>
            </w:r>
          </w:p>
        </w:tc>
        <w:tc>
          <w:tcPr>
            <w:cnfStyle w:val="000100000000"/>
            <w:tcW w:w="2841" w:type="dxa"/>
            <w:shd w:val="clear" w:color="auto" w:fill="D6E3BC" w:themeFill="accent3" w:themeFillTint="66"/>
            <w:vAlign w:val="center"/>
          </w:tcPr>
          <w:p w:rsidR="00283095" w:rsidRPr="00792028" w:rsidRDefault="003E020A"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61.4</w:t>
            </w:r>
          </w:p>
        </w:tc>
      </w:tr>
      <w:tr w:rsidR="00283095" w:rsidRPr="00792028" w:rsidTr="00666211">
        <w:trPr>
          <w:cnfStyle w:val="010000000000"/>
          <w:jc w:val="center"/>
        </w:trPr>
        <w:tc>
          <w:tcPr>
            <w:cnfStyle w:val="001000000000"/>
            <w:tcW w:w="2840" w:type="dxa"/>
            <w:vAlign w:val="center"/>
          </w:tcPr>
          <w:p w:rsidR="00283095" w:rsidRPr="00792028" w:rsidRDefault="0028309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العدد الكلي</w:t>
            </w:r>
          </w:p>
        </w:tc>
        <w:tc>
          <w:tcPr>
            <w:cnfStyle w:val="000010000000"/>
            <w:tcW w:w="2841" w:type="dxa"/>
            <w:vAlign w:val="center"/>
          </w:tcPr>
          <w:p w:rsidR="00283095" w:rsidRPr="00792028" w:rsidRDefault="003E020A"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70</w:t>
            </w:r>
          </w:p>
        </w:tc>
        <w:tc>
          <w:tcPr>
            <w:cnfStyle w:val="000100000000"/>
            <w:tcW w:w="2841" w:type="dxa"/>
            <w:vAlign w:val="center"/>
          </w:tcPr>
          <w:p w:rsidR="00283095" w:rsidRPr="00792028" w:rsidRDefault="00886FFE"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100%</w:t>
            </w:r>
          </w:p>
        </w:tc>
      </w:tr>
    </w:tbl>
    <w:p w:rsidR="00283095" w:rsidRPr="00792028" w:rsidRDefault="0028309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(1-1) يبين توزع المرض حسب الجنس</w:t>
      </w:r>
    </w:p>
    <w:p w:rsidR="00163568" w:rsidRPr="00792028" w:rsidRDefault="00163568" w:rsidP="00792028">
      <w:pPr>
        <w:spacing w:line="360" w:lineRule="auto"/>
        <w:jc w:val="highKashida"/>
        <w:rPr>
          <w:rFonts w:asciiTheme="minorBidi" w:hAnsiTheme="minorBidi" w:cstheme="minorBidi"/>
          <w:sz w:val="28"/>
          <w:szCs w:val="28"/>
          <w:rtl/>
        </w:rPr>
      </w:pPr>
    </w:p>
    <w:p w:rsidR="00283095" w:rsidRPr="00792028" w:rsidRDefault="00FA7524"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BF38F1" w:rsidRPr="00792028" w:rsidRDefault="00BF38F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noProof/>
          <w:sz w:val="28"/>
          <w:szCs w:val="28"/>
          <w:rtl/>
        </w:rPr>
        <w:drawing>
          <wp:inline distT="0" distB="0" distL="0" distR="0">
            <wp:extent cx="5274310" cy="3076575"/>
            <wp:effectExtent l="19050" t="0" r="21590" b="0"/>
            <wp:docPr id="10"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53C99" w:rsidRPr="00792028" w:rsidRDefault="00253C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7866B9" w:rsidRPr="00792028">
        <w:rPr>
          <w:rFonts w:asciiTheme="minorBidi" w:hAnsiTheme="minorBidi" w:cstheme="minorBidi"/>
          <w:sz w:val="28"/>
          <w:szCs w:val="28"/>
          <w:rtl/>
        </w:rPr>
        <w:t>1-1</w:t>
      </w:r>
      <w:r w:rsidRPr="00792028">
        <w:rPr>
          <w:rFonts w:asciiTheme="minorBidi" w:hAnsiTheme="minorBidi" w:cstheme="minorBidi"/>
          <w:sz w:val="28"/>
          <w:szCs w:val="28"/>
          <w:rtl/>
        </w:rPr>
        <w:t>) يبين توزع المرض حسب الجنس</w:t>
      </w:r>
    </w:p>
    <w:p w:rsidR="00225FCD" w:rsidRPr="00792028" w:rsidRDefault="00225FCD" w:rsidP="00792028">
      <w:pPr>
        <w:bidi w:val="0"/>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br w:type="page"/>
      </w:r>
    </w:p>
    <w:p w:rsidR="00BF38F1" w:rsidRPr="00792028" w:rsidRDefault="00BF38F1" w:rsidP="00792028">
      <w:pPr>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2- توزع المرضى حسب العمر :</w:t>
      </w:r>
      <w:r w:rsidRPr="00792028">
        <w:rPr>
          <w:rFonts w:asciiTheme="minorBidi" w:hAnsiTheme="minorBidi" w:cstheme="minorBidi"/>
          <w:sz w:val="28"/>
          <w:szCs w:val="28"/>
        </w:rPr>
        <w:t xml:space="preserve"> </w:t>
      </w:r>
    </w:p>
    <w:tbl>
      <w:tblPr>
        <w:tblStyle w:val="3-1"/>
        <w:bidiVisual/>
        <w:tblW w:w="0" w:type="auto"/>
        <w:jc w:val="center"/>
        <w:tblLook w:val="04A0"/>
      </w:tblPr>
      <w:tblGrid>
        <w:gridCol w:w="1558"/>
        <w:gridCol w:w="1217"/>
        <w:gridCol w:w="1217"/>
        <w:gridCol w:w="1218"/>
        <w:gridCol w:w="1218"/>
      </w:tblGrid>
      <w:tr w:rsidR="006D15F3" w:rsidRPr="00792028" w:rsidTr="00666211">
        <w:trPr>
          <w:cnfStyle w:val="100000000000"/>
          <w:jc w:val="center"/>
        </w:trPr>
        <w:tc>
          <w:tcPr>
            <w:cnfStyle w:val="001000000000"/>
            <w:tcW w:w="1558" w:type="dxa"/>
            <w:vAlign w:val="center"/>
          </w:tcPr>
          <w:p w:rsidR="006D15F3" w:rsidRPr="00792028" w:rsidRDefault="006D15F3"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العمر</w:t>
            </w:r>
            <w:r w:rsidRPr="00792028">
              <w:rPr>
                <w:rFonts w:asciiTheme="minorBidi" w:hAnsiTheme="minorBidi" w:cstheme="minorBidi"/>
                <w:b w:val="0"/>
                <w:bCs w:val="0"/>
                <w:sz w:val="28"/>
                <w:szCs w:val="28"/>
                <w:rtl/>
              </w:rPr>
              <w:t xml:space="preserve"> سنوات</w:t>
            </w:r>
          </w:p>
        </w:tc>
        <w:tc>
          <w:tcPr>
            <w:tcW w:w="1217" w:type="dxa"/>
            <w:vAlign w:val="center"/>
          </w:tcPr>
          <w:p w:rsidR="006D15F3" w:rsidRPr="00792028" w:rsidRDefault="006D15F3"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6D15F3" w:rsidRPr="00792028" w:rsidRDefault="006D15F3"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8" w:type="dxa"/>
            <w:vAlign w:val="center"/>
          </w:tcPr>
          <w:p w:rsidR="006D15F3" w:rsidRPr="00792028" w:rsidRDefault="006D15F3"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الأصغر</w:t>
            </w:r>
          </w:p>
        </w:tc>
        <w:tc>
          <w:tcPr>
            <w:tcW w:w="1218" w:type="dxa"/>
            <w:vAlign w:val="center"/>
          </w:tcPr>
          <w:p w:rsidR="006D15F3" w:rsidRPr="00792028" w:rsidRDefault="006D15F3"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6D15F3" w:rsidRPr="00792028" w:rsidTr="00666211">
        <w:trPr>
          <w:cnfStyle w:val="000000100000"/>
          <w:jc w:val="center"/>
        </w:trPr>
        <w:tc>
          <w:tcPr>
            <w:cnfStyle w:val="001000000000"/>
            <w:tcW w:w="1558" w:type="dxa"/>
            <w:vAlign w:val="center"/>
          </w:tcPr>
          <w:p w:rsidR="006D15F3" w:rsidRPr="00792028" w:rsidRDefault="006D15F3"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6D15F3" w:rsidRPr="00792028" w:rsidRDefault="006D15F3"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35.3</w:t>
            </w:r>
          </w:p>
        </w:tc>
        <w:tc>
          <w:tcPr>
            <w:tcW w:w="1217" w:type="dxa"/>
            <w:vAlign w:val="center"/>
          </w:tcPr>
          <w:p w:rsidR="006D15F3" w:rsidRPr="00792028" w:rsidRDefault="006D15F3"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11.8</w:t>
            </w:r>
          </w:p>
        </w:tc>
        <w:tc>
          <w:tcPr>
            <w:tcW w:w="1218" w:type="dxa"/>
            <w:vAlign w:val="center"/>
          </w:tcPr>
          <w:p w:rsidR="006D15F3" w:rsidRPr="00792028" w:rsidRDefault="006D15F3"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18</w:t>
            </w:r>
          </w:p>
        </w:tc>
        <w:tc>
          <w:tcPr>
            <w:tcW w:w="1218" w:type="dxa"/>
            <w:vAlign w:val="center"/>
          </w:tcPr>
          <w:p w:rsidR="006D15F3" w:rsidRPr="00792028" w:rsidRDefault="006D15F3"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65</w:t>
            </w:r>
          </w:p>
        </w:tc>
      </w:tr>
    </w:tbl>
    <w:p w:rsidR="00BF38F1" w:rsidRPr="00792028" w:rsidRDefault="00BF38F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7866B9" w:rsidRPr="00792028">
        <w:rPr>
          <w:rFonts w:asciiTheme="minorBidi" w:hAnsiTheme="minorBidi" w:cstheme="minorBidi"/>
          <w:sz w:val="28"/>
          <w:szCs w:val="28"/>
          <w:rtl/>
        </w:rPr>
        <w:t>2-1</w:t>
      </w:r>
      <w:r w:rsidRPr="00792028">
        <w:rPr>
          <w:rFonts w:asciiTheme="minorBidi" w:hAnsiTheme="minorBidi" w:cstheme="minorBidi"/>
          <w:sz w:val="28"/>
          <w:szCs w:val="28"/>
          <w:rtl/>
        </w:rPr>
        <w:t>) يبين توزع المرضى حسب العمر</w:t>
      </w:r>
    </w:p>
    <w:p w:rsidR="00163568" w:rsidRPr="00792028" w:rsidRDefault="00163568" w:rsidP="00792028">
      <w:pPr>
        <w:spacing w:line="360" w:lineRule="auto"/>
        <w:ind w:firstLine="720"/>
        <w:jc w:val="highKashida"/>
        <w:rPr>
          <w:rFonts w:asciiTheme="minorBidi" w:hAnsiTheme="minorBidi" w:cstheme="minorBidi"/>
          <w:sz w:val="28"/>
          <w:szCs w:val="28"/>
          <w:rtl/>
        </w:rPr>
      </w:pPr>
    </w:p>
    <w:p w:rsidR="00BF38F1" w:rsidRPr="00792028" w:rsidRDefault="00BF38F1"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نلاحظ من الجدول السابق أن أعمار المرض</w:t>
      </w:r>
      <w:r w:rsidRPr="00792028">
        <w:rPr>
          <w:rFonts w:asciiTheme="minorBidi" w:hAnsiTheme="minorBidi" w:cstheme="minorBidi"/>
          <w:sz w:val="28"/>
          <w:szCs w:val="28"/>
          <w:rtl/>
          <w:lang w:bidi="ar-LB"/>
        </w:rPr>
        <w:t>ى</w:t>
      </w:r>
      <w:r w:rsidRPr="00792028">
        <w:rPr>
          <w:rFonts w:asciiTheme="minorBidi" w:hAnsiTheme="minorBidi" w:cstheme="minorBidi"/>
          <w:sz w:val="28"/>
          <w:szCs w:val="28"/>
          <w:rtl/>
        </w:rPr>
        <w:t xml:space="preserve"> تراوحت بين </w:t>
      </w:r>
      <w:r w:rsidR="006D15F3" w:rsidRPr="00792028">
        <w:rPr>
          <w:rFonts w:asciiTheme="minorBidi" w:hAnsiTheme="minorBidi" w:cstheme="minorBidi"/>
          <w:sz w:val="28"/>
          <w:szCs w:val="28"/>
          <w:rtl/>
        </w:rPr>
        <w:t>18</w:t>
      </w:r>
      <w:r w:rsidRPr="00792028">
        <w:rPr>
          <w:rFonts w:asciiTheme="minorBidi" w:hAnsiTheme="minorBidi" w:cstheme="minorBidi"/>
          <w:sz w:val="28"/>
          <w:szCs w:val="28"/>
          <w:rtl/>
        </w:rPr>
        <w:t xml:space="preserve"> و </w:t>
      </w:r>
      <w:r w:rsidR="006D15F3" w:rsidRPr="00792028">
        <w:rPr>
          <w:rFonts w:asciiTheme="minorBidi" w:hAnsiTheme="minorBidi" w:cstheme="minorBidi"/>
          <w:sz w:val="28"/>
          <w:szCs w:val="28"/>
          <w:rtl/>
        </w:rPr>
        <w:t>65</w:t>
      </w:r>
      <w:r w:rsidRPr="00792028">
        <w:rPr>
          <w:rFonts w:asciiTheme="minorBidi" w:hAnsiTheme="minorBidi" w:cstheme="minorBidi"/>
          <w:sz w:val="28"/>
          <w:szCs w:val="28"/>
          <w:rtl/>
        </w:rPr>
        <w:t xml:space="preserve"> سنة ومتوسط الأعمار </w:t>
      </w:r>
      <w:bookmarkStart w:id="2" w:name="OLE_LINK48"/>
      <w:bookmarkStart w:id="3" w:name="OLE_LINK49"/>
      <w:r w:rsidR="006D15F3" w:rsidRPr="00792028">
        <w:rPr>
          <w:rFonts w:asciiTheme="minorBidi" w:hAnsiTheme="minorBidi" w:cstheme="minorBidi"/>
          <w:sz w:val="28"/>
          <w:szCs w:val="28"/>
          <w:rtl/>
        </w:rPr>
        <w:t>35.3</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rPr>
        <w:t xml:space="preserve">سنة ± </w:t>
      </w:r>
      <w:r w:rsidR="00DC63F7" w:rsidRPr="00792028">
        <w:rPr>
          <w:rFonts w:asciiTheme="minorBidi" w:hAnsiTheme="minorBidi" w:cstheme="minorBidi"/>
          <w:sz w:val="28"/>
          <w:szCs w:val="28"/>
          <w:rtl/>
        </w:rPr>
        <w:t>11.8</w:t>
      </w:r>
      <w:r w:rsidRPr="00792028">
        <w:rPr>
          <w:rFonts w:asciiTheme="minorBidi" w:hAnsiTheme="minorBidi" w:cstheme="minorBidi"/>
          <w:sz w:val="28"/>
          <w:szCs w:val="28"/>
          <w:rtl/>
        </w:rPr>
        <w:t xml:space="preserve">سنة </w:t>
      </w:r>
      <w:bookmarkEnd w:id="2"/>
      <w:bookmarkEnd w:id="3"/>
      <w:r w:rsidR="006D15F3" w:rsidRPr="00792028">
        <w:rPr>
          <w:rFonts w:asciiTheme="minorBidi" w:hAnsiTheme="minorBidi" w:cstheme="minorBidi"/>
          <w:sz w:val="28"/>
          <w:szCs w:val="28"/>
          <w:rtl/>
        </w:rPr>
        <w:t>.</w:t>
      </w:r>
    </w:p>
    <w:p w:rsidR="00BF38F1" w:rsidRPr="00792028" w:rsidRDefault="00BF38F1" w:rsidP="00792028">
      <w:pPr>
        <w:spacing w:line="360" w:lineRule="auto"/>
        <w:ind w:firstLine="720"/>
        <w:jc w:val="highKashida"/>
        <w:rPr>
          <w:rFonts w:asciiTheme="minorBidi" w:hAnsiTheme="minorBidi" w:cstheme="minorBidi"/>
          <w:sz w:val="28"/>
          <w:szCs w:val="28"/>
          <w:rtl/>
        </w:rPr>
      </w:pPr>
    </w:p>
    <w:p w:rsidR="00283095" w:rsidRPr="00792028" w:rsidRDefault="007F2C6B"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3</w:t>
      </w:r>
      <w:r w:rsidR="00283095" w:rsidRPr="00792028">
        <w:rPr>
          <w:rFonts w:asciiTheme="minorBidi" w:hAnsiTheme="minorBidi" w:cstheme="minorBidi"/>
          <w:b/>
          <w:bCs/>
          <w:sz w:val="28"/>
          <w:szCs w:val="28"/>
          <w:rtl/>
        </w:rPr>
        <w:t>- توزع المرضى حسب الفئات العمرية :</w:t>
      </w:r>
    </w:p>
    <w:tbl>
      <w:tblPr>
        <w:tblStyle w:val="3-1"/>
        <w:bidiVisual/>
        <w:tblW w:w="0" w:type="auto"/>
        <w:jc w:val="center"/>
        <w:tblLook w:val="01E0"/>
      </w:tblPr>
      <w:tblGrid>
        <w:gridCol w:w="2840"/>
        <w:gridCol w:w="2841"/>
        <w:gridCol w:w="2841"/>
      </w:tblGrid>
      <w:tr w:rsidR="00A437E8" w:rsidRPr="00792028" w:rsidTr="006D15F3">
        <w:trPr>
          <w:cnfStyle w:val="100000000000"/>
          <w:jc w:val="center"/>
        </w:trPr>
        <w:tc>
          <w:tcPr>
            <w:cnfStyle w:val="001000000000"/>
            <w:tcW w:w="2840" w:type="dxa"/>
            <w:tcBorders>
              <w:right w:val="single" w:sz="24" w:space="0" w:color="FFFFFF" w:themeColor="background1"/>
            </w:tcBorders>
            <w:vAlign w:val="center"/>
          </w:tcPr>
          <w:p w:rsidR="00A437E8" w:rsidRPr="00792028" w:rsidRDefault="00A437E8"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الفئات العمرية</w:t>
            </w:r>
          </w:p>
        </w:tc>
        <w:tc>
          <w:tcPr>
            <w:cnfStyle w:val="000010000000"/>
            <w:tcW w:w="2841" w:type="dxa"/>
            <w:tcBorders>
              <w:left w:val="single" w:sz="24" w:space="0" w:color="FFFFFF" w:themeColor="background1"/>
              <w:right w:val="single" w:sz="4" w:space="0" w:color="FFFFFF" w:themeColor="background1"/>
            </w:tcBorders>
            <w:vAlign w:val="center"/>
          </w:tcPr>
          <w:p w:rsidR="00A437E8" w:rsidRPr="00792028" w:rsidRDefault="00A437E8"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العدد</w:t>
            </w:r>
          </w:p>
        </w:tc>
        <w:tc>
          <w:tcPr>
            <w:cnfStyle w:val="000100000000"/>
            <w:tcW w:w="2841" w:type="dxa"/>
            <w:tcBorders>
              <w:left w:val="single" w:sz="4" w:space="0" w:color="FFFFFF" w:themeColor="background1"/>
            </w:tcBorders>
            <w:vAlign w:val="center"/>
          </w:tcPr>
          <w:p w:rsidR="00A437E8" w:rsidRPr="00792028" w:rsidRDefault="00A437E8"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النسبة المئوية</w:t>
            </w:r>
          </w:p>
        </w:tc>
      </w:tr>
      <w:tr w:rsidR="00A437E8" w:rsidRPr="00792028" w:rsidTr="006D15F3">
        <w:trPr>
          <w:cnfStyle w:val="000000100000"/>
          <w:jc w:val="center"/>
        </w:trPr>
        <w:tc>
          <w:tcPr>
            <w:cnfStyle w:val="001000000000"/>
            <w:tcW w:w="2840" w:type="dxa"/>
            <w:vAlign w:val="center"/>
          </w:tcPr>
          <w:p w:rsidR="00A437E8" w:rsidRPr="00792028" w:rsidRDefault="006D15F3"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18-25 سنة</w:t>
            </w:r>
          </w:p>
        </w:tc>
        <w:tc>
          <w:tcPr>
            <w:cnfStyle w:val="000010000000"/>
            <w:tcW w:w="2841" w:type="dxa"/>
            <w:tcBorders>
              <w:left w:val="single" w:sz="24" w:space="0" w:color="FFFFFF" w:themeColor="background1"/>
              <w:right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color w:val="000000" w:themeColor="text1"/>
                <w:sz w:val="28"/>
                <w:szCs w:val="28"/>
                <w:rtl/>
              </w:rPr>
            </w:pPr>
            <w:r w:rsidRPr="00792028">
              <w:rPr>
                <w:rFonts w:asciiTheme="minorBidi" w:hAnsiTheme="minorBidi" w:cstheme="minorBidi"/>
                <w:color w:val="000000" w:themeColor="text1"/>
                <w:sz w:val="28"/>
                <w:szCs w:val="28"/>
                <w:rtl/>
              </w:rPr>
              <w:t>18</w:t>
            </w:r>
          </w:p>
        </w:tc>
        <w:tc>
          <w:tcPr>
            <w:cnfStyle w:val="000100000000"/>
            <w:tcW w:w="2841" w:type="dxa"/>
            <w:tcBorders>
              <w:left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25.7</w:t>
            </w:r>
          </w:p>
        </w:tc>
      </w:tr>
      <w:tr w:rsidR="00A437E8" w:rsidRPr="00792028" w:rsidTr="006D15F3">
        <w:trPr>
          <w:jc w:val="center"/>
        </w:trPr>
        <w:tc>
          <w:tcPr>
            <w:cnfStyle w:val="001000000000"/>
            <w:tcW w:w="2840" w:type="dxa"/>
            <w:tcBorders>
              <w:bottom w:val="single" w:sz="4" w:space="0" w:color="FFFFFF" w:themeColor="background1"/>
            </w:tcBorders>
            <w:vAlign w:val="center"/>
          </w:tcPr>
          <w:p w:rsidR="00A437E8" w:rsidRPr="00792028" w:rsidRDefault="006D15F3"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26-35 سنة</w:t>
            </w:r>
          </w:p>
        </w:tc>
        <w:tc>
          <w:tcPr>
            <w:cnfStyle w:val="000010000000"/>
            <w:tcW w:w="2841" w:type="dxa"/>
            <w:tcBorders>
              <w:left w:val="single" w:sz="24" w:space="0" w:color="FFFFFF" w:themeColor="background1"/>
              <w:bottom w:val="single" w:sz="4" w:space="0" w:color="FFFFFF" w:themeColor="background1"/>
              <w:right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color w:val="000000" w:themeColor="text1"/>
                <w:sz w:val="28"/>
                <w:szCs w:val="28"/>
                <w:rtl/>
              </w:rPr>
            </w:pPr>
            <w:r w:rsidRPr="00792028">
              <w:rPr>
                <w:rFonts w:asciiTheme="minorBidi" w:hAnsiTheme="minorBidi" w:cstheme="minorBidi"/>
                <w:color w:val="000000" w:themeColor="text1"/>
                <w:sz w:val="28"/>
                <w:szCs w:val="28"/>
                <w:rtl/>
              </w:rPr>
              <w:t>30</w:t>
            </w:r>
          </w:p>
        </w:tc>
        <w:tc>
          <w:tcPr>
            <w:cnfStyle w:val="000100000000"/>
            <w:tcW w:w="2841" w:type="dxa"/>
            <w:tcBorders>
              <w:left w:val="single" w:sz="4" w:space="0" w:color="FFFFFF" w:themeColor="background1"/>
              <w:bottom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42.8</w:t>
            </w:r>
          </w:p>
        </w:tc>
      </w:tr>
      <w:tr w:rsidR="00A437E8" w:rsidRPr="00792028" w:rsidTr="006D15F3">
        <w:trPr>
          <w:cnfStyle w:val="010000000000"/>
          <w:jc w:val="center"/>
        </w:trPr>
        <w:tc>
          <w:tcPr>
            <w:cnfStyle w:val="001000000000"/>
            <w:tcW w:w="2840" w:type="dxa"/>
            <w:tcBorders>
              <w:top w:val="single" w:sz="4" w:space="0" w:color="FFFFFF" w:themeColor="background1"/>
            </w:tcBorders>
            <w:vAlign w:val="center"/>
          </w:tcPr>
          <w:p w:rsidR="00A437E8" w:rsidRPr="00792028" w:rsidRDefault="006D15F3"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36-65 سنة</w:t>
            </w:r>
          </w:p>
        </w:tc>
        <w:tc>
          <w:tcPr>
            <w:cnfStyle w:val="000010000000"/>
            <w:tcW w:w="2841" w:type="dxa"/>
            <w:tcBorders>
              <w:top w:val="single" w:sz="4" w:space="0" w:color="FFFFFF" w:themeColor="background1"/>
              <w:left w:val="single" w:sz="24" w:space="0" w:color="FFFFFF" w:themeColor="background1"/>
              <w:right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22</w:t>
            </w:r>
          </w:p>
        </w:tc>
        <w:tc>
          <w:tcPr>
            <w:cnfStyle w:val="000100000000"/>
            <w:tcW w:w="2841" w:type="dxa"/>
            <w:tcBorders>
              <w:top w:val="single" w:sz="4" w:space="0" w:color="FFFFFF" w:themeColor="background1"/>
              <w:left w:val="single" w:sz="4" w:space="0" w:color="FFFFFF" w:themeColor="background1"/>
            </w:tcBorders>
            <w:shd w:val="clear" w:color="auto" w:fill="B8CCE4" w:themeFill="accent1" w:themeFillTint="66"/>
            <w:vAlign w:val="center"/>
          </w:tcPr>
          <w:p w:rsidR="00A437E8" w:rsidRPr="00792028" w:rsidRDefault="006D15F3"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31.4</w:t>
            </w:r>
          </w:p>
        </w:tc>
      </w:tr>
    </w:tbl>
    <w:p w:rsidR="00283095" w:rsidRPr="00792028" w:rsidRDefault="0028309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7866B9" w:rsidRPr="00792028">
        <w:rPr>
          <w:rFonts w:asciiTheme="minorBidi" w:hAnsiTheme="minorBidi" w:cstheme="minorBidi"/>
          <w:sz w:val="28"/>
          <w:szCs w:val="28"/>
          <w:rtl/>
        </w:rPr>
        <w:t>3-1</w:t>
      </w:r>
      <w:r w:rsidRPr="00792028">
        <w:rPr>
          <w:rFonts w:asciiTheme="minorBidi" w:hAnsiTheme="minorBidi" w:cstheme="minorBidi"/>
          <w:sz w:val="28"/>
          <w:szCs w:val="28"/>
          <w:rtl/>
        </w:rPr>
        <w:t>) يبين توزع المرضى حسب الفئات العمرية</w:t>
      </w:r>
    </w:p>
    <w:p w:rsidR="00163568" w:rsidRPr="00792028" w:rsidRDefault="00163568" w:rsidP="00792028">
      <w:pPr>
        <w:spacing w:line="360" w:lineRule="auto"/>
        <w:ind w:firstLine="720"/>
        <w:jc w:val="highKashida"/>
        <w:rPr>
          <w:rFonts w:asciiTheme="minorBidi" w:hAnsiTheme="minorBidi" w:cstheme="minorBidi"/>
          <w:sz w:val="28"/>
          <w:szCs w:val="28"/>
          <w:rtl/>
        </w:rPr>
      </w:pPr>
    </w:p>
    <w:p w:rsidR="00253C99" w:rsidRPr="00792028" w:rsidRDefault="0028309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من خلال الجدول السابق نل</w:t>
      </w:r>
      <w:r w:rsidR="00163568" w:rsidRPr="00792028">
        <w:rPr>
          <w:rFonts w:asciiTheme="minorBidi" w:hAnsiTheme="minorBidi" w:cstheme="minorBidi"/>
          <w:sz w:val="28"/>
          <w:szCs w:val="28"/>
          <w:rtl/>
        </w:rPr>
        <w:t>ا</w:t>
      </w:r>
      <w:r w:rsidRPr="00792028">
        <w:rPr>
          <w:rFonts w:asciiTheme="minorBidi" w:hAnsiTheme="minorBidi" w:cstheme="minorBidi"/>
          <w:sz w:val="28"/>
          <w:szCs w:val="28"/>
          <w:rtl/>
        </w:rPr>
        <w:t>حظ أن الفئة العمرية (</w:t>
      </w:r>
      <w:r w:rsidR="006D15F3" w:rsidRPr="00792028">
        <w:rPr>
          <w:rFonts w:asciiTheme="minorBidi" w:hAnsiTheme="minorBidi" w:cstheme="minorBidi"/>
          <w:sz w:val="28"/>
          <w:szCs w:val="28"/>
          <w:rtl/>
        </w:rPr>
        <w:t xml:space="preserve">26-35 </w:t>
      </w:r>
      <w:r w:rsidR="00CE0BC9" w:rsidRPr="00792028">
        <w:rPr>
          <w:rFonts w:asciiTheme="minorBidi" w:hAnsiTheme="minorBidi" w:cstheme="minorBidi"/>
          <w:sz w:val="28"/>
          <w:szCs w:val="28"/>
          <w:rtl/>
        </w:rPr>
        <w:t>سنة</w:t>
      </w:r>
      <w:r w:rsidRPr="00792028">
        <w:rPr>
          <w:rFonts w:asciiTheme="minorBidi" w:hAnsiTheme="minorBidi" w:cstheme="minorBidi"/>
          <w:sz w:val="28"/>
          <w:szCs w:val="28"/>
          <w:rtl/>
        </w:rPr>
        <w:t>) هي الأكثر سيطرة بنسبة (</w:t>
      </w:r>
      <w:r w:rsidR="006D15F3" w:rsidRPr="00792028">
        <w:rPr>
          <w:rFonts w:asciiTheme="minorBidi" w:hAnsiTheme="minorBidi" w:cstheme="minorBidi"/>
          <w:sz w:val="28"/>
          <w:szCs w:val="28"/>
          <w:rtl/>
        </w:rPr>
        <w:t>42.8</w:t>
      </w:r>
      <w:r w:rsidRPr="00792028">
        <w:rPr>
          <w:rFonts w:asciiTheme="minorBidi" w:hAnsiTheme="minorBidi" w:cstheme="minorBidi"/>
          <w:sz w:val="28"/>
          <w:szCs w:val="28"/>
          <w:rtl/>
        </w:rPr>
        <w:t>%) تلتها الفئة (</w:t>
      </w:r>
      <w:r w:rsidR="006D15F3" w:rsidRPr="00792028">
        <w:rPr>
          <w:rFonts w:asciiTheme="minorBidi" w:hAnsiTheme="minorBidi" w:cstheme="minorBidi"/>
          <w:sz w:val="28"/>
          <w:szCs w:val="28"/>
          <w:rtl/>
        </w:rPr>
        <w:t>36-65 سنة</w:t>
      </w:r>
      <w:r w:rsidRPr="00792028">
        <w:rPr>
          <w:rFonts w:asciiTheme="minorBidi" w:hAnsiTheme="minorBidi" w:cstheme="minorBidi"/>
          <w:sz w:val="28"/>
          <w:szCs w:val="28"/>
          <w:rtl/>
        </w:rPr>
        <w:t xml:space="preserve">) </w:t>
      </w:r>
      <w:r w:rsidR="006D15F3" w:rsidRPr="00792028">
        <w:rPr>
          <w:rFonts w:asciiTheme="minorBidi" w:hAnsiTheme="minorBidi" w:cstheme="minorBidi"/>
          <w:sz w:val="28"/>
          <w:szCs w:val="28"/>
          <w:rtl/>
        </w:rPr>
        <w:t xml:space="preserve">بنسبة </w:t>
      </w:r>
      <w:r w:rsidR="00361F15" w:rsidRPr="00792028">
        <w:rPr>
          <w:rFonts w:asciiTheme="minorBidi" w:hAnsiTheme="minorBidi" w:cstheme="minorBidi"/>
          <w:sz w:val="28"/>
          <w:szCs w:val="28"/>
          <w:rtl/>
        </w:rPr>
        <w:t>(</w:t>
      </w:r>
      <w:r w:rsidR="006D15F3" w:rsidRPr="00792028">
        <w:rPr>
          <w:rFonts w:asciiTheme="minorBidi" w:hAnsiTheme="minorBidi" w:cstheme="minorBidi"/>
          <w:sz w:val="28"/>
          <w:szCs w:val="28"/>
          <w:rtl/>
        </w:rPr>
        <w:t>31.4</w:t>
      </w:r>
      <w:r w:rsidR="00361F15" w:rsidRPr="00792028">
        <w:rPr>
          <w:rFonts w:asciiTheme="minorBidi" w:hAnsiTheme="minorBidi" w:cstheme="minorBidi"/>
          <w:sz w:val="28"/>
          <w:szCs w:val="28"/>
          <w:rtl/>
        </w:rPr>
        <w:t>%)</w:t>
      </w:r>
      <w:r w:rsidR="006D15F3" w:rsidRPr="00792028">
        <w:rPr>
          <w:rFonts w:asciiTheme="minorBidi" w:hAnsiTheme="minorBidi" w:cstheme="minorBidi"/>
          <w:sz w:val="28"/>
          <w:szCs w:val="28"/>
          <w:rtl/>
        </w:rPr>
        <w:t xml:space="preserve">. </w:t>
      </w:r>
    </w:p>
    <w:p w:rsidR="00225FCD" w:rsidRPr="00792028" w:rsidRDefault="00225FCD" w:rsidP="00792028">
      <w:pPr>
        <w:spacing w:line="360" w:lineRule="auto"/>
        <w:ind w:firstLine="720"/>
        <w:jc w:val="highKashida"/>
        <w:rPr>
          <w:rFonts w:asciiTheme="minorBidi" w:hAnsiTheme="minorBidi" w:cstheme="minorBidi"/>
          <w:sz w:val="28"/>
          <w:szCs w:val="28"/>
          <w:rtl/>
        </w:rPr>
      </w:pPr>
    </w:p>
    <w:p w:rsidR="00FA7524" w:rsidRPr="00792028" w:rsidRDefault="00FA7524"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253C99" w:rsidRPr="00792028" w:rsidRDefault="00253C99"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noProof/>
          <w:sz w:val="28"/>
          <w:szCs w:val="28"/>
          <w:rtl/>
        </w:rPr>
        <w:drawing>
          <wp:inline distT="0" distB="0" distL="0" distR="0">
            <wp:extent cx="5274310" cy="3076575"/>
            <wp:effectExtent l="19050" t="0" r="2159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53C99" w:rsidRDefault="00253C9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  المخطط (</w:t>
      </w:r>
      <w:r w:rsidR="00203CA5" w:rsidRPr="00792028">
        <w:rPr>
          <w:rFonts w:asciiTheme="minorBidi" w:hAnsiTheme="minorBidi" w:cstheme="minorBidi"/>
          <w:sz w:val="28"/>
          <w:szCs w:val="28"/>
          <w:rtl/>
        </w:rPr>
        <w:t>2-1</w:t>
      </w:r>
      <w:r w:rsidRPr="00792028">
        <w:rPr>
          <w:rFonts w:asciiTheme="minorBidi" w:hAnsiTheme="minorBidi" w:cstheme="minorBidi"/>
          <w:sz w:val="28"/>
          <w:szCs w:val="28"/>
          <w:rtl/>
        </w:rPr>
        <w:t>) يبين توزع المرضى حسب الفئات العمرية</w:t>
      </w:r>
    </w:p>
    <w:p w:rsidR="00792028" w:rsidRPr="00792028" w:rsidRDefault="00792028" w:rsidP="00792028">
      <w:pPr>
        <w:spacing w:line="360" w:lineRule="auto"/>
        <w:jc w:val="highKashida"/>
        <w:rPr>
          <w:rFonts w:asciiTheme="minorBidi" w:hAnsiTheme="minorBidi" w:cstheme="minorBidi"/>
          <w:sz w:val="28"/>
          <w:szCs w:val="28"/>
          <w:rtl/>
        </w:rPr>
      </w:pPr>
    </w:p>
    <w:p w:rsidR="00256C1A" w:rsidRDefault="00256C1A" w:rsidP="00792028">
      <w:pPr>
        <w:spacing w:line="360" w:lineRule="auto"/>
        <w:jc w:val="highKashida"/>
        <w:rPr>
          <w:rFonts w:asciiTheme="minorBidi" w:hAnsiTheme="minorBidi" w:cstheme="minorBidi"/>
          <w:sz w:val="28"/>
          <w:szCs w:val="28"/>
        </w:rPr>
      </w:pPr>
      <w:bookmarkStart w:id="4" w:name="OLE_LINK55"/>
      <w:bookmarkStart w:id="5" w:name="OLE_LINK56"/>
      <w:r w:rsidRPr="00792028">
        <w:rPr>
          <w:rFonts w:asciiTheme="minorBidi" w:hAnsiTheme="minorBidi" w:cstheme="minorBidi"/>
          <w:b/>
          <w:bCs/>
          <w:sz w:val="28"/>
          <w:szCs w:val="28"/>
          <w:rtl/>
        </w:rPr>
        <w:t xml:space="preserve">4- توزع المرضى حسب </w:t>
      </w:r>
      <w:r w:rsidRPr="00792028">
        <w:rPr>
          <w:rFonts w:asciiTheme="minorBidi" w:hAnsiTheme="minorBidi" w:cstheme="minorBidi"/>
          <w:b/>
          <w:bCs/>
          <w:sz w:val="28"/>
          <w:szCs w:val="28"/>
          <w:rtl/>
          <w:lang w:bidi="ar-LB"/>
        </w:rPr>
        <w:t>مشعر الكتلة</w:t>
      </w:r>
      <w:r w:rsidRPr="00792028">
        <w:rPr>
          <w:rFonts w:asciiTheme="minorBidi" w:hAnsiTheme="minorBidi" w:cstheme="minorBidi"/>
          <w:b/>
          <w:bCs/>
          <w:sz w:val="28"/>
          <w:szCs w:val="28"/>
          <w:rtl/>
        </w:rPr>
        <w:t xml:space="preserve"> :</w:t>
      </w:r>
      <w:r w:rsidRPr="00792028">
        <w:rPr>
          <w:rFonts w:asciiTheme="minorBidi" w:hAnsiTheme="minorBidi" w:cstheme="minorBidi"/>
          <w:sz w:val="28"/>
          <w:szCs w:val="28"/>
        </w:rPr>
        <w:t xml:space="preserve"> </w:t>
      </w:r>
    </w:p>
    <w:p w:rsidR="00792028" w:rsidRPr="00792028" w:rsidRDefault="00792028" w:rsidP="00792028">
      <w:pPr>
        <w:spacing w:line="360" w:lineRule="auto"/>
        <w:jc w:val="highKashida"/>
        <w:rPr>
          <w:rFonts w:asciiTheme="minorBidi" w:hAnsiTheme="minorBidi" w:cstheme="minorBidi"/>
          <w:sz w:val="28"/>
          <w:szCs w:val="28"/>
        </w:rPr>
      </w:pPr>
    </w:p>
    <w:tbl>
      <w:tblPr>
        <w:tblStyle w:val="3-1"/>
        <w:bidiVisual/>
        <w:tblW w:w="0" w:type="auto"/>
        <w:jc w:val="center"/>
        <w:tblLook w:val="04A0"/>
      </w:tblPr>
      <w:tblGrid>
        <w:gridCol w:w="1558"/>
        <w:gridCol w:w="1217"/>
        <w:gridCol w:w="1217"/>
        <w:gridCol w:w="1218"/>
        <w:gridCol w:w="1218"/>
      </w:tblGrid>
      <w:tr w:rsidR="00256C1A" w:rsidRPr="00792028" w:rsidTr="00C366D6">
        <w:trPr>
          <w:cnfStyle w:val="100000000000"/>
          <w:jc w:val="center"/>
        </w:trPr>
        <w:tc>
          <w:tcPr>
            <w:cnfStyle w:val="001000000000"/>
            <w:tcW w:w="1558" w:type="dxa"/>
            <w:vAlign w:val="center"/>
          </w:tcPr>
          <w:p w:rsidR="00256C1A" w:rsidRPr="00792028" w:rsidRDefault="00256C1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BMI</w:t>
            </w:r>
          </w:p>
        </w:tc>
        <w:tc>
          <w:tcPr>
            <w:tcW w:w="1217" w:type="dxa"/>
            <w:vAlign w:val="center"/>
          </w:tcPr>
          <w:p w:rsidR="00256C1A" w:rsidRPr="00792028" w:rsidRDefault="00256C1A"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256C1A" w:rsidRPr="00792028" w:rsidRDefault="00256C1A"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8" w:type="dxa"/>
            <w:vAlign w:val="center"/>
          </w:tcPr>
          <w:p w:rsidR="00256C1A" w:rsidRPr="00792028" w:rsidRDefault="00256C1A"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الأصغر</w:t>
            </w:r>
          </w:p>
        </w:tc>
        <w:tc>
          <w:tcPr>
            <w:tcW w:w="1218" w:type="dxa"/>
            <w:vAlign w:val="center"/>
          </w:tcPr>
          <w:p w:rsidR="00256C1A" w:rsidRPr="00792028" w:rsidRDefault="00256C1A"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256C1A" w:rsidRPr="00792028" w:rsidTr="00C366D6">
        <w:trPr>
          <w:cnfStyle w:val="000000100000"/>
          <w:jc w:val="center"/>
        </w:trPr>
        <w:tc>
          <w:tcPr>
            <w:cnfStyle w:val="001000000000"/>
            <w:tcW w:w="1558" w:type="dxa"/>
            <w:vAlign w:val="center"/>
          </w:tcPr>
          <w:p w:rsidR="00256C1A" w:rsidRPr="00792028" w:rsidRDefault="00256C1A"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256C1A" w:rsidRPr="00792028" w:rsidRDefault="00256C1A"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Pr>
              <w:t>24.6</w:t>
            </w:r>
          </w:p>
        </w:tc>
        <w:tc>
          <w:tcPr>
            <w:tcW w:w="1217" w:type="dxa"/>
            <w:vAlign w:val="center"/>
          </w:tcPr>
          <w:p w:rsidR="00256C1A" w:rsidRPr="00792028" w:rsidRDefault="00256C1A"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Pr>
              <w:t>3.5</w:t>
            </w:r>
          </w:p>
        </w:tc>
        <w:tc>
          <w:tcPr>
            <w:tcW w:w="1218" w:type="dxa"/>
            <w:vAlign w:val="center"/>
          </w:tcPr>
          <w:p w:rsidR="00256C1A" w:rsidRPr="00792028" w:rsidRDefault="00256C1A"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Pr>
              <w:t>18</w:t>
            </w:r>
          </w:p>
        </w:tc>
        <w:tc>
          <w:tcPr>
            <w:tcW w:w="1218" w:type="dxa"/>
            <w:vAlign w:val="center"/>
          </w:tcPr>
          <w:p w:rsidR="00256C1A" w:rsidRPr="00792028" w:rsidRDefault="00256C1A"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Pr>
              <w:t>28</w:t>
            </w:r>
          </w:p>
        </w:tc>
      </w:tr>
    </w:tbl>
    <w:p w:rsidR="00792028" w:rsidRDefault="00792028" w:rsidP="00792028">
      <w:pPr>
        <w:spacing w:line="360" w:lineRule="auto"/>
        <w:jc w:val="highKashida"/>
        <w:rPr>
          <w:rFonts w:asciiTheme="minorBidi" w:hAnsiTheme="minorBidi" w:cstheme="minorBidi"/>
          <w:sz w:val="28"/>
          <w:szCs w:val="28"/>
        </w:rPr>
      </w:pPr>
    </w:p>
    <w:p w:rsidR="00256C1A" w:rsidRPr="00792028" w:rsidRDefault="00256C1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جدول (4-1) يبين توزع المرضى حسب </w:t>
      </w:r>
      <w:r w:rsidR="00DC63F7" w:rsidRPr="00792028">
        <w:rPr>
          <w:rFonts w:asciiTheme="minorBidi" w:hAnsiTheme="minorBidi" w:cstheme="minorBidi"/>
          <w:sz w:val="28"/>
          <w:szCs w:val="28"/>
          <w:rtl/>
        </w:rPr>
        <w:t>متوسط مشعر الكتلة</w:t>
      </w:r>
    </w:p>
    <w:p w:rsidR="00256C1A" w:rsidRPr="00792028" w:rsidRDefault="00256C1A" w:rsidP="00792028">
      <w:pPr>
        <w:spacing w:line="360" w:lineRule="auto"/>
        <w:ind w:firstLine="720"/>
        <w:jc w:val="highKashida"/>
        <w:rPr>
          <w:rFonts w:asciiTheme="minorBidi" w:hAnsiTheme="minorBidi" w:cstheme="minorBidi"/>
          <w:sz w:val="28"/>
          <w:szCs w:val="28"/>
          <w:rtl/>
        </w:rPr>
      </w:pPr>
    </w:p>
    <w:p w:rsidR="00256C1A" w:rsidRPr="00792028" w:rsidRDefault="00256C1A"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نلاحظ من الجدول السابق أن مشعر الكتلة تراوح بين 18 و 28 سنة ومتوسط مشعر الكتلة 24.6</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rPr>
        <w:t xml:space="preserve">سنة ± </w:t>
      </w:r>
      <w:r w:rsidR="00A406F5" w:rsidRPr="00792028">
        <w:rPr>
          <w:rFonts w:asciiTheme="minorBidi" w:hAnsiTheme="minorBidi" w:cstheme="minorBidi"/>
          <w:sz w:val="28"/>
          <w:szCs w:val="28"/>
          <w:rtl/>
        </w:rPr>
        <w:t>3.5</w:t>
      </w:r>
      <w:r w:rsidRPr="00792028">
        <w:rPr>
          <w:rFonts w:asciiTheme="minorBidi" w:hAnsiTheme="minorBidi" w:cstheme="minorBidi"/>
          <w:sz w:val="28"/>
          <w:szCs w:val="28"/>
          <w:rtl/>
        </w:rPr>
        <w:t xml:space="preserve"> كغ/م</w:t>
      </w:r>
      <w:r w:rsidRPr="00792028">
        <w:rPr>
          <w:rFonts w:asciiTheme="minorBidi" w:hAnsiTheme="minorBidi" w:cstheme="minorBidi"/>
          <w:sz w:val="28"/>
          <w:szCs w:val="28"/>
          <w:vertAlign w:val="superscript"/>
          <w:rtl/>
        </w:rPr>
        <w:t>2</w:t>
      </w:r>
      <w:r w:rsidRPr="00792028">
        <w:rPr>
          <w:rFonts w:asciiTheme="minorBidi" w:hAnsiTheme="minorBidi" w:cstheme="minorBidi"/>
          <w:sz w:val="28"/>
          <w:szCs w:val="28"/>
          <w:rtl/>
        </w:rPr>
        <w:t xml:space="preserve"> .</w:t>
      </w:r>
    </w:p>
    <w:bookmarkEnd w:id="4"/>
    <w:bookmarkEnd w:id="5"/>
    <w:p w:rsidR="00AD2F8F" w:rsidRPr="00792028" w:rsidRDefault="00AD2F8F" w:rsidP="00792028">
      <w:pPr>
        <w:spacing w:line="360" w:lineRule="auto"/>
        <w:jc w:val="highKashida"/>
        <w:rPr>
          <w:rFonts w:asciiTheme="minorBidi" w:hAnsiTheme="minorBidi" w:cstheme="minorBidi"/>
          <w:b/>
          <w:bCs/>
          <w:sz w:val="28"/>
          <w:szCs w:val="28"/>
          <w:rtl/>
        </w:rPr>
      </w:pPr>
    </w:p>
    <w:p w:rsidR="006C06B2" w:rsidRDefault="006C06B2" w:rsidP="006C06B2">
      <w:pPr>
        <w:spacing w:line="360" w:lineRule="auto"/>
        <w:jc w:val="highKashida"/>
        <w:rPr>
          <w:rFonts w:asciiTheme="minorBidi" w:hAnsiTheme="minorBidi" w:cstheme="minorBidi"/>
          <w:sz w:val="28"/>
          <w:szCs w:val="28"/>
          <w:rtl/>
        </w:rPr>
      </w:pPr>
    </w:p>
    <w:p w:rsidR="006C06B2" w:rsidRDefault="006C06B2" w:rsidP="006C06B2">
      <w:pPr>
        <w:spacing w:line="360" w:lineRule="auto"/>
        <w:jc w:val="highKashida"/>
        <w:rPr>
          <w:rFonts w:asciiTheme="minorBidi" w:hAnsiTheme="minorBidi" w:cstheme="minorBidi"/>
          <w:sz w:val="28"/>
          <w:szCs w:val="28"/>
          <w:rtl/>
        </w:rPr>
      </w:pPr>
    </w:p>
    <w:p w:rsidR="006C06B2" w:rsidRDefault="006C06B2" w:rsidP="006C06B2">
      <w:pPr>
        <w:spacing w:line="360" w:lineRule="auto"/>
        <w:jc w:val="highKashida"/>
        <w:rPr>
          <w:rFonts w:asciiTheme="minorBidi" w:hAnsiTheme="minorBidi" w:cstheme="minorBidi"/>
          <w:sz w:val="28"/>
          <w:szCs w:val="28"/>
          <w:rtl/>
        </w:rPr>
      </w:pPr>
    </w:p>
    <w:p w:rsidR="006C06B2" w:rsidRDefault="006C06B2" w:rsidP="006C06B2">
      <w:pPr>
        <w:spacing w:line="360" w:lineRule="auto"/>
        <w:jc w:val="highKashida"/>
        <w:rPr>
          <w:rFonts w:asciiTheme="minorBidi" w:hAnsiTheme="minorBidi" w:cstheme="minorBidi"/>
          <w:sz w:val="28"/>
          <w:szCs w:val="28"/>
          <w:rtl/>
        </w:rPr>
      </w:pPr>
    </w:p>
    <w:p w:rsidR="00DF2C43" w:rsidRPr="006C06B2" w:rsidRDefault="00DF2C43" w:rsidP="006C06B2">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5- </w:t>
      </w:r>
      <w:r w:rsidRPr="00792028">
        <w:rPr>
          <w:rFonts w:asciiTheme="minorBidi" w:hAnsiTheme="minorBidi" w:cstheme="minorBidi"/>
          <w:b/>
          <w:bCs/>
          <w:sz w:val="28"/>
          <w:szCs w:val="28"/>
          <w:rtl/>
        </w:rPr>
        <w:t xml:space="preserve">توزع المرضى حسب </w:t>
      </w:r>
      <w:r w:rsidR="00655836" w:rsidRPr="00792028">
        <w:rPr>
          <w:rFonts w:asciiTheme="minorBidi" w:hAnsiTheme="minorBidi" w:cstheme="minorBidi"/>
          <w:b/>
          <w:bCs/>
          <w:sz w:val="28"/>
          <w:szCs w:val="28"/>
          <w:rtl/>
        </w:rPr>
        <w:t>الأعراض الرئيسية</w:t>
      </w:r>
      <w:r w:rsidRPr="00792028">
        <w:rPr>
          <w:rFonts w:asciiTheme="minorBidi" w:hAnsiTheme="minorBidi" w:cstheme="minorBidi"/>
          <w:b/>
          <w:bCs/>
          <w:sz w:val="28"/>
          <w:szCs w:val="28"/>
          <w:rtl/>
        </w:rPr>
        <w:t xml:space="preserve"> :</w:t>
      </w:r>
      <w:bookmarkStart w:id="6" w:name="OLE_LINK67"/>
      <w:bookmarkStart w:id="7" w:name="OLE_LINK68"/>
    </w:p>
    <w:p w:rsidR="00792028" w:rsidRPr="006C06B2" w:rsidRDefault="00792028" w:rsidP="00792028">
      <w:pPr>
        <w:spacing w:line="360" w:lineRule="auto"/>
        <w:jc w:val="highKashida"/>
        <w:rPr>
          <w:rFonts w:asciiTheme="minorBidi" w:hAnsiTheme="minorBidi" w:cstheme="minorBidi"/>
          <w:b/>
          <w:bCs/>
          <w:sz w:val="28"/>
          <w:szCs w:val="28"/>
          <w:rtl/>
        </w:rPr>
      </w:pPr>
    </w:p>
    <w:tbl>
      <w:tblPr>
        <w:tblStyle w:val="3-3"/>
        <w:bidiVisual/>
        <w:tblW w:w="0" w:type="auto"/>
        <w:jc w:val="center"/>
        <w:tblLook w:val="01E0"/>
      </w:tblPr>
      <w:tblGrid>
        <w:gridCol w:w="3169"/>
        <w:gridCol w:w="1784"/>
        <w:gridCol w:w="1784"/>
      </w:tblGrid>
      <w:tr w:rsidR="00DF2C43" w:rsidRPr="00792028" w:rsidTr="00666211">
        <w:trPr>
          <w:cnfStyle w:val="100000000000"/>
          <w:jc w:val="center"/>
        </w:trPr>
        <w:tc>
          <w:tcPr>
            <w:cnfStyle w:val="001000000000"/>
            <w:tcW w:w="3169" w:type="dxa"/>
            <w:tcBorders>
              <w:right w:val="single" w:sz="24" w:space="0" w:color="FFFFFF" w:themeColor="background1"/>
            </w:tcBorders>
            <w:vAlign w:val="center"/>
          </w:tcPr>
          <w:p w:rsidR="00DF2C43"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 xml:space="preserve">الأعراض الرئيسية </w:t>
            </w:r>
          </w:p>
        </w:tc>
        <w:tc>
          <w:tcPr>
            <w:cnfStyle w:val="000010000000"/>
            <w:tcW w:w="1784" w:type="dxa"/>
            <w:tcBorders>
              <w:left w:val="single" w:sz="24" w:space="0" w:color="FFFFFF" w:themeColor="background1"/>
              <w:right w:val="single" w:sz="4" w:space="0" w:color="FFFFFF" w:themeColor="background1"/>
            </w:tcBorders>
            <w:vAlign w:val="center"/>
          </w:tcPr>
          <w:p w:rsidR="00DF2C43" w:rsidRPr="00792028" w:rsidRDefault="00DF2C43"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4" w:type="dxa"/>
            <w:tcBorders>
              <w:left w:val="single" w:sz="4" w:space="0" w:color="FFFFFF" w:themeColor="background1"/>
            </w:tcBorders>
            <w:vAlign w:val="center"/>
          </w:tcPr>
          <w:p w:rsidR="00DF2C43" w:rsidRPr="00792028" w:rsidRDefault="00DF2C43"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335A70" w:rsidRPr="00792028" w:rsidTr="00335A70">
        <w:trPr>
          <w:cnfStyle w:val="000000100000"/>
          <w:jc w:val="center"/>
        </w:trPr>
        <w:tc>
          <w:tcPr>
            <w:cnfStyle w:val="001000000000"/>
            <w:tcW w:w="3169" w:type="dxa"/>
            <w:vAlign w:val="center"/>
          </w:tcPr>
          <w:p w:rsidR="00335A70" w:rsidRPr="00792028" w:rsidRDefault="00335A70"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إمساك</w:t>
            </w:r>
          </w:p>
        </w:tc>
        <w:tc>
          <w:tcPr>
            <w:cnfStyle w:val="000010000000"/>
            <w:tcW w:w="1784" w:type="dxa"/>
            <w:tcBorders>
              <w:right w:val="single" w:sz="4" w:space="0" w:color="FFFFFF" w:themeColor="background1"/>
            </w:tcBorders>
            <w:shd w:val="clear" w:color="auto" w:fill="D6E3BC" w:themeFill="accent3" w:themeFillTint="66"/>
            <w:vAlign w:val="center"/>
          </w:tcPr>
          <w:p w:rsidR="00335A70" w:rsidRPr="00792028" w:rsidRDefault="00335A70"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38</w:t>
            </w:r>
          </w:p>
        </w:tc>
        <w:tc>
          <w:tcPr>
            <w:cnfStyle w:val="000100000000"/>
            <w:tcW w:w="1784" w:type="dxa"/>
            <w:tcBorders>
              <w:left w:val="single" w:sz="4" w:space="0" w:color="FFFFFF" w:themeColor="background1"/>
            </w:tcBorders>
            <w:shd w:val="clear" w:color="auto" w:fill="D6E3BC" w:themeFill="accent3" w:themeFillTint="66"/>
            <w:vAlign w:val="center"/>
          </w:tcPr>
          <w:p w:rsidR="00335A70" w:rsidRPr="00792028" w:rsidRDefault="00335A70"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54.3</w:t>
            </w:r>
          </w:p>
        </w:tc>
      </w:tr>
      <w:tr w:rsidR="00DF2C43" w:rsidRPr="00792028" w:rsidTr="00666211">
        <w:trPr>
          <w:jc w:val="center"/>
        </w:trPr>
        <w:tc>
          <w:tcPr>
            <w:cnfStyle w:val="001000000000"/>
            <w:tcW w:w="3169" w:type="dxa"/>
            <w:vAlign w:val="center"/>
          </w:tcPr>
          <w:p w:rsidR="00DF2C43"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ألم بطني</w:t>
            </w:r>
          </w:p>
        </w:tc>
        <w:tc>
          <w:tcPr>
            <w:cnfStyle w:val="000010000000"/>
            <w:tcW w:w="1784" w:type="dxa"/>
            <w:tcBorders>
              <w:right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47</w:t>
            </w:r>
          </w:p>
        </w:tc>
        <w:tc>
          <w:tcPr>
            <w:cnfStyle w:val="000100000000"/>
            <w:tcW w:w="1784" w:type="dxa"/>
            <w:tcBorders>
              <w:left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67.1</w:t>
            </w:r>
          </w:p>
        </w:tc>
      </w:tr>
      <w:tr w:rsidR="00335A70" w:rsidRPr="00792028" w:rsidTr="00335A70">
        <w:trPr>
          <w:cnfStyle w:val="000000100000"/>
          <w:jc w:val="center"/>
        </w:trPr>
        <w:tc>
          <w:tcPr>
            <w:cnfStyle w:val="001000000000"/>
            <w:tcW w:w="3169" w:type="dxa"/>
            <w:vAlign w:val="center"/>
          </w:tcPr>
          <w:p w:rsidR="00335A70" w:rsidRPr="00792028" w:rsidRDefault="00335A70"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إسهال</w:t>
            </w:r>
          </w:p>
        </w:tc>
        <w:tc>
          <w:tcPr>
            <w:cnfStyle w:val="000010000000"/>
            <w:tcW w:w="1784" w:type="dxa"/>
            <w:tcBorders>
              <w:right w:val="single" w:sz="4" w:space="0" w:color="FFFFFF" w:themeColor="background1"/>
            </w:tcBorders>
            <w:shd w:val="clear" w:color="auto" w:fill="D6E3BC" w:themeFill="accent3" w:themeFillTint="66"/>
            <w:vAlign w:val="center"/>
          </w:tcPr>
          <w:p w:rsidR="00335A70" w:rsidRPr="00792028" w:rsidRDefault="00335A70"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20</w:t>
            </w:r>
          </w:p>
        </w:tc>
        <w:tc>
          <w:tcPr>
            <w:cnfStyle w:val="000100000000"/>
            <w:tcW w:w="1784" w:type="dxa"/>
            <w:tcBorders>
              <w:left w:val="single" w:sz="4" w:space="0" w:color="FFFFFF" w:themeColor="background1"/>
            </w:tcBorders>
            <w:shd w:val="clear" w:color="auto" w:fill="D6E3BC" w:themeFill="accent3" w:themeFillTint="66"/>
            <w:vAlign w:val="center"/>
          </w:tcPr>
          <w:p w:rsidR="00335A70" w:rsidRPr="00792028" w:rsidRDefault="00335A70"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28.6</w:t>
            </w:r>
          </w:p>
        </w:tc>
      </w:tr>
      <w:tr w:rsidR="00DF2C43" w:rsidRPr="00792028" w:rsidTr="00666211">
        <w:trPr>
          <w:jc w:val="center"/>
        </w:trPr>
        <w:tc>
          <w:tcPr>
            <w:cnfStyle w:val="001000000000"/>
            <w:tcW w:w="3169" w:type="dxa"/>
            <w:tcBorders>
              <w:bottom w:val="single" w:sz="4" w:space="0" w:color="FFFFFF" w:themeColor="background1"/>
            </w:tcBorders>
            <w:vAlign w:val="center"/>
          </w:tcPr>
          <w:p w:rsidR="00DF2C43"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نفخة بطنية</w:t>
            </w:r>
          </w:p>
        </w:tc>
        <w:tc>
          <w:tcPr>
            <w:cnfStyle w:val="000010000000"/>
            <w:tcW w:w="1784" w:type="dxa"/>
            <w:tcBorders>
              <w:bottom w:val="single" w:sz="4" w:space="0" w:color="FFFFFF" w:themeColor="background1"/>
              <w:right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36</w:t>
            </w:r>
          </w:p>
        </w:tc>
        <w:tc>
          <w:tcPr>
            <w:cnfStyle w:val="000100000000"/>
            <w:tcW w:w="1784" w:type="dxa"/>
            <w:tcBorders>
              <w:left w:val="single" w:sz="4" w:space="0" w:color="FFFFFF" w:themeColor="background1"/>
              <w:bottom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51.4</w:t>
            </w:r>
          </w:p>
        </w:tc>
      </w:tr>
      <w:tr w:rsidR="00DF2C43" w:rsidRPr="00792028" w:rsidTr="00655836">
        <w:trPr>
          <w:cnfStyle w:val="000000100000"/>
          <w:jc w:val="center"/>
        </w:trPr>
        <w:tc>
          <w:tcPr>
            <w:cnfStyle w:val="001000000000"/>
            <w:tcW w:w="3169" w:type="dxa"/>
            <w:tcBorders>
              <w:top w:val="single" w:sz="4" w:space="0" w:color="FFFFFF" w:themeColor="background1"/>
              <w:bottom w:val="single" w:sz="4" w:space="0" w:color="FFFFFF" w:themeColor="background1"/>
            </w:tcBorders>
            <w:vAlign w:val="center"/>
          </w:tcPr>
          <w:p w:rsidR="00DF2C43"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تطبل بطن</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32</w:t>
            </w:r>
          </w:p>
        </w:tc>
        <w:tc>
          <w:tcPr>
            <w:cnfStyle w:val="000100000000"/>
            <w:tcW w:w="1784" w:type="dxa"/>
            <w:tcBorders>
              <w:top w:val="single" w:sz="4" w:space="0" w:color="FFFFFF" w:themeColor="background1"/>
              <w:left w:val="single" w:sz="4" w:space="0" w:color="FFFFFF" w:themeColor="background1"/>
              <w:bottom w:val="single" w:sz="4" w:space="0" w:color="FFFFFF" w:themeColor="background1"/>
            </w:tcBorders>
            <w:shd w:val="clear" w:color="auto" w:fill="D6E3BC" w:themeFill="accent3" w:themeFillTint="66"/>
            <w:vAlign w:val="center"/>
          </w:tcPr>
          <w:p w:rsidR="00DF2C43"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45.7</w:t>
            </w:r>
          </w:p>
        </w:tc>
      </w:tr>
      <w:tr w:rsidR="00655836" w:rsidRPr="00792028" w:rsidTr="00655836">
        <w:trPr>
          <w:jc w:val="center"/>
        </w:trPr>
        <w:tc>
          <w:tcPr>
            <w:cnfStyle w:val="001000000000"/>
            <w:tcW w:w="3169" w:type="dxa"/>
            <w:tcBorders>
              <w:top w:val="single" w:sz="4" w:space="0" w:color="FFFFFF" w:themeColor="background1"/>
              <w:bottom w:val="single" w:sz="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عدم ارتياح بطني</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31</w:t>
            </w:r>
          </w:p>
        </w:tc>
        <w:tc>
          <w:tcPr>
            <w:cnfStyle w:val="000100000000"/>
            <w:tcW w:w="1784" w:type="dxa"/>
            <w:tcBorders>
              <w:top w:val="single" w:sz="4" w:space="0" w:color="FFFFFF" w:themeColor="background1"/>
              <w:left w:val="single" w:sz="4" w:space="0" w:color="FFFFFF" w:themeColor="background1"/>
              <w:bottom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44.3</w:t>
            </w:r>
          </w:p>
        </w:tc>
      </w:tr>
      <w:tr w:rsidR="00655836" w:rsidRPr="00792028" w:rsidTr="00655836">
        <w:trPr>
          <w:cnfStyle w:val="000000100000"/>
          <w:jc w:val="center"/>
        </w:trPr>
        <w:tc>
          <w:tcPr>
            <w:cnfStyle w:val="001000000000"/>
            <w:tcW w:w="3169" w:type="dxa"/>
            <w:tcBorders>
              <w:top w:val="single" w:sz="4" w:space="0" w:color="FFFFFF" w:themeColor="background1"/>
              <w:bottom w:val="single" w:sz="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تعب</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17</w:t>
            </w:r>
          </w:p>
        </w:tc>
        <w:tc>
          <w:tcPr>
            <w:cnfStyle w:val="000100000000"/>
            <w:tcW w:w="1784" w:type="dxa"/>
            <w:tcBorders>
              <w:top w:val="single" w:sz="4" w:space="0" w:color="FFFFFF" w:themeColor="background1"/>
              <w:left w:val="single" w:sz="4" w:space="0" w:color="FFFFFF" w:themeColor="background1"/>
              <w:bottom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24.3</w:t>
            </w:r>
          </w:p>
        </w:tc>
      </w:tr>
      <w:tr w:rsidR="00655836" w:rsidRPr="00792028" w:rsidTr="00655836">
        <w:trPr>
          <w:jc w:val="center"/>
        </w:trPr>
        <w:tc>
          <w:tcPr>
            <w:cnfStyle w:val="001000000000"/>
            <w:tcW w:w="3169" w:type="dxa"/>
            <w:tcBorders>
              <w:top w:val="single" w:sz="4" w:space="0" w:color="FFFFFF" w:themeColor="background1"/>
              <w:bottom w:val="single" w:sz="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رائحة كريهة بالبراز</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7</w:t>
            </w:r>
          </w:p>
        </w:tc>
        <w:tc>
          <w:tcPr>
            <w:cnfStyle w:val="000100000000"/>
            <w:tcW w:w="1784" w:type="dxa"/>
            <w:tcBorders>
              <w:top w:val="single" w:sz="4" w:space="0" w:color="FFFFFF" w:themeColor="background1"/>
              <w:left w:val="single" w:sz="4" w:space="0" w:color="FFFFFF" w:themeColor="background1"/>
              <w:bottom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10</w:t>
            </w:r>
          </w:p>
        </w:tc>
      </w:tr>
      <w:tr w:rsidR="00655836" w:rsidRPr="00792028" w:rsidTr="00666211">
        <w:trPr>
          <w:cnfStyle w:val="010000000000"/>
          <w:jc w:val="center"/>
        </w:trPr>
        <w:tc>
          <w:tcPr>
            <w:cnfStyle w:val="001000000000"/>
            <w:tcW w:w="3169" w:type="dxa"/>
            <w:tcBorders>
              <w:top w:val="single" w:sz="4" w:space="0" w:color="FFFFFF" w:themeColor="background1"/>
              <w:right w:val="single" w:sz="2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إسهال دهني</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4</w:t>
            </w:r>
          </w:p>
        </w:tc>
        <w:tc>
          <w:tcPr>
            <w:cnfStyle w:val="000100000000"/>
            <w:tcW w:w="1784" w:type="dxa"/>
            <w:tcBorders>
              <w:top w:val="single" w:sz="4" w:space="0" w:color="FFFFFF" w:themeColor="background1"/>
              <w:left w:val="single" w:sz="4" w:space="0" w:color="FFFFFF" w:themeColor="background1"/>
            </w:tcBorders>
            <w:shd w:val="clear" w:color="auto" w:fill="D6E3BC" w:themeFill="accent3" w:themeFillTint="66"/>
            <w:vAlign w:val="center"/>
          </w:tcPr>
          <w:p w:rsidR="00655836"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5.7</w:t>
            </w:r>
          </w:p>
        </w:tc>
      </w:tr>
    </w:tbl>
    <w:p w:rsidR="00792028" w:rsidRDefault="00792028" w:rsidP="00792028">
      <w:pPr>
        <w:spacing w:line="360" w:lineRule="auto"/>
        <w:jc w:val="highKashida"/>
        <w:rPr>
          <w:rFonts w:asciiTheme="minorBidi" w:hAnsiTheme="minorBidi" w:cstheme="minorBidi"/>
          <w:sz w:val="28"/>
          <w:szCs w:val="28"/>
        </w:rPr>
      </w:pPr>
    </w:p>
    <w:p w:rsidR="005200E5" w:rsidRPr="00792028" w:rsidRDefault="005200E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7866B9" w:rsidRPr="00792028">
        <w:rPr>
          <w:rFonts w:asciiTheme="minorBidi" w:hAnsiTheme="minorBidi" w:cstheme="minorBidi"/>
          <w:sz w:val="28"/>
          <w:szCs w:val="28"/>
          <w:rtl/>
        </w:rPr>
        <w:t>5-1</w:t>
      </w:r>
      <w:r w:rsidRPr="00792028">
        <w:rPr>
          <w:rFonts w:asciiTheme="minorBidi" w:hAnsiTheme="minorBidi" w:cstheme="minorBidi"/>
          <w:sz w:val="28"/>
          <w:szCs w:val="28"/>
          <w:rtl/>
        </w:rPr>
        <w:t xml:space="preserve">) </w:t>
      </w:r>
      <w:bookmarkStart w:id="8" w:name="OLE_LINK63"/>
      <w:bookmarkStart w:id="9" w:name="OLE_LINK64"/>
      <w:r w:rsidRPr="00792028">
        <w:rPr>
          <w:rFonts w:asciiTheme="minorBidi" w:hAnsiTheme="minorBidi" w:cstheme="minorBidi"/>
          <w:sz w:val="28"/>
          <w:szCs w:val="28"/>
          <w:rtl/>
        </w:rPr>
        <w:t xml:space="preserve">يبين توزع المرضى حسب </w:t>
      </w:r>
      <w:r w:rsidR="00E9162F" w:rsidRPr="00792028">
        <w:rPr>
          <w:rFonts w:asciiTheme="minorBidi" w:hAnsiTheme="minorBidi" w:cstheme="minorBidi"/>
          <w:sz w:val="28"/>
          <w:szCs w:val="28"/>
          <w:rtl/>
        </w:rPr>
        <w:t>الأعراض</w:t>
      </w:r>
      <w:r w:rsidRPr="00792028">
        <w:rPr>
          <w:rFonts w:asciiTheme="minorBidi" w:hAnsiTheme="minorBidi" w:cstheme="minorBidi"/>
          <w:sz w:val="28"/>
          <w:szCs w:val="28"/>
          <w:rtl/>
        </w:rPr>
        <w:t xml:space="preserve"> الرئيس</w:t>
      </w:r>
      <w:r w:rsidR="003D48BC" w:rsidRPr="00792028">
        <w:rPr>
          <w:rFonts w:asciiTheme="minorBidi" w:hAnsiTheme="minorBidi" w:cstheme="minorBidi"/>
          <w:sz w:val="28"/>
          <w:szCs w:val="28"/>
          <w:rtl/>
        </w:rPr>
        <w:t>ي</w:t>
      </w:r>
      <w:r w:rsidRPr="00792028">
        <w:rPr>
          <w:rFonts w:asciiTheme="minorBidi" w:hAnsiTheme="minorBidi" w:cstheme="minorBidi"/>
          <w:sz w:val="28"/>
          <w:szCs w:val="28"/>
          <w:rtl/>
        </w:rPr>
        <w:t>ة</w:t>
      </w:r>
      <w:bookmarkEnd w:id="8"/>
      <w:bookmarkEnd w:id="9"/>
    </w:p>
    <w:p w:rsidR="002A4931" w:rsidRPr="00792028" w:rsidRDefault="002A4931" w:rsidP="00792028">
      <w:pPr>
        <w:spacing w:line="360" w:lineRule="auto"/>
        <w:ind w:firstLine="720"/>
        <w:jc w:val="highKashida"/>
        <w:rPr>
          <w:rFonts w:asciiTheme="minorBidi" w:hAnsiTheme="minorBidi" w:cstheme="minorBidi"/>
          <w:sz w:val="28"/>
          <w:szCs w:val="28"/>
          <w:rtl/>
        </w:rPr>
      </w:pPr>
      <w:bookmarkStart w:id="10" w:name="OLE_LINK69"/>
      <w:bookmarkStart w:id="11" w:name="OLE_LINK70"/>
      <w:bookmarkEnd w:id="6"/>
      <w:bookmarkEnd w:id="7"/>
    </w:p>
    <w:p w:rsidR="005200E5" w:rsidRPr="00792028" w:rsidRDefault="005200E5"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نلاحظ من خلال الجدول</w:t>
      </w:r>
      <w:r w:rsidR="00E9162F" w:rsidRPr="00792028">
        <w:rPr>
          <w:rFonts w:asciiTheme="minorBidi" w:hAnsiTheme="minorBidi" w:cstheme="minorBidi"/>
          <w:sz w:val="28"/>
          <w:szCs w:val="28"/>
          <w:rtl/>
          <w:lang w:bidi="ar-LB"/>
        </w:rPr>
        <w:t xml:space="preserve"> </w:t>
      </w:r>
      <w:r w:rsidR="00A877C7" w:rsidRPr="00792028">
        <w:rPr>
          <w:rFonts w:asciiTheme="minorBidi" w:hAnsiTheme="minorBidi" w:cstheme="minorBidi"/>
          <w:sz w:val="28"/>
          <w:szCs w:val="28"/>
          <w:rtl/>
          <w:lang w:bidi="ar-LB"/>
        </w:rPr>
        <w:t>أن أش</w:t>
      </w:r>
      <w:r w:rsidR="00F112F6" w:rsidRPr="00792028">
        <w:rPr>
          <w:rFonts w:asciiTheme="minorBidi" w:hAnsiTheme="minorBidi" w:cstheme="minorBidi"/>
          <w:sz w:val="28"/>
          <w:szCs w:val="28"/>
          <w:rtl/>
          <w:lang w:bidi="ar-LB"/>
        </w:rPr>
        <w:t>ي</w:t>
      </w:r>
      <w:r w:rsidR="00A877C7" w:rsidRPr="00792028">
        <w:rPr>
          <w:rFonts w:asciiTheme="minorBidi" w:hAnsiTheme="minorBidi" w:cstheme="minorBidi"/>
          <w:sz w:val="28"/>
          <w:szCs w:val="28"/>
          <w:rtl/>
          <w:lang w:bidi="ar-LB"/>
        </w:rPr>
        <w:t xml:space="preserve">ع الأعراض التي يعاني منها مرضى </w:t>
      </w:r>
      <w:r w:rsidR="00A877C7" w:rsidRPr="00792028">
        <w:rPr>
          <w:rFonts w:asciiTheme="minorBidi" w:hAnsiTheme="minorBidi" w:cstheme="minorBidi"/>
          <w:sz w:val="28"/>
          <w:szCs w:val="28"/>
          <w:lang w:bidi="ar-LB"/>
        </w:rPr>
        <w:t>IBS</w:t>
      </w:r>
      <w:r w:rsidR="00A877C7" w:rsidRPr="00792028">
        <w:rPr>
          <w:rFonts w:asciiTheme="minorBidi" w:hAnsiTheme="minorBidi" w:cstheme="minorBidi"/>
          <w:sz w:val="28"/>
          <w:szCs w:val="28"/>
          <w:rtl/>
          <w:lang w:bidi="ar-LB"/>
        </w:rPr>
        <w:t xml:space="preserve"> هو الألم البطني اذ وجد عند 47 (67.1%) مريض ويليه الامساك اذ وجد عند 38 (54.3%) مريض ووجدت النفخة البطنية عند 36 (51.4%) مريض بينما وجد تطبل البطن عند 32 (45.7%) ووجد الاسهال عند 20 ( 28.6%) مريض بينما وجد الإسهال الدهني عند 4 (5.7%) ووجد كل من الرائحة الكريهة بالبراز و التعب في 10% و 42.3% على الرتيب.</w:t>
      </w:r>
    </w:p>
    <w:p w:rsidR="004442E2" w:rsidRPr="00792028" w:rsidRDefault="004442E2" w:rsidP="00792028">
      <w:pPr>
        <w:spacing w:line="360" w:lineRule="auto"/>
        <w:jc w:val="highKashida"/>
        <w:rPr>
          <w:rFonts w:asciiTheme="minorBidi" w:hAnsiTheme="minorBidi" w:cstheme="minorBidi"/>
          <w:sz w:val="28"/>
          <w:szCs w:val="28"/>
          <w:rtl/>
        </w:rPr>
      </w:pPr>
    </w:p>
    <w:p w:rsidR="00FA7524" w:rsidRPr="00792028" w:rsidRDefault="00FA7524" w:rsidP="00792028">
      <w:pPr>
        <w:spacing w:line="360" w:lineRule="auto"/>
        <w:ind w:firstLine="720"/>
        <w:jc w:val="highKashida"/>
        <w:rPr>
          <w:rFonts w:asciiTheme="minorBidi" w:hAnsiTheme="minorBidi" w:cstheme="minorBidi"/>
          <w:sz w:val="28"/>
          <w:szCs w:val="28"/>
          <w:rtl/>
        </w:rPr>
      </w:pPr>
      <w:bookmarkStart w:id="12" w:name="OLE_LINK155"/>
      <w:bookmarkStart w:id="13" w:name="OLE_LINK156"/>
      <w:bookmarkEnd w:id="10"/>
      <w:bookmarkEnd w:id="11"/>
      <w:r w:rsidRPr="00792028">
        <w:rPr>
          <w:rFonts w:asciiTheme="minorBidi" w:hAnsiTheme="minorBidi" w:cstheme="minorBidi"/>
          <w:sz w:val="28"/>
          <w:szCs w:val="28"/>
          <w:rtl/>
        </w:rPr>
        <w:t>والمخطط التالي بين ذلك:</w:t>
      </w:r>
    </w:p>
    <w:bookmarkEnd w:id="12"/>
    <w:bookmarkEnd w:id="13"/>
    <w:p w:rsidR="003D48BC" w:rsidRPr="00792028" w:rsidRDefault="003D48BC" w:rsidP="00792028">
      <w:pPr>
        <w:spacing w:line="360" w:lineRule="auto"/>
        <w:jc w:val="highKashida"/>
        <w:rPr>
          <w:rFonts w:asciiTheme="minorBidi" w:hAnsiTheme="minorBidi" w:cstheme="minorBidi"/>
          <w:sz w:val="28"/>
          <w:szCs w:val="28"/>
          <w:rtl/>
        </w:rPr>
      </w:pPr>
    </w:p>
    <w:p w:rsidR="001561C6" w:rsidRPr="00792028" w:rsidRDefault="001561C6" w:rsidP="00792028">
      <w:pPr>
        <w:spacing w:line="360" w:lineRule="auto"/>
        <w:jc w:val="highKashida"/>
        <w:rPr>
          <w:rFonts w:asciiTheme="minorBidi" w:hAnsiTheme="minorBidi" w:cstheme="minorBidi"/>
          <w:sz w:val="28"/>
          <w:szCs w:val="28"/>
          <w:rtl/>
        </w:rPr>
      </w:pPr>
    </w:p>
    <w:p w:rsidR="001561C6" w:rsidRPr="00792028" w:rsidRDefault="001561C6"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295265" cy="3084830"/>
            <wp:effectExtent l="19050" t="0" r="19685" b="1270"/>
            <wp:docPr id="1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DF2C43" w:rsidRPr="00792028" w:rsidRDefault="003D48BC"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sz w:val="28"/>
          <w:szCs w:val="28"/>
          <w:rtl/>
        </w:rPr>
        <w:t>المخطط (</w:t>
      </w:r>
      <w:r w:rsidR="00390359" w:rsidRPr="00792028">
        <w:rPr>
          <w:rFonts w:asciiTheme="minorBidi" w:hAnsiTheme="minorBidi" w:cstheme="minorBidi"/>
          <w:sz w:val="28"/>
          <w:szCs w:val="28"/>
          <w:rtl/>
        </w:rPr>
        <w:t>3</w:t>
      </w:r>
      <w:r w:rsidR="00203CA5" w:rsidRPr="00792028">
        <w:rPr>
          <w:rFonts w:asciiTheme="minorBidi" w:hAnsiTheme="minorBidi" w:cstheme="minorBidi"/>
          <w:sz w:val="28"/>
          <w:szCs w:val="28"/>
          <w:rtl/>
        </w:rPr>
        <w:t>-1</w:t>
      </w:r>
      <w:r w:rsidRPr="00792028">
        <w:rPr>
          <w:rFonts w:asciiTheme="minorBidi" w:hAnsiTheme="minorBidi" w:cstheme="minorBidi"/>
          <w:sz w:val="28"/>
          <w:szCs w:val="28"/>
          <w:rtl/>
        </w:rPr>
        <w:t xml:space="preserve">) يبين توزع المرضى حسب </w:t>
      </w:r>
      <w:r w:rsidR="00E9162F" w:rsidRPr="00792028">
        <w:rPr>
          <w:rFonts w:asciiTheme="minorBidi" w:hAnsiTheme="minorBidi" w:cstheme="minorBidi"/>
          <w:sz w:val="28"/>
          <w:szCs w:val="28"/>
          <w:rtl/>
        </w:rPr>
        <w:t>الأعراض</w:t>
      </w:r>
      <w:r w:rsidRPr="00792028">
        <w:rPr>
          <w:rFonts w:asciiTheme="minorBidi" w:hAnsiTheme="minorBidi" w:cstheme="minorBidi"/>
          <w:sz w:val="28"/>
          <w:szCs w:val="28"/>
          <w:rtl/>
        </w:rPr>
        <w:t xml:space="preserve"> الرئيسية</w:t>
      </w:r>
    </w:p>
    <w:p w:rsidR="004442E2" w:rsidRPr="00792028" w:rsidRDefault="004442E2" w:rsidP="00792028">
      <w:pPr>
        <w:spacing w:line="360" w:lineRule="auto"/>
        <w:jc w:val="highKashida"/>
        <w:rPr>
          <w:rFonts w:asciiTheme="minorBidi" w:hAnsiTheme="minorBidi" w:cstheme="minorBidi"/>
          <w:sz w:val="28"/>
          <w:szCs w:val="28"/>
          <w:rtl/>
        </w:rPr>
      </w:pPr>
    </w:p>
    <w:p w:rsidR="00DF2C43" w:rsidRPr="00792028" w:rsidRDefault="004442E2"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6</w:t>
      </w:r>
      <w:bookmarkStart w:id="14" w:name="OLE_LINK23"/>
      <w:bookmarkStart w:id="15" w:name="OLE_LINK27"/>
      <w:r w:rsidRPr="00792028">
        <w:rPr>
          <w:rFonts w:asciiTheme="minorBidi" w:hAnsiTheme="minorBidi" w:cstheme="minorBidi"/>
          <w:b/>
          <w:bCs/>
          <w:sz w:val="28"/>
          <w:szCs w:val="28"/>
          <w:rtl/>
        </w:rPr>
        <w:t xml:space="preserve">- توزع المرضى </w:t>
      </w:r>
      <w:r w:rsidR="00E9162F" w:rsidRPr="00792028">
        <w:rPr>
          <w:rFonts w:asciiTheme="minorBidi" w:hAnsiTheme="minorBidi" w:cstheme="minorBidi"/>
          <w:b/>
          <w:bCs/>
          <w:sz w:val="28"/>
          <w:szCs w:val="28"/>
          <w:rtl/>
        </w:rPr>
        <w:t>حسب النمط المسيطر من عادات التغوط</w:t>
      </w:r>
      <w:r w:rsidRPr="00792028">
        <w:rPr>
          <w:rFonts w:asciiTheme="minorBidi" w:hAnsiTheme="minorBidi" w:cstheme="minorBidi"/>
          <w:b/>
          <w:bCs/>
          <w:sz w:val="28"/>
          <w:szCs w:val="28"/>
          <w:rtl/>
        </w:rPr>
        <w:t>:</w:t>
      </w:r>
    </w:p>
    <w:p w:rsidR="004442E2" w:rsidRPr="00792028" w:rsidRDefault="004442E2" w:rsidP="00792028">
      <w:pPr>
        <w:spacing w:line="360" w:lineRule="auto"/>
        <w:jc w:val="highKashida"/>
        <w:rPr>
          <w:rFonts w:asciiTheme="minorBidi" w:hAnsiTheme="minorBidi" w:cstheme="minorBidi"/>
          <w:b/>
          <w:bCs/>
          <w:sz w:val="28"/>
          <w:szCs w:val="28"/>
          <w:rtl/>
        </w:rPr>
      </w:pPr>
    </w:p>
    <w:tbl>
      <w:tblPr>
        <w:tblStyle w:val="3-2"/>
        <w:bidiVisual/>
        <w:tblW w:w="0" w:type="auto"/>
        <w:jc w:val="center"/>
        <w:tblInd w:w="-601" w:type="dxa"/>
        <w:tblLook w:val="01E0"/>
      </w:tblPr>
      <w:tblGrid>
        <w:gridCol w:w="3770"/>
        <w:gridCol w:w="1784"/>
        <w:gridCol w:w="1784"/>
      </w:tblGrid>
      <w:tr w:rsidR="00E9162F" w:rsidRPr="00792028" w:rsidTr="00E9162F">
        <w:trPr>
          <w:cnfStyle w:val="100000000000"/>
          <w:jc w:val="center"/>
        </w:trPr>
        <w:tc>
          <w:tcPr>
            <w:cnfStyle w:val="001000000000"/>
            <w:tcW w:w="3770" w:type="dxa"/>
            <w:tcBorders>
              <w:right w:val="single" w:sz="24" w:space="0" w:color="FFFFFF" w:themeColor="background1"/>
            </w:tcBorders>
            <w:vAlign w:val="center"/>
          </w:tcPr>
          <w:p w:rsidR="00E9162F" w:rsidRPr="00792028" w:rsidRDefault="00E916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 (%)</w:t>
            </w:r>
          </w:p>
        </w:tc>
        <w:tc>
          <w:tcPr>
            <w:cnfStyle w:val="000010000000"/>
            <w:tcW w:w="1784" w:type="dxa"/>
            <w:tcBorders>
              <w:left w:val="single" w:sz="24" w:space="0" w:color="FFFFFF" w:themeColor="background1"/>
              <w:right w:val="single" w:sz="4" w:space="0" w:color="FFFFFF" w:themeColor="background1"/>
            </w:tcBorders>
            <w:vAlign w:val="center"/>
          </w:tcPr>
          <w:p w:rsidR="00E9162F" w:rsidRPr="00792028" w:rsidRDefault="00E916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4" w:type="dxa"/>
            <w:tcBorders>
              <w:left w:val="single" w:sz="4" w:space="0" w:color="FFFFFF" w:themeColor="background1"/>
            </w:tcBorders>
            <w:vAlign w:val="center"/>
          </w:tcPr>
          <w:p w:rsidR="00E9162F" w:rsidRPr="00792028" w:rsidRDefault="00E9162F"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090F7A" w:rsidRPr="00792028" w:rsidTr="00C366D6">
        <w:trPr>
          <w:cnfStyle w:val="000000100000"/>
          <w:jc w:val="center"/>
        </w:trPr>
        <w:tc>
          <w:tcPr>
            <w:cnfStyle w:val="001000000000"/>
            <w:tcW w:w="3770" w:type="dxa"/>
            <w:vAlign w:val="center"/>
          </w:tcPr>
          <w:p w:rsidR="00090F7A" w:rsidRPr="00792028" w:rsidRDefault="00090F7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الإسهال</w:t>
            </w:r>
          </w:p>
        </w:tc>
        <w:tc>
          <w:tcPr>
            <w:cnfStyle w:val="000010000000"/>
            <w:tcW w:w="1784" w:type="dxa"/>
            <w:tcBorders>
              <w:right w:val="single" w:sz="4" w:space="0" w:color="FFFFFF" w:themeColor="background1"/>
            </w:tcBorders>
            <w:shd w:val="clear" w:color="auto" w:fill="E5B8B7" w:themeFill="accent2" w:themeFillTint="66"/>
          </w:tcPr>
          <w:p w:rsidR="00090F7A"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20</w:t>
            </w:r>
          </w:p>
        </w:tc>
        <w:tc>
          <w:tcPr>
            <w:cnfStyle w:val="000100000000"/>
            <w:tcW w:w="1784" w:type="dxa"/>
            <w:tcBorders>
              <w:left w:val="single" w:sz="4" w:space="0" w:color="FFFFFF" w:themeColor="background1"/>
            </w:tcBorders>
            <w:shd w:val="clear" w:color="auto" w:fill="E5B8B7" w:themeFill="accent2" w:themeFillTint="66"/>
          </w:tcPr>
          <w:p w:rsidR="00090F7A"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28.6</w:t>
            </w:r>
          </w:p>
        </w:tc>
      </w:tr>
      <w:tr w:rsidR="00090F7A" w:rsidRPr="00792028" w:rsidTr="00C366D6">
        <w:trPr>
          <w:jc w:val="center"/>
        </w:trPr>
        <w:tc>
          <w:tcPr>
            <w:cnfStyle w:val="001000000000"/>
            <w:tcW w:w="3770" w:type="dxa"/>
            <w:tcBorders>
              <w:bottom w:val="single" w:sz="4" w:space="0" w:color="FFFFFF" w:themeColor="background1"/>
            </w:tcBorders>
            <w:vAlign w:val="center"/>
          </w:tcPr>
          <w:p w:rsidR="00090F7A" w:rsidRPr="00792028" w:rsidRDefault="00090F7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w:t>
            </w:r>
          </w:p>
        </w:tc>
        <w:tc>
          <w:tcPr>
            <w:cnfStyle w:val="000010000000"/>
            <w:tcW w:w="1784" w:type="dxa"/>
            <w:tcBorders>
              <w:bottom w:val="single" w:sz="4" w:space="0" w:color="FFFFFF" w:themeColor="background1"/>
              <w:right w:val="single" w:sz="4" w:space="0" w:color="FFFFFF" w:themeColor="background1"/>
            </w:tcBorders>
            <w:shd w:val="clear" w:color="auto" w:fill="E5B8B7" w:themeFill="accent2" w:themeFillTint="66"/>
          </w:tcPr>
          <w:p w:rsidR="00090F7A" w:rsidRPr="00792028" w:rsidRDefault="00090F7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38</w:t>
            </w:r>
          </w:p>
        </w:tc>
        <w:tc>
          <w:tcPr>
            <w:cnfStyle w:val="000100000000"/>
            <w:tcW w:w="1784" w:type="dxa"/>
            <w:tcBorders>
              <w:left w:val="single" w:sz="4" w:space="0" w:color="FFFFFF" w:themeColor="background1"/>
              <w:bottom w:val="single" w:sz="4" w:space="0" w:color="FFFFFF" w:themeColor="background1"/>
            </w:tcBorders>
            <w:shd w:val="clear" w:color="auto" w:fill="E5B8B7" w:themeFill="accent2" w:themeFillTint="66"/>
          </w:tcPr>
          <w:p w:rsidR="00090F7A"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54.3</w:t>
            </w:r>
          </w:p>
        </w:tc>
      </w:tr>
      <w:tr w:rsidR="00E9162F" w:rsidRPr="00792028" w:rsidTr="00E9162F">
        <w:trPr>
          <w:cnfStyle w:val="010000000000"/>
          <w:jc w:val="center"/>
        </w:trPr>
        <w:tc>
          <w:tcPr>
            <w:cnfStyle w:val="001000000000"/>
            <w:tcW w:w="3770" w:type="dxa"/>
            <w:tcBorders>
              <w:top w:val="single" w:sz="4" w:space="0" w:color="FFFFFF" w:themeColor="background1"/>
              <w:right w:val="single" w:sz="24" w:space="0" w:color="FFFFFF" w:themeColor="background1"/>
            </w:tcBorders>
            <w:vAlign w:val="center"/>
          </w:tcPr>
          <w:p w:rsidR="00E9162F" w:rsidRPr="00792028" w:rsidRDefault="00E916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 (تناوب إسهال و إمساك)</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E5B8B7" w:themeFill="accent2" w:themeFillTint="66"/>
            <w:vAlign w:val="center"/>
          </w:tcPr>
          <w:p w:rsidR="00E9162F"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12</w:t>
            </w:r>
          </w:p>
        </w:tc>
        <w:tc>
          <w:tcPr>
            <w:cnfStyle w:val="000100000000"/>
            <w:tcW w:w="1784" w:type="dxa"/>
            <w:tcBorders>
              <w:top w:val="single" w:sz="4" w:space="0" w:color="FFFFFF" w:themeColor="background1"/>
              <w:left w:val="single" w:sz="4" w:space="0" w:color="FFFFFF" w:themeColor="background1"/>
            </w:tcBorders>
            <w:shd w:val="clear" w:color="auto" w:fill="E5B8B7" w:themeFill="accent2" w:themeFillTint="66"/>
            <w:vAlign w:val="center"/>
          </w:tcPr>
          <w:p w:rsidR="00090F7A" w:rsidRPr="00792028" w:rsidRDefault="00090F7A"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17.</w:t>
            </w:r>
            <w:r w:rsidR="00335A70" w:rsidRPr="00792028">
              <w:rPr>
                <w:rFonts w:asciiTheme="minorBidi" w:hAnsiTheme="minorBidi" w:cstheme="minorBidi"/>
                <w:b w:val="0"/>
                <w:bCs w:val="0"/>
                <w:color w:val="auto"/>
                <w:sz w:val="28"/>
                <w:szCs w:val="28"/>
                <w:rtl/>
                <w:lang w:bidi="ar-LB"/>
              </w:rPr>
              <w:t>1</w:t>
            </w:r>
          </w:p>
        </w:tc>
      </w:tr>
    </w:tbl>
    <w:p w:rsidR="00792028" w:rsidRDefault="00792028" w:rsidP="00792028">
      <w:pPr>
        <w:spacing w:line="360" w:lineRule="auto"/>
        <w:jc w:val="highKashida"/>
        <w:rPr>
          <w:rFonts w:asciiTheme="minorBidi" w:hAnsiTheme="minorBidi" w:cstheme="minorBidi"/>
          <w:sz w:val="28"/>
          <w:szCs w:val="28"/>
        </w:rPr>
      </w:pPr>
    </w:p>
    <w:p w:rsidR="00E9162F" w:rsidRPr="00792028" w:rsidRDefault="004442E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7866B9" w:rsidRPr="00792028">
        <w:rPr>
          <w:rFonts w:asciiTheme="minorBidi" w:hAnsiTheme="minorBidi" w:cstheme="minorBidi"/>
          <w:sz w:val="28"/>
          <w:szCs w:val="28"/>
          <w:rtl/>
        </w:rPr>
        <w:t>6-1</w:t>
      </w:r>
      <w:r w:rsidRPr="00792028">
        <w:rPr>
          <w:rFonts w:asciiTheme="minorBidi" w:hAnsiTheme="minorBidi" w:cstheme="minorBidi"/>
          <w:sz w:val="28"/>
          <w:szCs w:val="28"/>
          <w:rtl/>
        </w:rPr>
        <w:t xml:space="preserve">) يبين </w:t>
      </w:r>
      <w:r w:rsidR="00E9162F" w:rsidRPr="00792028">
        <w:rPr>
          <w:rFonts w:asciiTheme="minorBidi" w:hAnsiTheme="minorBidi" w:cstheme="minorBidi"/>
          <w:sz w:val="28"/>
          <w:szCs w:val="28"/>
          <w:rtl/>
        </w:rPr>
        <w:t>توزع المرضى حسب النمط المسيطر من عادات التغوط</w:t>
      </w:r>
    </w:p>
    <w:p w:rsidR="002A4931" w:rsidRPr="00792028" w:rsidRDefault="002A4931" w:rsidP="00792028">
      <w:pPr>
        <w:spacing w:line="360" w:lineRule="auto"/>
        <w:ind w:firstLine="720"/>
        <w:jc w:val="highKashida"/>
        <w:rPr>
          <w:rFonts w:asciiTheme="minorBidi" w:hAnsiTheme="minorBidi" w:cstheme="minorBidi"/>
          <w:sz w:val="28"/>
          <w:szCs w:val="28"/>
          <w:rtl/>
        </w:rPr>
      </w:pPr>
    </w:p>
    <w:p w:rsidR="00EF07B6" w:rsidRPr="00792028" w:rsidRDefault="00EF07B6"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أن </w:t>
      </w:r>
      <w:bookmarkStart w:id="16" w:name="OLE_LINK1"/>
      <w:bookmarkStart w:id="17" w:name="OLE_LINK2"/>
      <w:r w:rsidR="00A877C7" w:rsidRPr="00792028">
        <w:rPr>
          <w:rFonts w:asciiTheme="minorBidi" w:hAnsiTheme="minorBidi" w:cstheme="minorBidi"/>
          <w:sz w:val="28"/>
          <w:szCs w:val="28"/>
          <w:rtl/>
        </w:rPr>
        <w:t xml:space="preserve">النمط المسيطر الأشيع من عادات التغوط عند مرضى </w:t>
      </w:r>
      <w:r w:rsidR="00A877C7" w:rsidRPr="00792028">
        <w:rPr>
          <w:rFonts w:asciiTheme="minorBidi" w:hAnsiTheme="minorBidi" w:cstheme="minorBidi"/>
          <w:sz w:val="28"/>
          <w:szCs w:val="28"/>
        </w:rPr>
        <w:t>IBS</w:t>
      </w:r>
      <w:r w:rsidR="00A877C7" w:rsidRPr="00792028">
        <w:rPr>
          <w:rFonts w:asciiTheme="minorBidi" w:hAnsiTheme="minorBidi" w:cstheme="minorBidi"/>
          <w:sz w:val="28"/>
          <w:szCs w:val="28"/>
          <w:rtl/>
          <w:lang w:bidi="ar-LB"/>
        </w:rPr>
        <w:t xml:space="preserve"> المدروسين هو الإمساك اذ وجد عند 38 (54.3%) مريض بينما وجد الإسهال عند 20 (28.6%) مريض و وجد تناوب كل من الاسهال و الإمساك (النمط المختلط) عند 12 (17.1%) مريض.</w:t>
      </w:r>
      <w:bookmarkEnd w:id="16"/>
      <w:bookmarkEnd w:id="17"/>
    </w:p>
    <w:p w:rsidR="00FA7524" w:rsidRPr="00792028" w:rsidRDefault="00FA7524"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7B101D" w:rsidRPr="00792028" w:rsidRDefault="00EC647F"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486400" cy="3200400"/>
            <wp:effectExtent l="19050" t="0" r="19050" b="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7B101D" w:rsidRPr="00792028" w:rsidRDefault="007B101D"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sz w:val="28"/>
          <w:szCs w:val="28"/>
          <w:rtl/>
        </w:rPr>
        <w:t>المخطط (</w:t>
      </w:r>
      <w:r w:rsidR="00B97077" w:rsidRPr="00792028">
        <w:rPr>
          <w:rFonts w:asciiTheme="minorBidi" w:hAnsiTheme="minorBidi" w:cstheme="minorBidi"/>
          <w:sz w:val="28"/>
          <w:szCs w:val="28"/>
          <w:rtl/>
        </w:rPr>
        <w:t>4</w:t>
      </w:r>
      <w:r w:rsidR="00203CA5" w:rsidRPr="00792028">
        <w:rPr>
          <w:rFonts w:asciiTheme="minorBidi" w:hAnsiTheme="minorBidi" w:cstheme="minorBidi"/>
          <w:sz w:val="28"/>
          <w:szCs w:val="28"/>
          <w:rtl/>
        </w:rPr>
        <w:t>-1</w:t>
      </w:r>
      <w:r w:rsidRPr="00792028">
        <w:rPr>
          <w:rFonts w:asciiTheme="minorBidi" w:hAnsiTheme="minorBidi" w:cstheme="minorBidi"/>
          <w:sz w:val="28"/>
          <w:szCs w:val="28"/>
          <w:rtl/>
        </w:rPr>
        <w:t xml:space="preserve">) </w:t>
      </w:r>
      <w:r w:rsidR="00E9162F" w:rsidRPr="00792028">
        <w:rPr>
          <w:rFonts w:asciiTheme="minorBidi" w:hAnsiTheme="minorBidi" w:cstheme="minorBidi"/>
          <w:sz w:val="28"/>
          <w:szCs w:val="28"/>
          <w:rtl/>
        </w:rPr>
        <w:t>يبين توزع المرضى حسب النمط المسيطر من عادات التغوط</w:t>
      </w:r>
    </w:p>
    <w:bookmarkEnd w:id="14"/>
    <w:bookmarkEnd w:id="15"/>
    <w:p w:rsidR="00655836" w:rsidRPr="00792028" w:rsidRDefault="00655836" w:rsidP="00792028">
      <w:pPr>
        <w:spacing w:line="360" w:lineRule="auto"/>
        <w:jc w:val="highKashida"/>
        <w:rPr>
          <w:rFonts w:asciiTheme="minorBidi" w:hAnsiTheme="minorBidi" w:cstheme="minorBidi"/>
          <w:b/>
          <w:bCs/>
          <w:sz w:val="28"/>
          <w:szCs w:val="28"/>
          <w:rtl/>
        </w:rPr>
      </w:pPr>
    </w:p>
    <w:p w:rsidR="00655836" w:rsidRDefault="00B97077" w:rsidP="00792028">
      <w:pPr>
        <w:spacing w:line="360" w:lineRule="auto"/>
        <w:jc w:val="highKashida"/>
        <w:rPr>
          <w:rFonts w:asciiTheme="minorBidi" w:hAnsiTheme="minorBidi" w:cstheme="minorBidi"/>
          <w:b/>
          <w:bCs/>
          <w:sz w:val="28"/>
          <w:szCs w:val="28"/>
        </w:rPr>
      </w:pPr>
      <w:r w:rsidRPr="00792028">
        <w:rPr>
          <w:rFonts w:asciiTheme="minorBidi" w:hAnsiTheme="minorBidi" w:cstheme="minorBidi"/>
          <w:b/>
          <w:bCs/>
          <w:sz w:val="28"/>
          <w:szCs w:val="28"/>
          <w:rtl/>
        </w:rPr>
        <w:t>7</w:t>
      </w:r>
      <w:r w:rsidR="00655836" w:rsidRPr="00792028">
        <w:rPr>
          <w:rFonts w:asciiTheme="minorBidi" w:hAnsiTheme="minorBidi" w:cstheme="minorBidi"/>
          <w:b/>
          <w:bCs/>
          <w:sz w:val="28"/>
          <w:szCs w:val="28"/>
          <w:rtl/>
        </w:rPr>
        <w:t xml:space="preserve">- </w:t>
      </w:r>
      <w:bookmarkStart w:id="18" w:name="OLE_LINK57"/>
      <w:bookmarkStart w:id="19" w:name="OLE_LINK58"/>
      <w:r w:rsidR="00655836" w:rsidRPr="00792028">
        <w:rPr>
          <w:rFonts w:asciiTheme="minorBidi" w:hAnsiTheme="minorBidi" w:cstheme="minorBidi"/>
          <w:b/>
          <w:bCs/>
          <w:sz w:val="28"/>
          <w:szCs w:val="28"/>
          <w:rtl/>
        </w:rPr>
        <w:t xml:space="preserve">توزع المرضى </w:t>
      </w:r>
      <w:bookmarkStart w:id="20" w:name="OLE_LINK19"/>
      <w:bookmarkStart w:id="21" w:name="OLE_LINK20"/>
      <w:r w:rsidR="00655836" w:rsidRPr="00792028">
        <w:rPr>
          <w:rFonts w:asciiTheme="minorBidi" w:hAnsiTheme="minorBidi" w:cstheme="minorBidi"/>
          <w:b/>
          <w:bCs/>
          <w:sz w:val="28"/>
          <w:szCs w:val="28"/>
          <w:rtl/>
        </w:rPr>
        <w:t>حسب النمط المسيطر من عادات التغوط وتبعاً للجنس</w:t>
      </w:r>
      <w:bookmarkEnd w:id="20"/>
      <w:bookmarkEnd w:id="21"/>
      <w:r w:rsidR="00655836" w:rsidRPr="00792028">
        <w:rPr>
          <w:rFonts w:asciiTheme="minorBidi" w:hAnsiTheme="minorBidi" w:cstheme="minorBidi"/>
          <w:b/>
          <w:bCs/>
          <w:sz w:val="28"/>
          <w:szCs w:val="28"/>
          <w:rtl/>
        </w:rPr>
        <w:t>:</w:t>
      </w:r>
    </w:p>
    <w:p w:rsidR="00792028" w:rsidRPr="00792028" w:rsidRDefault="00792028" w:rsidP="00792028">
      <w:pPr>
        <w:spacing w:line="360" w:lineRule="auto"/>
        <w:jc w:val="highKashida"/>
        <w:rPr>
          <w:rFonts w:asciiTheme="minorBidi" w:hAnsiTheme="minorBidi" w:cstheme="minorBidi"/>
          <w:b/>
          <w:bCs/>
          <w:sz w:val="28"/>
          <w:szCs w:val="28"/>
          <w:rtl/>
        </w:rPr>
      </w:pPr>
    </w:p>
    <w:tbl>
      <w:tblPr>
        <w:tblStyle w:val="3-4"/>
        <w:bidiVisual/>
        <w:tblW w:w="0" w:type="auto"/>
        <w:jc w:val="center"/>
        <w:tblInd w:w="-317" w:type="dxa"/>
        <w:tblLook w:val="01E0"/>
      </w:tblPr>
      <w:tblGrid>
        <w:gridCol w:w="3486"/>
        <w:gridCol w:w="1784"/>
        <w:gridCol w:w="1785"/>
        <w:gridCol w:w="1785"/>
      </w:tblGrid>
      <w:tr w:rsidR="00655836" w:rsidRPr="00792028" w:rsidTr="00655836">
        <w:trPr>
          <w:cnfStyle w:val="100000000000"/>
          <w:jc w:val="center"/>
        </w:trPr>
        <w:tc>
          <w:tcPr>
            <w:cnfStyle w:val="001000000000"/>
            <w:tcW w:w="3486" w:type="dxa"/>
            <w:tcBorders>
              <w:right w:val="single" w:sz="2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bookmarkStart w:id="22" w:name="OLE_LINK61"/>
            <w:bookmarkStart w:id="23" w:name="OLE_LINK62"/>
            <w:bookmarkStart w:id="24" w:name="OLE_LINK71"/>
            <w:r w:rsidRPr="00792028">
              <w:rPr>
                <w:rFonts w:asciiTheme="minorBidi" w:hAnsiTheme="minorBidi" w:cstheme="minorBidi"/>
                <w:sz w:val="28"/>
                <w:szCs w:val="28"/>
                <w:rtl/>
              </w:rPr>
              <w:t>نمط الإصابة (%)</w:t>
            </w:r>
          </w:p>
        </w:tc>
        <w:tc>
          <w:tcPr>
            <w:cnfStyle w:val="000010000000"/>
            <w:tcW w:w="1784" w:type="dxa"/>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الذكور</w:t>
            </w:r>
            <w:r w:rsidR="00422810" w:rsidRPr="00792028">
              <w:rPr>
                <w:rFonts w:asciiTheme="minorBidi" w:hAnsiTheme="minorBidi" w:cstheme="minorBidi"/>
                <w:sz w:val="28"/>
                <w:szCs w:val="28"/>
                <w:rtl/>
              </w:rPr>
              <w:t xml:space="preserve"> (27)</w:t>
            </w:r>
          </w:p>
        </w:tc>
        <w:tc>
          <w:tcPr>
            <w:tcW w:w="1785" w:type="dxa"/>
            <w:vAlign w:val="center"/>
          </w:tcPr>
          <w:p w:rsidR="00655836" w:rsidRPr="00792028" w:rsidRDefault="00655836"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الاناث</w:t>
            </w:r>
            <w:r w:rsidR="00422810" w:rsidRPr="00792028">
              <w:rPr>
                <w:rFonts w:asciiTheme="minorBidi" w:hAnsiTheme="minorBidi" w:cstheme="minorBidi"/>
                <w:sz w:val="28"/>
                <w:szCs w:val="28"/>
                <w:rtl/>
              </w:rPr>
              <w:t xml:space="preserve"> (43)</w:t>
            </w:r>
          </w:p>
        </w:tc>
        <w:tc>
          <w:tcPr>
            <w:cnfStyle w:val="000100000000"/>
            <w:tcW w:w="1785" w:type="dxa"/>
            <w:vAlign w:val="center"/>
          </w:tcPr>
          <w:p w:rsidR="00655836" w:rsidRPr="00792028" w:rsidRDefault="00655836"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P value</w:t>
            </w:r>
          </w:p>
        </w:tc>
      </w:tr>
      <w:tr w:rsidR="00655836" w:rsidRPr="00792028" w:rsidTr="00655836">
        <w:trPr>
          <w:cnfStyle w:val="000000100000"/>
          <w:jc w:val="center"/>
        </w:trPr>
        <w:tc>
          <w:tcPr>
            <w:cnfStyle w:val="001000000000"/>
            <w:tcW w:w="3486" w:type="dxa"/>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الإسهال</w:t>
            </w:r>
            <w:r w:rsidR="00335A70" w:rsidRPr="00792028">
              <w:rPr>
                <w:rFonts w:asciiTheme="minorBidi" w:hAnsiTheme="minorBidi" w:cstheme="minorBidi"/>
                <w:sz w:val="28"/>
                <w:szCs w:val="28"/>
                <w:rtl/>
              </w:rPr>
              <w:t xml:space="preserve"> (20)</w:t>
            </w:r>
          </w:p>
        </w:tc>
        <w:tc>
          <w:tcPr>
            <w:cnfStyle w:val="000010000000"/>
            <w:tcW w:w="1784" w:type="dxa"/>
            <w:tcBorders>
              <w:right w:val="single" w:sz="4" w:space="0" w:color="FFFFFF" w:themeColor="background1"/>
            </w:tcBorders>
            <w:shd w:val="clear" w:color="auto" w:fill="CCC0D9" w:themeFill="accent4" w:themeFillTint="66"/>
            <w:vAlign w:val="center"/>
          </w:tcPr>
          <w:p w:rsidR="00655836" w:rsidRPr="00792028" w:rsidRDefault="00422810"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8</w:t>
            </w:r>
            <w:r w:rsidR="00655836" w:rsidRPr="00792028">
              <w:rPr>
                <w:rFonts w:asciiTheme="minorBidi" w:hAnsiTheme="minorBidi" w:cstheme="minorBidi"/>
                <w:sz w:val="28"/>
                <w:szCs w:val="28"/>
                <w:rtl/>
                <w:lang w:bidi="ar-LB"/>
              </w:rPr>
              <w:t>(</w:t>
            </w:r>
            <w:r w:rsidRPr="00792028">
              <w:rPr>
                <w:rFonts w:asciiTheme="minorBidi" w:hAnsiTheme="minorBidi" w:cstheme="minorBidi"/>
                <w:sz w:val="28"/>
                <w:szCs w:val="28"/>
                <w:rtl/>
                <w:lang w:bidi="ar-LB"/>
              </w:rPr>
              <w:t>29.6</w:t>
            </w:r>
            <w:r w:rsidR="00655836" w:rsidRPr="00792028">
              <w:rPr>
                <w:rFonts w:asciiTheme="minorBidi" w:hAnsiTheme="minorBidi" w:cstheme="minorBidi"/>
                <w:sz w:val="28"/>
                <w:szCs w:val="28"/>
                <w:rtl/>
                <w:lang w:bidi="ar-LB"/>
              </w:rPr>
              <w:t>%)</w:t>
            </w:r>
          </w:p>
        </w:tc>
        <w:tc>
          <w:tcPr>
            <w:tcW w:w="1785" w:type="dxa"/>
            <w:tcBorders>
              <w:left w:val="single" w:sz="4" w:space="0" w:color="FFFFFF" w:themeColor="background1"/>
            </w:tcBorders>
            <w:shd w:val="clear" w:color="auto" w:fill="CCC0D9" w:themeFill="accent4" w:themeFillTint="66"/>
            <w:vAlign w:val="center"/>
          </w:tcPr>
          <w:p w:rsidR="00655836" w:rsidRPr="00792028" w:rsidRDefault="00422810" w:rsidP="00792028">
            <w:pPr>
              <w:spacing w:line="360" w:lineRule="auto"/>
              <w:jc w:val="highKashida"/>
              <w:cnfStyle w:val="000000100000"/>
              <w:rPr>
                <w:rFonts w:asciiTheme="minorBidi" w:hAnsiTheme="minorBidi" w:cstheme="minorBidi"/>
                <w:sz w:val="28"/>
                <w:szCs w:val="28"/>
                <w:rtl/>
                <w:lang w:bidi="ar-LB"/>
              </w:rPr>
            </w:pPr>
            <w:r w:rsidRPr="00792028">
              <w:rPr>
                <w:rFonts w:asciiTheme="minorBidi" w:hAnsiTheme="minorBidi" w:cstheme="minorBidi"/>
                <w:sz w:val="28"/>
                <w:szCs w:val="28"/>
                <w:rtl/>
                <w:lang w:bidi="ar-LB"/>
              </w:rPr>
              <w:t>12</w:t>
            </w:r>
            <w:r w:rsidR="00655836" w:rsidRPr="00792028">
              <w:rPr>
                <w:rFonts w:asciiTheme="minorBidi" w:hAnsiTheme="minorBidi" w:cstheme="minorBidi"/>
                <w:sz w:val="28"/>
                <w:szCs w:val="28"/>
                <w:rtl/>
                <w:lang w:bidi="ar-LB"/>
              </w:rPr>
              <w:t>(</w:t>
            </w:r>
            <w:r w:rsidRPr="00792028">
              <w:rPr>
                <w:rFonts w:asciiTheme="minorBidi" w:hAnsiTheme="minorBidi" w:cstheme="minorBidi"/>
                <w:sz w:val="28"/>
                <w:szCs w:val="28"/>
                <w:rtl/>
                <w:lang w:bidi="ar-LB"/>
              </w:rPr>
              <w:t>27.9</w:t>
            </w:r>
            <w:r w:rsidR="00655836" w:rsidRPr="00792028">
              <w:rPr>
                <w:rFonts w:asciiTheme="minorBidi" w:hAnsiTheme="minorBidi" w:cstheme="minorBidi"/>
                <w:sz w:val="28"/>
                <w:szCs w:val="28"/>
                <w:rtl/>
                <w:lang w:bidi="ar-LB"/>
              </w:rPr>
              <w:t>%)</w:t>
            </w:r>
          </w:p>
        </w:tc>
        <w:tc>
          <w:tcPr>
            <w:cnfStyle w:val="000100000000"/>
            <w:tcW w:w="1785" w:type="dxa"/>
            <w:tcBorders>
              <w:left w:val="single" w:sz="4" w:space="0" w:color="FFFFFF" w:themeColor="background1"/>
            </w:tcBorders>
            <w:shd w:val="clear" w:color="auto" w:fill="CCC0D9" w:themeFill="accent4" w:themeFillTint="66"/>
            <w:vAlign w:val="center"/>
          </w:tcPr>
          <w:p w:rsidR="00655836"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0.905</w:t>
            </w:r>
          </w:p>
        </w:tc>
      </w:tr>
      <w:tr w:rsidR="00655836" w:rsidRPr="00792028" w:rsidTr="00655836">
        <w:trPr>
          <w:jc w:val="center"/>
        </w:trPr>
        <w:tc>
          <w:tcPr>
            <w:cnfStyle w:val="001000000000"/>
            <w:tcW w:w="3486" w:type="dxa"/>
            <w:tcBorders>
              <w:bottom w:val="single" w:sz="4" w:space="0" w:color="FFFFFF" w:themeColor="background1"/>
            </w:tcBorders>
            <w:vAlign w:val="center"/>
          </w:tcPr>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w:t>
            </w:r>
            <w:r w:rsidR="00335A70" w:rsidRPr="00792028">
              <w:rPr>
                <w:rFonts w:asciiTheme="minorBidi" w:hAnsiTheme="minorBidi" w:cstheme="minorBidi"/>
                <w:sz w:val="28"/>
                <w:szCs w:val="28"/>
                <w:rtl/>
              </w:rPr>
              <w:t xml:space="preserve"> (38)</w:t>
            </w:r>
          </w:p>
        </w:tc>
        <w:tc>
          <w:tcPr>
            <w:cnfStyle w:val="000010000000"/>
            <w:tcW w:w="1784" w:type="dxa"/>
            <w:tcBorders>
              <w:bottom w:val="single" w:sz="4" w:space="0" w:color="FFFFFF" w:themeColor="background1"/>
              <w:right w:val="single" w:sz="4" w:space="0" w:color="FFFFFF" w:themeColor="background1"/>
            </w:tcBorders>
            <w:shd w:val="clear" w:color="auto" w:fill="CCC0D9" w:themeFill="accent4" w:themeFillTint="66"/>
            <w:vAlign w:val="center"/>
          </w:tcPr>
          <w:p w:rsidR="00655836" w:rsidRPr="00792028" w:rsidRDefault="00A42ED7"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15</w:t>
            </w:r>
            <w:r w:rsidR="00655836"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55.6</w:t>
            </w:r>
            <w:r w:rsidR="00655836" w:rsidRPr="00792028">
              <w:rPr>
                <w:rFonts w:asciiTheme="minorBidi" w:hAnsiTheme="minorBidi" w:cstheme="minorBidi"/>
                <w:sz w:val="28"/>
                <w:szCs w:val="28"/>
                <w:rtl/>
                <w:lang w:bidi="ar-LB"/>
              </w:rPr>
              <w:t>%)</w:t>
            </w:r>
          </w:p>
        </w:tc>
        <w:tc>
          <w:tcPr>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655836" w:rsidRPr="00792028" w:rsidRDefault="00A42ED7" w:rsidP="00792028">
            <w:pPr>
              <w:spacing w:line="360" w:lineRule="auto"/>
              <w:jc w:val="highKashida"/>
              <w:cnfStyle w:val="000000000000"/>
              <w:rPr>
                <w:rFonts w:asciiTheme="minorBidi" w:hAnsiTheme="minorBidi" w:cstheme="minorBidi"/>
                <w:sz w:val="28"/>
                <w:szCs w:val="28"/>
                <w:rtl/>
                <w:lang w:bidi="ar-LB"/>
              </w:rPr>
            </w:pPr>
            <w:r w:rsidRPr="00792028">
              <w:rPr>
                <w:rFonts w:asciiTheme="minorBidi" w:hAnsiTheme="minorBidi" w:cstheme="minorBidi"/>
                <w:sz w:val="28"/>
                <w:szCs w:val="28"/>
                <w:rtl/>
                <w:lang w:bidi="ar-LB"/>
              </w:rPr>
              <w:t>23</w:t>
            </w:r>
            <w:r w:rsidR="00655836" w:rsidRPr="00792028">
              <w:rPr>
                <w:rFonts w:asciiTheme="minorBidi" w:hAnsiTheme="minorBidi" w:cstheme="minorBidi"/>
                <w:sz w:val="28"/>
                <w:szCs w:val="28"/>
                <w:rtl/>
                <w:lang w:bidi="ar-LB"/>
              </w:rPr>
              <w:t>(</w:t>
            </w:r>
            <w:r w:rsidRPr="00792028">
              <w:rPr>
                <w:rFonts w:asciiTheme="minorBidi" w:hAnsiTheme="minorBidi" w:cstheme="minorBidi"/>
                <w:sz w:val="28"/>
                <w:szCs w:val="28"/>
                <w:rtl/>
                <w:lang w:bidi="ar-LB"/>
              </w:rPr>
              <w:t>53.5</w:t>
            </w:r>
            <w:r w:rsidR="00655836" w:rsidRPr="00792028">
              <w:rPr>
                <w:rFonts w:asciiTheme="minorBidi" w:hAnsiTheme="minorBidi" w:cstheme="minorBidi"/>
                <w:sz w:val="28"/>
                <w:szCs w:val="28"/>
                <w:rtl/>
                <w:lang w:bidi="ar-LB"/>
              </w:rPr>
              <w:t>%)</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655836"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0.938</w:t>
            </w:r>
          </w:p>
        </w:tc>
      </w:tr>
      <w:tr w:rsidR="00422810" w:rsidRPr="00792028" w:rsidTr="00335A70">
        <w:trPr>
          <w:cnfStyle w:val="010000000000"/>
          <w:jc w:val="center"/>
        </w:trPr>
        <w:tc>
          <w:tcPr>
            <w:cnfStyle w:val="001000000000"/>
            <w:tcW w:w="3486" w:type="dxa"/>
            <w:tcBorders>
              <w:top w:val="single" w:sz="4" w:space="0" w:color="FFFFFF" w:themeColor="background1"/>
              <w:right w:val="single" w:sz="24" w:space="0" w:color="FFFFFF" w:themeColor="background1"/>
            </w:tcBorders>
            <w:vAlign w:val="center"/>
          </w:tcPr>
          <w:p w:rsidR="00422810" w:rsidRPr="00792028" w:rsidRDefault="00422810"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 (12)</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CCC0D9" w:themeFill="accent4" w:themeFillTint="66"/>
            <w:vAlign w:val="center"/>
          </w:tcPr>
          <w:p w:rsidR="00422810" w:rsidRPr="00792028" w:rsidRDefault="00A42ED7"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4</w:t>
            </w:r>
            <w:r w:rsidR="00422810" w:rsidRPr="00792028">
              <w:rPr>
                <w:rFonts w:asciiTheme="minorBidi" w:hAnsiTheme="minorBidi" w:cstheme="minorBidi"/>
                <w:b w:val="0"/>
                <w:bCs w:val="0"/>
                <w:color w:val="auto"/>
                <w:sz w:val="28"/>
                <w:szCs w:val="28"/>
                <w:rtl/>
                <w:lang w:bidi="ar-LB"/>
              </w:rPr>
              <w:t xml:space="preserve"> (</w:t>
            </w:r>
            <w:r w:rsidRPr="00792028">
              <w:rPr>
                <w:rFonts w:asciiTheme="minorBidi" w:hAnsiTheme="minorBidi" w:cstheme="minorBidi"/>
                <w:b w:val="0"/>
                <w:bCs w:val="0"/>
                <w:color w:val="auto"/>
                <w:sz w:val="28"/>
                <w:szCs w:val="28"/>
                <w:rtl/>
                <w:lang w:bidi="ar-LB"/>
              </w:rPr>
              <w:t>14.8</w:t>
            </w:r>
            <w:r w:rsidR="00422810" w:rsidRPr="00792028">
              <w:rPr>
                <w:rFonts w:asciiTheme="minorBidi" w:hAnsiTheme="minorBidi" w:cstheme="minorBidi"/>
                <w:b w:val="0"/>
                <w:bCs w:val="0"/>
                <w:color w:val="auto"/>
                <w:sz w:val="28"/>
                <w:szCs w:val="28"/>
                <w:rtl/>
                <w:lang w:bidi="ar-LB"/>
              </w:rPr>
              <w:t>%)</w:t>
            </w:r>
          </w:p>
        </w:tc>
        <w:tc>
          <w:tcPr>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422810" w:rsidRPr="00792028" w:rsidRDefault="00A42ED7" w:rsidP="00792028">
            <w:pPr>
              <w:spacing w:line="360" w:lineRule="auto"/>
              <w:jc w:val="highKashida"/>
              <w:cnfStyle w:val="010000000000"/>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8</w:t>
            </w:r>
            <w:r w:rsidR="00422810" w:rsidRPr="00792028">
              <w:rPr>
                <w:rFonts w:asciiTheme="minorBidi" w:hAnsiTheme="minorBidi" w:cstheme="minorBidi"/>
                <w:b w:val="0"/>
                <w:bCs w:val="0"/>
                <w:color w:val="auto"/>
                <w:sz w:val="28"/>
                <w:szCs w:val="28"/>
                <w:rtl/>
                <w:lang w:bidi="ar-LB"/>
              </w:rPr>
              <w:t>(</w:t>
            </w:r>
            <w:r w:rsidRPr="00792028">
              <w:rPr>
                <w:rFonts w:asciiTheme="minorBidi" w:hAnsiTheme="minorBidi" w:cstheme="minorBidi"/>
                <w:b w:val="0"/>
                <w:bCs w:val="0"/>
                <w:color w:val="auto"/>
                <w:sz w:val="28"/>
                <w:szCs w:val="28"/>
                <w:rtl/>
                <w:lang w:bidi="ar-LB"/>
              </w:rPr>
              <w:t>18.6</w:t>
            </w:r>
            <w:r w:rsidR="00422810" w:rsidRPr="00792028">
              <w:rPr>
                <w:rFonts w:asciiTheme="minorBidi" w:hAnsiTheme="minorBidi" w:cstheme="minorBidi"/>
                <w:b w:val="0"/>
                <w:bCs w:val="0"/>
                <w:color w:val="auto"/>
                <w:sz w:val="28"/>
                <w:szCs w:val="28"/>
                <w:rtl/>
                <w:lang w:bidi="ar-LB"/>
              </w:rPr>
              <w:t>%)</w:t>
            </w:r>
          </w:p>
        </w:tc>
        <w:tc>
          <w:tcPr>
            <w:cnfStyle w:val="000100000000"/>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422810"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0.933</w:t>
            </w:r>
          </w:p>
        </w:tc>
      </w:tr>
      <w:bookmarkEnd w:id="22"/>
      <w:bookmarkEnd w:id="23"/>
      <w:bookmarkEnd w:id="24"/>
    </w:tbl>
    <w:p w:rsidR="00792028" w:rsidRDefault="00792028" w:rsidP="00792028">
      <w:pPr>
        <w:spacing w:line="360" w:lineRule="auto"/>
        <w:jc w:val="highKashida"/>
        <w:rPr>
          <w:rFonts w:asciiTheme="minorBidi" w:hAnsiTheme="minorBidi" w:cstheme="minorBidi"/>
          <w:sz w:val="28"/>
          <w:szCs w:val="28"/>
        </w:rPr>
      </w:pPr>
    </w:p>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7</w:t>
      </w:r>
      <w:r w:rsidRPr="00792028">
        <w:rPr>
          <w:rFonts w:asciiTheme="minorBidi" w:hAnsiTheme="minorBidi" w:cstheme="minorBidi"/>
          <w:sz w:val="28"/>
          <w:szCs w:val="28"/>
          <w:rtl/>
        </w:rPr>
        <w:t xml:space="preserve">-1) </w:t>
      </w:r>
      <w:r w:rsidR="00E9162F" w:rsidRPr="00792028">
        <w:rPr>
          <w:rFonts w:asciiTheme="minorBidi" w:hAnsiTheme="minorBidi" w:cstheme="minorBidi"/>
          <w:sz w:val="28"/>
          <w:szCs w:val="28"/>
          <w:rtl/>
        </w:rPr>
        <w:t>يبين توزع المرضى حسب النمط المسيطر من عادات التغوط وتبعاً للجنس</w:t>
      </w:r>
    </w:p>
    <w:bookmarkEnd w:id="18"/>
    <w:bookmarkEnd w:id="19"/>
    <w:p w:rsidR="00655836" w:rsidRPr="00792028" w:rsidRDefault="00655836"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أن </w:t>
      </w:r>
      <w:r w:rsidR="00A877C7" w:rsidRPr="00792028">
        <w:rPr>
          <w:rFonts w:asciiTheme="minorBidi" w:hAnsiTheme="minorBidi" w:cstheme="minorBidi"/>
          <w:sz w:val="28"/>
          <w:szCs w:val="28"/>
          <w:rtl/>
        </w:rPr>
        <w:t xml:space="preserve">النمط المسيطر الأشيع من عادات التغوط عند مرضى </w:t>
      </w:r>
      <w:r w:rsidR="00A877C7" w:rsidRPr="00792028">
        <w:rPr>
          <w:rFonts w:asciiTheme="minorBidi" w:hAnsiTheme="minorBidi" w:cstheme="minorBidi"/>
          <w:sz w:val="28"/>
          <w:szCs w:val="28"/>
        </w:rPr>
        <w:t>IBS</w:t>
      </w:r>
      <w:r w:rsidR="00A877C7" w:rsidRPr="00792028">
        <w:rPr>
          <w:rFonts w:asciiTheme="minorBidi" w:hAnsiTheme="minorBidi" w:cstheme="minorBidi"/>
          <w:sz w:val="28"/>
          <w:szCs w:val="28"/>
          <w:rtl/>
          <w:lang w:bidi="ar-LB"/>
        </w:rPr>
        <w:t xml:space="preserve"> الذكور و الإناث المدروسين هو الإمساك اذ وجد عند </w:t>
      </w:r>
      <w:r w:rsidR="00926568" w:rsidRPr="00792028">
        <w:rPr>
          <w:rFonts w:asciiTheme="minorBidi" w:hAnsiTheme="minorBidi" w:cstheme="minorBidi"/>
          <w:sz w:val="28"/>
          <w:szCs w:val="28"/>
          <w:rtl/>
          <w:lang w:bidi="ar-LB"/>
        </w:rPr>
        <w:t>15</w:t>
      </w:r>
      <w:r w:rsidR="00A877C7" w:rsidRPr="00792028">
        <w:rPr>
          <w:rFonts w:asciiTheme="minorBidi" w:hAnsiTheme="minorBidi" w:cstheme="minorBidi"/>
          <w:sz w:val="28"/>
          <w:szCs w:val="28"/>
          <w:rtl/>
          <w:lang w:bidi="ar-LB"/>
        </w:rPr>
        <w:t xml:space="preserve"> (</w:t>
      </w:r>
      <w:r w:rsidR="00926568" w:rsidRPr="00792028">
        <w:rPr>
          <w:rFonts w:asciiTheme="minorBidi" w:hAnsiTheme="minorBidi" w:cstheme="minorBidi"/>
          <w:sz w:val="28"/>
          <w:szCs w:val="28"/>
          <w:rtl/>
          <w:lang w:bidi="ar-LB"/>
        </w:rPr>
        <w:t>55.6</w:t>
      </w:r>
      <w:r w:rsidR="00A877C7" w:rsidRPr="00792028">
        <w:rPr>
          <w:rFonts w:asciiTheme="minorBidi" w:hAnsiTheme="minorBidi" w:cstheme="minorBidi"/>
          <w:sz w:val="28"/>
          <w:szCs w:val="28"/>
          <w:rtl/>
          <w:lang w:bidi="ar-LB"/>
        </w:rPr>
        <w:t>%) من الذكور مقابل 23 (53.5%) من الإناث</w:t>
      </w:r>
      <w:r w:rsidR="00926568" w:rsidRPr="00792028">
        <w:rPr>
          <w:rFonts w:asciiTheme="minorBidi" w:hAnsiTheme="minorBidi" w:cstheme="minorBidi"/>
          <w:sz w:val="28"/>
          <w:szCs w:val="28"/>
          <w:rtl/>
          <w:lang w:bidi="ar-LB"/>
        </w:rPr>
        <w:t>،</w:t>
      </w:r>
      <w:r w:rsidR="00A877C7" w:rsidRPr="00792028">
        <w:rPr>
          <w:rFonts w:asciiTheme="minorBidi" w:hAnsiTheme="minorBidi" w:cstheme="minorBidi"/>
          <w:sz w:val="28"/>
          <w:szCs w:val="28"/>
          <w:rtl/>
          <w:lang w:bidi="ar-LB"/>
        </w:rPr>
        <w:t xml:space="preserve"> بينما وجد الإسهال </w:t>
      </w:r>
      <w:r w:rsidR="00926568" w:rsidRPr="00792028">
        <w:rPr>
          <w:rFonts w:asciiTheme="minorBidi" w:hAnsiTheme="minorBidi" w:cstheme="minorBidi"/>
          <w:sz w:val="28"/>
          <w:szCs w:val="28"/>
          <w:rtl/>
          <w:lang w:bidi="ar-LB"/>
        </w:rPr>
        <w:t xml:space="preserve">عند 8 (29.6%) من الذكور مقابل 12 (27.9%) من الإناث </w:t>
      </w:r>
      <w:r w:rsidR="00A877C7" w:rsidRPr="00792028">
        <w:rPr>
          <w:rFonts w:asciiTheme="minorBidi" w:hAnsiTheme="minorBidi" w:cstheme="minorBidi"/>
          <w:sz w:val="28"/>
          <w:szCs w:val="28"/>
          <w:rtl/>
          <w:lang w:bidi="ar-LB"/>
        </w:rPr>
        <w:t xml:space="preserve">و وجد تناوب كل من الاسهال و الإمساك (النمط المختلط) </w:t>
      </w:r>
      <w:r w:rsidR="00926568" w:rsidRPr="00792028">
        <w:rPr>
          <w:rFonts w:asciiTheme="minorBidi" w:hAnsiTheme="minorBidi" w:cstheme="minorBidi"/>
          <w:sz w:val="28"/>
          <w:szCs w:val="28"/>
          <w:rtl/>
          <w:lang w:bidi="ar-LB"/>
        </w:rPr>
        <w:t>عند 4 (14.8%) من الذكور مقابل 8 (18.6%) من الإناث.</w:t>
      </w:r>
    </w:p>
    <w:p w:rsidR="00655836" w:rsidRDefault="00655836"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والمخطط التالي بين ذلك:</w:t>
      </w:r>
    </w:p>
    <w:p w:rsidR="00792028" w:rsidRPr="00792028" w:rsidRDefault="00792028" w:rsidP="00792028">
      <w:pPr>
        <w:spacing w:line="360" w:lineRule="auto"/>
        <w:jc w:val="highKashida"/>
        <w:rPr>
          <w:rFonts w:asciiTheme="minorBidi" w:hAnsiTheme="minorBidi" w:cstheme="minorBidi"/>
          <w:sz w:val="28"/>
          <w:szCs w:val="28"/>
          <w:rtl/>
        </w:rPr>
      </w:pPr>
    </w:p>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noProof/>
          <w:sz w:val="28"/>
          <w:szCs w:val="28"/>
          <w:rtl/>
        </w:rPr>
        <w:drawing>
          <wp:inline distT="0" distB="0" distL="0" distR="0">
            <wp:extent cx="5274310" cy="3076575"/>
            <wp:effectExtent l="19050" t="0" r="21590" b="0"/>
            <wp:docPr id="6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655836" w:rsidRPr="00792028" w:rsidRDefault="0065583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  المخطط (</w:t>
      </w:r>
      <w:r w:rsidR="00B97077" w:rsidRPr="00792028">
        <w:rPr>
          <w:rFonts w:asciiTheme="minorBidi" w:hAnsiTheme="minorBidi" w:cstheme="minorBidi"/>
          <w:sz w:val="28"/>
          <w:szCs w:val="28"/>
          <w:rtl/>
        </w:rPr>
        <w:t>5</w:t>
      </w:r>
      <w:r w:rsidRPr="00792028">
        <w:rPr>
          <w:rFonts w:asciiTheme="minorBidi" w:hAnsiTheme="minorBidi" w:cstheme="minorBidi"/>
          <w:sz w:val="28"/>
          <w:szCs w:val="28"/>
          <w:rtl/>
        </w:rPr>
        <w:t xml:space="preserve">-1) </w:t>
      </w:r>
      <w:r w:rsidR="00EB5955" w:rsidRPr="00792028">
        <w:rPr>
          <w:rFonts w:asciiTheme="minorBidi" w:hAnsiTheme="minorBidi" w:cstheme="minorBidi"/>
          <w:sz w:val="28"/>
          <w:szCs w:val="28"/>
          <w:rtl/>
        </w:rPr>
        <w:t>يبين توزع المرضى حسب النمط المسيطر من عادات التغوط وتبعاً للجنس</w:t>
      </w:r>
    </w:p>
    <w:p w:rsidR="00EB5955" w:rsidRPr="00792028" w:rsidRDefault="00EB5955" w:rsidP="00792028">
      <w:pPr>
        <w:spacing w:line="360" w:lineRule="auto"/>
        <w:jc w:val="highKashida"/>
        <w:rPr>
          <w:rFonts w:asciiTheme="minorBidi" w:hAnsiTheme="minorBidi" w:cstheme="minorBidi"/>
          <w:b/>
          <w:bCs/>
          <w:sz w:val="28"/>
          <w:szCs w:val="28"/>
          <w:rtl/>
        </w:rPr>
      </w:pPr>
    </w:p>
    <w:p w:rsidR="00EB5955" w:rsidRPr="00792028" w:rsidRDefault="00EB5955"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 xml:space="preserve">8- توزع مرضى  متلازمة الأمعاء الهيوجة حسب معايير </w:t>
      </w:r>
      <w:r w:rsidRPr="00792028">
        <w:rPr>
          <w:rFonts w:asciiTheme="minorBidi" w:hAnsiTheme="minorBidi" w:cstheme="minorBidi"/>
          <w:b/>
          <w:bCs/>
          <w:sz w:val="28"/>
          <w:szCs w:val="28"/>
        </w:rPr>
        <w:t>Rome III</w:t>
      </w:r>
      <w:r w:rsidRPr="00792028">
        <w:rPr>
          <w:rFonts w:asciiTheme="minorBidi" w:hAnsiTheme="minorBidi" w:cstheme="minorBidi"/>
          <w:b/>
          <w:bCs/>
          <w:sz w:val="28"/>
          <w:szCs w:val="28"/>
          <w:rtl/>
        </w:rPr>
        <w:t>:</w:t>
      </w:r>
    </w:p>
    <w:p w:rsidR="00EB5955" w:rsidRPr="00792028" w:rsidRDefault="00EB5955" w:rsidP="00792028">
      <w:pPr>
        <w:spacing w:line="360" w:lineRule="auto"/>
        <w:jc w:val="highKashida"/>
        <w:rPr>
          <w:rFonts w:asciiTheme="minorBidi" w:hAnsiTheme="minorBidi" w:cstheme="minorBidi"/>
          <w:b/>
          <w:bCs/>
          <w:sz w:val="28"/>
          <w:szCs w:val="28"/>
          <w:rtl/>
        </w:rPr>
      </w:pPr>
    </w:p>
    <w:tbl>
      <w:tblPr>
        <w:tblStyle w:val="3-2"/>
        <w:bidiVisual/>
        <w:tblW w:w="0" w:type="auto"/>
        <w:jc w:val="center"/>
        <w:tblInd w:w="516" w:type="dxa"/>
        <w:tblLook w:val="01E0"/>
      </w:tblPr>
      <w:tblGrid>
        <w:gridCol w:w="2653"/>
        <w:gridCol w:w="1784"/>
        <w:gridCol w:w="1784"/>
      </w:tblGrid>
      <w:tr w:rsidR="00EB5955" w:rsidRPr="00792028" w:rsidTr="00EB5955">
        <w:trPr>
          <w:cnfStyle w:val="100000000000"/>
          <w:jc w:val="center"/>
        </w:trPr>
        <w:tc>
          <w:tcPr>
            <w:cnfStyle w:val="001000000000"/>
            <w:tcW w:w="2653" w:type="dxa"/>
            <w:tcBorders>
              <w:right w:val="single" w:sz="24" w:space="0" w:color="FFFFFF" w:themeColor="background1"/>
            </w:tcBorders>
            <w:vAlign w:val="center"/>
          </w:tcPr>
          <w:p w:rsidR="00EB5955" w:rsidRPr="00792028" w:rsidRDefault="00EB5955"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عدد المعايير</w:t>
            </w:r>
          </w:p>
        </w:tc>
        <w:tc>
          <w:tcPr>
            <w:cnfStyle w:val="000010000000"/>
            <w:tcW w:w="1784" w:type="dxa"/>
            <w:tcBorders>
              <w:left w:val="single" w:sz="24" w:space="0" w:color="FFFFFF" w:themeColor="background1"/>
              <w:right w:val="single" w:sz="4" w:space="0" w:color="FFFFFF" w:themeColor="background1"/>
            </w:tcBorders>
            <w:vAlign w:val="center"/>
          </w:tcPr>
          <w:p w:rsidR="00EB5955" w:rsidRPr="00792028" w:rsidRDefault="00EB595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4" w:type="dxa"/>
            <w:tcBorders>
              <w:left w:val="single" w:sz="4" w:space="0" w:color="FFFFFF" w:themeColor="background1"/>
            </w:tcBorders>
            <w:vAlign w:val="center"/>
          </w:tcPr>
          <w:p w:rsidR="00EB5955" w:rsidRPr="00792028" w:rsidRDefault="00EB5955"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EB5955" w:rsidRPr="00792028" w:rsidTr="00EB5955">
        <w:trPr>
          <w:cnfStyle w:val="000000100000"/>
          <w:jc w:val="center"/>
        </w:trPr>
        <w:tc>
          <w:tcPr>
            <w:cnfStyle w:val="001000000000"/>
            <w:tcW w:w="2653" w:type="dxa"/>
            <w:vAlign w:val="center"/>
          </w:tcPr>
          <w:p w:rsidR="00EB5955" w:rsidRPr="00792028" w:rsidRDefault="00EB595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معياريين فقط</w:t>
            </w:r>
          </w:p>
        </w:tc>
        <w:tc>
          <w:tcPr>
            <w:cnfStyle w:val="000010000000"/>
            <w:tcW w:w="1784" w:type="dxa"/>
            <w:tcBorders>
              <w:right w:val="single" w:sz="4" w:space="0" w:color="FFFFFF" w:themeColor="background1"/>
            </w:tcBorders>
            <w:shd w:val="clear" w:color="auto" w:fill="E5B8B7" w:themeFill="accent2" w:themeFillTint="66"/>
          </w:tcPr>
          <w:p w:rsidR="00EB5955" w:rsidRPr="00792028" w:rsidRDefault="00EB5955"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32</w:t>
            </w:r>
          </w:p>
        </w:tc>
        <w:tc>
          <w:tcPr>
            <w:cnfStyle w:val="000100000000"/>
            <w:tcW w:w="1784" w:type="dxa"/>
            <w:tcBorders>
              <w:left w:val="single" w:sz="4" w:space="0" w:color="FFFFFF" w:themeColor="background1"/>
            </w:tcBorders>
            <w:shd w:val="clear" w:color="auto" w:fill="E5B8B7" w:themeFill="accent2" w:themeFillTint="66"/>
          </w:tcPr>
          <w:p w:rsidR="00EB5955" w:rsidRPr="00792028" w:rsidRDefault="00EB5955"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45.7</w:t>
            </w:r>
          </w:p>
        </w:tc>
      </w:tr>
      <w:tr w:rsidR="00EB5955" w:rsidRPr="00792028" w:rsidTr="00EB5955">
        <w:trPr>
          <w:cnfStyle w:val="010000000000"/>
          <w:jc w:val="center"/>
        </w:trPr>
        <w:tc>
          <w:tcPr>
            <w:cnfStyle w:val="001000000000"/>
            <w:tcW w:w="2653" w:type="dxa"/>
            <w:tcBorders>
              <w:bottom w:val="single" w:sz="4" w:space="0" w:color="FFFFFF" w:themeColor="background1"/>
            </w:tcBorders>
            <w:vAlign w:val="center"/>
          </w:tcPr>
          <w:p w:rsidR="00EB5955" w:rsidRPr="00792028" w:rsidRDefault="00EB595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 معايير</w:t>
            </w:r>
          </w:p>
        </w:tc>
        <w:tc>
          <w:tcPr>
            <w:cnfStyle w:val="000010000000"/>
            <w:tcW w:w="1784" w:type="dxa"/>
            <w:tcBorders>
              <w:bottom w:val="single" w:sz="4" w:space="0" w:color="FFFFFF" w:themeColor="background1"/>
              <w:right w:val="single" w:sz="4" w:space="0" w:color="FFFFFF" w:themeColor="background1"/>
            </w:tcBorders>
            <w:shd w:val="clear" w:color="auto" w:fill="E5B8B7" w:themeFill="accent2" w:themeFillTint="66"/>
          </w:tcPr>
          <w:p w:rsidR="00EB5955" w:rsidRPr="00792028" w:rsidRDefault="00EB5955"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38</w:t>
            </w:r>
          </w:p>
        </w:tc>
        <w:tc>
          <w:tcPr>
            <w:cnfStyle w:val="000100000000"/>
            <w:tcW w:w="1784" w:type="dxa"/>
            <w:tcBorders>
              <w:left w:val="single" w:sz="4" w:space="0" w:color="FFFFFF" w:themeColor="background1"/>
              <w:bottom w:val="single" w:sz="4" w:space="0" w:color="FFFFFF" w:themeColor="background1"/>
            </w:tcBorders>
            <w:shd w:val="clear" w:color="auto" w:fill="E5B8B7" w:themeFill="accent2" w:themeFillTint="66"/>
          </w:tcPr>
          <w:p w:rsidR="00EB5955" w:rsidRPr="00792028" w:rsidRDefault="00EB5955"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54.3</w:t>
            </w:r>
          </w:p>
        </w:tc>
      </w:tr>
    </w:tbl>
    <w:p w:rsidR="00792028" w:rsidRDefault="00792028" w:rsidP="00792028">
      <w:pPr>
        <w:spacing w:line="360" w:lineRule="auto"/>
        <w:jc w:val="highKashida"/>
        <w:rPr>
          <w:rFonts w:asciiTheme="minorBidi" w:hAnsiTheme="minorBidi" w:cstheme="minorBidi"/>
          <w:sz w:val="28"/>
          <w:szCs w:val="28"/>
        </w:rPr>
      </w:pPr>
    </w:p>
    <w:p w:rsidR="00EB5955" w:rsidRPr="00792028" w:rsidRDefault="00EB595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8</w:t>
      </w:r>
      <w:r w:rsidRPr="00792028">
        <w:rPr>
          <w:rFonts w:asciiTheme="minorBidi" w:hAnsiTheme="minorBidi" w:cstheme="minorBidi"/>
          <w:sz w:val="28"/>
          <w:szCs w:val="28"/>
          <w:rtl/>
        </w:rPr>
        <w:t xml:space="preserve">-1) يبين </w:t>
      </w:r>
      <w:bookmarkStart w:id="25" w:name="OLE_LINK28"/>
      <w:bookmarkStart w:id="26" w:name="OLE_LINK54"/>
      <w:r w:rsidR="00045659" w:rsidRPr="00792028">
        <w:rPr>
          <w:rFonts w:asciiTheme="minorBidi" w:hAnsiTheme="minorBidi" w:cstheme="minorBidi"/>
          <w:sz w:val="28"/>
          <w:szCs w:val="28"/>
          <w:rtl/>
        </w:rPr>
        <w:t xml:space="preserve">توزع مرضى  متلازمة الأمعاء الهيوجة حسب معايير </w:t>
      </w:r>
      <w:r w:rsidR="00045659" w:rsidRPr="00792028">
        <w:rPr>
          <w:rFonts w:asciiTheme="minorBidi" w:hAnsiTheme="minorBidi" w:cstheme="minorBidi"/>
          <w:sz w:val="28"/>
          <w:szCs w:val="28"/>
        </w:rPr>
        <w:t>Rome III</w:t>
      </w:r>
      <w:bookmarkEnd w:id="25"/>
      <w:bookmarkEnd w:id="26"/>
    </w:p>
    <w:p w:rsidR="00792028" w:rsidRDefault="00792028" w:rsidP="00792028">
      <w:pPr>
        <w:spacing w:line="360" w:lineRule="auto"/>
        <w:ind w:firstLine="720"/>
        <w:jc w:val="highKashida"/>
        <w:rPr>
          <w:rFonts w:asciiTheme="minorBidi" w:hAnsiTheme="minorBidi" w:cstheme="minorBidi"/>
          <w:sz w:val="28"/>
          <w:szCs w:val="28"/>
        </w:rPr>
      </w:pPr>
    </w:p>
    <w:p w:rsidR="00EB5955" w:rsidRPr="00792028" w:rsidRDefault="00EB5955"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أن </w:t>
      </w:r>
      <w:r w:rsidR="00926568" w:rsidRPr="00792028">
        <w:rPr>
          <w:rFonts w:asciiTheme="minorBidi" w:hAnsiTheme="minorBidi" w:cstheme="minorBidi"/>
          <w:sz w:val="28"/>
          <w:szCs w:val="28"/>
          <w:rtl/>
        </w:rPr>
        <w:t xml:space="preserve">النسبة الأكبر من مرضى </w:t>
      </w:r>
      <w:r w:rsidR="00926568" w:rsidRPr="00792028">
        <w:rPr>
          <w:rFonts w:asciiTheme="minorBidi" w:hAnsiTheme="minorBidi" w:cstheme="minorBidi"/>
          <w:sz w:val="28"/>
          <w:szCs w:val="28"/>
          <w:lang w:bidi="ar-LB"/>
        </w:rPr>
        <w:t>IBS</w:t>
      </w:r>
      <w:r w:rsidR="00926568" w:rsidRPr="00792028">
        <w:rPr>
          <w:rFonts w:asciiTheme="minorBidi" w:hAnsiTheme="minorBidi" w:cstheme="minorBidi"/>
          <w:sz w:val="28"/>
          <w:szCs w:val="28"/>
          <w:rtl/>
          <w:lang w:bidi="ar-LB"/>
        </w:rPr>
        <w:t xml:space="preserve"> لديهم 3 معايير من معايير </w:t>
      </w:r>
      <w:r w:rsidR="00926568" w:rsidRPr="00792028">
        <w:rPr>
          <w:rFonts w:asciiTheme="minorBidi" w:hAnsiTheme="minorBidi" w:cstheme="minorBidi"/>
          <w:sz w:val="28"/>
          <w:szCs w:val="28"/>
        </w:rPr>
        <w:t>Rome III</w:t>
      </w:r>
      <w:r w:rsidR="00926568" w:rsidRPr="00792028">
        <w:rPr>
          <w:rFonts w:asciiTheme="minorBidi" w:hAnsiTheme="minorBidi" w:cstheme="minorBidi"/>
          <w:sz w:val="28"/>
          <w:szCs w:val="28"/>
          <w:rtl/>
        </w:rPr>
        <w:t xml:space="preserve"> حيث وجدت عند 38 (54.3%) مريض بينما وجد معياريين فقط عند 32 (45.7%) مريض.</w:t>
      </w:r>
    </w:p>
    <w:p w:rsidR="00EB5955" w:rsidRPr="00792028" w:rsidRDefault="00EB5955" w:rsidP="00792028">
      <w:pPr>
        <w:spacing w:line="360" w:lineRule="auto"/>
        <w:jc w:val="highKashida"/>
        <w:rPr>
          <w:rFonts w:asciiTheme="minorBidi" w:hAnsiTheme="minorBidi" w:cstheme="minorBidi"/>
          <w:sz w:val="28"/>
          <w:szCs w:val="28"/>
          <w:rtl/>
        </w:rPr>
      </w:pPr>
    </w:p>
    <w:p w:rsidR="00EB5955" w:rsidRPr="00792028" w:rsidRDefault="00EB595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EB5955" w:rsidRPr="00792028" w:rsidRDefault="00EB5955" w:rsidP="00792028">
      <w:pPr>
        <w:spacing w:line="360" w:lineRule="auto"/>
        <w:jc w:val="highKashida"/>
        <w:rPr>
          <w:rFonts w:asciiTheme="minorBidi" w:hAnsiTheme="minorBidi" w:cstheme="minorBidi"/>
          <w:sz w:val="28"/>
          <w:szCs w:val="28"/>
          <w:rtl/>
        </w:rPr>
      </w:pPr>
    </w:p>
    <w:p w:rsidR="00EB5955" w:rsidRPr="00792028" w:rsidRDefault="00EB5955"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486400" cy="3200400"/>
            <wp:effectExtent l="19050" t="0" r="19050" b="0"/>
            <wp:docPr id="68"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EB5955" w:rsidRPr="00792028" w:rsidRDefault="00EB5955"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sz w:val="28"/>
          <w:szCs w:val="28"/>
          <w:rtl/>
        </w:rPr>
        <w:t>المخطط (</w:t>
      </w:r>
      <w:r w:rsidR="00B97077" w:rsidRPr="00792028">
        <w:rPr>
          <w:rFonts w:asciiTheme="minorBidi" w:hAnsiTheme="minorBidi" w:cstheme="minorBidi"/>
          <w:sz w:val="28"/>
          <w:szCs w:val="28"/>
          <w:rtl/>
        </w:rPr>
        <w:t>6</w:t>
      </w:r>
      <w:r w:rsidRPr="00792028">
        <w:rPr>
          <w:rFonts w:asciiTheme="minorBidi" w:hAnsiTheme="minorBidi" w:cstheme="minorBidi"/>
          <w:sz w:val="28"/>
          <w:szCs w:val="28"/>
          <w:rtl/>
        </w:rPr>
        <w:t xml:space="preserve">-1) يبين </w:t>
      </w:r>
      <w:r w:rsidR="00045659" w:rsidRPr="00792028">
        <w:rPr>
          <w:rFonts w:asciiTheme="minorBidi" w:hAnsiTheme="minorBidi" w:cstheme="minorBidi"/>
          <w:sz w:val="28"/>
          <w:szCs w:val="28"/>
          <w:rtl/>
        </w:rPr>
        <w:t xml:space="preserve">توزع مرضى  متلازمة الأمعاء الهيوجة حسب معايير </w:t>
      </w:r>
      <w:r w:rsidR="00045659" w:rsidRPr="00792028">
        <w:rPr>
          <w:rFonts w:asciiTheme="minorBidi" w:hAnsiTheme="minorBidi" w:cstheme="minorBidi"/>
          <w:sz w:val="28"/>
          <w:szCs w:val="28"/>
        </w:rPr>
        <w:t>Rome III</w:t>
      </w:r>
    </w:p>
    <w:p w:rsidR="00E02F09" w:rsidRPr="00792028" w:rsidRDefault="00E02F09" w:rsidP="00792028">
      <w:pPr>
        <w:spacing w:line="360" w:lineRule="auto"/>
        <w:jc w:val="highKashida"/>
        <w:rPr>
          <w:rFonts w:asciiTheme="minorBidi" w:hAnsiTheme="minorBidi" w:cstheme="minorBidi"/>
          <w:b/>
          <w:bCs/>
          <w:sz w:val="28"/>
          <w:szCs w:val="28"/>
          <w:rtl/>
        </w:rPr>
      </w:pPr>
    </w:p>
    <w:p w:rsidR="00E02F09" w:rsidRDefault="00B97077" w:rsidP="00792028">
      <w:pPr>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9</w:t>
      </w:r>
      <w:r w:rsidR="00E02F09" w:rsidRPr="00792028">
        <w:rPr>
          <w:rFonts w:asciiTheme="minorBidi" w:hAnsiTheme="minorBidi" w:cstheme="minorBidi"/>
          <w:b/>
          <w:bCs/>
          <w:sz w:val="28"/>
          <w:szCs w:val="28"/>
          <w:rtl/>
        </w:rPr>
        <w:t xml:space="preserve">- </w:t>
      </w:r>
      <w:bookmarkStart w:id="27" w:name="OLE_LINK13"/>
      <w:bookmarkStart w:id="28" w:name="OLE_LINK14"/>
      <w:r w:rsidR="00E02F09" w:rsidRPr="00792028">
        <w:rPr>
          <w:rFonts w:asciiTheme="minorBidi" w:hAnsiTheme="minorBidi" w:cstheme="minorBidi"/>
          <w:b/>
          <w:bCs/>
          <w:sz w:val="28"/>
          <w:szCs w:val="28"/>
          <w:rtl/>
        </w:rPr>
        <w:t xml:space="preserve">توزع المرضى حسب </w:t>
      </w:r>
      <w:r w:rsidR="00E02F09" w:rsidRPr="00792028">
        <w:rPr>
          <w:rFonts w:asciiTheme="minorBidi" w:hAnsiTheme="minorBidi" w:cstheme="minorBidi"/>
          <w:b/>
          <w:bCs/>
          <w:sz w:val="28"/>
          <w:szCs w:val="28"/>
          <w:rtl/>
          <w:lang w:bidi="ar-LB"/>
        </w:rPr>
        <w:t>مدة أعراض متلازمة الأمعاء الهيوجة حتى تاريخه</w:t>
      </w:r>
      <w:r w:rsidR="00E02F09" w:rsidRPr="00792028">
        <w:rPr>
          <w:rFonts w:asciiTheme="minorBidi" w:hAnsiTheme="minorBidi" w:cstheme="minorBidi"/>
          <w:b/>
          <w:bCs/>
          <w:sz w:val="28"/>
          <w:szCs w:val="28"/>
          <w:rtl/>
        </w:rPr>
        <w:t xml:space="preserve"> </w:t>
      </w:r>
      <w:bookmarkEnd w:id="27"/>
      <w:bookmarkEnd w:id="28"/>
      <w:r w:rsidR="00E02F09" w:rsidRPr="00792028">
        <w:rPr>
          <w:rFonts w:asciiTheme="minorBidi" w:hAnsiTheme="minorBidi" w:cstheme="minorBidi"/>
          <w:b/>
          <w:bCs/>
          <w:sz w:val="28"/>
          <w:szCs w:val="28"/>
          <w:rtl/>
        </w:rPr>
        <w:t>:</w:t>
      </w:r>
      <w:r w:rsidR="00E02F09" w:rsidRPr="00792028">
        <w:rPr>
          <w:rFonts w:asciiTheme="minorBidi" w:hAnsiTheme="minorBidi" w:cstheme="minorBidi"/>
          <w:sz w:val="28"/>
          <w:szCs w:val="28"/>
        </w:rPr>
        <w:t xml:space="preserve"> </w:t>
      </w:r>
    </w:p>
    <w:p w:rsidR="00792028" w:rsidRPr="00792028" w:rsidRDefault="00792028" w:rsidP="00792028">
      <w:pPr>
        <w:spacing w:line="360" w:lineRule="auto"/>
        <w:jc w:val="highKashida"/>
        <w:rPr>
          <w:rFonts w:asciiTheme="minorBidi" w:hAnsiTheme="minorBidi" w:cstheme="minorBidi"/>
          <w:sz w:val="28"/>
          <w:szCs w:val="28"/>
        </w:rPr>
      </w:pPr>
    </w:p>
    <w:tbl>
      <w:tblPr>
        <w:tblStyle w:val="3-1"/>
        <w:bidiVisual/>
        <w:tblW w:w="0" w:type="auto"/>
        <w:jc w:val="center"/>
        <w:tblLook w:val="04A0"/>
      </w:tblPr>
      <w:tblGrid>
        <w:gridCol w:w="1558"/>
        <w:gridCol w:w="1217"/>
        <w:gridCol w:w="1217"/>
        <w:gridCol w:w="1217"/>
        <w:gridCol w:w="1217"/>
      </w:tblGrid>
      <w:tr w:rsidR="0029147C" w:rsidRPr="00792028" w:rsidTr="00C366D6">
        <w:trPr>
          <w:cnfStyle w:val="100000000000"/>
          <w:jc w:val="center"/>
        </w:trPr>
        <w:tc>
          <w:tcPr>
            <w:cnfStyle w:val="001000000000"/>
            <w:tcW w:w="1558" w:type="dxa"/>
            <w:vAlign w:val="center"/>
          </w:tcPr>
          <w:p w:rsidR="0029147C" w:rsidRPr="00792028" w:rsidRDefault="0029147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شهر</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7" w:type="dxa"/>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الأصغر</w:t>
            </w:r>
          </w:p>
        </w:tc>
        <w:tc>
          <w:tcPr>
            <w:tcW w:w="1217" w:type="dxa"/>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29147C" w:rsidRPr="00792028" w:rsidTr="00C366D6">
        <w:trPr>
          <w:cnfStyle w:val="000000100000"/>
          <w:jc w:val="center"/>
        </w:trPr>
        <w:tc>
          <w:tcPr>
            <w:cnfStyle w:val="001000000000"/>
            <w:tcW w:w="1558" w:type="dxa"/>
            <w:vAlign w:val="center"/>
          </w:tcPr>
          <w:p w:rsidR="0029147C" w:rsidRPr="00792028" w:rsidRDefault="0029147C"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29147C" w:rsidRPr="00792028" w:rsidRDefault="0029147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18</w:t>
            </w:r>
          </w:p>
        </w:tc>
        <w:tc>
          <w:tcPr>
            <w:tcW w:w="1217" w:type="dxa"/>
            <w:vAlign w:val="center"/>
          </w:tcPr>
          <w:p w:rsidR="0029147C" w:rsidRPr="00792028" w:rsidRDefault="0029147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16</w:t>
            </w:r>
          </w:p>
        </w:tc>
        <w:tc>
          <w:tcPr>
            <w:tcW w:w="1217" w:type="dxa"/>
          </w:tcPr>
          <w:p w:rsidR="0029147C" w:rsidRPr="00792028" w:rsidRDefault="0029147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7</w:t>
            </w:r>
          </w:p>
        </w:tc>
        <w:tc>
          <w:tcPr>
            <w:tcW w:w="1217" w:type="dxa"/>
          </w:tcPr>
          <w:p w:rsidR="0029147C" w:rsidRPr="00792028" w:rsidRDefault="0029147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62</w:t>
            </w:r>
          </w:p>
        </w:tc>
      </w:tr>
    </w:tbl>
    <w:p w:rsidR="00E02F09" w:rsidRPr="00792028" w:rsidRDefault="00E02F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9</w:t>
      </w:r>
      <w:r w:rsidRPr="00792028">
        <w:rPr>
          <w:rFonts w:asciiTheme="minorBidi" w:hAnsiTheme="minorBidi" w:cstheme="minorBidi"/>
          <w:sz w:val="28"/>
          <w:szCs w:val="28"/>
          <w:rtl/>
        </w:rPr>
        <w:t xml:space="preserve">-1) يبين </w:t>
      </w:r>
      <w:r w:rsidR="00E03260" w:rsidRPr="00792028">
        <w:rPr>
          <w:rFonts w:asciiTheme="minorBidi" w:hAnsiTheme="minorBidi" w:cstheme="minorBidi"/>
          <w:sz w:val="28"/>
          <w:szCs w:val="28"/>
          <w:rtl/>
        </w:rPr>
        <w:t xml:space="preserve">توزع المرضى حسب </w:t>
      </w:r>
      <w:r w:rsidR="00E03260" w:rsidRPr="00792028">
        <w:rPr>
          <w:rFonts w:asciiTheme="minorBidi" w:hAnsiTheme="minorBidi" w:cstheme="minorBidi"/>
          <w:sz w:val="28"/>
          <w:szCs w:val="28"/>
          <w:rtl/>
          <w:lang w:bidi="ar-LB"/>
        </w:rPr>
        <w:t>مدة أعراض متلازمة الأمعاء الهيوجة حتى تاريخه</w:t>
      </w:r>
    </w:p>
    <w:p w:rsidR="00E02F09" w:rsidRPr="00792028" w:rsidRDefault="00E02F09" w:rsidP="00792028">
      <w:pPr>
        <w:spacing w:line="360" w:lineRule="auto"/>
        <w:ind w:firstLine="720"/>
        <w:jc w:val="highKashida"/>
        <w:rPr>
          <w:rFonts w:asciiTheme="minorBidi" w:hAnsiTheme="minorBidi" w:cstheme="minorBidi"/>
          <w:sz w:val="28"/>
          <w:szCs w:val="28"/>
          <w:rtl/>
        </w:rPr>
      </w:pPr>
    </w:p>
    <w:p w:rsidR="00180B32" w:rsidRPr="00792028" w:rsidRDefault="00E02F09"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الجدول السابق أن </w:t>
      </w:r>
      <w:r w:rsidR="00E03260" w:rsidRPr="00792028">
        <w:rPr>
          <w:rFonts w:asciiTheme="minorBidi" w:hAnsiTheme="minorBidi" w:cstheme="minorBidi"/>
          <w:sz w:val="28"/>
          <w:szCs w:val="28"/>
          <w:rtl/>
          <w:lang w:bidi="ar-LB"/>
        </w:rPr>
        <w:t xml:space="preserve">مدة أعراض متلازمة الأمعاء الهيوجة حتى تاريخه يتراوح بين </w:t>
      </w:r>
      <w:r w:rsidR="009A5C19" w:rsidRPr="00792028">
        <w:rPr>
          <w:rFonts w:asciiTheme="minorBidi" w:hAnsiTheme="minorBidi" w:cstheme="minorBidi"/>
          <w:sz w:val="28"/>
          <w:szCs w:val="28"/>
          <w:rtl/>
          <w:lang w:bidi="ar-LB"/>
        </w:rPr>
        <w:t xml:space="preserve">7 و 62 شهر بمتوسط </w:t>
      </w:r>
      <w:r w:rsidR="00E03260" w:rsidRPr="00792028">
        <w:rPr>
          <w:rFonts w:asciiTheme="minorBidi" w:hAnsiTheme="minorBidi" w:cstheme="minorBidi"/>
          <w:sz w:val="28"/>
          <w:szCs w:val="28"/>
          <w:rtl/>
          <w:lang w:bidi="ar-LB"/>
        </w:rPr>
        <w:t xml:space="preserve">18±16 شهر </w:t>
      </w:r>
      <w:r w:rsidR="009A5C19" w:rsidRPr="00792028">
        <w:rPr>
          <w:rFonts w:asciiTheme="minorBidi" w:hAnsiTheme="minorBidi" w:cstheme="minorBidi"/>
          <w:sz w:val="28"/>
          <w:szCs w:val="28"/>
          <w:rtl/>
          <w:lang w:bidi="ar-LB"/>
        </w:rPr>
        <w:t>.</w:t>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r w:rsidR="00E03260" w:rsidRPr="00792028">
        <w:rPr>
          <w:rFonts w:asciiTheme="minorBidi" w:hAnsiTheme="minorBidi" w:cstheme="minorBidi"/>
          <w:sz w:val="28"/>
          <w:szCs w:val="28"/>
          <w:rtl/>
          <w:lang w:bidi="ar-LB"/>
        </w:rPr>
        <w:tab/>
      </w:r>
    </w:p>
    <w:p w:rsidR="00225FCD" w:rsidRPr="00792028" w:rsidRDefault="00225FCD" w:rsidP="00792028">
      <w:pPr>
        <w:spacing w:line="360" w:lineRule="auto"/>
        <w:ind w:firstLine="720"/>
        <w:jc w:val="highKashida"/>
        <w:rPr>
          <w:rFonts w:asciiTheme="minorBidi" w:hAnsiTheme="minorBidi" w:cstheme="minorBidi"/>
          <w:b/>
          <w:bCs/>
          <w:sz w:val="28"/>
          <w:szCs w:val="28"/>
          <w:rtl/>
        </w:rPr>
      </w:pPr>
    </w:p>
    <w:p w:rsidR="00180B32" w:rsidRPr="00792028" w:rsidRDefault="00B97077"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10</w:t>
      </w:r>
      <w:r w:rsidR="00180B32" w:rsidRPr="00792028">
        <w:rPr>
          <w:rFonts w:asciiTheme="minorBidi" w:hAnsiTheme="minorBidi" w:cstheme="minorBidi"/>
          <w:b/>
          <w:bCs/>
          <w:sz w:val="28"/>
          <w:szCs w:val="28"/>
          <w:rtl/>
        </w:rPr>
        <w:t xml:space="preserve">- </w:t>
      </w:r>
      <w:r w:rsidR="00180B32" w:rsidRPr="00792028">
        <w:rPr>
          <w:rFonts w:asciiTheme="minorBidi" w:hAnsiTheme="minorBidi" w:cstheme="minorBidi"/>
          <w:sz w:val="28"/>
          <w:szCs w:val="28"/>
          <w:rtl/>
        </w:rPr>
        <w:t xml:space="preserve">توزع المرضى حسب إيجابية أضداد </w:t>
      </w:r>
      <w:r w:rsidR="00180B32" w:rsidRPr="00792028">
        <w:rPr>
          <w:rFonts w:asciiTheme="minorBidi" w:hAnsiTheme="minorBidi" w:cstheme="minorBidi"/>
          <w:sz w:val="28"/>
          <w:szCs w:val="28"/>
        </w:rPr>
        <w:t>Anti-tTG</w:t>
      </w:r>
      <w:r w:rsidR="00180B32" w:rsidRPr="00792028">
        <w:rPr>
          <w:rFonts w:asciiTheme="minorBidi" w:hAnsiTheme="minorBidi" w:cstheme="minorBidi"/>
          <w:b/>
          <w:bCs/>
          <w:sz w:val="28"/>
          <w:szCs w:val="28"/>
          <w:rtl/>
        </w:rPr>
        <w:t>:</w:t>
      </w:r>
    </w:p>
    <w:p w:rsidR="00225FCD" w:rsidRPr="00792028" w:rsidRDefault="00225FCD" w:rsidP="00792028">
      <w:pPr>
        <w:spacing w:line="360" w:lineRule="auto"/>
        <w:jc w:val="highKashida"/>
        <w:rPr>
          <w:rFonts w:asciiTheme="minorBidi" w:hAnsiTheme="minorBidi" w:cstheme="minorBidi"/>
          <w:b/>
          <w:bCs/>
          <w:sz w:val="28"/>
          <w:szCs w:val="28"/>
          <w:rtl/>
        </w:rPr>
      </w:pPr>
    </w:p>
    <w:tbl>
      <w:tblPr>
        <w:tblStyle w:val="3-1"/>
        <w:bidiVisual/>
        <w:tblW w:w="0" w:type="auto"/>
        <w:jc w:val="center"/>
        <w:tblLook w:val="01E0"/>
      </w:tblPr>
      <w:tblGrid>
        <w:gridCol w:w="2690"/>
        <w:gridCol w:w="1701"/>
        <w:gridCol w:w="1701"/>
      </w:tblGrid>
      <w:tr w:rsidR="00180B32" w:rsidRPr="00792028" w:rsidTr="00DC63F7">
        <w:trPr>
          <w:cnfStyle w:val="100000000000"/>
          <w:jc w:val="center"/>
        </w:trPr>
        <w:tc>
          <w:tcPr>
            <w:cnfStyle w:val="001000000000"/>
            <w:tcW w:w="2690" w:type="dxa"/>
            <w:tcBorders>
              <w:right w:val="single" w:sz="24" w:space="0" w:color="FFFFFF" w:themeColor="background1"/>
            </w:tcBorders>
            <w:vAlign w:val="center"/>
          </w:tcPr>
          <w:p w:rsidR="00180B32" w:rsidRPr="00792028" w:rsidRDefault="00180B32" w:rsidP="00792028">
            <w:pPr>
              <w:spacing w:line="360" w:lineRule="auto"/>
              <w:jc w:val="highKashida"/>
              <w:rPr>
                <w:rFonts w:asciiTheme="minorBidi" w:hAnsiTheme="minorBidi" w:cstheme="minorBidi"/>
                <w:sz w:val="28"/>
                <w:szCs w:val="28"/>
                <w:rtl/>
              </w:rPr>
            </w:pPr>
            <w:bookmarkStart w:id="29" w:name="OLE_LINK5"/>
            <w:bookmarkStart w:id="30" w:name="OLE_LINK6"/>
          </w:p>
        </w:tc>
        <w:tc>
          <w:tcPr>
            <w:cnfStyle w:val="000010000000"/>
            <w:tcW w:w="1701" w:type="dxa"/>
            <w:tcBorders>
              <w:left w:val="single" w:sz="24" w:space="0" w:color="FFFFFF" w:themeColor="background1"/>
            </w:tcBorders>
            <w:vAlign w:val="center"/>
          </w:tcPr>
          <w:p w:rsidR="00180B32" w:rsidRPr="00792028" w:rsidRDefault="00180B32"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العدد</w:t>
            </w:r>
          </w:p>
        </w:tc>
        <w:tc>
          <w:tcPr>
            <w:cnfStyle w:val="000100000000"/>
            <w:tcW w:w="1701" w:type="dxa"/>
            <w:vAlign w:val="center"/>
          </w:tcPr>
          <w:p w:rsidR="00180B32" w:rsidRPr="00792028" w:rsidRDefault="00180B32"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180B32" w:rsidRPr="00792028" w:rsidTr="00DC63F7">
        <w:trPr>
          <w:cnfStyle w:val="000000100000"/>
          <w:jc w:val="center"/>
        </w:trPr>
        <w:tc>
          <w:tcPr>
            <w:cnfStyle w:val="001000000000"/>
            <w:tcW w:w="2690" w:type="dxa"/>
            <w:tcBorders>
              <w:bottom w:val="single" w:sz="4" w:space="0" w:color="FFFFFF" w:themeColor="background1"/>
            </w:tcBorders>
            <w:vAlign w:val="center"/>
          </w:tcPr>
          <w:p w:rsidR="00180B32" w:rsidRPr="00792028" w:rsidRDefault="00180B3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إيجابية </w:t>
            </w:r>
            <w:r w:rsidRPr="00792028">
              <w:rPr>
                <w:rFonts w:asciiTheme="minorBidi" w:hAnsiTheme="minorBidi" w:cstheme="minorBidi"/>
                <w:sz w:val="28"/>
                <w:szCs w:val="28"/>
              </w:rPr>
              <w:t>Anti-tTG</w:t>
            </w:r>
          </w:p>
        </w:tc>
        <w:tc>
          <w:tcPr>
            <w:cnfStyle w:val="000010000000"/>
            <w:tcW w:w="1701" w:type="dxa"/>
            <w:tcBorders>
              <w:bottom w:val="single" w:sz="4" w:space="0" w:color="FFFFFF" w:themeColor="background1"/>
              <w:right w:val="single" w:sz="4" w:space="0" w:color="FFFFFF" w:themeColor="background1"/>
            </w:tcBorders>
            <w:shd w:val="clear" w:color="auto" w:fill="8DB3E2" w:themeFill="text2" w:themeFillTint="66"/>
            <w:vAlign w:val="center"/>
          </w:tcPr>
          <w:p w:rsidR="00180B32" w:rsidRPr="00792028" w:rsidRDefault="00180B3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w:t>
            </w:r>
          </w:p>
        </w:tc>
        <w:tc>
          <w:tcPr>
            <w:cnfStyle w:val="000100000000"/>
            <w:tcW w:w="1701"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180B32" w:rsidRPr="00792028" w:rsidRDefault="00180B32"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4.3</w:t>
            </w:r>
          </w:p>
        </w:tc>
      </w:tr>
      <w:tr w:rsidR="00180B32" w:rsidRPr="00792028" w:rsidTr="00DC63F7">
        <w:trPr>
          <w:cnfStyle w:val="010000000000"/>
          <w:jc w:val="center"/>
        </w:trPr>
        <w:tc>
          <w:tcPr>
            <w:cnfStyle w:val="001000000000"/>
            <w:tcW w:w="2690" w:type="dxa"/>
            <w:tcBorders>
              <w:top w:val="single" w:sz="4" w:space="0" w:color="FFFFFF" w:themeColor="background1"/>
              <w:right w:val="single" w:sz="24" w:space="0" w:color="FFFFFF" w:themeColor="background1"/>
            </w:tcBorders>
            <w:vAlign w:val="center"/>
          </w:tcPr>
          <w:p w:rsidR="00180B32" w:rsidRPr="00792028" w:rsidRDefault="00180B3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سلبية </w:t>
            </w:r>
            <w:r w:rsidRPr="00792028">
              <w:rPr>
                <w:rFonts w:asciiTheme="minorBidi" w:hAnsiTheme="minorBidi" w:cstheme="minorBidi"/>
                <w:sz w:val="28"/>
                <w:szCs w:val="28"/>
              </w:rPr>
              <w:t>Anti-tTG</w:t>
            </w:r>
          </w:p>
        </w:tc>
        <w:tc>
          <w:tcPr>
            <w:cnfStyle w:val="000010000000"/>
            <w:tcW w:w="1701" w:type="dxa"/>
            <w:tcBorders>
              <w:top w:val="single" w:sz="4" w:space="0" w:color="FFFFFF" w:themeColor="background1"/>
              <w:left w:val="single" w:sz="24" w:space="0" w:color="FFFFFF" w:themeColor="background1"/>
            </w:tcBorders>
            <w:shd w:val="clear" w:color="auto" w:fill="8DB3E2" w:themeFill="text2" w:themeFillTint="66"/>
            <w:vAlign w:val="center"/>
          </w:tcPr>
          <w:p w:rsidR="00180B32" w:rsidRPr="00792028" w:rsidRDefault="00180B32"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67</w:t>
            </w:r>
          </w:p>
        </w:tc>
        <w:tc>
          <w:tcPr>
            <w:cnfStyle w:val="000100000000"/>
            <w:tcW w:w="1701" w:type="dxa"/>
            <w:tcBorders>
              <w:top w:val="single" w:sz="4" w:space="0" w:color="FFFFFF" w:themeColor="background1"/>
              <w:right w:val="single" w:sz="4" w:space="0" w:color="FFFFFF" w:themeColor="background1"/>
            </w:tcBorders>
            <w:shd w:val="clear" w:color="auto" w:fill="8DB3E2" w:themeFill="text2" w:themeFillTint="66"/>
            <w:vAlign w:val="center"/>
          </w:tcPr>
          <w:p w:rsidR="00180B32" w:rsidRPr="00792028" w:rsidRDefault="00180B32"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95.7</w:t>
            </w:r>
          </w:p>
        </w:tc>
      </w:tr>
    </w:tbl>
    <w:p w:rsidR="00792028" w:rsidRDefault="00792028" w:rsidP="00792028">
      <w:pPr>
        <w:spacing w:line="360" w:lineRule="auto"/>
        <w:jc w:val="highKashida"/>
        <w:rPr>
          <w:rFonts w:asciiTheme="minorBidi" w:hAnsiTheme="minorBidi" w:cstheme="minorBidi"/>
          <w:sz w:val="28"/>
          <w:szCs w:val="28"/>
        </w:rPr>
      </w:pPr>
    </w:p>
    <w:p w:rsidR="00180B32" w:rsidRPr="00792028" w:rsidRDefault="00180B3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10</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1</w:t>
      </w:r>
      <w:r w:rsidRPr="00792028">
        <w:rPr>
          <w:rFonts w:asciiTheme="minorBidi" w:hAnsiTheme="minorBidi" w:cstheme="minorBidi"/>
          <w:sz w:val="28"/>
          <w:szCs w:val="28"/>
          <w:rtl/>
        </w:rPr>
        <w:t xml:space="preserve">) يبين توزع المرضى حسب إيجابية أضداد </w:t>
      </w:r>
      <w:r w:rsidRPr="00792028">
        <w:rPr>
          <w:rFonts w:asciiTheme="minorBidi" w:hAnsiTheme="minorBidi" w:cstheme="minorBidi"/>
          <w:sz w:val="28"/>
          <w:szCs w:val="28"/>
        </w:rPr>
        <w:t>Anti-tTG</w:t>
      </w:r>
    </w:p>
    <w:bookmarkEnd w:id="29"/>
    <w:bookmarkEnd w:id="30"/>
    <w:p w:rsidR="00180B32" w:rsidRPr="00792028" w:rsidRDefault="00180B32" w:rsidP="00792028">
      <w:pPr>
        <w:spacing w:line="360" w:lineRule="auto"/>
        <w:ind w:firstLine="720"/>
        <w:jc w:val="highKashida"/>
        <w:rPr>
          <w:rFonts w:asciiTheme="minorBidi" w:hAnsiTheme="minorBidi" w:cstheme="minorBidi"/>
          <w:sz w:val="28"/>
          <w:szCs w:val="28"/>
          <w:rtl/>
        </w:rPr>
      </w:pPr>
    </w:p>
    <w:p w:rsidR="00180B32" w:rsidRPr="00792028" w:rsidRDefault="00180B32"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خلال الجدول </w:t>
      </w:r>
      <w:r w:rsidR="009A2369" w:rsidRPr="00792028">
        <w:rPr>
          <w:rFonts w:asciiTheme="minorBidi" w:hAnsiTheme="minorBidi" w:cstheme="minorBidi"/>
          <w:sz w:val="28"/>
          <w:szCs w:val="28"/>
          <w:rtl/>
          <w:lang w:bidi="ar-LB"/>
        </w:rPr>
        <w:t xml:space="preserve">أنه وجدت إيجابية أضداد </w:t>
      </w:r>
      <w:r w:rsidR="009A2369" w:rsidRPr="00792028">
        <w:rPr>
          <w:rFonts w:asciiTheme="minorBidi" w:hAnsiTheme="minorBidi" w:cstheme="minorBidi"/>
          <w:sz w:val="28"/>
          <w:szCs w:val="28"/>
        </w:rPr>
        <w:t>Anti-tTG</w:t>
      </w:r>
      <w:r w:rsidR="009A2369" w:rsidRPr="00792028">
        <w:rPr>
          <w:rFonts w:asciiTheme="minorBidi" w:hAnsiTheme="minorBidi" w:cstheme="minorBidi"/>
          <w:sz w:val="28"/>
          <w:szCs w:val="28"/>
          <w:rtl/>
        </w:rPr>
        <w:t xml:space="preserve"> عند 3 مرضى من أصل 70 مريض (4.3%). </w:t>
      </w:r>
    </w:p>
    <w:p w:rsidR="00792028" w:rsidRDefault="00792028" w:rsidP="00792028">
      <w:pPr>
        <w:spacing w:line="360" w:lineRule="auto"/>
        <w:ind w:firstLine="720"/>
        <w:jc w:val="highKashida"/>
        <w:rPr>
          <w:rFonts w:asciiTheme="minorBidi" w:hAnsiTheme="minorBidi" w:cstheme="minorBidi"/>
          <w:sz w:val="28"/>
          <w:szCs w:val="28"/>
        </w:rPr>
      </w:pPr>
    </w:p>
    <w:p w:rsidR="00180B32" w:rsidRPr="00792028" w:rsidRDefault="00180B32"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180B32" w:rsidRPr="00792028" w:rsidRDefault="00180B32"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tl/>
        </w:rPr>
        <w:drawing>
          <wp:inline distT="0" distB="0" distL="0" distR="0">
            <wp:extent cx="5486400" cy="3200400"/>
            <wp:effectExtent l="19050" t="0" r="19050" b="0"/>
            <wp:docPr id="76"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180B32" w:rsidRPr="00792028" w:rsidRDefault="00180B32"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B97077" w:rsidRPr="00792028">
        <w:rPr>
          <w:rFonts w:asciiTheme="minorBidi" w:hAnsiTheme="minorBidi" w:cstheme="minorBidi"/>
          <w:sz w:val="28"/>
          <w:szCs w:val="28"/>
          <w:rtl/>
        </w:rPr>
        <w:t>7</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1</w:t>
      </w:r>
      <w:r w:rsidRPr="00792028">
        <w:rPr>
          <w:rFonts w:asciiTheme="minorBidi" w:hAnsiTheme="minorBidi" w:cstheme="minorBidi"/>
          <w:sz w:val="28"/>
          <w:szCs w:val="28"/>
          <w:rtl/>
        </w:rPr>
        <w:t xml:space="preserve">) يبين توزع المرضى حسب إيجابية أضداد </w:t>
      </w:r>
      <w:r w:rsidRPr="00792028">
        <w:rPr>
          <w:rFonts w:asciiTheme="minorBidi" w:hAnsiTheme="minorBidi" w:cstheme="minorBidi"/>
          <w:sz w:val="28"/>
          <w:szCs w:val="28"/>
        </w:rPr>
        <w:t>Anti-tTG</w:t>
      </w:r>
    </w:p>
    <w:p w:rsidR="00180B32" w:rsidRPr="00792028" w:rsidRDefault="00180B32" w:rsidP="00792028">
      <w:pPr>
        <w:spacing w:line="360" w:lineRule="auto"/>
        <w:ind w:firstLine="720"/>
        <w:jc w:val="highKashida"/>
        <w:rPr>
          <w:rFonts w:asciiTheme="minorBidi" w:hAnsiTheme="minorBidi" w:cstheme="minorBidi"/>
          <w:b/>
          <w:bCs/>
          <w:sz w:val="28"/>
          <w:szCs w:val="28"/>
          <w:rtl/>
        </w:rPr>
      </w:pPr>
    </w:p>
    <w:p w:rsidR="00DC63F7" w:rsidRPr="00792028" w:rsidRDefault="00FD02A0"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11</w:t>
      </w:r>
      <w:r w:rsidR="00DC63F7" w:rsidRPr="00792028">
        <w:rPr>
          <w:rFonts w:asciiTheme="minorBidi" w:hAnsiTheme="minorBidi" w:cstheme="minorBidi"/>
          <w:b/>
          <w:bCs/>
          <w:sz w:val="28"/>
          <w:szCs w:val="28"/>
          <w:rtl/>
        </w:rPr>
        <w:t>- توزع المرضى حسب التشريح المرضي لخزعة العفج:</w:t>
      </w:r>
    </w:p>
    <w:p w:rsidR="00225FCD" w:rsidRPr="00792028" w:rsidRDefault="00225FCD" w:rsidP="00792028">
      <w:pPr>
        <w:spacing w:line="360" w:lineRule="auto"/>
        <w:jc w:val="highKashida"/>
        <w:rPr>
          <w:rFonts w:asciiTheme="minorBidi" w:hAnsiTheme="minorBidi" w:cstheme="minorBidi"/>
          <w:b/>
          <w:bCs/>
          <w:sz w:val="28"/>
          <w:szCs w:val="28"/>
          <w:rtl/>
        </w:rPr>
      </w:pPr>
    </w:p>
    <w:tbl>
      <w:tblPr>
        <w:tblStyle w:val="3-1"/>
        <w:bidiVisual/>
        <w:tblW w:w="0" w:type="auto"/>
        <w:jc w:val="center"/>
        <w:tblLook w:val="01E0"/>
      </w:tblPr>
      <w:tblGrid>
        <w:gridCol w:w="2690"/>
        <w:gridCol w:w="1701"/>
        <w:gridCol w:w="1701"/>
      </w:tblGrid>
      <w:tr w:rsidR="00DC63F7" w:rsidRPr="00792028" w:rsidTr="00DC63F7">
        <w:trPr>
          <w:cnfStyle w:val="100000000000"/>
          <w:jc w:val="center"/>
        </w:trPr>
        <w:tc>
          <w:tcPr>
            <w:cnfStyle w:val="001000000000"/>
            <w:tcW w:w="2690" w:type="dxa"/>
            <w:tcBorders>
              <w:right w:val="single" w:sz="24" w:space="0" w:color="FFFFFF" w:themeColor="background1"/>
            </w:tcBorders>
            <w:vAlign w:val="center"/>
          </w:tcPr>
          <w:p w:rsidR="00DC63F7" w:rsidRPr="00792028" w:rsidRDefault="00DC63F7" w:rsidP="00792028">
            <w:pPr>
              <w:spacing w:line="360" w:lineRule="auto"/>
              <w:jc w:val="highKashida"/>
              <w:rPr>
                <w:rFonts w:asciiTheme="minorBidi" w:hAnsiTheme="minorBidi" w:cstheme="minorBidi"/>
                <w:sz w:val="28"/>
                <w:szCs w:val="28"/>
                <w:rtl/>
              </w:rPr>
            </w:pPr>
          </w:p>
        </w:tc>
        <w:tc>
          <w:tcPr>
            <w:cnfStyle w:val="000010000000"/>
            <w:tcW w:w="1701" w:type="dxa"/>
            <w:tcBorders>
              <w:left w:val="single" w:sz="24" w:space="0" w:color="FFFFFF" w:themeColor="background1"/>
            </w:tcBorders>
            <w:vAlign w:val="center"/>
          </w:tcPr>
          <w:p w:rsidR="00DC63F7" w:rsidRPr="00792028" w:rsidRDefault="00DC63F7"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العدد</w:t>
            </w:r>
          </w:p>
        </w:tc>
        <w:tc>
          <w:tcPr>
            <w:cnfStyle w:val="000100000000"/>
            <w:tcW w:w="1701" w:type="dxa"/>
            <w:vAlign w:val="center"/>
          </w:tcPr>
          <w:p w:rsidR="00DC63F7" w:rsidRPr="00792028" w:rsidRDefault="00DC63F7"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DC63F7" w:rsidRPr="00792028" w:rsidTr="00DC63F7">
        <w:trPr>
          <w:cnfStyle w:val="000000100000"/>
          <w:jc w:val="center"/>
        </w:trPr>
        <w:tc>
          <w:tcPr>
            <w:cnfStyle w:val="001000000000"/>
            <w:tcW w:w="2690" w:type="dxa"/>
            <w:tcBorders>
              <w:bottom w:val="single" w:sz="4" w:space="0" w:color="FFFFFF" w:themeColor="background1"/>
            </w:tcBorders>
            <w:vAlign w:val="center"/>
          </w:tcPr>
          <w:p w:rsidR="00DC63F7" w:rsidRPr="00792028" w:rsidRDefault="00DC63F7" w:rsidP="00792028">
            <w:pPr>
              <w:spacing w:line="360" w:lineRule="auto"/>
              <w:jc w:val="highKashida"/>
              <w:rPr>
                <w:rFonts w:asciiTheme="minorBidi" w:hAnsiTheme="minorBidi" w:cstheme="minorBidi"/>
                <w:sz w:val="28"/>
                <w:szCs w:val="28"/>
                <w:rtl/>
              </w:rPr>
            </w:pPr>
            <w:bookmarkStart w:id="31" w:name="_Hlk301111478"/>
            <w:r w:rsidRPr="00792028">
              <w:rPr>
                <w:rFonts w:asciiTheme="minorBidi" w:hAnsiTheme="minorBidi" w:cstheme="minorBidi"/>
                <w:sz w:val="28"/>
                <w:szCs w:val="28"/>
                <w:rtl/>
              </w:rPr>
              <w:t>داء زلاقي</w:t>
            </w:r>
          </w:p>
        </w:tc>
        <w:tc>
          <w:tcPr>
            <w:cnfStyle w:val="000010000000"/>
            <w:tcW w:w="1701" w:type="dxa"/>
            <w:tcBorders>
              <w:bottom w:val="single" w:sz="4" w:space="0" w:color="FFFFFF" w:themeColor="background1"/>
              <w:right w:val="single" w:sz="4" w:space="0" w:color="FFFFFF" w:themeColor="background1"/>
            </w:tcBorders>
            <w:shd w:val="clear" w:color="auto" w:fill="8DB3E2" w:themeFill="text2" w:themeFillTint="66"/>
            <w:vAlign w:val="center"/>
          </w:tcPr>
          <w:p w:rsidR="00DC63F7" w:rsidRPr="00792028" w:rsidRDefault="00DC63F7"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w:t>
            </w:r>
          </w:p>
        </w:tc>
        <w:tc>
          <w:tcPr>
            <w:cnfStyle w:val="000100000000"/>
            <w:tcW w:w="1701"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C63F7" w:rsidRPr="00792028" w:rsidRDefault="00DC63F7"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4.3</w:t>
            </w:r>
          </w:p>
        </w:tc>
      </w:tr>
      <w:tr w:rsidR="00DC63F7" w:rsidRPr="00792028" w:rsidTr="00DC63F7">
        <w:trPr>
          <w:cnfStyle w:val="010000000000"/>
          <w:jc w:val="center"/>
        </w:trPr>
        <w:tc>
          <w:tcPr>
            <w:cnfStyle w:val="001000000000"/>
            <w:tcW w:w="2690" w:type="dxa"/>
            <w:tcBorders>
              <w:top w:val="single" w:sz="4" w:space="0" w:color="FFFFFF" w:themeColor="background1"/>
              <w:right w:val="single" w:sz="24" w:space="0" w:color="FFFFFF" w:themeColor="background1"/>
            </w:tcBorders>
            <w:vAlign w:val="center"/>
          </w:tcPr>
          <w:p w:rsidR="00DC63F7" w:rsidRPr="00792028" w:rsidRDefault="00DC63F7"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تشريح مرضي طبيعي </w:t>
            </w:r>
          </w:p>
        </w:tc>
        <w:tc>
          <w:tcPr>
            <w:cnfStyle w:val="000010000000"/>
            <w:tcW w:w="1701" w:type="dxa"/>
            <w:tcBorders>
              <w:top w:val="single" w:sz="4" w:space="0" w:color="FFFFFF" w:themeColor="background1"/>
              <w:left w:val="single" w:sz="24" w:space="0" w:color="FFFFFF" w:themeColor="background1"/>
            </w:tcBorders>
            <w:shd w:val="clear" w:color="auto" w:fill="8DB3E2" w:themeFill="text2" w:themeFillTint="66"/>
            <w:vAlign w:val="center"/>
          </w:tcPr>
          <w:p w:rsidR="00DC63F7" w:rsidRPr="00792028" w:rsidRDefault="00DC63F7"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67</w:t>
            </w:r>
          </w:p>
        </w:tc>
        <w:tc>
          <w:tcPr>
            <w:cnfStyle w:val="000100000000"/>
            <w:tcW w:w="1701" w:type="dxa"/>
            <w:tcBorders>
              <w:top w:val="single" w:sz="4" w:space="0" w:color="FFFFFF" w:themeColor="background1"/>
              <w:right w:val="single" w:sz="4" w:space="0" w:color="FFFFFF" w:themeColor="background1"/>
            </w:tcBorders>
            <w:shd w:val="clear" w:color="auto" w:fill="8DB3E2" w:themeFill="text2" w:themeFillTint="66"/>
            <w:vAlign w:val="center"/>
          </w:tcPr>
          <w:p w:rsidR="00DC63F7" w:rsidRPr="00792028" w:rsidRDefault="00DC63F7"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95.7</w:t>
            </w:r>
          </w:p>
        </w:tc>
      </w:tr>
      <w:bookmarkEnd w:id="31"/>
    </w:tbl>
    <w:p w:rsidR="00792028" w:rsidRDefault="00792028" w:rsidP="00792028">
      <w:pPr>
        <w:spacing w:line="360" w:lineRule="auto"/>
        <w:jc w:val="highKashida"/>
        <w:rPr>
          <w:rFonts w:asciiTheme="minorBidi" w:hAnsiTheme="minorBidi" w:cstheme="minorBidi"/>
          <w:sz w:val="28"/>
          <w:szCs w:val="28"/>
        </w:rPr>
      </w:pPr>
    </w:p>
    <w:p w:rsidR="00DC63F7" w:rsidRPr="00792028" w:rsidRDefault="00DC63F7"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FD02A0" w:rsidRPr="00792028">
        <w:rPr>
          <w:rFonts w:asciiTheme="minorBidi" w:hAnsiTheme="minorBidi" w:cstheme="minorBidi"/>
          <w:sz w:val="28"/>
          <w:szCs w:val="28"/>
          <w:rtl/>
        </w:rPr>
        <w:t>11</w:t>
      </w:r>
      <w:r w:rsidRPr="00792028">
        <w:rPr>
          <w:rFonts w:asciiTheme="minorBidi" w:hAnsiTheme="minorBidi" w:cstheme="minorBidi"/>
          <w:sz w:val="28"/>
          <w:szCs w:val="28"/>
          <w:rtl/>
        </w:rPr>
        <w:t>-1) يبين توزع المرضى حسب حسب التشريح المرضي لخزعة العفج</w:t>
      </w:r>
    </w:p>
    <w:p w:rsidR="00DC63F7" w:rsidRPr="00792028" w:rsidRDefault="00DC63F7" w:rsidP="00792028">
      <w:pPr>
        <w:spacing w:line="360" w:lineRule="auto"/>
        <w:ind w:firstLine="720"/>
        <w:jc w:val="highKashida"/>
        <w:rPr>
          <w:rFonts w:asciiTheme="minorBidi" w:hAnsiTheme="minorBidi" w:cstheme="minorBidi"/>
          <w:sz w:val="28"/>
          <w:szCs w:val="28"/>
          <w:rtl/>
        </w:rPr>
      </w:pPr>
    </w:p>
    <w:p w:rsidR="00DC63F7" w:rsidRPr="00792028" w:rsidRDefault="00DC63F7"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أن</w:t>
      </w:r>
      <w:r w:rsidR="009A2369" w:rsidRPr="00792028">
        <w:rPr>
          <w:rFonts w:asciiTheme="minorBidi" w:hAnsiTheme="minorBidi" w:cstheme="minorBidi"/>
          <w:sz w:val="28"/>
          <w:szCs w:val="28"/>
          <w:rtl/>
          <w:lang w:bidi="ar-LB"/>
        </w:rPr>
        <w:t>ه من خلال التشريح المرضى لخزعة العفج عند 70 مريض تبين أن 3 من هؤلاء المرضى لديه داء زلاقي (4.3%).</w:t>
      </w:r>
      <w:r w:rsidRPr="00792028">
        <w:rPr>
          <w:rFonts w:asciiTheme="minorBidi" w:hAnsiTheme="minorBidi" w:cstheme="minorBidi"/>
          <w:sz w:val="28"/>
          <w:szCs w:val="28"/>
          <w:rtl/>
          <w:lang w:bidi="ar-LB"/>
        </w:rPr>
        <w:t xml:space="preserve"> </w:t>
      </w:r>
    </w:p>
    <w:p w:rsidR="00DC63F7" w:rsidRPr="00792028" w:rsidRDefault="00DC63F7" w:rsidP="00792028">
      <w:pPr>
        <w:spacing w:line="360" w:lineRule="auto"/>
        <w:jc w:val="highKashida"/>
        <w:rPr>
          <w:rFonts w:asciiTheme="minorBidi" w:hAnsiTheme="minorBidi" w:cstheme="minorBidi"/>
          <w:sz w:val="28"/>
          <w:szCs w:val="28"/>
          <w:rtl/>
        </w:rPr>
      </w:pPr>
    </w:p>
    <w:p w:rsidR="00DC63F7" w:rsidRPr="00792028" w:rsidRDefault="00DC63F7"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DC63F7" w:rsidRPr="00792028" w:rsidRDefault="00DC63F7"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tl/>
        </w:rPr>
        <w:drawing>
          <wp:inline distT="0" distB="0" distL="0" distR="0">
            <wp:extent cx="5486400" cy="3200400"/>
            <wp:effectExtent l="19050" t="0" r="19050" b="0"/>
            <wp:docPr id="1"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DC63F7" w:rsidRPr="00792028" w:rsidRDefault="00DC63F7"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FD02A0" w:rsidRPr="00792028">
        <w:rPr>
          <w:rFonts w:asciiTheme="minorBidi" w:hAnsiTheme="minorBidi" w:cstheme="minorBidi"/>
          <w:sz w:val="28"/>
          <w:szCs w:val="28"/>
          <w:rtl/>
        </w:rPr>
        <w:t>8</w:t>
      </w:r>
      <w:r w:rsidRPr="00792028">
        <w:rPr>
          <w:rFonts w:asciiTheme="minorBidi" w:hAnsiTheme="minorBidi" w:cstheme="minorBidi"/>
          <w:sz w:val="28"/>
          <w:szCs w:val="28"/>
          <w:rtl/>
        </w:rPr>
        <w:t>-1) يبين توزع المرضى حسب حسب التشريح المرضي لخزعة العفج</w:t>
      </w:r>
    </w:p>
    <w:p w:rsidR="00DC63F7" w:rsidRPr="00792028" w:rsidRDefault="00DC63F7" w:rsidP="00792028">
      <w:pPr>
        <w:spacing w:line="360" w:lineRule="auto"/>
        <w:jc w:val="highKashida"/>
        <w:rPr>
          <w:rFonts w:asciiTheme="minorBidi" w:hAnsiTheme="minorBidi" w:cstheme="minorBidi"/>
          <w:sz w:val="28"/>
          <w:szCs w:val="28"/>
          <w:rtl/>
        </w:rPr>
      </w:pPr>
    </w:p>
    <w:p w:rsidR="007F1C1C" w:rsidRPr="00792028" w:rsidRDefault="007F1C1C"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 xml:space="preserve">12- </w:t>
      </w:r>
      <w:bookmarkStart w:id="32" w:name="OLE_LINK15"/>
      <w:bookmarkStart w:id="33" w:name="OLE_LINK16"/>
      <w:r w:rsidRPr="00792028">
        <w:rPr>
          <w:rFonts w:asciiTheme="minorBidi" w:hAnsiTheme="minorBidi" w:cstheme="minorBidi"/>
          <w:b/>
          <w:bCs/>
          <w:sz w:val="28"/>
          <w:szCs w:val="28"/>
          <w:rtl/>
        </w:rPr>
        <w:t xml:space="preserve">انتشار الداء الزلاقي حسب النمط المسيطر من عادات التغوط </w:t>
      </w:r>
      <w:bookmarkEnd w:id="32"/>
      <w:bookmarkEnd w:id="33"/>
      <w:r w:rsidRPr="00792028">
        <w:rPr>
          <w:rFonts w:asciiTheme="minorBidi" w:hAnsiTheme="minorBidi" w:cstheme="minorBidi"/>
          <w:b/>
          <w:bCs/>
          <w:sz w:val="28"/>
          <w:szCs w:val="28"/>
          <w:rtl/>
        </w:rPr>
        <w:t xml:space="preserve">للـ </w:t>
      </w:r>
      <w:r w:rsidRPr="00792028">
        <w:rPr>
          <w:rFonts w:asciiTheme="minorBidi" w:hAnsiTheme="minorBidi" w:cstheme="minorBidi"/>
          <w:b/>
          <w:bCs/>
          <w:sz w:val="28"/>
          <w:szCs w:val="28"/>
        </w:rPr>
        <w:t>IBS</w:t>
      </w:r>
      <w:r w:rsidRPr="00792028">
        <w:rPr>
          <w:rFonts w:asciiTheme="minorBidi" w:hAnsiTheme="minorBidi" w:cstheme="minorBidi"/>
          <w:b/>
          <w:bCs/>
          <w:sz w:val="28"/>
          <w:szCs w:val="28"/>
          <w:rtl/>
        </w:rPr>
        <w:t>:</w:t>
      </w:r>
    </w:p>
    <w:p w:rsidR="00225FCD" w:rsidRPr="00792028" w:rsidRDefault="00225FCD" w:rsidP="00792028">
      <w:pPr>
        <w:spacing w:line="360" w:lineRule="auto"/>
        <w:jc w:val="highKashida"/>
        <w:rPr>
          <w:rFonts w:asciiTheme="minorBidi" w:hAnsiTheme="minorBidi" w:cstheme="minorBidi"/>
          <w:b/>
          <w:bCs/>
          <w:sz w:val="28"/>
          <w:szCs w:val="28"/>
          <w:rtl/>
        </w:rPr>
      </w:pPr>
    </w:p>
    <w:tbl>
      <w:tblPr>
        <w:tblStyle w:val="3-4"/>
        <w:bidiVisual/>
        <w:tblW w:w="0" w:type="auto"/>
        <w:jc w:val="center"/>
        <w:tblInd w:w="-317" w:type="dxa"/>
        <w:tblLook w:val="01E0"/>
      </w:tblPr>
      <w:tblGrid>
        <w:gridCol w:w="3486"/>
        <w:gridCol w:w="1784"/>
        <w:gridCol w:w="1785"/>
        <w:gridCol w:w="1785"/>
      </w:tblGrid>
      <w:tr w:rsidR="007F1C1C" w:rsidRPr="00792028" w:rsidTr="009A2369">
        <w:trPr>
          <w:cnfStyle w:val="100000000000"/>
          <w:jc w:val="center"/>
        </w:trPr>
        <w:tc>
          <w:tcPr>
            <w:cnfStyle w:val="001000000000"/>
            <w:tcW w:w="3486" w:type="dxa"/>
            <w:tcBorders>
              <w:right w:val="single" w:sz="24" w:space="0" w:color="FFFFFF" w:themeColor="background1"/>
            </w:tcBorders>
            <w:vAlign w:val="center"/>
          </w:tcPr>
          <w:p w:rsidR="007F1C1C" w:rsidRPr="00792028" w:rsidRDefault="007F1C1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w:t>
            </w:r>
          </w:p>
        </w:tc>
        <w:tc>
          <w:tcPr>
            <w:cnfStyle w:val="000010000000"/>
            <w:tcW w:w="1784" w:type="dxa"/>
            <w:vAlign w:val="center"/>
          </w:tcPr>
          <w:p w:rsidR="007F1C1C" w:rsidRPr="00792028" w:rsidRDefault="007F1C1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tcW w:w="1785" w:type="dxa"/>
            <w:vAlign w:val="center"/>
          </w:tcPr>
          <w:p w:rsidR="007F1C1C" w:rsidRPr="00792028" w:rsidRDefault="007F1C1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النسبة المئوية</w:t>
            </w:r>
          </w:p>
        </w:tc>
        <w:tc>
          <w:tcPr>
            <w:cnfStyle w:val="000100000000"/>
            <w:tcW w:w="1785" w:type="dxa"/>
            <w:vAlign w:val="center"/>
          </w:tcPr>
          <w:p w:rsidR="007F1C1C" w:rsidRPr="00792028" w:rsidRDefault="007F1C1C"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P value</w:t>
            </w:r>
          </w:p>
        </w:tc>
      </w:tr>
      <w:tr w:rsidR="007F1C1C" w:rsidRPr="00792028" w:rsidTr="009A2369">
        <w:trPr>
          <w:cnfStyle w:val="000000100000"/>
          <w:jc w:val="center"/>
        </w:trPr>
        <w:tc>
          <w:tcPr>
            <w:cnfStyle w:val="001000000000"/>
            <w:tcW w:w="3486" w:type="dxa"/>
            <w:vAlign w:val="center"/>
          </w:tcPr>
          <w:p w:rsidR="007F1C1C" w:rsidRPr="00792028" w:rsidRDefault="007F1C1C" w:rsidP="00792028">
            <w:pPr>
              <w:spacing w:line="360" w:lineRule="auto"/>
              <w:jc w:val="highKashida"/>
              <w:rPr>
                <w:rFonts w:asciiTheme="minorBidi" w:hAnsiTheme="minorBidi" w:cstheme="minorBidi"/>
                <w:sz w:val="28"/>
                <w:szCs w:val="28"/>
                <w:rtl/>
              </w:rPr>
            </w:pPr>
            <w:bookmarkStart w:id="34" w:name="_Hlk301199715"/>
            <w:r w:rsidRPr="00792028">
              <w:rPr>
                <w:rFonts w:asciiTheme="minorBidi" w:hAnsiTheme="minorBidi" w:cstheme="minorBidi"/>
                <w:sz w:val="28"/>
                <w:szCs w:val="28"/>
                <w:rtl/>
              </w:rPr>
              <w:t>الإسهال (20)</w:t>
            </w:r>
          </w:p>
        </w:tc>
        <w:tc>
          <w:tcPr>
            <w:cnfStyle w:val="000010000000"/>
            <w:tcW w:w="1784" w:type="dxa"/>
            <w:tcBorders>
              <w:righ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w:t>
            </w:r>
          </w:p>
        </w:tc>
        <w:tc>
          <w:tcPr>
            <w:tcW w:w="1785" w:type="dxa"/>
            <w:tcBorders>
              <w:lef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cnfStyle w:val="000000100000"/>
              <w:rPr>
                <w:rFonts w:asciiTheme="minorBidi" w:hAnsiTheme="minorBidi" w:cstheme="minorBidi"/>
                <w:sz w:val="28"/>
                <w:szCs w:val="28"/>
                <w:rtl/>
                <w:lang w:bidi="ar-LB"/>
              </w:rPr>
            </w:pPr>
            <w:r w:rsidRPr="00792028">
              <w:rPr>
                <w:rFonts w:asciiTheme="minorBidi" w:hAnsiTheme="minorBidi" w:cstheme="minorBidi"/>
                <w:sz w:val="28"/>
                <w:szCs w:val="28"/>
                <w:rtl/>
                <w:lang w:bidi="ar-LB"/>
              </w:rPr>
              <w:t>10</w:t>
            </w:r>
            <w:r w:rsidR="009A2369" w:rsidRPr="00792028">
              <w:rPr>
                <w:rFonts w:asciiTheme="minorBidi" w:hAnsiTheme="minorBidi" w:cstheme="minorBidi"/>
                <w:sz w:val="28"/>
                <w:szCs w:val="28"/>
                <w:rtl/>
                <w:lang w:bidi="ar-LB"/>
              </w:rPr>
              <w:t>%</w:t>
            </w:r>
          </w:p>
        </w:tc>
        <w:tc>
          <w:tcPr>
            <w:cnfStyle w:val="000100000000"/>
            <w:tcW w:w="1785" w:type="dxa"/>
            <w:tcBorders>
              <w:lef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0.401</w:t>
            </w:r>
          </w:p>
        </w:tc>
      </w:tr>
      <w:tr w:rsidR="007F1C1C" w:rsidRPr="00792028" w:rsidTr="009A2369">
        <w:trPr>
          <w:jc w:val="center"/>
        </w:trPr>
        <w:tc>
          <w:tcPr>
            <w:cnfStyle w:val="001000000000"/>
            <w:tcW w:w="3486" w:type="dxa"/>
            <w:tcBorders>
              <w:bottom w:val="single" w:sz="4" w:space="0" w:color="FFFFFF" w:themeColor="background1"/>
            </w:tcBorders>
            <w:vAlign w:val="center"/>
          </w:tcPr>
          <w:p w:rsidR="007F1C1C" w:rsidRPr="00792028" w:rsidRDefault="007F1C1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 (38)</w:t>
            </w:r>
          </w:p>
        </w:tc>
        <w:tc>
          <w:tcPr>
            <w:cnfStyle w:val="000010000000"/>
            <w:tcW w:w="1784" w:type="dxa"/>
            <w:tcBorders>
              <w:bottom w:val="single" w:sz="4" w:space="0" w:color="FFFFFF" w:themeColor="background1"/>
              <w:righ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p>
        </w:tc>
        <w:tc>
          <w:tcPr>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cnfStyle w:val="000000000000"/>
              <w:rPr>
                <w:rFonts w:asciiTheme="minorBidi" w:hAnsiTheme="minorBidi" w:cstheme="minorBidi"/>
                <w:sz w:val="28"/>
                <w:szCs w:val="28"/>
                <w:rtl/>
                <w:lang w:bidi="ar-LB"/>
              </w:rPr>
            </w:pPr>
            <w:r w:rsidRPr="00792028">
              <w:rPr>
                <w:rFonts w:asciiTheme="minorBidi" w:hAnsiTheme="minorBidi" w:cstheme="minorBidi"/>
                <w:sz w:val="28"/>
                <w:szCs w:val="28"/>
                <w:rtl/>
                <w:lang w:bidi="ar-LB"/>
              </w:rPr>
              <w:t>2.6</w:t>
            </w:r>
            <w:r w:rsidR="009A2369" w:rsidRPr="00792028">
              <w:rPr>
                <w:rFonts w:asciiTheme="minorBidi" w:hAnsiTheme="minorBidi" w:cstheme="minorBidi"/>
                <w:sz w:val="28"/>
                <w:szCs w:val="28"/>
                <w:rtl/>
                <w:lang w:bidi="ar-LB"/>
              </w:rPr>
              <w:t>%</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0.879</w:t>
            </w:r>
          </w:p>
        </w:tc>
      </w:tr>
      <w:tr w:rsidR="007F1C1C" w:rsidRPr="00792028" w:rsidTr="009A2369">
        <w:trPr>
          <w:cnfStyle w:val="010000000000"/>
          <w:jc w:val="center"/>
        </w:trPr>
        <w:tc>
          <w:tcPr>
            <w:cnfStyle w:val="001000000000"/>
            <w:tcW w:w="3486" w:type="dxa"/>
            <w:tcBorders>
              <w:top w:val="single" w:sz="4" w:space="0" w:color="FFFFFF" w:themeColor="background1"/>
              <w:right w:val="single" w:sz="24" w:space="0" w:color="FFFFFF" w:themeColor="background1"/>
            </w:tcBorders>
            <w:vAlign w:val="center"/>
          </w:tcPr>
          <w:p w:rsidR="007F1C1C" w:rsidRPr="00792028" w:rsidRDefault="007F1C1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 (12)</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c>
          <w:tcPr>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cnfStyle w:val="010000000000"/>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7F1C1C" w:rsidRPr="00792028" w:rsidRDefault="007F1C1C"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0.974</w:t>
            </w:r>
          </w:p>
        </w:tc>
      </w:tr>
      <w:bookmarkEnd w:id="34"/>
    </w:tbl>
    <w:p w:rsidR="00792028" w:rsidRDefault="00792028" w:rsidP="00792028">
      <w:pPr>
        <w:spacing w:line="360" w:lineRule="auto"/>
        <w:jc w:val="highKashida"/>
        <w:rPr>
          <w:rFonts w:asciiTheme="minorBidi" w:hAnsiTheme="minorBidi" w:cstheme="minorBidi"/>
          <w:sz w:val="28"/>
          <w:szCs w:val="28"/>
        </w:rPr>
      </w:pPr>
    </w:p>
    <w:p w:rsidR="007F1C1C" w:rsidRPr="00792028" w:rsidRDefault="007F1C1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جدول (12-1) يبين </w:t>
      </w:r>
      <w:r w:rsidR="00722840" w:rsidRPr="00792028">
        <w:rPr>
          <w:rFonts w:asciiTheme="minorBidi" w:hAnsiTheme="minorBidi" w:cstheme="minorBidi"/>
          <w:sz w:val="28"/>
          <w:szCs w:val="28"/>
          <w:rtl/>
        </w:rPr>
        <w:t xml:space="preserve">انتشار الداء الزلاقي حسب النمط المسيطر من عادات التغوط للـ </w:t>
      </w:r>
      <w:r w:rsidR="00722840" w:rsidRPr="00792028">
        <w:rPr>
          <w:rFonts w:asciiTheme="minorBidi" w:hAnsiTheme="minorBidi" w:cstheme="minorBidi"/>
          <w:sz w:val="28"/>
          <w:szCs w:val="28"/>
        </w:rPr>
        <w:t>IBS</w:t>
      </w:r>
    </w:p>
    <w:p w:rsidR="007F1C1C" w:rsidRPr="00792028" w:rsidRDefault="007F1C1C" w:rsidP="00792028">
      <w:pPr>
        <w:spacing w:line="360" w:lineRule="auto"/>
        <w:jc w:val="highKashida"/>
        <w:rPr>
          <w:rFonts w:asciiTheme="minorBidi" w:hAnsiTheme="minorBidi" w:cstheme="minorBidi"/>
          <w:sz w:val="28"/>
          <w:szCs w:val="28"/>
          <w:rtl/>
        </w:rPr>
      </w:pPr>
    </w:p>
    <w:p w:rsidR="007F1C1C" w:rsidRPr="00792028" w:rsidRDefault="007F1C1C"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 xml:space="preserve">أن </w:t>
      </w:r>
      <w:r w:rsidR="009A2369" w:rsidRPr="00792028">
        <w:rPr>
          <w:rFonts w:asciiTheme="minorBidi" w:hAnsiTheme="minorBidi" w:cstheme="minorBidi"/>
          <w:sz w:val="28"/>
          <w:szCs w:val="28"/>
          <w:rtl/>
          <w:lang w:bidi="ar-LB"/>
        </w:rPr>
        <w:t xml:space="preserve">الاسهال هو النمط المسيطر من عادات التغوط لدى مرضى </w:t>
      </w:r>
      <w:r w:rsidR="009A2369" w:rsidRPr="00792028">
        <w:rPr>
          <w:rFonts w:asciiTheme="minorBidi" w:hAnsiTheme="minorBidi" w:cstheme="minorBidi"/>
          <w:sz w:val="28"/>
          <w:szCs w:val="28"/>
        </w:rPr>
        <w:t>IBS</w:t>
      </w:r>
      <w:r w:rsidR="009A2369" w:rsidRPr="00792028">
        <w:rPr>
          <w:rFonts w:asciiTheme="minorBidi" w:hAnsiTheme="minorBidi" w:cstheme="minorBidi"/>
          <w:sz w:val="28"/>
          <w:szCs w:val="28"/>
          <w:rtl/>
          <w:lang w:bidi="ar-LB"/>
        </w:rPr>
        <w:t xml:space="preserve"> المشخصين كداء زلاقي حيث وجد عند مريضين (10%) بينما بلغ الامساك عند مريض واحد فقط (2.6%) و لم توجد اية حالة للنمط المختلط بين مرضى الداء الزلاقي.</w:t>
      </w:r>
    </w:p>
    <w:p w:rsidR="007F1C1C" w:rsidRDefault="007F1C1C" w:rsidP="00792028">
      <w:pPr>
        <w:spacing w:line="360" w:lineRule="auto"/>
        <w:ind w:firstLine="720"/>
        <w:jc w:val="highKashida"/>
        <w:rPr>
          <w:rFonts w:asciiTheme="minorBidi" w:hAnsiTheme="minorBidi" w:cstheme="minorBidi"/>
          <w:sz w:val="28"/>
          <w:szCs w:val="28"/>
        </w:rPr>
      </w:pPr>
      <w:r w:rsidRPr="00792028">
        <w:rPr>
          <w:rFonts w:asciiTheme="minorBidi" w:hAnsiTheme="minorBidi" w:cstheme="minorBidi"/>
          <w:sz w:val="28"/>
          <w:szCs w:val="28"/>
          <w:rtl/>
        </w:rPr>
        <w:t>والمخطط التالي بين ذلك:</w:t>
      </w:r>
    </w:p>
    <w:p w:rsidR="00792028" w:rsidRPr="00792028" w:rsidRDefault="00792028" w:rsidP="00792028">
      <w:pPr>
        <w:spacing w:line="360" w:lineRule="auto"/>
        <w:ind w:firstLine="720"/>
        <w:jc w:val="highKashida"/>
        <w:rPr>
          <w:rFonts w:asciiTheme="minorBidi" w:hAnsiTheme="minorBidi" w:cstheme="minorBidi"/>
          <w:sz w:val="28"/>
          <w:szCs w:val="28"/>
          <w:rtl/>
        </w:rPr>
      </w:pPr>
    </w:p>
    <w:p w:rsidR="007F1C1C" w:rsidRPr="00792028" w:rsidRDefault="007F1C1C"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295265" cy="3084830"/>
            <wp:effectExtent l="19050" t="0" r="19685" b="1270"/>
            <wp:docPr id="1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7F1C1C" w:rsidRPr="00792028" w:rsidRDefault="007F1C1C"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sz w:val="28"/>
          <w:szCs w:val="28"/>
          <w:rtl/>
        </w:rPr>
        <w:t xml:space="preserve">مخطط (9-1) يبين </w:t>
      </w:r>
      <w:r w:rsidR="00722840" w:rsidRPr="00792028">
        <w:rPr>
          <w:rFonts w:asciiTheme="minorBidi" w:hAnsiTheme="minorBidi" w:cstheme="minorBidi"/>
          <w:sz w:val="28"/>
          <w:szCs w:val="28"/>
          <w:rtl/>
        </w:rPr>
        <w:t xml:space="preserve">انتشار الداء الزلاقي حسب النمط المسيطر من عادات التغوط للـ </w:t>
      </w:r>
      <w:r w:rsidR="00722840" w:rsidRPr="00792028">
        <w:rPr>
          <w:rFonts w:asciiTheme="minorBidi" w:hAnsiTheme="minorBidi" w:cstheme="minorBidi"/>
          <w:sz w:val="28"/>
          <w:szCs w:val="28"/>
        </w:rPr>
        <w:t>IBS</w:t>
      </w:r>
    </w:p>
    <w:p w:rsidR="007F1C1C" w:rsidRPr="00792028" w:rsidRDefault="007F1C1C" w:rsidP="00792028">
      <w:pPr>
        <w:spacing w:line="360" w:lineRule="auto"/>
        <w:jc w:val="highKashida"/>
        <w:rPr>
          <w:rFonts w:asciiTheme="minorBidi" w:hAnsiTheme="minorBidi" w:cstheme="minorBidi"/>
          <w:sz w:val="28"/>
          <w:szCs w:val="28"/>
          <w:rtl/>
        </w:rPr>
      </w:pPr>
    </w:p>
    <w:p w:rsidR="00052E78" w:rsidRDefault="00283095" w:rsidP="00792028">
      <w:pPr>
        <w:spacing w:line="360" w:lineRule="auto"/>
        <w:jc w:val="highKashida"/>
        <w:rPr>
          <w:rFonts w:asciiTheme="minorBidi" w:hAnsiTheme="minorBidi" w:cstheme="minorBidi"/>
          <w:b/>
          <w:bCs/>
          <w:sz w:val="28"/>
          <w:szCs w:val="28"/>
        </w:rPr>
      </w:pPr>
      <w:r w:rsidRPr="00792028">
        <w:rPr>
          <w:rFonts w:asciiTheme="minorBidi" w:hAnsiTheme="minorBidi" w:cstheme="minorBidi"/>
          <w:b/>
          <w:bCs/>
          <w:sz w:val="28"/>
          <w:szCs w:val="28"/>
          <w:rtl/>
        </w:rPr>
        <w:t>ثانيا:</w:t>
      </w:r>
      <w:r w:rsidR="00BD3FDB" w:rsidRPr="00792028">
        <w:rPr>
          <w:rFonts w:asciiTheme="minorBidi" w:hAnsiTheme="minorBidi" w:cstheme="minorBidi"/>
          <w:b/>
          <w:bCs/>
          <w:sz w:val="28"/>
          <w:szCs w:val="28"/>
          <w:rtl/>
        </w:rPr>
        <w:t xml:space="preserve"> </w:t>
      </w:r>
      <w:r w:rsidR="00045659" w:rsidRPr="00792028">
        <w:rPr>
          <w:rFonts w:asciiTheme="minorBidi" w:hAnsiTheme="minorBidi" w:cstheme="minorBidi"/>
          <w:b/>
          <w:bCs/>
          <w:sz w:val="28"/>
          <w:szCs w:val="28"/>
          <w:rtl/>
          <w:lang w:bidi="ar-LB"/>
        </w:rPr>
        <w:t>دراسة مرضى الداء الزلاقي:</w:t>
      </w:r>
      <w:r w:rsidR="00052E78" w:rsidRPr="00792028">
        <w:rPr>
          <w:rFonts w:asciiTheme="minorBidi" w:hAnsiTheme="minorBidi" w:cstheme="minorBidi"/>
          <w:b/>
          <w:bCs/>
          <w:sz w:val="28"/>
          <w:szCs w:val="28"/>
          <w:rtl/>
        </w:rPr>
        <w:t xml:space="preserve"> </w:t>
      </w:r>
    </w:p>
    <w:p w:rsidR="00792028" w:rsidRPr="00792028" w:rsidRDefault="00792028" w:rsidP="00792028">
      <w:pPr>
        <w:spacing w:line="360" w:lineRule="auto"/>
        <w:jc w:val="highKashida"/>
        <w:rPr>
          <w:rFonts w:asciiTheme="minorBidi" w:hAnsiTheme="minorBidi" w:cstheme="minorBidi"/>
          <w:b/>
          <w:bCs/>
          <w:sz w:val="28"/>
          <w:szCs w:val="28"/>
          <w:rtl/>
        </w:rPr>
      </w:pPr>
    </w:p>
    <w:p w:rsidR="001441C3" w:rsidRPr="00792028" w:rsidRDefault="001441C3"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من خلال الجداول السابقة تبين أن هنالك 3 مرضى لديهم داء زلاقي مثبت بالتشريح المرضي سيتم في هذا </w:t>
      </w:r>
      <w:r w:rsidR="00A406F5" w:rsidRPr="00792028">
        <w:rPr>
          <w:rFonts w:asciiTheme="minorBidi" w:hAnsiTheme="minorBidi" w:cstheme="minorBidi"/>
          <w:sz w:val="28"/>
          <w:szCs w:val="28"/>
          <w:rtl/>
        </w:rPr>
        <w:t>الجزء</w:t>
      </w:r>
      <w:r w:rsidRPr="00792028">
        <w:rPr>
          <w:rFonts w:asciiTheme="minorBidi" w:hAnsiTheme="minorBidi" w:cstheme="minorBidi"/>
          <w:sz w:val="28"/>
          <w:szCs w:val="28"/>
          <w:rtl/>
        </w:rPr>
        <w:t xml:space="preserve"> دراسة أهم المتغيرات لد</w:t>
      </w:r>
      <w:r w:rsidR="00A406F5" w:rsidRPr="00792028">
        <w:rPr>
          <w:rFonts w:asciiTheme="minorBidi" w:hAnsiTheme="minorBidi" w:cstheme="minorBidi"/>
          <w:sz w:val="28"/>
          <w:szCs w:val="28"/>
          <w:rtl/>
        </w:rPr>
        <w:t>ى هؤلاء المرضى</w:t>
      </w:r>
      <w:r w:rsidRPr="00792028">
        <w:rPr>
          <w:rFonts w:asciiTheme="minorBidi" w:hAnsiTheme="minorBidi" w:cstheme="minorBidi"/>
          <w:sz w:val="28"/>
          <w:szCs w:val="28"/>
          <w:rtl/>
        </w:rPr>
        <w:t>:</w:t>
      </w:r>
    </w:p>
    <w:p w:rsidR="001441C3" w:rsidRPr="00792028" w:rsidRDefault="001441C3" w:rsidP="00792028">
      <w:pPr>
        <w:spacing w:line="360" w:lineRule="auto"/>
        <w:jc w:val="highKashida"/>
        <w:rPr>
          <w:rFonts w:asciiTheme="minorBidi" w:hAnsiTheme="minorBidi" w:cstheme="minorBidi"/>
          <w:b/>
          <w:bCs/>
          <w:sz w:val="28"/>
          <w:szCs w:val="28"/>
          <w:rtl/>
        </w:rPr>
      </w:pPr>
    </w:p>
    <w:p w:rsidR="009F1FCE" w:rsidRPr="00792028" w:rsidRDefault="009F1FCE"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 xml:space="preserve">1- توزع  مرضى إيجابية أضداد </w:t>
      </w:r>
      <w:r w:rsidRPr="00792028">
        <w:rPr>
          <w:rFonts w:asciiTheme="minorBidi" w:hAnsiTheme="minorBidi" w:cstheme="minorBidi"/>
          <w:b/>
          <w:bCs/>
          <w:sz w:val="28"/>
          <w:szCs w:val="28"/>
        </w:rPr>
        <w:t>Anti-tTG</w:t>
      </w:r>
      <w:r w:rsidRPr="00792028">
        <w:rPr>
          <w:rFonts w:asciiTheme="minorBidi" w:hAnsiTheme="minorBidi" w:cstheme="minorBidi"/>
          <w:b/>
          <w:bCs/>
          <w:sz w:val="28"/>
          <w:szCs w:val="28"/>
          <w:rtl/>
        </w:rPr>
        <w:t xml:space="preserve"> حسب إيجابية </w:t>
      </w:r>
      <w:r w:rsidR="00676300" w:rsidRPr="00792028">
        <w:rPr>
          <w:rFonts w:asciiTheme="minorBidi" w:hAnsiTheme="minorBidi" w:cstheme="minorBidi"/>
          <w:b/>
          <w:bCs/>
          <w:sz w:val="28"/>
          <w:szCs w:val="28"/>
          <w:rtl/>
        </w:rPr>
        <w:t>التشريح المرضي</w:t>
      </w:r>
      <w:r w:rsidRPr="00792028">
        <w:rPr>
          <w:rFonts w:asciiTheme="minorBidi" w:hAnsiTheme="minorBidi" w:cstheme="minorBidi"/>
          <w:b/>
          <w:bCs/>
          <w:sz w:val="28"/>
          <w:szCs w:val="28"/>
          <w:rtl/>
        </w:rPr>
        <w:t xml:space="preserve"> للداء الزلاقي:</w:t>
      </w:r>
    </w:p>
    <w:tbl>
      <w:tblPr>
        <w:tblStyle w:val="3-1"/>
        <w:bidiVisual/>
        <w:tblW w:w="0" w:type="auto"/>
        <w:jc w:val="center"/>
        <w:tblLook w:val="01E0"/>
      </w:tblPr>
      <w:tblGrid>
        <w:gridCol w:w="2690"/>
        <w:gridCol w:w="1701"/>
        <w:gridCol w:w="1701"/>
      </w:tblGrid>
      <w:tr w:rsidR="009A2369" w:rsidRPr="00792028" w:rsidTr="0071520B">
        <w:trPr>
          <w:cnfStyle w:val="100000000000"/>
          <w:jc w:val="center"/>
        </w:trPr>
        <w:tc>
          <w:tcPr>
            <w:cnfStyle w:val="001000000000"/>
            <w:tcW w:w="2690" w:type="dxa"/>
            <w:vMerge w:val="restart"/>
            <w:tcBorders>
              <w:right w:val="single" w:sz="24" w:space="0" w:color="FFFFFF" w:themeColor="background1"/>
            </w:tcBorders>
            <w:vAlign w:val="center"/>
          </w:tcPr>
          <w:p w:rsidR="009A2369" w:rsidRPr="00792028" w:rsidRDefault="009A2369" w:rsidP="00792028">
            <w:pPr>
              <w:spacing w:line="360" w:lineRule="auto"/>
              <w:jc w:val="highKashida"/>
              <w:rPr>
                <w:rFonts w:asciiTheme="minorBidi" w:hAnsiTheme="minorBidi" w:cstheme="minorBidi"/>
                <w:sz w:val="28"/>
                <w:szCs w:val="28"/>
                <w:rtl/>
              </w:rPr>
            </w:pPr>
          </w:p>
        </w:tc>
        <w:tc>
          <w:tcPr>
            <w:cnfStyle w:val="000100000000"/>
            <w:tcW w:w="3402" w:type="dxa"/>
            <w:gridSpan w:val="2"/>
            <w:tcBorders>
              <w:left w:val="single" w:sz="24" w:space="0" w:color="FFFFFF" w:themeColor="background1"/>
            </w:tcBorders>
            <w:vAlign w:val="center"/>
          </w:tcPr>
          <w:p w:rsidR="009A2369" w:rsidRPr="00792028" w:rsidRDefault="009A236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أضداد </w:t>
            </w:r>
            <w:r w:rsidRPr="00792028">
              <w:rPr>
                <w:rFonts w:asciiTheme="minorBidi" w:hAnsiTheme="minorBidi" w:cstheme="minorBidi"/>
                <w:sz w:val="28"/>
                <w:szCs w:val="28"/>
              </w:rPr>
              <w:t>Anti-tTG</w:t>
            </w:r>
          </w:p>
        </w:tc>
      </w:tr>
      <w:tr w:rsidR="009A2369" w:rsidRPr="00792028" w:rsidTr="006C7906">
        <w:trPr>
          <w:cnfStyle w:val="000000100000"/>
          <w:jc w:val="center"/>
        </w:trPr>
        <w:tc>
          <w:tcPr>
            <w:cnfStyle w:val="001000000000"/>
            <w:tcW w:w="2690" w:type="dxa"/>
            <w:vMerge/>
            <w:vAlign w:val="center"/>
          </w:tcPr>
          <w:p w:rsidR="009A2369" w:rsidRPr="00792028" w:rsidRDefault="009A2369" w:rsidP="00792028">
            <w:pPr>
              <w:spacing w:line="360" w:lineRule="auto"/>
              <w:jc w:val="highKashida"/>
              <w:rPr>
                <w:rFonts w:asciiTheme="minorBidi" w:hAnsiTheme="minorBidi" w:cstheme="minorBidi"/>
                <w:sz w:val="28"/>
                <w:szCs w:val="28"/>
                <w:rtl/>
              </w:rPr>
            </w:pPr>
          </w:p>
        </w:tc>
        <w:tc>
          <w:tcPr>
            <w:cnfStyle w:val="000010000000"/>
            <w:tcW w:w="1701" w:type="dxa"/>
            <w:tcBorders>
              <w:left w:val="single" w:sz="24" w:space="0" w:color="FFFFFF" w:themeColor="background1"/>
              <w:right w:val="single" w:sz="4" w:space="0" w:color="FFFFFF" w:themeColor="background1"/>
            </w:tcBorders>
            <w:shd w:val="clear" w:color="auto" w:fill="8DB3E2" w:themeFill="text2" w:themeFillTint="66"/>
            <w:vAlign w:val="center"/>
          </w:tcPr>
          <w:p w:rsidR="009A2369" w:rsidRPr="00792028" w:rsidRDefault="009A236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إيجابية </w:t>
            </w:r>
          </w:p>
        </w:tc>
        <w:tc>
          <w:tcPr>
            <w:cnfStyle w:val="000100000000"/>
            <w:tcW w:w="1701" w:type="dxa"/>
            <w:tcBorders>
              <w:left w:val="single" w:sz="4" w:space="0" w:color="FFFFFF" w:themeColor="background1"/>
            </w:tcBorders>
            <w:shd w:val="clear" w:color="auto" w:fill="8DB3E2" w:themeFill="text2" w:themeFillTint="66"/>
            <w:vAlign w:val="center"/>
          </w:tcPr>
          <w:p w:rsidR="009A2369" w:rsidRPr="00792028" w:rsidRDefault="009A2369"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سلبية</w:t>
            </w:r>
          </w:p>
        </w:tc>
      </w:tr>
      <w:tr w:rsidR="009F1FCE" w:rsidRPr="00792028" w:rsidTr="00C366D6">
        <w:trPr>
          <w:jc w:val="center"/>
        </w:trPr>
        <w:tc>
          <w:tcPr>
            <w:cnfStyle w:val="001000000000"/>
            <w:tcW w:w="2690" w:type="dxa"/>
            <w:tcBorders>
              <w:bottom w:val="single" w:sz="4" w:space="0" w:color="FFFFFF" w:themeColor="background1"/>
            </w:tcBorders>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إيجابية الداء الزلاقي</w:t>
            </w:r>
          </w:p>
        </w:tc>
        <w:tc>
          <w:tcPr>
            <w:cnfStyle w:val="000010000000"/>
            <w:tcW w:w="1701" w:type="dxa"/>
            <w:tcBorders>
              <w:bottom w:val="single" w:sz="4" w:space="0" w:color="FFFFFF" w:themeColor="background1"/>
              <w:right w:val="single" w:sz="4" w:space="0" w:color="FFFFFF" w:themeColor="background1"/>
            </w:tcBorders>
            <w:shd w:val="clear" w:color="auto" w:fill="8DB3E2" w:themeFill="text2" w:themeFillTint="66"/>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w:t>
            </w:r>
            <w:r w:rsidR="0034643B" w:rsidRPr="00792028">
              <w:rPr>
                <w:rFonts w:asciiTheme="minorBidi" w:hAnsiTheme="minorBidi" w:cstheme="minorBidi"/>
                <w:sz w:val="28"/>
                <w:szCs w:val="28"/>
                <w:rtl/>
              </w:rPr>
              <w:t xml:space="preserve"> (100%)</w:t>
            </w:r>
          </w:p>
        </w:tc>
        <w:tc>
          <w:tcPr>
            <w:cnfStyle w:val="000100000000"/>
            <w:tcW w:w="1701"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9F1FCE" w:rsidRPr="00792028" w:rsidRDefault="0034643B"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0(0%)</w:t>
            </w:r>
          </w:p>
        </w:tc>
      </w:tr>
      <w:tr w:rsidR="009F1FCE" w:rsidRPr="00792028" w:rsidTr="0034643B">
        <w:trPr>
          <w:cnfStyle w:val="010000000000"/>
          <w:jc w:val="center"/>
        </w:trPr>
        <w:tc>
          <w:tcPr>
            <w:cnfStyle w:val="001000000000"/>
            <w:tcW w:w="2690" w:type="dxa"/>
            <w:tcBorders>
              <w:top w:val="single" w:sz="4" w:space="0" w:color="FFFFFF" w:themeColor="background1"/>
              <w:right w:val="single" w:sz="24" w:space="0" w:color="FFFFFF" w:themeColor="background1"/>
            </w:tcBorders>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سلبية الداء الزلاقي</w:t>
            </w:r>
          </w:p>
        </w:tc>
        <w:tc>
          <w:tcPr>
            <w:cnfStyle w:val="000010000000"/>
            <w:tcW w:w="1701" w:type="dxa"/>
            <w:tcBorders>
              <w:top w:val="single" w:sz="4" w:space="0" w:color="FFFFFF" w:themeColor="background1"/>
              <w:left w:val="single" w:sz="24" w:space="0" w:color="FFFFFF" w:themeColor="background1"/>
              <w:right w:val="single" w:sz="4" w:space="0" w:color="FFFFFF" w:themeColor="background1"/>
            </w:tcBorders>
            <w:shd w:val="clear" w:color="auto" w:fill="8DB3E2" w:themeFill="text2" w:themeFillTint="66"/>
            <w:vAlign w:val="center"/>
          </w:tcPr>
          <w:p w:rsidR="009F1FCE" w:rsidRPr="00792028" w:rsidRDefault="0034643B"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0(0%)</w:t>
            </w:r>
          </w:p>
        </w:tc>
        <w:tc>
          <w:tcPr>
            <w:cnfStyle w:val="000100000000"/>
            <w:tcW w:w="1701" w:type="dxa"/>
            <w:tcBorders>
              <w:top w:val="single" w:sz="4" w:space="0" w:color="FFFFFF" w:themeColor="background1"/>
              <w:left w:val="single" w:sz="4" w:space="0" w:color="FFFFFF" w:themeColor="background1"/>
              <w:right w:val="single" w:sz="4" w:space="0" w:color="FFFFFF" w:themeColor="background1"/>
            </w:tcBorders>
            <w:shd w:val="clear" w:color="auto" w:fill="8DB3E2" w:themeFill="text2" w:themeFillTint="66"/>
            <w:vAlign w:val="center"/>
          </w:tcPr>
          <w:p w:rsidR="009F1FCE" w:rsidRPr="00792028" w:rsidRDefault="0034643B"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0(0%)</w:t>
            </w:r>
          </w:p>
        </w:tc>
      </w:tr>
    </w:tbl>
    <w:p w:rsidR="00792028" w:rsidRDefault="00792028" w:rsidP="00792028">
      <w:pPr>
        <w:spacing w:line="360" w:lineRule="auto"/>
        <w:jc w:val="highKashida"/>
        <w:rPr>
          <w:rFonts w:asciiTheme="minorBidi" w:hAnsiTheme="minorBidi" w:cstheme="minorBidi"/>
          <w:sz w:val="28"/>
          <w:szCs w:val="28"/>
        </w:rPr>
      </w:pPr>
    </w:p>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جدول (1-2) يبين توزع  مرضى إيجابية أضداد </w:t>
      </w:r>
      <w:r w:rsidRPr="00792028">
        <w:rPr>
          <w:rFonts w:asciiTheme="minorBidi" w:hAnsiTheme="minorBidi" w:cstheme="minorBidi"/>
          <w:sz w:val="28"/>
          <w:szCs w:val="28"/>
        </w:rPr>
        <w:t>Anti-tTG</w:t>
      </w:r>
      <w:r w:rsidRPr="00792028">
        <w:rPr>
          <w:rFonts w:asciiTheme="minorBidi" w:hAnsiTheme="minorBidi" w:cstheme="minorBidi"/>
          <w:sz w:val="28"/>
          <w:szCs w:val="28"/>
          <w:rtl/>
        </w:rPr>
        <w:t xml:space="preserve"> حسب إيجابية </w:t>
      </w:r>
      <w:r w:rsidR="00676300" w:rsidRPr="00792028">
        <w:rPr>
          <w:rFonts w:asciiTheme="minorBidi" w:hAnsiTheme="minorBidi" w:cstheme="minorBidi"/>
          <w:sz w:val="28"/>
          <w:szCs w:val="28"/>
          <w:rtl/>
        </w:rPr>
        <w:t xml:space="preserve">التشريح المرضي </w:t>
      </w:r>
      <w:r w:rsidRPr="00792028">
        <w:rPr>
          <w:rFonts w:asciiTheme="minorBidi" w:hAnsiTheme="minorBidi" w:cstheme="minorBidi"/>
          <w:sz w:val="28"/>
          <w:szCs w:val="28"/>
          <w:rtl/>
        </w:rPr>
        <w:t>للداء الزلاقي</w:t>
      </w:r>
    </w:p>
    <w:p w:rsidR="00DC63F7" w:rsidRPr="00792028" w:rsidRDefault="00DC63F7" w:rsidP="00792028">
      <w:pPr>
        <w:spacing w:line="360" w:lineRule="auto"/>
        <w:ind w:firstLine="720"/>
        <w:jc w:val="highKashida"/>
        <w:rPr>
          <w:rFonts w:asciiTheme="minorBidi" w:hAnsiTheme="minorBidi" w:cstheme="minorBidi"/>
          <w:sz w:val="28"/>
          <w:szCs w:val="28"/>
          <w:rtl/>
        </w:rPr>
      </w:pPr>
    </w:p>
    <w:p w:rsidR="009F1FCE" w:rsidRPr="00792028" w:rsidRDefault="009F1FCE" w:rsidP="00792028">
      <w:pPr>
        <w:spacing w:line="360" w:lineRule="auto"/>
        <w:ind w:firstLine="720"/>
        <w:jc w:val="highKashida"/>
        <w:rPr>
          <w:rFonts w:asciiTheme="minorBidi" w:hAnsiTheme="minorBidi" w:cstheme="minorBidi"/>
          <w:sz w:val="28"/>
          <w:szCs w:val="28"/>
          <w:rtl/>
          <w:lang w:bidi="ar-LB"/>
        </w:rPr>
      </w:pPr>
      <w:bookmarkStart w:id="35" w:name="OLE_LINK17"/>
      <w:bookmarkStart w:id="36" w:name="OLE_LINK18"/>
      <w:r w:rsidRPr="00792028">
        <w:rPr>
          <w:rFonts w:asciiTheme="minorBidi" w:hAnsiTheme="minorBidi" w:cstheme="minorBidi"/>
          <w:sz w:val="28"/>
          <w:szCs w:val="28"/>
          <w:rtl/>
        </w:rPr>
        <w:t xml:space="preserve">نلاحظ من خلال الجدول </w:t>
      </w:r>
      <w:bookmarkEnd w:id="35"/>
      <w:bookmarkEnd w:id="36"/>
      <w:r w:rsidR="009A2369" w:rsidRPr="00792028">
        <w:rPr>
          <w:rFonts w:asciiTheme="minorBidi" w:hAnsiTheme="minorBidi" w:cstheme="minorBidi"/>
          <w:sz w:val="28"/>
          <w:szCs w:val="28"/>
          <w:rtl/>
        </w:rPr>
        <w:t xml:space="preserve">كل المرضى المشخص لديهم داء زلاقي لديهم أضداد </w:t>
      </w:r>
      <w:r w:rsidR="009A2369" w:rsidRPr="00792028">
        <w:rPr>
          <w:rFonts w:asciiTheme="minorBidi" w:hAnsiTheme="minorBidi" w:cstheme="minorBidi"/>
          <w:sz w:val="28"/>
          <w:szCs w:val="28"/>
        </w:rPr>
        <w:t>Anti-tTG</w:t>
      </w:r>
      <w:r w:rsidR="009A2369" w:rsidRPr="00792028">
        <w:rPr>
          <w:rFonts w:asciiTheme="minorBidi" w:hAnsiTheme="minorBidi" w:cstheme="minorBidi"/>
          <w:sz w:val="28"/>
          <w:szCs w:val="28"/>
          <w:rtl/>
        </w:rPr>
        <w:t xml:space="preserve"> إيجابية أيضاً و بذلك يكون </w:t>
      </w:r>
      <w:r w:rsidR="00DD1668" w:rsidRPr="00792028">
        <w:rPr>
          <w:rFonts w:asciiTheme="minorBidi" w:hAnsiTheme="minorBidi" w:cstheme="minorBidi"/>
          <w:sz w:val="28"/>
          <w:szCs w:val="28"/>
          <w:rtl/>
          <w:lang w:bidi="ar-LB"/>
        </w:rPr>
        <w:t>الحساسية و النوعية</w:t>
      </w:r>
      <w:r w:rsidR="009A2369" w:rsidRPr="00792028">
        <w:rPr>
          <w:rFonts w:asciiTheme="minorBidi" w:hAnsiTheme="minorBidi" w:cstheme="minorBidi"/>
          <w:sz w:val="28"/>
          <w:szCs w:val="28"/>
          <w:rtl/>
          <w:lang w:bidi="ar-LB"/>
        </w:rPr>
        <w:t xml:space="preserve"> لهذه الأضداد في تشخيص الداء الزلاقي </w:t>
      </w:r>
      <w:r w:rsidR="00DD1668" w:rsidRPr="00792028">
        <w:rPr>
          <w:rFonts w:asciiTheme="minorBidi" w:hAnsiTheme="minorBidi" w:cstheme="minorBidi"/>
          <w:sz w:val="28"/>
          <w:szCs w:val="28"/>
          <w:rtl/>
          <w:lang w:bidi="ar-LB"/>
        </w:rPr>
        <w:t xml:space="preserve"> 100%</w:t>
      </w:r>
      <w:r w:rsidR="009A2369" w:rsidRPr="00792028">
        <w:rPr>
          <w:rFonts w:asciiTheme="minorBidi" w:hAnsiTheme="minorBidi" w:cstheme="minorBidi"/>
          <w:sz w:val="28"/>
          <w:szCs w:val="28"/>
          <w:rtl/>
          <w:lang w:bidi="ar-LB"/>
        </w:rPr>
        <w:t>.</w:t>
      </w:r>
    </w:p>
    <w:p w:rsidR="009F1FCE" w:rsidRPr="00792028" w:rsidRDefault="009F1FCE" w:rsidP="00792028">
      <w:pPr>
        <w:spacing w:line="360" w:lineRule="auto"/>
        <w:jc w:val="highKashida"/>
        <w:rPr>
          <w:rFonts w:asciiTheme="minorBidi" w:hAnsiTheme="minorBidi" w:cstheme="minorBidi"/>
          <w:sz w:val="28"/>
          <w:szCs w:val="28"/>
          <w:rtl/>
        </w:rPr>
      </w:pPr>
    </w:p>
    <w:p w:rsidR="009F1FCE" w:rsidRPr="00792028" w:rsidRDefault="009F1FCE"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9F1FCE" w:rsidRPr="00792028" w:rsidRDefault="009F1FCE"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tl/>
        </w:rPr>
        <w:drawing>
          <wp:inline distT="0" distB="0" distL="0" distR="0">
            <wp:extent cx="5486400" cy="3200400"/>
            <wp:effectExtent l="19050" t="0" r="19050" b="0"/>
            <wp:docPr id="71"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مخطط (1-2) يبين </w:t>
      </w:r>
      <w:r w:rsidR="00461DA7" w:rsidRPr="00792028">
        <w:rPr>
          <w:rFonts w:asciiTheme="minorBidi" w:hAnsiTheme="minorBidi" w:cstheme="minorBidi"/>
          <w:sz w:val="28"/>
          <w:szCs w:val="28"/>
          <w:rtl/>
        </w:rPr>
        <w:t xml:space="preserve">توزع  مرضى إيجابية أضداد </w:t>
      </w:r>
      <w:r w:rsidR="00461DA7" w:rsidRPr="00792028">
        <w:rPr>
          <w:rFonts w:asciiTheme="minorBidi" w:hAnsiTheme="minorBidi" w:cstheme="minorBidi"/>
          <w:sz w:val="28"/>
          <w:szCs w:val="28"/>
        </w:rPr>
        <w:t>Anti-tTG</w:t>
      </w:r>
      <w:r w:rsidR="00461DA7" w:rsidRPr="00792028">
        <w:rPr>
          <w:rFonts w:asciiTheme="minorBidi" w:hAnsiTheme="minorBidi" w:cstheme="minorBidi"/>
          <w:sz w:val="28"/>
          <w:szCs w:val="28"/>
          <w:rtl/>
        </w:rPr>
        <w:t xml:space="preserve"> حسب إيجابية </w:t>
      </w:r>
      <w:r w:rsidR="00676300" w:rsidRPr="00792028">
        <w:rPr>
          <w:rFonts w:asciiTheme="minorBidi" w:hAnsiTheme="minorBidi" w:cstheme="minorBidi"/>
          <w:sz w:val="28"/>
          <w:szCs w:val="28"/>
          <w:rtl/>
        </w:rPr>
        <w:t xml:space="preserve">التشريح المرضي </w:t>
      </w:r>
      <w:r w:rsidR="00461DA7" w:rsidRPr="00792028">
        <w:rPr>
          <w:rFonts w:asciiTheme="minorBidi" w:hAnsiTheme="minorBidi" w:cstheme="minorBidi"/>
          <w:sz w:val="28"/>
          <w:szCs w:val="28"/>
          <w:rtl/>
        </w:rPr>
        <w:t>للداء الزلاقي</w:t>
      </w:r>
    </w:p>
    <w:p w:rsidR="009F1FCE" w:rsidRPr="00792028" w:rsidRDefault="009F1FCE" w:rsidP="00792028">
      <w:pPr>
        <w:spacing w:line="360" w:lineRule="auto"/>
        <w:jc w:val="highKashida"/>
        <w:rPr>
          <w:rFonts w:asciiTheme="minorBidi" w:hAnsiTheme="minorBidi" w:cstheme="minorBidi"/>
          <w:b/>
          <w:bCs/>
          <w:sz w:val="28"/>
          <w:szCs w:val="28"/>
          <w:rtl/>
        </w:rPr>
      </w:pPr>
    </w:p>
    <w:p w:rsidR="00587B75" w:rsidRPr="00792028" w:rsidRDefault="00587B75" w:rsidP="00792028">
      <w:pPr>
        <w:spacing w:line="360" w:lineRule="auto"/>
        <w:jc w:val="highKashida"/>
        <w:rPr>
          <w:rFonts w:asciiTheme="minorBidi" w:hAnsiTheme="minorBidi" w:cstheme="minorBidi"/>
          <w:sz w:val="28"/>
          <w:szCs w:val="28"/>
          <w:rtl/>
        </w:rPr>
      </w:pPr>
    </w:p>
    <w:p w:rsidR="00587B75" w:rsidRPr="00792028" w:rsidRDefault="00B97077"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2</w:t>
      </w:r>
      <w:r w:rsidR="00587B75" w:rsidRPr="00792028">
        <w:rPr>
          <w:rFonts w:asciiTheme="minorBidi" w:hAnsiTheme="minorBidi" w:cstheme="minorBidi"/>
          <w:b/>
          <w:bCs/>
          <w:sz w:val="28"/>
          <w:szCs w:val="28"/>
          <w:rtl/>
        </w:rPr>
        <w:t>- توزع مرضى الداء الزلاقي حسب الجنس :</w:t>
      </w:r>
    </w:p>
    <w:p w:rsidR="00225FCD" w:rsidRPr="00792028" w:rsidRDefault="00225FCD" w:rsidP="00792028">
      <w:pPr>
        <w:spacing w:line="360" w:lineRule="auto"/>
        <w:jc w:val="highKashida"/>
        <w:rPr>
          <w:rFonts w:asciiTheme="minorBidi" w:hAnsiTheme="minorBidi" w:cstheme="minorBidi"/>
          <w:b/>
          <w:bCs/>
          <w:sz w:val="28"/>
          <w:szCs w:val="28"/>
          <w:rtl/>
        </w:rPr>
      </w:pPr>
    </w:p>
    <w:tbl>
      <w:tblPr>
        <w:tblStyle w:val="3-3"/>
        <w:bidiVisual/>
        <w:tblW w:w="0" w:type="auto"/>
        <w:jc w:val="center"/>
        <w:tblLook w:val="01E0"/>
      </w:tblPr>
      <w:tblGrid>
        <w:gridCol w:w="2840"/>
        <w:gridCol w:w="2173"/>
        <w:gridCol w:w="1940"/>
      </w:tblGrid>
      <w:tr w:rsidR="00587B75" w:rsidRPr="00792028" w:rsidTr="00572A70">
        <w:trPr>
          <w:cnfStyle w:val="100000000000"/>
          <w:jc w:val="center"/>
        </w:trPr>
        <w:tc>
          <w:tcPr>
            <w:cnfStyle w:val="001000000000"/>
            <w:tcW w:w="2840"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الجنس</w:t>
            </w:r>
          </w:p>
        </w:tc>
        <w:tc>
          <w:tcPr>
            <w:cnfStyle w:val="000010000000"/>
            <w:tcW w:w="2173"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العدد</w:t>
            </w:r>
          </w:p>
        </w:tc>
        <w:tc>
          <w:tcPr>
            <w:cnfStyle w:val="000100000000"/>
            <w:tcW w:w="1940"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النسبة المئوية</w:t>
            </w:r>
          </w:p>
        </w:tc>
      </w:tr>
      <w:tr w:rsidR="00587B75" w:rsidRPr="00792028" w:rsidTr="00572A70">
        <w:trPr>
          <w:cnfStyle w:val="000000100000"/>
          <w:jc w:val="center"/>
        </w:trPr>
        <w:tc>
          <w:tcPr>
            <w:cnfStyle w:val="001000000000"/>
            <w:tcW w:w="2840"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bookmarkStart w:id="37" w:name="_Hlk301205035"/>
            <w:r w:rsidRPr="00792028">
              <w:rPr>
                <w:rFonts w:asciiTheme="minorBidi" w:hAnsiTheme="minorBidi" w:cstheme="minorBidi"/>
                <w:b w:val="0"/>
                <w:bCs w:val="0"/>
                <w:sz w:val="28"/>
                <w:szCs w:val="28"/>
                <w:rtl/>
              </w:rPr>
              <w:t>الذكور</w:t>
            </w:r>
          </w:p>
        </w:tc>
        <w:tc>
          <w:tcPr>
            <w:cnfStyle w:val="000010000000"/>
            <w:tcW w:w="2173" w:type="dxa"/>
            <w:tcBorders>
              <w:right w:val="single" w:sz="4" w:space="0" w:color="FFFFFF" w:themeColor="background1"/>
            </w:tcBorders>
            <w:shd w:val="clear" w:color="auto" w:fill="D6E3BC" w:themeFill="accent3" w:themeFillTint="66"/>
            <w:vAlign w:val="center"/>
          </w:tcPr>
          <w:p w:rsidR="00587B75" w:rsidRPr="00792028" w:rsidRDefault="0019303B"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w:t>
            </w:r>
          </w:p>
        </w:tc>
        <w:tc>
          <w:tcPr>
            <w:cnfStyle w:val="000100000000"/>
            <w:tcW w:w="1940" w:type="dxa"/>
            <w:tcBorders>
              <w:left w:val="single" w:sz="4" w:space="0" w:color="FFFFFF" w:themeColor="background1"/>
            </w:tcBorders>
            <w:shd w:val="clear" w:color="auto" w:fill="D6E3BC" w:themeFill="accent3" w:themeFillTint="66"/>
            <w:vAlign w:val="center"/>
          </w:tcPr>
          <w:p w:rsidR="00587B75" w:rsidRPr="00792028" w:rsidRDefault="0019303B"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587B75" w:rsidRPr="00792028" w:rsidTr="00572A70">
        <w:trPr>
          <w:jc w:val="center"/>
        </w:trPr>
        <w:tc>
          <w:tcPr>
            <w:cnfStyle w:val="001000000000"/>
            <w:tcW w:w="2840"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الإناث</w:t>
            </w:r>
          </w:p>
        </w:tc>
        <w:tc>
          <w:tcPr>
            <w:cnfStyle w:val="000010000000"/>
            <w:tcW w:w="2173" w:type="dxa"/>
            <w:tcBorders>
              <w:right w:val="single" w:sz="4" w:space="0" w:color="FFFFFF" w:themeColor="background1"/>
            </w:tcBorders>
            <w:shd w:val="clear" w:color="auto" w:fill="D6E3BC" w:themeFill="accent3" w:themeFillTint="66"/>
            <w:vAlign w:val="center"/>
          </w:tcPr>
          <w:p w:rsidR="00587B75" w:rsidRPr="00792028" w:rsidRDefault="0019303B"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2</w:t>
            </w:r>
          </w:p>
        </w:tc>
        <w:tc>
          <w:tcPr>
            <w:cnfStyle w:val="000100000000"/>
            <w:tcW w:w="1940" w:type="dxa"/>
            <w:tcBorders>
              <w:left w:val="single" w:sz="4" w:space="0" w:color="FFFFFF" w:themeColor="background1"/>
            </w:tcBorders>
            <w:shd w:val="clear" w:color="auto" w:fill="D6E3BC" w:themeFill="accent3" w:themeFillTint="66"/>
            <w:vAlign w:val="center"/>
          </w:tcPr>
          <w:p w:rsidR="00587B75" w:rsidRPr="00792028" w:rsidRDefault="0019303B"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bookmarkEnd w:id="37"/>
      <w:tr w:rsidR="0019303B" w:rsidRPr="00792028" w:rsidTr="00572A70">
        <w:trPr>
          <w:cnfStyle w:val="010000000000"/>
          <w:jc w:val="center"/>
        </w:trPr>
        <w:tc>
          <w:tcPr>
            <w:cnfStyle w:val="001000000000"/>
            <w:tcW w:w="2840" w:type="dxa"/>
            <w:vAlign w:val="center"/>
          </w:tcPr>
          <w:p w:rsidR="0019303B" w:rsidRPr="00792028" w:rsidRDefault="0019303B"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Pr>
              <w:t>P value</w:t>
            </w:r>
          </w:p>
        </w:tc>
        <w:tc>
          <w:tcPr>
            <w:cnfStyle w:val="000100000000"/>
            <w:tcW w:w="4113" w:type="dxa"/>
            <w:gridSpan w:val="2"/>
            <w:vAlign w:val="center"/>
          </w:tcPr>
          <w:p w:rsidR="0019303B" w:rsidRPr="00792028" w:rsidRDefault="0019303B"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0.677</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توزع مرضى الداء الزلاقي حسب الجنس</w:t>
      </w:r>
    </w:p>
    <w:p w:rsidR="009A2369" w:rsidRPr="00792028" w:rsidRDefault="009A2369" w:rsidP="00792028">
      <w:pPr>
        <w:spacing w:line="360" w:lineRule="auto"/>
        <w:jc w:val="highKashida"/>
        <w:rPr>
          <w:rFonts w:asciiTheme="minorBidi" w:hAnsiTheme="minorBidi" w:cstheme="minorBidi"/>
          <w:sz w:val="28"/>
          <w:szCs w:val="28"/>
          <w:rtl/>
        </w:rPr>
      </w:pPr>
    </w:p>
    <w:p w:rsidR="00587B75" w:rsidRPr="00792028" w:rsidRDefault="009A2369" w:rsidP="00792028">
      <w:pPr>
        <w:spacing w:line="360" w:lineRule="auto"/>
        <w:ind w:firstLine="720"/>
        <w:jc w:val="highKashida"/>
        <w:rPr>
          <w:rFonts w:asciiTheme="minorBidi" w:hAnsiTheme="minorBidi" w:cstheme="minorBidi"/>
          <w:sz w:val="28"/>
          <w:szCs w:val="28"/>
          <w:rtl/>
        </w:rPr>
      </w:pPr>
      <w:bookmarkStart w:id="38" w:name="OLE_LINK25"/>
      <w:bookmarkStart w:id="39" w:name="OLE_LINK26"/>
      <w:r w:rsidRPr="00792028">
        <w:rPr>
          <w:rFonts w:asciiTheme="minorBidi" w:hAnsiTheme="minorBidi" w:cstheme="minorBidi"/>
          <w:sz w:val="28"/>
          <w:szCs w:val="28"/>
          <w:rtl/>
        </w:rPr>
        <w:t>نلاحظ من خلال الجدول</w:t>
      </w:r>
      <w:r w:rsidR="00332845" w:rsidRPr="00792028">
        <w:rPr>
          <w:rFonts w:asciiTheme="minorBidi" w:hAnsiTheme="minorBidi" w:cstheme="minorBidi"/>
          <w:sz w:val="28"/>
          <w:szCs w:val="28"/>
          <w:rtl/>
        </w:rPr>
        <w:t xml:space="preserve"> </w:t>
      </w:r>
      <w:r w:rsidR="00572A70" w:rsidRPr="00792028">
        <w:rPr>
          <w:rFonts w:asciiTheme="minorBidi" w:hAnsiTheme="minorBidi" w:cstheme="minorBidi"/>
          <w:sz w:val="28"/>
          <w:szCs w:val="28"/>
          <w:rtl/>
        </w:rPr>
        <w:t xml:space="preserve">أن مريضين من أصل </w:t>
      </w:r>
      <w:r w:rsidR="0079017D" w:rsidRPr="00792028">
        <w:rPr>
          <w:rFonts w:asciiTheme="minorBidi" w:hAnsiTheme="minorBidi" w:cstheme="minorBidi"/>
          <w:sz w:val="28"/>
          <w:szCs w:val="28"/>
          <w:rtl/>
        </w:rPr>
        <w:t>3 مرضى مشخصين داء زلاقي هم من الإناث (66.7%) مقابل مريض واحد ذكر (33.3%) دون وجود فروق إحصائية هامة وهذا يعود إلى صغر حجم العينة المدروسة.</w:t>
      </w:r>
    </w:p>
    <w:bookmarkEnd w:id="38"/>
    <w:bookmarkEnd w:id="39"/>
    <w:p w:rsidR="0079017D" w:rsidRPr="00792028" w:rsidRDefault="0079017D" w:rsidP="00792028">
      <w:pPr>
        <w:spacing w:line="360" w:lineRule="auto"/>
        <w:ind w:firstLine="720"/>
        <w:jc w:val="highKashida"/>
        <w:rPr>
          <w:rFonts w:asciiTheme="minorBidi" w:hAnsiTheme="minorBidi" w:cstheme="minorBidi"/>
          <w:sz w:val="28"/>
          <w:szCs w:val="28"/>
          <w:rtl/>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noProof/>
          <w:sz w:val="28"/>
          <w:szCs w:val="28"/>
          <w:rtl/>
        </w:rPr>
        <w:drawing>
          <wp:inline distT="0" distB="0" distL="0" distR="0">
            <wp:extent cx="5274310" cy="3076575"/>
            <wp:effectExtent l="19050" t="0" r="21590" b="0"/>
            <wp:docPr id="7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توزع مرضى الداء الزلاقي حسب الجنس</w:t>
      </w:r>
    </w:p>
    <w:p w:rsidR="00461DA7" w:rsidRPr="00792028" w:rsidRDefault="00461DA7" w:rsidP="00792028">
      <w:pPr>
        <w:spacing w:line="360" w:lineRule="auto"/>
        <w:jc w:val="highKashida"/>
        <w:rPr>
          <w:rFonts w:asciiTheme="minorBidi" w:hAnsiTheme="minorBidi" w:cstheme="minorBidi"/>
          <w:b/>
          <w:bCs/>
          <w:sz w:val="28"/>
          <w:szCs w:val="28"/>
          <w:rtl/>
        </w:rPr>
      </w:pPr>
    </w:p>
    <w:p w:rsidR="00587B75" w:rsidRPr="00792028" w:rsidRDefault="00B97077"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bCs/>
          <w:sz w:val="28"/>
          <w:szCs w:val="28"/>
          <w:rtl/>
        </w:rPr>
        <w:t>3</w:t>
      </w:r>
      <w:r w:rsidR="00587B75" w:rsidRPr="00792028">
        <w:rPr>
          <w:rFonts w:asciiTheme="minorBidi" w:hAnsiTheme="minorBidi" w:cstheme="minorBidi"/>
          <w:b/>
          <w:bCs/>
          <w:sz w:val="28"/>
          <w:szCs w:val="28"/>
          <w:rtl/>
        </w:rPr>
        <w:t xml:space="preserve">- توزع </w:t>
      </w:r>
      <w:r w:rsidR="0029147C" w:rsidRPr="00792028">
        <w:rPr>
          <w:rFonts w:asciiTheme="minorBidi" w:hAnsiTheme="minorBidi" w:cstheme="minorBidi"/>
          <w:b/>
          <w:bCs/>
          <w:sz w:val="28"/>
          <w:szCs w:val="28"/>
          <w:rtl/>
        </w:rPr>
        <w:t xml:space="preserve">مرضى الداء الزلاقي </w:t>
      </w:r>
      <w:r w:rsidR="00587B75" w:rsidRPr="00792028">
        <w:rPr>
          <w:rFonts w:asciiTheme="minorBidi" w:hAnsiTheme="minorBidi" w:cstheme="minorBidi"/>
          <w:b/>
          <w:bCs/>
          <w:sz w:val="28"/>
          <w:szCs w:val="28"/>
          <w:rtl/>
        </w:rPr>
        <w:t>حسب العمر :</w:t>
      </w:r>
      <w:r w:rsidR="00587B75" w:rsidRPr="00792028">
        <w:rPr>
          <w:rFonts w:asciiTheme="minorBidi" w:hAnsiTheme="minorBidi" w:cstheme="minorBidi"/>
          <w:sz w:val="28"/>
          <w:szCs w:val="28"/>
        </w:rPr>
        <w:t xml:space="preserve"> </w:t>
      </w:r>
    </w:p>
    <w:p w:rsidR="00225FCD" w:rsidRPr="00792028" w:rsidRDefault="00225FCD" w:rsidP="00792028">
      <w:pPr>
        <w:spacing w:line="360" w:lineRule="auto"/>
        <w:jc w:val="highKashida"/>
        <w:rPr>
          <w:rFonts w:asciiTheme="minorBidi" w:hAnsiTheme="minorBidi" w:cstheme="minorBidi"/>
          <w:sz w:val="28"/>
          <w:szCs w:val="28"/>
        </w:rPr>
      </w:pPr>
    </w:p>
    <w:tbl>
      <w:tblPr>
        <w:tblStyle w:val="3-1"/>
        <w:bidiVisual/>
        <w:tblW w:w="0" w:type="auto"/>
        <w:jc w:val="center"/>
        <w:tblLook w:val="04A0"/>
      </w:tblPr>
      <w:tblGrid>
        <w:gridCol w:w="1558"/>
        <w:gridCol w:w="1217"/>
        <w:gridCol w:w="1217"/>
        <w:gridCol w:w="1217"/>
        <w:gridCol w:w="1217"/>
      </w:tblGrid>
      <w:tr w:rsidR="0019303B" w:rsidRPr="00792028" w:rsidTr="0019303B">
        <w:trPr>
          <w:cnfStyle w:val="100000000000"/>
          <w:jc w:val="center"/>
        </w:trPr>
        <w:tc>
          <w:tcPr>
            <w:cnfStyle w:val="001000000000"/>
            <w:tcW w:w="1558" w:type="dxa"/>
            <w:vAlign w:val="center"/>
          </w:tcPr>
          <w:p w:rsidR="0019303B" w:rsidRPr="00792028" w:rsidRDefault="0019303B"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العمر</w:t>
            </w:r>
            <w:r w:rsidRPr="00792028">
              <w:rPr>
                <w:rFonts w:asciiTheme="minorBidi" w:hAnsiTheme="minorBidi" w:cstheme="minorBidi"/>
                <w:b w:val="0"/>
                <w:bCs w:val="0"/>
                <w:sz w:val="28"/>
                <w:szCs w:val="28"/>
                <w:rtl/>
              </w:rPr>
              <w:t xml:space="preserve"> سنوات</w:t>
            </w:r>
          </w:p>
        </w:tc>
        <w:tc>
          <w:tcPr>
            <w:tcW w:w="1217" w:type="dxa"/>
            <w:vAlign w:val="center"/>
          </w:tcPr>
          <w:p w:rsidR="0019303B" w:rsidRPr="00792028" w:rsidRDefault="0019303B"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19303B" w:rsidRPr="00792028" w:rsidRDefault="0019303B"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7" w:type="dxa"/>
            <w:vAlign w:val="center"/>
          </w:tcPr>
          <w:p w:rsidR="0019303B" w:rsidRPr="00792028" w:rsidRDefault="0019303B"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الأصغر</w:t>
            </w:r>
          </w:p>
        </w:tc>
        <w:tc>
          <w:tcPr>
            <w:tcW w:w="1217" w:type="dxa"/>
            <w:vAlign w:val="center"/>
          </w:tcPr>
          <w:p w:rsidR="0019303B" w:rsidRPr="00792028" w:rsidRDefault="0019303B"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19303B" w:rsidRPr="00792028" w:rsidTr="00C366D6">
        <w:trPr>
          <w:cnfStyle w:val="000000100000"/>
          <w:jc w:val="center"/>
        </w:trPr>
        <w:tc>
          <w:tcPr>
            <w:cnfStyle w:val="001000000000"/>
            <w:tcW w:w="1558" w:type="dxa"/>
            <w:vAlign w:val="center"/>
          </w:tcPr>
          <w:p w:rsidR="0019303B" w:rsidRPr="00792028" w:rsidRDefault="0019303B"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19303B" w:rsidRPr="00792028" w:rsidRDefault="0019303B"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33.6</w:t>
            </w:r>
          </w:p>
        </w:tc>
        <w:tc>
          <w:tcPr>
            <w:tcW w:w="1217" w:type="dxa"/>
            <w:vAlign w:val="center"/>
          </w:tcPr>
          <w:p w:rsidR="0019303B" w:rsidRPr="00792028" w:rsidRDefault="0019303B"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w:t>
            </w:r>
            <w:r w:rsidR="008D6FC4" w:rsidRPr="00792028">
              <w:rPr>
                <w:rFonts w:asciiTheme="minorBidi" w:hAnsiTheme="minorBidi" w:cstheme="minorBidi"/>
                <w:sz w:val="28"/>
                <w:szCs w:val="28"/>
                <w:rtl/>
              </w:rPr>
              <w:t>1</w:t>
            </w:r>
            <w:r w:rsidRPr="00792028">
              <w:rPr>
                <w:rFonts w:asciiTheme="minorBidi" w:hAnsiTheme="minorBidi" w:cstheme="minorBidi"/>
                <w:sz w:val="28"/>
                <w:szCs w:val="28"/>
                <w:rtl/>
              </w:rPr>
              <w:t>.5</w:t>
            </w:r>
          </w:p>
        </w:tc>
        <w:tc>
          <w:tcPr>
            <w:tcW w:w="1217" w:type="dxa"/>
          </w:tcPr>
          <w:p w:rsidR="0019303B" w:rsidRPr="00792028" w:rsidRDefault="0019303B"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23</w:t>
            </w:r>
          </w:p>
        </w:tc>
        <w:tc>
          <w:tcPr>
            <w:tcW w:w="1217" w:type="dxa"/>
          </w:tcPr>
          <w:p w:rsidR="0019303B" w:rsidRPr="00792028" w:rsidRDefault="0019303B"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46</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3</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توزع مرضى الداء الزلاقي حسب العمر</w:t>
      </w:r>
    </w:p>
    <w:p w:rsidR="00587B75" w:rsidRPr="00792028" w:rsidRDefault="00587B75" w:rsidP="00792028">
      <w:pPr>
        <w:spacing w:line="360" w:lineRule="auto"/>
        <w:ind w:firstLine="720"/>
        <w:jc w:val="highKashida"/>
        <w:rPr>
          <w:rFonts w:asciiTheme="minorBidi" w:hAnsiTheme="minorBidi" w:cstheme="minorBidi"/>
          <w:sz w:val="28"/>
          <w:szCs w:val="28"/>
          <w:rtl/>
        </w:rPr>
      </w:pP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الجدول السابق أن </w:t>
      </w:r>
      <w:r w:rsidR="0079017D" w:rsidRPr="00792028">
        <w:rPr>
          <w:rFonts w:asciiTheme="minorBidi" w:hAnsiTheme="minorBidi" w:cstheme="minorBidi"/>
          <w:sz w:val="28"/>
          <w:szCs w:val="28"/>
          <w:rtl/>
        </w:rPr>
        <w:t>أعمار المرضى المشخصين داء زلاقي يتراوح بن 23 و 46 سنة بمتوسط 33.6±11.5 سنة.</w:t>
      </w:r>
    </w:p>
    <w:p w:rsidR="0019303B" w:rsidRPr="00792028" w:rsidRDefault="0019303B" w:rsidP="00792028">
      <w:pPr>
        <w:spacing w:line="360" w:lineRule="auto"/>
        <w:ind w:firstLine="720"/>
        <w:jc w:val="highKashida"/>
        <w:rPr>
          <w:rFonts w:asciiTheme="minorBidi" w:hAnsiTheme="minorBidi" w:cstheme="minorBidi"/>
          <w:sz w:val="28"/>
          <w:szCs w:val="28"/>
          <w:rtl/>
        </w:rPr>
      </w:pPr>
    </w:p>
    <w:p w:rsidR="00587B75" w:rsidRPr="00792028" w:rsidRDefault="00B97077"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b/>
          <w:bCs/>
          <w:sz w:val="28"/>
          <w:szCs w:val="28"/>
          <w:rtl/>
        </w:rPr>
        <w:t>4</w:t>
      </w:r>
      <w:r w:rsidR="00587B75" w:rsidRPr="00792028">
        <w:rPr>
          <w:rFonts w:asciiTheme="minorBidi" w:hAnsiTheme="minorBidi" w:cstheme="minorBidi"/>
          <w:b/>
          <w:bCs/>
          <w:sz w:val="28"/>
          <w:szCs w:val="28"/>
          <w:rtl/>
        </w:rPr>
        <w:t xml:space="preserve">- توزع </w:t>
      </w:r>
      <w:r w:rsidR="0029147C" w:rsidRPr="00792028">
        <w:rPr>
          <w:rFonts w:asciiTheme="minorBidi" w:hAnsiTheme="minorBidi" w:cstheme="minorBidi"/>
          <w:b/>
          <w:bCs/>
          <w:sz w:val="28"/>
          <w:szCs w:val="28"/>
          <w:rtl/>
        </w:rPr>
        <w:t xml:space="preserve">مرضى الداء الزلاقي </w:t>
      </w:r>
      <w:r w:rsidR="00587B75" w:rsidRPr="00792028">
        <w:rPr>
          <w:rFonts w:asciiTheme="minorBidi" w:hAnsiTheme="minorBidi" w:cstheme="minorBidi"/>
          <w:b/>
          <w:bCs/>
          <w:sz w:val="28"/>
          <w:szCs w:val="28"/>
          <w:rtl/>
        </w:rPr>
        <w:t>حسب الفئات العمرية :</w:t>
      </w:r>
    </w:p>
    <w:p w:rsidR="00225FCD" w:rsidRPr="00792028" w:rsidRDefault="00225FCD" w:rsidP="00792028">
      <w:pPr>
        <w:spacing w:line="360" w:lineRule="auto"/>
        <w:jc w:val="highKashida"/>
        <w:rPr>
          <w:rFonts w:asciiTheme="minorBidi" w:hAnsiTheme="minorBidi" w:cstheme="minorBidi"/>
          <w:b/>
          <w:bCs/>
          <w:sz w:val="28"/>
          <w:szCs w:val="28"/>
          <w:rtl/>
        </w:rPr>
      </w:pPr>
    </w:p>
    <w:tbl>
      <w:tblPr>
        <w:tblStyle w:val="3-1"/>
        <w:bidiVisual/>
        <w:tblW w:w="0" w:type="auto"/>
        <w:jc w:val="center"/>
        <w:tblLook w:val="01E0"/>
      </w:tblPr>
      <w:tblGrid>
        <w:gridCol w:w="2840"/>
        <w:gridCol w:w="2841"/>
        <w:gridCol w:w="2841"/>
      </w:tblGrid>
      <w:tr w:rsidR="00587B75" w:rsidRPr="00792028" w:rsidTr="006D15F3">
        <w:trPr>
          <w:cnfStyle w:val="100000000000"/>
          <w:jc w:val="center"/>
        </w:trPr>
        <w:tc>
          <w:tcPr>
            <w:cnfStyle w:val="001000000000"/>
            <w:tcW w:w="2840" w:type="dxa"/>
            <w:tcBorders>
              <w:right w:val="single" w:sz="2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الفئات العمرية</w:t>
            </w:r>
          </w:p>
        </w:tc>
        <w:tc>
          <w:tcPr>
            <w:cnfStyle w:val="000010000000"/>
            <w:tcW w:w="2841" w:type="dxa"/>
            <w:tcBorders>
              <w:left w:val="single" w:sz="24" w:space="0" w:color="FFFFFF" w:themeColor="background1"/>
              <w:right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العدد</w:t>
            </w:r>
          </w:p>
        </w:tc>
        <w:tc>
          <w:tcPr>
            <w:cnfStyle w:val="000100000000"/>
            <w:tcW w:w="2841" w:type="dxa"/>
            <w:tcBorders>
              <w:left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النسبة المئوية</w:t>
            </w:r>
          </w:p>
        </w:tc>
      </w:tr>
      <w:tr w:rsidR="00587B75" w:rsidRPr="00792028" w:rsidTr="006D15F3">
        <w:trPr>
          <w:cnfStyle w:val="000000100000"/>
          <w:jc w:val="center"/>
        </w:trPr>
        <w:tc>
          <w:tcPr>
            <w:cnfStyle w:val="001000000000"/>
            <w:tcW w:w="2840"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18-25 سنة</w:t>
            </w:r>
          </w:p>
        </w:tc>
        <w:tc>
          <w:tcPr>
            <w:cnfStyle w:val="000010000000"/>
            <w:tcW w:w="2841" w:type="dxa"/>
            <w:tcBorders>
              <w:left w:val="single" w:sz="24" w:space="0" w:color="FFFFFF" w:themeColor="background1"/>
              <w:right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color w:val="000000" w:themeColor="text1"/>
                <w:sz w:val="28"/>
                <w:szCs w:val="28"/>
                <w:rtl/>
              </w:rPr>
            </w:pPr>
            <w:r w:rsidRPr="00792028">
              <w:rPr>
                <w:rFonts w:asciiTheme="minorBidi" w:hAnsiTheme="minorBidi" w:cstheme="minorBidi"/>
                <w:color w:val="000000" w:themeColor="text1"/>
                <w:sz w:val="28"/>
                <w:szCs w:val="28"/>
                <w:rtl/>
              </w:rPr>
              <w:t>1</w:t>
            </w:r>
          </w:p>
        </w:tc>
        <w:tc>
          <w:tcPr>
            <w:cnfStyle w:val="000100000000"/>
            <w:tcW w:w="2841" w:type="dxa"/>
            <w:tcBorders>
              <w:left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33.3</w:t>
            </w:r>
          </w:p>
        </w:tc>
      </w:tr>
      <w:tr w:rsidR="00587B75" w:rsidRPr="00792028" w:rsidTr="006D15F3">
        <w:trPr>
          <w:jc w:val="center"/>
        </w:trPr>
        <w:tc>
          <w:tcPr>
            <w:cnfStyle w:val="001000000000"/>
            <w:tcW w:w="2840" w:type="dxa"/>
            <w:tcBorders>
              <w:bottom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26-35 سنة</w:t>
            </w:r>
          </w:p>
        </w:tc>
        <w:tc>
          <w:tcPr>
            <w:cnfStyle w:val="000010000000"/>
            <w:tcW w:w="2841" w:type="dxa"/>
            <w:tcBorders>
              <w:left w:val="single" w:sz="24" w:space="0" w:color="FFFFFF" w:themeColor="background1"/>
              <w:bottom w:val="single" w:sz="4" w:space="0" w:color="FFFFFF" w:themeColor="background1"/>
              <w:right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color w:val="000000" w:themeColor="text1"/>
                <w:sz w:val="28"/>
                <w:szCs w:val="28"/>
                <w:rtl/>
              </w:rPr>
            </w:pPr>
            <w:r w:rsidRPr="00792028">
              <w:rPr>
                <w:rFonts w:asciiTheme="minorBidi" w:hAnsiTheme="minorBidi" w:cstheme="minorBidi"/>
                <w:color w:val="000000" w:themeColor="text1"/>
                <w:sz w:val="28"/>
                <w:szCs w:val="28"/>
                <w:rtl/>
              </w:rPr>
              <w:t>1</w:t>
            </w:r>
          </w:p>
        </w:tc>
        <w:tc>
          <w:tcPr>
            <w:cnfStyle w:val="000100000000"/>
            <w:tcW w:w="2841" w:type="dxa"/>
            <w:tcBorders>
              <w:left w:val="single" w:sz="4" w:space="0" w:color="FFFFFF" w:themeColor="background1"/>
              <w:bottom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33.3</w:t>
            </w:r>
          </w:p>
        </w:tc>
      </w:tr>
      <w:tr w:rsidR="00587B75" w:rsidRPr="00792028" w:rsidTr="006D15F3">
        <w:trPr>
          <w:cnfStyle w:val="010000000000"/>
          <w:jc w:val="center"/>
        </w:trPr>
        <w:tc>
          <w:tcPr>
            <w:cnfStyle w:val="001000000000"/>
            <w:tcW w:w="2840" w:type="dxa"/>
            <w:tcBorders>
              <w:top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36-65 سنة</w:t>
            </w:r>
          </w:p>
        </w:tc>
        <w:tc>
          <w:tcPr>
            <w:cnfStyle w:val="000010000000"/>
            <w:tcW w:w="2841" w:type="dxa"/>
            <w:tcBorders>
              <w:top w:val="single" w:sz="4" w:space="0" w:color="FFFFFF" w:themeColor="background1"/>
              <w:left w:val="single" w:sz="24" w:space="0" w:color="FFFFFF" w:themeColor="background1"/>
              <w:right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1</w:t>
            </w:r>
          </w:p>
        </w:tc>
        <w:tc>
          <w:tcPr>
            <w:cnfStyle w:val="000100000000"/>
            <w:tcW w:w="2841" w:type="dxa"/>
            <w:tcBorders>
              <w:top w:val="single" w:sz="4" w:space="0" w:color="FFFFFF" w:themeColor="background1"/>
              <w:left w:val="single" w:sz="4" w:space="0" w:color="FFFFFF" w:themeColor="background1"/>
            </w:tcBorders>
            <w:shd w:val="clear" w:color="auto" w:fill="B8CCE4" w:themeFill="accent1" w:themeFillTint="66"/>
            <w:vAlign w:val="center"/>
          </w:tcPr>
          <w:p w:rsidR="00587B75" w:rsidRPr="00792028" w:rsidRDefault="0019303B" w:rsidP="00792028">
            <w:pPr>
              <w:spacing w:line="360" w:lineRule="auto"/>
              <w:jc w:val="highKashida"/>
              <w:rPr>
                <w:rFonts w:asciiTheme="minorBidi" w:hAnsiTheme="minorBidi" w:cstheme="minorBidi"/>
                <w:b w:val="0"/>
                <w:bCs w:val="0"/>
                <w:color w:val="000000" w:themeColor="text1"/>
                <w:sz w:val="28"/>
                <w:szCs w:val="28"/>
                <w:rtl/>
              </w:rPr>
            </w:pPr>
            <w:r w:rsidRPr="00792028">
              <w:rPr>
                <w:rFonts w:asciiTheme="minorBidi" w:hAnsiTheme="minorBidi" w:cstheme="minorBidi"/>
                <w:b w:val="0"/>
                <w:bCs w:val="0"/>
                <w:color w:val="000000" w:themeColor="text1"/>
                <w:sz w:val="28"/>
                <w:szCs w:val="28"/>
                <w:rtl/>
              </w:rPr>
              <w:t>33.3</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4</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توزع مرضى الداء الزلاقي حسب الفئات العمرية</w:t>
      </w:r>
    </w:p>
    <w:p w:rsidR="00587B75" w:rsidRPr="00792028" w:rsidRDefault="00587B75" w:rsidP="00792028">
      <w:pPr>
        <w:spacing w:line="360" w:lineRule="auto"/>
        <w:ind w:firstLine="720"/>
        <w:jc w:val="highKashida"/>
        <w:rPr>
          <w:rFonts w:asciiTheme="minorBidi" w:hAnsiTheme="minorBidi" w:cstheme="minorBidi"/>
          <w:sz w:val="28"/>
          <w:szCs w:val="28"/>
          <w:rtl/>
        </w:rPr>
      </w:pP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من خلال الجدول السابق نلاحظ أن </w:t>
      </w:r>
      <w:r w:rsidR="0079017D" w:rsidRPr="00792028">
        <w:rPr>
          <w:rFonts w:asciiTheme="minorBidi" w:hAnsiTheme="minorBidi" w:cstheme="minorBidi"/>
          <w:sz w:val="28"/>
          <w:szCs w:val="28"/>
          <w:rtl/>
        </w:rPr>
        <w:t>المرضى الثلاث المشخصين داء زلاقي موزعين على الفئات العمرية الثلاث [18-25، 26-35، 36-65 سنة) و بشكل متساوي 33.3% لكل منها.</w:t>
      </w: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noProof/>
          <w:sz w:val="28"/>
          <w:szCs w:val="28"/>
          <w:rtl/>
        </w:rPr>
        <w:drawing>
          <wp:inline distT="0" distB="0" distL="0" distR="0">
            <wp:extent cx="5274310" cy="3076575"/>
            <wp:effectExtent l="19050" t="0" r="21590" b="0"/>
            <wp:docPr id="7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461DA7"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  المخطط (</w:t>
      </w:r>
      <w:r w:rsidR="00B97077" w:rsidRPr="00792028">
        <w:rPr>
          <w:rFonts w:asciiTheme="minorBidi" w:hAnsiTheme="minorBidi" w:cstheme="minorBidi"/>
          <w:sz w:val="28"/>
          <w:szCs w:val="28"/>
          <w:rtl/>
        </w:rPr>
        <w:t>3</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توزع مرضى الداء الزلاقي حسب الفئات العمرية</w:t>
      </w:r>
    </w:p>
    <w:p w:rsidR="00587B75" w:rsidRPr="00792028" w:rsidRDefault="00587B75" w:rsidP="00792028">
      <w:pPr>
        <w:spacing w:line="360" w:lineRule="auto"/>
        <w:jc w:val="highKashida"/>
        <w:rPr>
          <w:rFonts w:asciiTheme="minorBidi" w:hAnsiTheme="minorBidi" w:cstheme="minorBidi"/>
          <w:sz w:val="28"/>
          <w:szCs w:val="28"/>
          <w:rtl/>
        </w:rPr>
      </w:pPr>
    </w:p>
    <w:p w:rsidR="00587B75" w:rsidRDefault="00B97077" w:rsidP="00792028">
      <w:pPr>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5</w:t>
      </w:r>
      <w:r w:rsidR="00587B75" w:rsidRPr="00792028">
        <w:rPr>
          <w:rFonts w:asciiTheme="minorBidi" w:hAnsiTheme="minorBidi" w:cstheme="minorBidi"/>
          <w:b/>
          <w:bCs/>
          <w:sz w:val="28"/>
          <w:szCs w:val="28"/>
          <w:rtl/>
        </w:rPr>
        <w:t xml:space="preserve">- توزع </w:t>
      </w:r>
      <w:r w:rsidR="0029147C" w:rsidRPr="00792028">
        <w:rPr>
          <w:rFonts w:asciiTheme="minorBidi" w:hAnsiTheme="minorBidi" w:cstheme="minorBidi"/>
          <w:b/>
          <w:bCs/>
          <w:sz w:val="28"/>
          <w:szCs w:val="28"/>
          <w:rtl/>
        </w:rPr>
        <w:t xml:space="preserve">مرضى الداء الزلاقي </w:t>
      </w:r>
      <w:r w:rsidR="00587B75" w:rsidRPr="00792028">
        <w:rPr>
          <w:rFonts w:asciiTheme="minorBidi" w:hAnsiTheme="minorBidi" w:cstheme="minorBidi"/>
          <w:b/>
          <w:bCs/>
          <w:sz w:val="28"/>
          <w:szCs w:val="28"/>
          <w:rtl/>
        </w:rPr>
        <w:t xml:space="preserve">حسب </w:t>
      </w:r>
      <w:r w:rsidR="00587B75" w:rsidRPr="00792028">
        <w:rPr>
          <w:rFonts w:asciiTheme="minorBidi" w:hAnsiTheme="minorBidi" w:cstheme="minorBidi"/>
          <w:b/>
          <w:bCs/>
          <w:sz w:val="28"/>
          <w:szCs w:val="28"/>
          <w:rtl/>
          <w:lang w:bidi="ar-LB"/>
        </w:rPr>
        <w:t>مشعر الكتلة</w:t>
      </w:r>
      <w:r w:rsidR="00587B75" w:rsidRPr="00792028">
        <w:rPr>
          <w:rFonts w:asciiTheme="minorBidi" w:hAnsiTheme="minorBidi" w:cstheme="minorBidi"/>
          <w:b/>
          <w:bCs/>
          <w:sz w:val="28"/>
          <w:szCs w:val="28"/>
          <w:rtl/>
        </w:rPr>
        <w:t xml:space="preserve"> :</w:t>
      </w:r>
      <w:r w:rsidR="00587B75" w:rsidRPr="00792028">
        <w:rPr>
          <w:rFonts w:asciiTheme="minorBidi" w:hAnsiTheme="minorBidi" w:cstheme="minorBidi"/>
          <w:sz w:val="28"/>
          <w:szCs w:val="28"/>
        </w:rPr>
        <w:t xml:space="preserve"> </w:t>
      </w:r>
    </w:p>
    <w:p w:rsidR="00792028" w:rsidRPr="00792028" w:rsidRDefault="00792028" w:rsidP="00792028">
      <w:pPr>
        <w:spacing w:line="360" w:lineRule="auto"/>
        <w:jc w:val="highKashida"/>
        <w:rPr>
          <w:rFonts w:asciiTheme="minorBidi" w:hAnsiTheme="minorBidi" w:cstheme="minorBidi"/>
          <w:sz w:val="28"/>
          <w:szCs w:val="28"/>
          <w:rtl/>
        </w:rPr>
      </w:pPr>
    </w:p>
    <w:tbl>
      <w:tblPr>
        <w:tblStyle w:val="3-1"/>
        <w:bidiVisual/>
        <w:tblW w:w="0" w:type="auto"/>
        <w:jc w:val="center"/>
        <w:tblLook w:val="04A0"/>
      </w:tblPr>
      <w:tblGrid>
        <w:gridCol w:w="1558"/>
        <w:gridCol w:w="1217"/>
        <w:gridCol w:w="1217"/>
        <w:gridCol w:w="1218"/>
        <w:gridCol w:w="1218"/>
      </w:tblGrid>
      <w:tr w:rsidR="00587B75" w:rsidRPr="00792028" w:rsidTr="00C366D6">
        <w:trPr>
          <w:cnfStyle w:val="100000000000"/>
          <w:jc w:val="center"/>
        </w:trPr>
        <w:tc>
          <w:tcPr>
            <w:cnfStyle w:val="001000000000"/>
            <w:tcW w:w="1558" w:type="dxa"/>
            <w:vAlign w:val="center"/>
          </w:tcPr>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BMI</w:t>
            </w:r>
          </w:p>
        </w:tc>
        <w:tc>
          <w:tcPr>
            <w:tcW w:w="1217" w:type="dxa"/>
            <w:vAlign w:val="center"/>
          </w:tcPr>
          <w:p w:rsidR="00587B75" w:rsidRPr="00792028" w:rsidRDefault="00587B75"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587B75" w:rsidRPr="00792028" w:rsidRDefault="00587B75"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8" w:type="dxa"/>
            <w:vAlign w:val="center"/>
          </w:tcPr>
          <w:p w:rsidR="00587B75" w:rsidRPr="00792028" w:rsidRDefault="00587B75"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الأصغر</w:t>
            </w:r>
          </w:p>
        </w:tc>
        <w:tc>
          <w:tcPr>
            <w:tcW w:w="1218" w:type="dxa"/>
            <w:vAlign w:val="center"/>
          </w:tcPr>
          <w:p w:rsidR="00587B75" w:rsidRPr="00792028" w:rsidRDefault="00587B75"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587B75" w:rsidRPr="00792028" w:rsidTr="00C366D6">
        <w:trPr>
          <w:cnfStyle w:val="000000100000"/>
          <w:jc w:val="center"/>
        </w:trPr>
        <w:tc>
          <w:tcPr>
            <w:cnfStyle w:val="001000000000"/>
            <w:tcW w:w="1558" w:type="dxa"/>
            <w:vAlign w:val="center"/>
          </w:tcPr>
          <w:p w:rsidR="00587B75" w:rsidRPr="00792028" w:rsidRDefault="00587B75"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587B75" w:rsidRPr="00792028" w:rsidRDefault="003541A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21.7</w:t>
            </w:r>
          </w:p>
        </w:tc>
        <w:tc>
          <w:tcPr>
            <w:tcW w:w="1217" w:type="dxa"/>
            <w:vAlign w:val="center"/>
          </w:tcPr>
          <w:p w:rsidR="00587B75" w:rsidRPr="00792028" w:rsidRDefault="008D6FC4"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4.53</w:t>
            </w:r>
          </w:p>
        </w:tc>
        <w:tc>
          <w:tcPr>
            <w:tcW w:w="1218" w:type="dxa"/>
            <w:vAlign w:val="center"/>
          </w:tcPr>
          <w:p w:rsidR="00587B75" w:rsidRPr="00792028" w:rsidRDefault="003541A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18.1</w:t>
            </w:r>
          </w:p>
        </w:tc>
        <w:tc>
          <w:tcPr>
            <w:tcW w:w="1218" w:type="dxa"/>
            <w:vAlign w:val="center"/>
          </w:tcPr>
          <w:p w:rsidR="00587B75" w:rsidRPr="00792028" w:rsidRDefault="003541A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26.8</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5</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w:t>
      </w:r>
      <w:r w:rsidR="00461DA7" w:rsidRPr="00792028">
        <w:rPr>
          <w:rFonts w:asciiTheme="minorBidi" w:hAnsiTheme="minorBidi" w:cstheme="minorBidi"/>
          <w:sz w:val="28"/>
          <w:szCs w:val="28"/>
          <w:rtl/>
          <w:lang w:bidi="ar-LB"/>
        </w:rPr>
        <w:t>مشعر الكتلة</w:t>
      </w:r>
    </w:p>
    <w:p w:rsidR="00587B75" w:rsidRPr="00792028" w:rsidRDefault="00587B75" w:rsidP="00792028">
      <w:pPr>
        <w:spacing w:line="360" w:lineRule="auto"/>
        <w:ind w:firstLine="720"/>
        <w:jc w:val="highKashida"/>
        <w:rPr>
          <w:rFonts w:asciiTheme="minorBidi" w:hAnsiTheme="minorBidi" w:cstheme="minorBidi"/>
          <w:sz w:val="28"/>
          <w:szCs w:val="28"/>
          <w:rtl/>
        </w:rPr>
      </w:pP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الجدول السابق أن مشعر الكتلة </w:t>
      </w:r>
      <w:r w:rsidR="0079017D" w:rsidRPr="00792028">
        <w:rPr>
          <w:rFonts w:asciiTheme="minorBidi" w:hAnsiTheme="minorBidi" w:cstheme="minorBidi"/>
          <w:sz w:val="28"/>
          <w:szCs w:val="28"/>
          <w:rtl/>
        </w:rPr>
        <w:t xml:space="preserve">للمرضى المشخصين داء زلاقي </w:t>
      </w:r>
      <w:r w:rsidRPr="00792028">
        <w:rPr>
          <w:rFonts w:asciiTheme="minorBidi" w:hAnsiTheme="minorBidi" w:cstheme="minorBidi"/>
          <w:sz w:val="28"/>
          <w:szCs w:val="28"/>
          <w:rtl/>
        </w:rPr>
        <w:t xml:space="preserve">تراوح بين </w:t>
      </w:r>
      <w:r w:rsidR="0071520B" w:rsidRPr="00792028">
        <w:rPr>
          <w:rFonts w:asciiTheme="minorBidi" w:hAnsiTheme="minorBidi" w:cstheme="minorBidi"/>
          <w:sz w:val="28"/>
          <w:szCs w:val="28"/>
          <w:rtl/>
        </w:rPr>
        <w:t>18.1</w:t>
      </w:r>
      <w:r w:rsidRPr="00792028">
        <w:rPr>
          <w:rFonts w:asciiTheme="minorBidi" w:hAnsiTheme="minorBidi" w:cstheme="minorBidi"/>
          <w:sz w:val="28"/>
          <w:szCs w:val="28"/>
          <w:rtl/>
        </w:rPr>
        <w:t xml:space="preserve"> و </w:t>
      </w:r>
      <w:r w:rsidR="0071520B" w:rsidRPr="00792028">
        <w:rPr>
          <w:rFonts w:asciiTheme="minorBidi" w:hAnsiTheme="minorBidi" w:cstheme="minorBidi"/>
          <w:sz w:val="28"/>
          <w:szCs w:val="28"/>
          <w:rtl/>
        </w:rPr>
        <w:t>26.8</w:t>
      </w:r>
      <w:r w:rsidRPr="00792028">
        <w:rPr>
          <w:rFonts w:asciiTheme="minorBidi" w:hAnsiTheme="minorBidi" w:cstheme="minorBidi"/>
          <w:sz w:val="28"/>
          <w:szCs w:val="28"/>
          <w:rtl/>
        </w:rPr>
        <w:t xml:space="preserve"> سنة </w:t>
      </w:r>
      <w:r w:rsidR="0079017D" w:rsidRPr="00792028">
        <w:rPr>
          <w:rFonts w:asciiTheme="minorBidi" w:hAnsiTheme="minorBidi" w:cstheme="minorBidi"/>
          <w:sz w:val="28"/>
          <w:szCs w:val="28"/>
          <w:rtl/>
        </w:rPr>
        <w:t>ب</w:t>
      </w:r>
      <w:r w:rsidRPr="00792028">
        <w:rPr>
          <w:rFonts w:asciiTheme="minorBidi" w:hAnsiTheme="minorBidi" w:cstheme="minorBidi"/>
          <w:sz w:val="28"/>
          <w:szCs w:val="28"/>
          <w:rtl/>
        </w:rPr>
        <w:t xml:space="preserve">متوسط </w:t>
      </w:r>
      <w:r w:rsidR="0071520B" w:rsidRPr="00792028">
        <w:rPr>
          <w:rFonts w:asciiTheme="minorBidi" w:hAnsiTheme="minorBidi" w:cstheme="minorBidi"/>
          <w:sz w:val="28"/>
          <w:szCs w:val="28"/>
          <w:rtl/>
        </w:rPr>
        <w:t>21.7</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rPr>
        <w:t xml:space="preserve">سنة ± </w:t>
      </w:r>
      <w:r w:rsidR="0071520B" w:rsidRPr="00792028">
        <w:rPr>
          <w:rFonts w:asciiTheme="minorBidi" w:hAnsiTheme="minorBidi" w:cstheme="minorBidi"/>
          <w:sz w:val="28"/>
          <w:szCs w:val="28"/>
          <w:rtl/>
        </w:rPr>
        <w:t>4.53</w:t>
      </w:r>
      <w:r w:rsidRPr="00792028">
        <w:rPr>
          <w:rFonts w:asciiTheme="minorBidi" w:hAnsiTheme="minorBidi" w:cstheme="minorBidi"/>
          <w:sz w:val="28"/>
          <w:szCs w:val="28"/>
          <w:rtl/>
        </w:rPr>
        <w:t xml:space="preserve"> كغ/م</w:t>
      </w:r>
      <w:r w:rsidRPr="00792028">
        <w:rPr>
          <w:rFonts w:asciiTheme="minorBidi" w:hAnsiTheme="minorBidi" w:cstheme="minorBidi"/>
          <w:sz w:val="28"/>
          <w:szCs w:val="28"/>
          <w:vertAlign w:val="superscript"/>
          <w:rtl/>
        </w:rPr>
        <w:t>2</w:t>
      </w:r>
      <w:r w:rsidRPr="00792028">
        <w:rPr>
          <w:rFonts w:asciiTheme="minorBidi" w:hAnsiTheme="minorBidi" w:cstheme="minorBidi"/>
          <w:sz w:val="28"/>
          <w:szCs w:val="28"/>
          <w:rtl/>
        </w:rPr>
        <w:t xml:space="preserve"> </w:t>
      </w:r>
      <w:r w:rsidR="0079017D" w:rsidRPr="00792028">
        <w:rPr>
          <w:rFonts w:asciiTheme="minorBidi" w:hAnsiTheme="minorBidi" w:cstheme="minorBidi"/>
          <w:sz w:val="28"/>
          <w:szCs w:val="28"/>
          <w:rtl/>
        </w:rPr>
        <w:t>أي أن المرضى معظمهم من طبيعي الوزن</w:t>
      </w:r>
      <w:r w:rsidR="006C7906" w:rsidRPr="00792028">
        <w:rPr>
          <w:rFonts w:asciiTheme="minorBidi" w:hAnsiTheme="minorBidi" w:cstheme="minorBidi"/>
          <w:sz w:val="28"/>
          <w:szCs w:val="28"/>
          <w:rtl/>
        </w:rPr>
        <w:t xml:space="preserve"> ومريض واحد فقط زائد الوزن</w:t>
      </w:r>
      <w:r w:rsidRPr="00792028">
        <w:rPr>
          <w:rFonts w:asciiTheme="minorBidi" w:hAnsiTheme="minorBidi" w:cstheme="minorBidi"/>
          <w:sz w:val="28"/>
          <w:szCs w:val="28"/>
          <w:rtl/>
        </w:rPr>
        <w:t>.</w:t>
      </w:r>
    </w:p>
    <w:p w:rsidR="00587B75" w:rsidRPr="00792028" w:rsidRDefault="00587B75" w:rsidP="00792028">
      <w:pPr>
        <w:spacing w:line="360" w:lineRule="auto"/>
        <w:jc w:val="highKashida"/>
        <w:rPr>
          <w:rFonts w:asciiTheme="minorBidi" w:hAnsiTheme="minorBidi" w:cstheme="minorBidi"/>
          <w:b/>
          <w:bCs/>
          <w:sz w:val="28"/>
          <w:szCs w:val="28"/>
          <w:rtl/>
        </w:rPr>
      </w:pPr>
    </w:p>
    <w:p w:rsidR="00792028" w:rsidRDefault="00792028" w:rsidP="00792028">
      <w:pPr>
        <w:spacing w:line="360" w:lineRule="auto"/>
        <w:jc w:val="highKashida"/>
        <w:rPr>
          <w:rFonts w:asciiTheme="minorBidi" w:hAnsiTheme="minorBidi" w:cstheme="minorBidi"/>
          <w:b/>
          <w:bCs/>
          <w:sz w:val="28"/>
          <w:szCs w:val="28"/>
        </w:rPr>
      </w:pPr>
    </w:p>
    <w:p w:rsidR="00792028" w:rsidRDefault="00792028" w:rsidP="00792028">
      <w:pPr>
        <w:spacing w:line="360" w:lineRule="auto"/>
        <w:jc w:val="highKashida"/>
        <w:rPr>
          <w:rFonts w:asciiTheme="minorBidi" w:hAnsiTheme="minorBidi" w:cstheme="minorBidi"/>
          <w:b/>
          <w:bCs/>
          <w:sz w:val="28"/>
          <w:szCs w:val="28"/>
        </w:rPr>
      </w:pPr>
    </w:p>
    <w:p w:rsidR="00587B75" w:rsidRDefault="00B97077" w:rsidP="00792028">
      <w:pPr>
        <w:spacing w:line="360" w:lineRule="auto"/>
        <w:jc w:val="highKashida"/>
        <w:rPr>
          <w:rFonts w:asciiTheme="minorBidi" w:hAnsiTheme="minorBidi" w:cstheme="minorBidi"/>
          <w:b/>
          <w:bCs/>
          <w:sz w:val="28"/>
          <w:szCs w:val="28"/>
        </w:rPr>
      </w:pPr>
      <w:r w:rsidRPr="00792028">
        <w:rPr>
          <w:rFonts w:asciiTheme="minorBidi" w:hAnsiTheme="minorBidi" w:cstheme="minorBidi"/>
          <w:b/>
          <w:bCs/>
          <w:sz w:val="28"/>
          <w:szCs w:val="28"/>
          <w:rtl/>
        </w:rPr>
        <w:t>6</w:t>
      </w:r>
      <w:r w:rsidR="00587B75" w:rsidRPr="00792028">
        <w:rPr>
          <w:rFonts w:asciiTheme="minorBidi" w:hAnsiTheme="minorBidi" w:cstheme="minorBidi"/>
          <w:b/>
          <w:bCs/>
          <w:sz w:val="28"/>
          <w:szCs w:val="28"/>
          <w:rtl/>
        </w:rPr>
        <w:t xml:space="preserve">- توزع </w:t>
      </w:r>
      <w:r w:rsidR="0029147C" w:rsidRPr="00792028">
        <w:rPr>
          <w:rFonts w:asciiTheme="minorBidi" w:hAnsiTheme="minorBidi" w:cstheme="minorBidi"/>
          <w:b/>
          <w:bCs/>
          <w:sz w:val="28"/>
          <w:szCs w:val="28"/>
          <w:rtl/>
        </w:rPr>
        <w:t xml:space="preserve">مرضى الداء الزلاقي  حسب معايير </w:t>
      </w:r>
      <w:r w:rsidR="0029147C" w:rsidRPr="00792028">
        <w:rPr>
          <w:rFonts w:asciiTheme="minorBidi" w:hAnsiTheme="minorBidi" w:cstheme="minorBidi"/>
          <w:b/>
          <w:bCs/>
          <w:sz w:val="28"/>
          <w:szCs w:val="28"/>
        </w:rPr>
        <w:t>Rome III</w:t>
      </w:r>
      <w:r w:rsidR="0029147C" w:rsidRPr="00792028">
        <w:rPr>
          <w:rFonts w:asciiTheme="minorBidi" w:hAnsiTheme="minorBidi" w:cstheme="minorBidi"/>
          <w:b/>
          <w:bCs/>
          <w:sz w:val="28"/>
          <w:szCs w:val="28"/>
          <w:rtl/>
        </w:rPr>
        <w:t xml:space="preserve"> ل</w:t>
      </w:r>
      <w:r w:rsidR="00587B75" w:rsidRPr="00792028">
        <w:rPr>
          <w:rFonts w:asciiTheme="minorBidi" w:hAnsiTheme="minorBidi" w:cstheme="minorBidi"/>
          <w:b/>
          <w:bCs/>
          <w:sz w:val="28"/>
          <w:szCs w:val="28"/>
          <w:rtl/>
        </w:rPr>
        <w:t xml:space="preserve">متلازمة الأمعاء الهيوجة </w:t>
      </w:r>
      <w:r w:rsidR="0029147C" w:rsidRPr="00792028">
        <w:rPr>
          <w:rFonts w:asciiTheme="minorBidi" w:hAnsiTheme="minorBidi" w:cstheme="minorBidi"/>
          <w:b/>
          <w:bCs/>
          <w:sz w:val="28"/>
          <w:szCs w:val="28"/>
          <w:rtl/>
        </w:rPr>
        <w:t>:</w:t>
      </w:r>
      <w:r w:rsidR="00587B75" w:rsidRPr="00792028">
        <w:rPr>
          <w:rFonts w:asciiTheme="minorBidi" w:hAnsiTheme="minorBidi" w:cstheme="minorBidi"/>
          <w:b/>
          <w:bCs/>
          <w:sz w:val="28"/>
          <w:szCs w:val="28"/>
          <w:rtl/>
        </w:rPr>
        <w:t xml:space="preserve"> </w:t>
      </w:r>
    </w:p>
    <w:p w:rsidR="00792028" w:rsidRPr="00792028" w:rsidRDefault="00792028" w:rsidP="00792028">
      <w:pPr>
        <w:spacing w:line="360" w:lineRule="auto"/>
        <w:jc w:val="highKashida"/>
        <w:rPr>
          <w:rFonts w:asciiTheme="minorBidi" w:hAnsiTheme="minorBidi" w:cstheme="minorBidi"/>
          <w:b/>
          <w:bCs/>
          <w:sz w:val="28"/>
          <w:szCs w:val="28"/>
          <w:rtl/>
        </w:rPr>
      </w:pPr>
    </w:p>
    <w:tbl>
      <w:tblPr>
        <w:tblStyle w:val="3-2"/>
        <w:bidiVisual/>
        <w:tblW w:w="0" w:type="auto"/>
        <w:jc w:val="center"/>
        <w:tblInd w:w="516" w:type="dxa"/>
        <w:tblLook w:val="01E0"/>
      </w:tblPr>
      <w:tblGrid>
        <w:gridCol w:w="2653"/>
        <w:gridCol w:w="1784"/>
        <w:gridCol w:w="1784"/>
      </w:tblGrid>
      <w:tr w:rsidR="00587B75" w:rsidRPr="00792028" w:rsidTr="00EB5955">
        <w:trPr>
          <w:cnfStyle w:val="100000000000"/>
          <w:jc w:val="center"/>
        </w:trPr>
        <w:tc>
          <w:tcPr>
            <w:cnfStyle w:val="001000000000"/>
            <w:tcW w:w="2653" w:type="dxa"/>
            <w:tcBorders>
              <w:right w:val="single" w:sz="2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عدد المعايير</w:t>
            </w:r>
          </w:p>
        </w:tc>
        <w:tc>
          <w:tcPr>
            <w:cnfStyle w:val="000010000000"/>
            <w:tcW w:w="1784" w:type="dxa"/>
            <w:tcBorders>
              <w:left w:val="single" w:sz="24" w:space="0" w:color="FFFFFF" w:themeColor="background1"/>
              <w:right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4" w:type="dxa"/>
            <w:tcBorders>
              <w:left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النسبة المئوية</w:t>
            </w:r>
          </w:p>
        </w:tc>
      </w:tr>
      <w:tr w:rsidR="00587B75" w:rsidRPr="00792028" w:rsidTr="00EB5955">
        <w:trPr>
          <w:cnfStyle w:val="000000100000"/>
          <w:jc w:val="center"/>
        </w:trPr>
        <w:tc>
          <w:tcPr>
            <w:cnfStyle w:val="001000000000"/>
            <w:tcW w:w="2653" w:type="dxa"/>
            <w:vAlign w:val="center"/>
          </w:tcPr>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معياريين فقط</w:t>
            </w:r>
          </w:p>
        </w:tc>
        <w:tc>
          <w:tcPr>
            <w:cnfStyle w:val="000010000000"/>
            <w:tcW w:w="1784" w:type="dxa"/>
            <w:tcBorders>
              <w:right w:val="single" w:sz="4" w:space="0" w:color="FFFFFF" w:themeColor="background1"/>
            </w:tcBorders>
            <w:shd w:val="clear" w:color="auto" w:fill="E5B8B7" w:themeFill="accent2" w:themeFillTint="66"/>
          </w:tcPr>
          <w:p w:rsidR="00587B75" w:rsidRPr="00792028" w:rsidRDefault="003541AC"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3</w:t>
            </w:r>
          </w:p>
        </w:tc>
        <w:tc>
          <w:tcPr>
            <w:cnfStyle w:val="000100000000"/>
            <w:tcW w:w="1784" w:type="dxa"/>
            <w:tcBorders>
              <w:left w:val="single" w:sz="4" w:space="0" w:color="FFFFFF" w:themeColor="background1"/>
            </w:tcBorders>
            <w:shd w:val="clear" w:color="auto" w:fill="E5B8B7" w:themeFill="accent2" w:themeFillTint="66"/>
          </w:tcPr>
          <w:p w:rsidR="00587B75" w:rsidRPr="00792028" w:rsidRDefault="003541AC"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100</w:t>
            </w:r>
          </w:p>
        </w:tc>
      </w:tr>
      <w:tr w:rsidR="00587B75" w:rsidRPr="00792028" w:rsidTr="00EB5955">
        <w:trPr>
          <w:cnfStyle w:val="010000000000"/>
          <w:jc w:val="center"/>
        </w:trPr>
        <w:tc>
          <w:tcPr>
            <w:cnfStyle w:val="001000000000"/>
            <w:tcW w:w="2653" w:type="dxa"/>
            <w:tcBorders>
              <w:bottom w:val="single" w:sz="4" w:space="0" w:color="FFFFFF" w:themeColor="background1"/>
            </w:tcBorders>
            <w:vAlign w:val="center"/>
          </w:tcPr>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 معايير</w:t>
            </w:r>
          </w:p>
        </w:tc>
        <w:tc>
          <w:tcPr>
            <w:cnfStyle w:val="000010000000"/>
            <w:tcW w:w="1784" w:type="dxa"/>
            <w:tcBorders>
              <w:bottom w:val="single" w:sz="4" w:space="0" w:color="FFFFFF" w:themeColor="background1"/>
              <w:right w:val="single" w:sz="4" w:space="0" w:color="FFFFFF" w:themeColor="background1"/>
            </w:tcBorders>
            <w:shd w:val="clear" w:color="auto" w:fill="E5B8B7" w:themeFill="accent2" w:themeFillTint="66"/>
          </w:tcPr>
          <w:p w:rsidR="00587B75" w:rsidRPr="00792028" w:rsidRDefault="003541AC"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1784" w:type="dxa"/>
            <w:tcBorders>
              <w:left w:val="single" w:sz="4" w:space="0" w:color="FFFFFF" w:themeColor="background1"/>
              <w:bottom w:val="single" w:sz="4" w:space="0" w:color="FFFFFF" w:themeColor="background1"/>
            </w:tcBorders>
            <w:shd w:val="clear" w:color="auto" w:fill="E5B8B7" w:themeFill="accent2" w:themeFillTint="66"/>
          </w:tcPr>
          <w:p w:rsidR="00587B75" w:rsidRPr="00792028" w:rsidRDefault="003541AC"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(6-</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معايير </w:t>
      </w:r>
      <w:r w:rsidR="00461DA7" w:rsidRPr="00792028">
        <w:rPr>
          <w:rFonts w:asciiTheme="minorBidi" w:hAnsiTheme="minorBidi" w:cstheme="minorBidi"/>
          <w:sz w:val="28"/>
          <w:szCs w:val="28"/>
        </w:rPr>
        <w:t>Rome III</w:t>
      </w:r>
      <w:r w:rsidR="00461DA7" w:rsidRPr="00792028">
        <w:rPr>
          <w:rFonts w:asciiTheme="minorBidi" w:hAnsiTheme="minorBidi" w:cstheme="minorBidi"/>
          <w:sz w:val="28"/>
          <w:szCs w:val="28"/>
          <w:rtl/>
        </w:rPr>
        <w:t xml:space="preserve"> لمتلازمة الأمعاء الهيوجة</w:t>
      </w:r>
    </w:p>
    <w:p w:rsidR="006C7906"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خلال الجدول أن </w:t>
      </w:r>
      <w:r w:rsidR="006C7906" w:rsidRPr="00792028">
        <w:rPr>
          <w:rFonts w:asciiTheme="minorBidi" w:hAnsiTheme="minorBidi" w:cstheme="minorBidi"/>
          <w:sz w:val="28"/>
          <w:szCs w:val="28"/>
          <w:rtl/>
        </w:rPr>
        <w:t xml:space="preserve">جميع المرضى المشخصين داء زلاقي هم لديهم معيارين من معايير </w:t>
      </w:r>
      <w:r w:rsidR="006C7906" w:rsidRPr="00792028">
        <w:rPr>
          <w:rFonts w:asciiTheme="minorBidi" w:hAnsiTheme="minorBidi" w:cstheme="minorBidi"/>
          <w:sz w:val="28"/>
          <w:szCs w:val="28"/>
        </w:rPr>
        <w:t>Rome III</w:t>
      </w:r>
      <w:r w:rsidR="006C7906" w:rsidRPr="00792028">
        <w:rPr>
          <w:rFonts w:asciiTheme="minorBidi" w:hAnsiTheme="minorBidi" w:cstheme="minorBidi"/>
          <w:sz w:val="28"/>
          <w:szCs w:val="28"/>
          <w:rtl/>
        </w:rPr>
        <w:t xml:space="preserve"> و لم يوجد أي مريض لديه 3 معايير معاً.</w:t>
      </w:r>
    </w:p>
    <w:p w:rsidR="00587B75" w:rsidRPr="00792028" w:rsidRDefault="00587B75"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587B75" w:rsidRPr="00792028" w:rsidRDefault="00587B75"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486400" cy="3200400"/>
            <wp:effectExtent l="19050" t="0" r="19050" b="0"/>
            <wp:docPr id="75"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461DA7"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المخطط (</w:t>
      </w:r>
      <w:r w:rsidR="00B97077" w:rsidRPr="00792028">
        <w:rPr>
          <w:rFonts w:asciiTheme="minorBidi" w:hAnsiTheme="minorBidi" w:cstheme="minorBidi"/>
          <w:sz w:val="28"/>
          <w:szCs w:val="28"/>
          <w:rtl/>
        </w:rPr>
        <w:t>4</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معايير </w:t>
      </w:r>
      <w:r w:rsidR="00461DA7" w:rsidRPr="00792028">
        <w:rPr>
          <w:rFonts w:asciiTheme="minorBidi" w:hAnsiTheme="minorBidi" w:cstheme="minorBidi"/>
          <w:sz w:val="28"/>
          <w:szCs w:val="28"/>
        </w:rPr>
        <w:t>Rome III</w:t>
      </w:r>
      <w:r w:rsidR="00461DA7" w:rsidRPr="00792028">
        <w:rPr>
          <w:rFonts w:asciiTheme="minorBidi" w:hAnsiTheme="minorBidi" w:cstheme="minorBidi"/>
          <w:sz w:val="28"/>
          <w:szCs w:val="28"/>
          <w:rtl/>
        </w:rPr>
        <w:t xml:space="preserve"> لمتلازمة الأمعاء الهيوجة</w:t>
      </w:r>
    </w:p>
    <w:p w:rsidR="00461DA7" w:rsidRPr="00792028" w:rsidRDefault="00461DA7" w:rsidP="00792028">
      <w:pPr>
        <w:spacing w:line="360" w:lineRule="auto"/>
        <w:jc w:val="highKashida"/>
        <w:rPr>
          <w:rFonts w:asciiTheme="minorBidi" w:hAnsiTheme="minorBidi" w:cstheme="minorBidi"/>
          <w:sz w:val="28"/>
          <w:szCs w:val="28"/>
          <w:rtl/>
        </w:rPr>
      </w:pPr>
    </w:p>
    <w:p w:rsidR="00792028" w:rsidRDefault="00792028" w:rsidP="00792028">
      <w:pPr>
        <w:spacing w:line="360" w:lineRule="auto"/>
        <w:jc w:val="highKashida"/>
        <w:rPr>
          <w:rFonts w:asciiTheme="minorBidi" w:hAnsiTheme="minorBidi" w:cstheme="minorBidi"/>
          <w:b/>
          <w:bCs/>
          <w:sz w:val="28"/>
          <w:szCs w:val="28"/>
        </w:rPr>
      </w:pPr>
    </w:p>
    <w:p w:rsidR="00587B75" w:rsidRPr="00792028" w:rsidRDefault="00B97077" w:rsidP="00792028">
      <w:pPr>
        <w:spacing w:line="360" w:lineRule="auto"/>
        <w:jc w:val="highKashida"/>
        <w:rPr>
          <w:rFonts w:asciiTheme="minorBidi" w:hAnsiTheme="minorBidi" w:cstheme="minorBidi"/>
          <w:sz w:val="28"/>
          <w:szCs w:val="28"/>
        </w:rPr>
      </w:pPr>
      <w:r w:rsidRPr="00792028">
        <w:rPr>
          <w:rFonts w:asciiTheme="minorBidi" w:hAnsiTheme="minorBidi" w:cstheme="minorBidi"/>
          <w:b/>
          <w:bCs/>
          <w:sz w:val="28"/>
          <w:szCs w:val="28"/>
          <w:rtl/>
        </w:rPr>
        <w:t>7</w:t>
      </w:r>
      <w:r w:rsidR="00587B75" w:rsidRPr="00792028">
        <w:rPr>
          <w:rFonts w:asciiTheme="minorBidi" w:hAnsiTheme="minorBidi" w:cstheme="minorBidi"/>
          <w:b/>
          <w:bCs/>
          <w:sz w:val="28"/>
          <w:szCs w:val="28"/>
          <w:rtl/>
        </w:rPr>
        <w:t xml:space="preserve">- توزع </w:t>
      </w:r>
      <w:r w:rsidR="0029147C" w:rsidRPr="00792028">
        <w:rPr>
          <w:rFonts w:asciiTheme="minorBidi" w:hAnsiTheme="minorBidi" w:cstheme="minorBidi"/>
          <w:b/>
          <w:bCs/>
          <w:sz w:val="28"/>
          <w:szCs w:val="28"/>
          <w:rtl/>
        </w:rPr>
        <w:t xml:space="preserve">مرضى الداء الزلاقي </w:t>
      </w:r>
      <w:r w:rsidR="00587B75" w:rsidRPr="00792028">
        <w:rPr>
          <w:rFonts w:asciiTheme="minorBidi" w:hAnsiTheme="minorBidi" w:cstheme="minorBidi"/>
          <w:b/>
          <w:bCs/>
          <w:sz w:val="28"/>
          <w:szCs w:val="28"/>
          <w:rtl/>
        </w:rPr>
        <w:t xml:space="preserve">حسب </w:t>
      </w:r>
      <w:r w:rsidR="00587B75" w:rsidRPr="00792028">
        <w:rPr>
          <w:rFonts w:asciiTheme="minorBidi" w:hAnsiTheme="minorBidi" w:cstheme="minorBidi"/>
          <w:b/>
          <w:bCs/>
          <w:sz w:val="28"/>
          <w:szCs w:val="28"/>
          <w:rtl/>
          <w:lang w:bidi="ar-LB"/>
        </w:rPr>
        <w:t>مدة أعراض متلازمة الأمعاء الهيوجة حتى تاريخ</w:t>
      </w:r>
      <w:r w:rsidR="0029147C" w:rsidRPr="00792028">
        <w:rPr>
          <w:rFonts w:asciiTheme="minorBidi" w:hAnsiTheme="minorBidi" w:cstheme="minorBidi"/>
          <w:b/>
          <w:bCs/>
          <w:sz w:val="28"/>
          <w:szCs w:val="28"/>
          <w:rtl/>
          <w:lang w:bidi="ar-LB"/>
        </w:rPr>
        <w:t xml:space="preserve"> التشخيص</w:t>
      </w:r>
      <w:r w:rsidR="00587B75" w:rsidRPr="00792028">
        <w:rPr>
          <w:rFonts w:asciiTheme="minorBidi" w:hAnsiTheme="minorBidi" w:cstheme="minorBidi"/>
          <w:b/>
          <w:bCs/>
          <w:sz w:val="28"/>
          <w:szCs w:val="28"/>
          <w:rtl/>
        </w:rPr>
        <w:t xml:space="preserve"> :</w:t>
      </w:r>
      <w:r w:rsidR="00587B75" w:rsidRPr="00792028">
        <w:rPr>
          <w:rFonts w:asciiTheme="minorBidi" w:hAnsiTheme="minorBidi" w:cstheme="minorBidi"/>
          <w:sz w:val="28"/>
          <w:szCs w:val="28"/>
        </w:rPr>
        <w:t xml:space="preserve"> </w:t>
      </w:r>
    </w:p>
    <w:tbl>
      <w:tblPr>
        <w:tblStyle w:val="3-1"/>
        <w:bidiVisual/>
        <w:tblW w:w="0" w:type="auto"/>
        <w:jc w:val="center"/>
        <w:tblLook w:val="04A0"/>
      </w:tblPr>
      <w:tblGrid>
        <w:gridCol w:w="1558"/>
        <w:gridCol w:w="1217"/>
        <w:gridCol w:w="1217"/>
        <w:gridCol w:w="1217"/>
        <w:gridCol w:w="1217"/>
      </w:tblGrid>
      <w:tr w:rsidR="0029147C" w:rsidRPr="00792028" w:rsidTr="008D6FC4">
        <w:trPr>
          <w:cnfStyle w:val="100000000000"/>
          <w:jc w:val="center"/>
        </w:trPr>
        <w:tc>
          <w:tcPr>
            <w:cnfStyle w:val="001000000000"/>
            <w:tcW w:w="1558" w:type="dxa"/>
            <w:vAlign w:val="center"/>
          </w:tcPr>
          <w:p w:rsidR="0029147C" w:rsidRPr="00792028" w:rsidRDefault="0029147C"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شهر</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المتوسط</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الانحراف المعياري</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lang w:bidi="ar-LB"/>
              </w:rPr>
            </w:pPr>
            <w:r w:rsidRPr="00792028">
              <w:rPr>
                <w:rFonts w:asciiTheme="minorBidi" w:hAnsiTheme="minorBidi" w:cstheme="minorBidi"/>
                <w:sz w:val="28"/>
                <w:szCs w:val="28"/>
                <w:rtl/>
                <w:lang w:bidi="ar-LB"/>
              </w:rPr>
              <w:t>الأصغر</w:t>
            </w:r>
          </w:p>
        </w:tc>
        <w:tc>
          <w:tcPr>
            <w:tcW w:w="1217" w:type="dxa"/>
            <w:vAlign w:val="center"/>
          </w:tcPr>
          <w:p w:rsidR="0029147C" w:rsidRPr="00792028" w:rsidRDefault="0029147C"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الأكبر</w:t>
            </w:r>
          </w:p>
        </w:tc>
      </w:tr>
      <w:tr w:rsidR="0029147C" w:rsidRPr="00792028" w:rsidTr="008D6FC4">
        <w:trPr>
          <w:cnfStyle w:val="000000100000"/>
          <w:jc w:val="center"/>
        </w:trPr>
        <w:tc>
          <w:tcPr>
            <w:cnfStyle w:val="001000000000"/>
            <w:tcW w:w="1558" w:type="dxa"/>
            <w:vAlign w:val="center"/>
          </w:tcPr>
          <w:p w:rsidR="0029147C" w:rsidRPr="00792028" w:rsidRDefault="0029147C"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كل المرضى</w:t>
            </w:r>
          </w:p>
        </w:tc>
        <w:tc>
          <w:tcPr>
            <w:tcW w:w="1217" w:type="dxa"/>
            <w:vAlign w:val="center"/>
          </w:tcPr>
          <w:p w:rsidR="0029147C" w:rsidRPr="00792028" w:rsidRDefault="008D6FC4" w:rsidP="00792028">
            <w:pPr>
              <w:spacing w:line="360" w:lineRule="auto"/>
              <w:jc w:val="highKashida"/>
              <w:cnfStyle w:val="000000100000"/>
              <w:rPr>
                <w:rFonts w:asciiTheme="minorBidi" w:hAnsiTheme="minorBidi" w:cstheme="minorBidi"/>
                <w:sz w:val="28"/>
                <w:szCs w:val="28"/>
                <w:rtl/>
              </w:rPr>
            </w:pPr>
            <w:bookmarkStart w:id="40" w:name="OLE_LINK21"/>
            <w:bookmarkStart w:id="41" w:name="OLE_LINK22"/>
            <w:r w:rsidRPr="00792028">
              <w:rPr>
                <w:rFonts w:asciiTheme="minorBidi" w:hAnsiTheme="minorBidi" w:cstheme="minorBidi"/>
                <w:sz w:val="28"/>
                <w:szCs w:val="28"/>
                <w:rtl/>
              </w:rPr>
              <w:t>26</w:t>
            </w:r>
            <w:bookmarkEnd w:id="40"/>
            <w:bookmarkEnd w:id="41"/>
          </w:p>
        </w:tc>
        <w:tc>
          <w:tcPr>
            <w:tcW w:w="1217" w:type="dxa"/>
            <w:vAlign w:val="center"/>
          </w:tcPr>
          <w:p w:rsidR="0029147C" w:rsidRPr="00792028" w:rsidRDefault="008D6FC4"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23.6</w:t>
            </w:r>
          </w:p>
        </w:tc>
        <w:tc>
          <w:tcPr>
            <w:tcW w:w="1217" w:type="dxa"/>
            <w:vAlign w:val="center"/>
          </w:tcPr>
          <w:p w:rsidR="0029147C" w:rsidRPr="00792028" w:rsidRDefault="0029147C"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6</w:t>
            </w:r>
          </w:p>
        </w:tc>
        <w:tc>
          <w:tcPr>
            <w:tcW w:w="1217" w:type="dxa"/>
            <w:vAlign w:val="center"/>
          </w:tcPr>
          <w:p w:rsidR="0029147C" w:rsidRPr="00792028" w:rsidRDefault="008D6FC4" w:rsidP="00792028">
            <w:pPr>
              <w:spacing w:line="360" w:lineRule="auto"/>
              <w:jc w:val="highKashida"/>
              <w:cnfStyle w:val="000000100000"/>
              <w:rPr>
                <w:rFonts w:asciiTheme="minorBidi" w:hAnsiTheme="minorBidi" w:cstheme="minorBidi"/>
                <w:sz w:val="28"/>
                <w:szCs w:val="28"/>
                <w:rtl/>
              </w:rPr>
            </w:pPr>
            <w:r w:rsidRPr="00792028">
              <w:rPr>
                <w:rFonts w:asciiTheme="minorBidi" w:hAnsiTheme="minorBidi" w:cstheme="minorBidi"/>
                <w:sz w:val="28"/>
                <w:szCs w:val="28"/>
                <w:rtl/>
              </w:rPr>
              <w:t>52</w:t>
            </w:r>
          </w:p>
        </w:tc>
      </w:tr>
    </w:tbl>
    <w:p w:rsidR="00792028" w:rsidRDefault="00792028" w:rsidP="00792028">
      <w:pPr>
        <w:spacing w:line="360" w:lineRule="auto"/>
        <w:jc w:val="highKashida"/>
        <w:rPr>
          <w:rFonts w:asciiTheme="minorBidi" w:hAnsiTheme="minorBidi" w:cstheme="minorBidi"/>
          <w:sz w:val="28"/>
          <w:szCs w:val="28"/>
        </w:rPr>
      </w:pPr>
    </w:p>
    <w:p w:rsidR="00587B75" w:rsidRPr="00792028" w:rsidRDefault="00587B75"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7</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w:t>
      </w:r>
      <w:r w:rsidR="00461DA7" w:rsidRPr="00792028">
        <w:rPr>
          <w:rFonts w:asciiTheme="minorBidi" w:hAnsiTheme="minorBidi" w:cstheme="minorBidi"/>
          <w:sz w:val="28"/>
          <w:szCs w:val="28"/>
          <w:rtl/>
          <w:lang w:bidi="ar-LB"/>
        </w:rPr>
        <w:t xml:space="preserve">مدة أعراض </w:t>
      </w:r>
      <w:r w:rsidR="006C7906" w:rsidRPr="00792028">
        <w:rPr>
          <w:rFonts w:asciiTheme="minorBidi" w:hAnsiTheme="minorBidi" w:cstheme="minorBidi"/>
          <w:sz w:val="28"/>
          <w:szCs w:val="28"/>
          <w:lang w:bidi="ar-LB"/>
        </w:rPr>
        <w:t>IBS</w:t>
      </w:r>
      <w:r w:rsidR="00461DA7" w:rsidRPr="00792028">
        <w:rPr>
          <w:rFonts w:asciiTheme="minorBidi" w:hAnsiTheme="minorBidi" w:cstheme="minorBidi"/>
          <w:sz w:val="28"/>
          <w:szCs w:val="28"/>
          <w:rtl/>
          <w:lang w:bidi="ar-LB"/>
        </w:rPr>
        <w:t xml:space="preserve"> حتى تاريخ التشخيص</w:t>
      </w:r>
    </w:p>
    <w:p w:rsidR="00587B75" w:rsidRPr="00792028" w:rsidRDefault="00587B75" w:rsidP="00792028">
      <w:pPr>
        <w:spacing w:line="360" w:lineRule="auto"/>
        <w:jc w:val="highKashida"/>
        <w:rPr>
          <w:rFonts w:asciiTheme="minorBidi" w:hAnsiTheme="minorBidi" w:cstheme="minorBidi"/>
          <w:b/>
          <w:bCs/>
          <w:sz w:val="28"/>
          <w:szCs w:val="28"/>
          <w:rtl/>
        </w:rPr>
      </w:pPr>
    </w:p>
    <w:p w:rsidR="006C7906" w:rsidRPr="00792028" w:rsidRDefault="006C7906"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خلال الجدول أن </w:t>
      </w:r>
      <w:r w:rsidRPr="00792028">
        <w:rPr>
          <w:rFonts w:asciiTheme="minorBidi" w:hAnsiTheme="minorBidi" w:cstheme="minorBidi"/>
          <w:sz w:val="28"/>
          <w:szCs w:val="28"/>
          <w:rtl/>
          <w:lang w:bidi="ar-LB"/>
        </w:rPr>
        <w:t>مدة أعراض متلازمة الأمعاء الهيوجة حتى تاريخ تشخيص الداء الزلاقي لدى المرضى الثلاث تراوحت بين 6 و 52 شهر بمتوسط 26±23.6 شهر.</w:t>
      </w:r>
    </w:p>
    <w:p w:rsidR="006C7906" w:rsidRPr="00792028" w:rsidRDefault="006C7906" w:rsidP="00792028">
      <w:pPr>
        <w:spacing w:line="360" w:lineRule="auto"/>
        <w:jc w:val="highKashida"/>
        <w:rPr>
          <w:rFonts w:asciiTheme="minorBidi" w:hAnsiTheme="minorBidi" w:cstheme="minorBidi"/>
          <w:b/>
          <w:bCs/>
          <w:sz w:val="28"/>
          <w:szCs w:val="28"/>
          <w:rtl/>
        </w:rPr>
      </w:pPr>
    </w:p>
    <w:p w:rsidR="0021402F" w:rsidRDefault="00B97077" w:rsidP="00792028">
      <w:pPr>
        <w:spacing w:line="360" w:lineRule="auto"/>
        <w:jc w:val="highKashida"/>
        <w:rPr>
          <w:rFonts w:asciiTheme="minorBidi" w:hAnsiTheme="minorBidi" w:cstheme="minorBidi"/>
          <w:b/>
          <w:bCs/>
          <w:sz w:val="28"/>
          <w:szCs w:val="28"/>
        </w:rPr>
      </w:pPr>
      <w:r w:rsidRPr="00792028">
        <w:rPr>
          <w:rFonts w:asciiTheme="minorBidi" w:hAnsiTheme="minorBidi" w:cstheme="minorBidi"/>
          <w:b/>
          <w:bCs/>
          <w:sz w:val="28"/>
          <w:szCs w:val="28"/>
          <w:rtl/>
        </w:rPr>
        <w:t>8</w:t>
      </w:r>
      <w:r w:rsidR="00283095" w:rsidRPr="00792028">
        <w:rPr>
          <w:rFonts w:asciiTheme="minorBidi" w:hAnsiTheme="minorBidi" w:cstheme="minorBidi"/>
          <w:b/>
          <w:bCs/>
          <w:sz w:val="28"/>
          <w:szCs w:val="28"/>
          <w:rtl/>
        </w:rPr>
        <w:t>-</w:t>
      </w:r>
      <w:r w:rsidR="0021402F" w:rsidRPr="00792028">
        <w:rPr>
          <w:rFonts w:asciiTheme="minorBidi" w:hAnsiTheme="minorBidi" w:cstheme="minorBidi"/>
          <w:b/>
          <w:bCs/>
          <w:sz w:val="28"/>
          <w:szCs w:val="28"/>
          <w:rtl/>
        </w:rPr>
        <w:t xml:space="preserve"> </w:t>
      </w:r>
      <w:bookmarkStart w:id="42" w:name="OLE_LINK29"/>
      <w:bookmarkStart w:id="43" w:name="OLE_LINK30"/>
      <w:r w:rsidR="0021402F" w:rsidRPr="00792028">
        <w:rPr>
          <w:rFonts w:asciiTheme="minorBidi" w:hAnsiTheme="minorBidi" w:cstheme="minorBidi"/>
          <w:b/>
          <w:bCs/>
          <w:sz w:val="28"/>
          <w:szCs w:val="28"/>
          <w:rtl/>
        </w:rPr>
        <w:t xml:space="preserve">توزع </w:t>
      </w:r>
      <w:bookmarkStart w:id="44" w:name="OLE_LINK59"/>
      <w:bookmarkStart w:id="45" w:name="OLE_LINK60"/>
      <w:r w:rsidR="0021402F" w:rsidRPr="00792028">
        <w:rPr>
          <w:rFonts w:asciiTheme="minorBidi" w:hAnsiTheme="minorBidi" w:cstheme="minorBidi"/>
          <w:b/>
          <w:bCs/>
          <w:sz w:val="28"/>
          <w:szCs w:val="28"/>
          <w:rtl/>
        </w:rPr>
        <w:t xml:space="preserve">مرضى الداء الزلاقي </w:t>
      </w:r>
      <w:bookmarkEnd w:id="44"/>
      <w:bookmarkEnd w:id="45"/>
      <w:r w:rsidR="0021402F" w:rsidRPr="00792028">
        <w:rPr>
          <w:rFonts w:asciiTheme="minorBidi" w:hAnsiTheme="minorBidi" w:cstheme="minorBidi"/>
          <w:b/>
          <w:bCs/>
          <w:sz w:val="28"/>
          <w:szCs w:val="28"/>
          <w:rtl/>
        </w:rPr>
        <w:t xml:space="preserve">حسب النمط المسيطر من عادات التغوط </w:t>
      </w:r>
      <w:bookmarkEnd w:id="42"/>
      <w:bookmarkEnd w:id="43"/>
      <w:r w:rsidR="0021402F" w:rsidRPr="00792028">
        <w:rPr>
          <w:rFonts w:asciiTheme="minorBidi" w:hAnsiTheme="minorBidi" w:cstheme="minorBidi"/>
          <w:b/>
          <w:bCs/>
          <w:sz w:val="28"/>
          <w:szCs w:val="28"/>
          <w:rtl/>
        </w:rPr>
        <w:t xml:space="preserve">للـ </w:t>
      </w:r>
      <w:r w:rsidR="0021402F" w:rsidRPr="00792028">
        <w:rPr>
          <w:rFonts w:asciiTheme="minorBidi" w:hAnsiTheme="minorBidi" w:cstheme="minorBidi"/>
          <w:b/>
          <w:bCs/>
          <w:sz w:val="28"/>
          <w:szCs w:val="28"/>
        </w:rPr>
        <w:t>IBS</w:t>
      </w:r>
      <w:r w:rsidR="0021402F" w:rsidRPr="00792028">
        <w:rPr>
          <w:rFonts w:asciiTheme="minorBidi" w:hAnsiTheme="minorBidi" w:cstheme="minorBidi"/>
          <w:b/>
          <w:bCs/>
          <w:sz w:val="28"/>
          <w:szCs w:val="28"/>
          <w:rtl/>
        </w:rPr>
        <w:t>:</w:t>
      </w:r>
    </w:p>
    <w:p w:rsidR="00792028" w:rsidRPr="00792028" w:rsidRDefault="00792028" w:rsidP="00792028">
      <w:pPr>
        <w:spacing w:line="360" w:lineRule="auto"/>
        <w:jc w:val="highKashida"/>
        <w:rPr>
          <w:rFonts w:asciiTheme="minorBidi" w:hAnsiTheme="minorBidi" w:cstheme="minorBidi"/>
          <w:b/>
          <w:bCs/>
          <w:sz w:val="28"/>
          <w:szCs w:val="28"/>
          <w:rtl/>
        </w:rPr>
      </w:pPr>
    </w:p>
    <w:tbl>
      <w:tblPr>
        <w:tblStyle w:val="3-4"/>
        <w:bidiVisual/>
        <w:tblW w:w="0" w:type="auto"/>
        <w:jc w:val="center"/>
        <w:tblInd w:w="-317" w:type="dxa"/>
        <w:tblLook w:val="01E0"/>
      </w:tblPr>
      <w:tblGrid>
        <w:gridCol w:w="3486"/>
        <w:gridCol w:w="1784"/>
        <w:gridCol w:w="1785"/>
        <w:gridCol w:w="1785"/>
      </w:tblGrid>
      <w:tr w:rsidR="0021402F" w:rsidRPr="00792028" w:rsidTr="00C366D6">
        <w:trPr>
          <w:cnfStyle w:val="100000000000"/>
          <w:jc w:val="center"/>
        </w:trPr>
        <w:tc>
          <w:tcPr>
            <w:cnfStyle w:val="001000000000"/>
            <w:tcW w:w="3486" w:type="dxa"/>
            <w:tcBorders>
              <w:right w:val="single" w:sz="24" w:space="0" w:color="FFFFFF" w:themeColor="background1"/>
            </w:tcBorders>
            <w:vAlign w:val="center"/>
          </w:tcPr>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w:t>
            </w:r>
          </w:p>
        </w:tc>
        <w:tc>
          <w:tcPr>
            <w:cnfStyle w:val="000010000000"/>
            <w:tcW w:w="1784" w:type="dxa"/>
            <w:vAlign w:val="center"/>
          </w:tcPr>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tcW w:w="1785" w:type="dxa"/>
            <w:vAlign w:val="center"/>
          </w:tcPr>
          <w:p w:rsidR="0021402F" w:rsidRPr="00792028" w:rsidRDefault="0021402F"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النسبة المئوية</w:t>
            </w:r>
          </w:p>
        </w:tc>
        <w:tc>
          <w:tcPr>
            <w:cnfStyle w:val="000100000000"/>
            <w:tcW w:w="1785" w:type="dxa"/>
            <w:vAlign w:val="center"/>
          </w:tcPr>
          <w:p w:rsidR="0021402F" w:rsidRPr="00792028" w:rsidRDefault="0021402F"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P value</w:t>
            </w:r>
          </w:p>
        </w:tc>
      </w:tr>
      <w:tr w:rsidR="0021402F" w:rsidRPr="00792028" w:rsidTr="00C366D6">
        <w:trPr>
          <w:cnfStyle w:val="000000100000"/>
          <w:jc w:val="center"/>
        </w:trPr>
        <w:tc>
          <w:tcPr>
            <w:cnfStyle w:val="001000000000"/>
            <w:tcW w:w="3486" w:type="dxa"/>
            <w:vAlign w:val="center"/>
          </w:tcPr>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الإسهال</w:t>
            </w:r>
          </w:p>
        </w:tc>
        <w:tc>
          <w:tcPr>
            <w:cnfStyle w:val="000010000000"/>
            <w:tcW w:w="1784" w:type="dxa"/>
            <w:tcBorders>
              <w:right w:val="single" w:sz="4" w:space="0" w:color="FFFFFF" w:themeColor="background1"/>
            </w:tcBorders>
            <w:shd w:val="clear" w:color="auto" w:fill="CCC0D9" w:themeFill="accent4" w:themeFillTint="66"/>
            <w:vAlign w:val="center"/>
          </w:tcPr>
          <w:p w:rsidR="0021402F" w:rsidRPr="00792028" w:rsidRDefault="0021402F"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w:t>
            </w:r>
          </w:p>
        </w:tc>
        <w:tc>
          <w:tcPr>
            <w:tcW w:w="1785" w:type="dxa"/>
            <w:tcBorders>
              <w:left w:val="single" w:sz="4" w:space="0" w:color="FFFFFF" w:themeColor="background1"/>
            </w:tcBorders>
            <w:shd w:val="clear" w:color="auto" w:fill="CCC0D9" w:themeFill="accent4" w:themeFillTint="66"/>
            <w:vAlign w:val="center"/>
          </w:tcPr>
          <w:p w:rsidR="0021402F" w:rsidRPr="00792028" w:rsidRDefault="00766C77" w:rsidP="00792028">
            <w:pPr>
              <w:spacing w:line="360" w:lineRule="auto"/>
              <w:jc w:val="highKashida"/>
              <w:cnfStyle w:val="000000100000"/>
              <w:rPr>
                <w:rFonts w:asciiTheme="minorBidi" w:hAnsiTheme="minorBidi" w:cstheme="minorBidi"/>
                <w:sz w:val="28"/>
                <w:szCs w:val="28"/>
                <w:rtl/>
                <w:lang w:bidi="ar-LB"/>
              </w:rPr>
            </w:pPr>
            <w:r w:rsidRPr="00792028">
              <w:rPr>
                <w:rFonts w:asciiTheme="minorBidi" w:hAnsiTheme="minorBidi" w:cstheme="minorBidi"/>
                <w:sz w:val="28"/>
                <w:szCs w:val="28"/>
                <w:rtl/>
                <w:lang w:bidi="ar-LB"/>
              </w:rPr>
              <w:t>66.7</w:t>
            </w:r>
          </w:p>
        </w:tc>
        <w:tc>
          <w:tcPr>
            <w:cnfStyle w:val="000100000000"/>
            <w:tcW w:w="1785" w:type="dxa"/>
            <w:tcBorders>
              <w:left w:val="single" w:sz="4" w:space="0" w:color="FFFFFF" w:themeColor="background1"/>
            </w:tcBorders>
            <w:shd w:val="clear" w:color="auto" w:fill="CCC0D9" w:themeFill="accent4" w:themeFillTint="66"/>
            <w:vAlign w:val="center"/>
          </w:tcPr>
          <w:p w:rsidR="0021402F"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0.401</w:t>
            </w:r>
          </w:p>
        </w:tc>
      </w:tr>
      <w:tr w:rsidR="0021402F" w:rsidRPr="00792028" w:rsidTr="00C366D6">
        <w:trPr>
          <w:jc w:val="center"/>
        </w:trPr>
        <w:tc>
          <w:tcPr>
            <w:cnfStyle w:val="001000000000"/>
            <w:tcW w:w="3486" w:type="dxa"/>
            <w:tcBorders>
              <w:bottom w:val="single" w:sz="4" w:space="0" w:color="FFFFFF" w:themeColor="background1"/>
            </w:tcBorders>
            <w:vAlign w:val="center"/>
          </w:tcPr>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w:t>
            </w:r>
          </w:p>
        </w:tc>
        <w:tc>
          <w:tcPr>
            <w:cnfStyle w:val="000010000000"/>
            <w:tcW w:w="1784" w:type="dxa"/>
            <w:tcBorders>
              <w:bottom w:val="single" w:sz="4" w:space="0" w:color="FFFFFF" w:themeColor="background1"/>
              <w:right w:val="single" w:sz="4" w:space="0" w:color="FFFFFF" w:themeColor="background1"/>
            </w:tcBorders>
            <w:shd w:val="clear" w:color="auto" w:fill="CCC0D9" w:themeFill="accent4" w:themeFillTint="66"/>
            <w:vAlign w:val="center"/>
          </w:tcPr>
          <w:p w:rsidR="0021402F" w:rsidRPr="00792028" w:rsidRDefault="0021402F"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p>
        </w:tc>
        <w:tc>
          <w:tcPr>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21402F" w:rsidRPr="00792028" w:rsidRDefault="00766C77" w:rsidP="00792028">
            <w:pPr>
              <w:spacing w:line="360" w:lineRule="auto"/>
              <w:jc w:val="highKashida"/>
              <w:cnfStyle w:val="000000000000"/>
              <w:rPr>
                <w:rFonts w:asciiTheme="minorBidi" w:hAnsiTheme="minorBidi" w:cstheme="minorBidi"/>
                <w:sz w:val="28"/>
                <w:szCs w:val="28"/>
                <w:rtl/>
                <w:lang w:bidi="ar-LB"/>
              </w:rPr>
            </w:pPr>
            <w:r w:rsidRPr="00792028">
              <w:rPr>
                <w:rFonts w:asciiTheme="minorBidi" w:hAnsiTheme="minorBidi" w:cstheme="minorBidi"/>
                <w:sz w:val="28"/>
                <w:szCs w:val="28"/>
                <w:rtl/>
                <w:lang w:bidi="ar-LB"/>
              </w:rPr>
              <w:t>33.3</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21402F"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0.879</w:t>
            </w:r>
          </w:p>
        </w:tc>
      </w:tr>
      <w:tr w:rsidR="0021402F" w:rsidRPr="00792028" w:rsidTr="00C366D6">
        <w:trPr>
          <w:cnfStyle w:val="010000000000"/>
          <w:jc w:val="center"/>
        </w:trPr>
        <w:tc>
          <w:tcPr>
            <w:cnfStyle w:val="001000000000"/>
            <w:tcW w:w="3486" w:type="dxa"/>
            <w:tcBorders>
              <w:top w:val="single" w:sz="4" w:space="0" w:color="FFFFFF" w:themeColor="background1"/>
              <w:right w:val="single" w:sz="24" w:space="0" w:color="FFFFFF" w:themeColor="background1"/>
            </w:tcBorders>
            <w:vAlign w:val="center"/>
          </w:tcPr>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CCC0D9" w:themeFill="accent4" w:themeFillTint="66"/>
            <w:vAlign w:val="center"/>
          </w:tcPr>
          <w:p w:rsidR="0021402F" w:rsidRPr="00792028" w:rsidRDefault="0021402F"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c>
          <w:tcPr>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21402F" w:rsidRPr="00792028" w:rsidRDefault="00766C77" w:rsidP="00792028">
            <w:pPr>
              <w:spacing w:line="360" w:lineRule="auto"/>
              <w:jc w:val="highKashida"/>
              <w:cnfStyle w:val="010000000000"/>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21402F" w:rsidRPr="00792028" w:rsidRDefault="00F73D20"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0.974</w:t>
            </w:r>
          </w:p>
        </w:tc>
      </w:tr>
    </w:tbl>
    <w:p w:rsidR="00792028" w:rsidRDefault="00792028" w:rsidP="00792028">
      <w:pPr>
        <w:spacing w:line="360" w:lineRule="auto"/>
        <w:jc w:val="highKashida"/>
        <w:rPr>
          <w:rFonts w:asciiTheme="minorBidi" w:hAnsiTheme="minorBidi" w:cstheme="minorBidi"/>
          <w:sz w:val="28"/>
          <w:szCs w:val="28"/>
        </w:rPr>
      </w:pPr>
    </w:p>
    <w:p w:rsidR="0021402F" w:rsidRPr="00792028" w:rsidRDefault="0021402F"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B97077" w:rsidRPr="00792028">
        <w:rPr>
          <w:rFonts w:asciiTheme="minorBidi" w:hAnsiTheme="minorBidi" w:cstheme="minorBidi"/>
          <w:sz w:val="28"/>
          <w:szCs w:val="28"/>
          <w:rtl/>
        </w:rPr>
        <w:t>8</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النمط المسيطر من عادات التغوط للـ </w:t>
      </w:r>
      <w:r w:rsidR="00461DA7" w:rsidRPr="00792028">
        <w:rPr>
          <w:rFonts w:asciiTheme="minorBidi" w:hAnsiTheme="minorBidi" w:cstheme="minorBidi"/>
          <w:sz w:val="28"/>
          <w:szCs w:val="28"/>
        </w:rPr>
        <w:t>IBS</w:t>
      </w:r>
    </w:p>
    <w:p w:rsidR="00283095" w:rsidRPr="00792028" w:rsidRDefault="00283095" w:rsidP="00792028">
      <w:pPr>
        <w:spacing w:line="360" w:lineRule="auto"/>
        <w:jc w:val="highKashida"/>
        <w:rPr>
          <w:rFonts w:asciiTheme="minorBidi" w:hAnsiTheme="minorBidi" w:cstheme="minorBidi"/>
          <w:sz w:val="28"/>
          <w:szCs w:val="28"/>
          <w:rtl/>
        </w:rPr>
      </w:pPr>
    </w:p>
    <w:p w:rsidR="00FA7524" w:rsidRDefault="00DA2439" w:rsidP="00792028">
      <w:pPr>
        <w:spacing w:line="360" w:lineRule="auto"/>
        <w:ind w:firstLine="720"/>
        <w:jc w:val="highKashida"/>
        <w:rPr>
          <w:rFonts w:asciiTheme="minorBidi" w:hAnsiTheme="minorBidi" w:cstheme="minorBidi"/>
          <w:sz w:val="28"/>
          <w:szCs w:val="28"/>
        </w:rPr>
      </w:pPr>
      <w:bookmarkStart w:id="46" w:name="OLE_LINK11"/>
      <w:bookmarkStart w:id="47" w:name="OLE_LINK12"/>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 xml:space="preserve">أن </w:t>
      </w:r>
      <w:r w:rsidR="006C7906" w:rsidRPr="00792028">
        <w:rPr>
          <w:rFonts w:asciiTheme="minorBidi" w:hAnsiTheme="minorBidi" w:cstheme="minorBidi"/>
          <w:sz w:val="28"/>
          <w:szCs w:val="28"/>
          <w:rtl/>
        </w:rPr>
        <w:t xml:space="preserve">نلاحظ من خلال الجدول أن مريضين من أصل 3 مرضى مشخصين داء زلاقي </w:t>
      </w:r>
      <w:r w:rsidR="00807321" w:rsidRPr="00792028">
        <w:rPr>
          <w:rFonts w:asciiTheme="minorBidi" w:hAnsiTheme="minorBidi" w:cstheme="minorBidi"/>
          <w:sz w:val="28"/>
          <w:szCs w:val="28"/>
          <w:rtl/>
          <w:lang w:bidi="ar-LB"/>
        </w:rPr>
        <w:t xml:space="preserve">لديهم إسهال كنمط مسيطر للـ </w:t>
      </w:r>
      <w:r w:rsidR="00807321" w:rsidRPr="00792028">
        <w:rPr>
          <w:rFonts w:asciiTheme="minorBidi" w:hAnsiTheme="minorBidi" w:cstheme="minorBidi"/>
          <w:sz w:val="28"/>
          <w:szCs w:val="28"/>
          <w:lang w:bidi="ar-LB"/>
        </w:rPr>
        <w:t>IBS</w:t>
      </w:r>
      <w:r w:rsidR="006C7906" w:rsidRPr="00792028">
        <w:rPr>
          <w:rFonts w:asciiTheme="minorBidi" w:hAnsiTheme="minorBidi" w:cstheme="minorBidi"/>
          <w:sz w:val="28"/>
          <w:szCs w:val="28"/>
          <w:rtl/>
        </w:rPr>
        <w:t xml:space="preserve"> (66.7%) مقابل مريض واحد </w:t>
      </w:r>
      <w:r w:rsidR="00807321" w:rsidRPr="00792028">
        <w:rPr>
          <w:rFonts w:asciiTheme="minorBidi" w:hAnsiTheme="minorBidi" w:cstheme="minorBidi"/>
          <w:sz w:val="28"/>
          <w:szCs w:val="28"/>
          <w:rtl/>
        </w:rPr>
        <w:t>لديه إمساك</w:t>
      </w:r>
      <w:r w:rsidR="006C7906" w:rsidRPr="00792028">
        <w:rPr>
          <w:rFonts w:asciiTheme="minorBidi" w:hAnsiTheme="minorBidi" w:cstheme="minorBidi"/>
          <w:sz w:val="28"/>
          <w:szCs w:val="28"/>
          <w:rtl/>
        </w:rPr>
        <w:t xml:space="preserve"> (33.3%) </w:t>
      </w:r>
      <w:r w:rsidR="00807321" w:rsidRPr="00792028">
        <w:rPr>
          <w:rFonts w:asciiTheme="minorBidi" w:hAnsiTheme="minorBidi" w:cstheme="minorBidi"/>
          <w:sz w:val="28"/>
          <w:szCs w:val="28"/>
          <w:rtl/>
        </w:rPr>
        <w:t xml:space="preserve">و  لم يوجد أي مريض لديه نمط مختلط و لم توجد أية </w:t>
      </w:r>
      <w:r w:rsidR="006C7906" w:rsidRPr="00792028">
        <w:rPr>
          <w:rFonts w:asciiTheme="minorBidi" w:hAnsiTheme="minorBidi" w:cstheme="minorBidi"/>
          <w:sz w:val="28"/>
          <w:szCs w:val="28"/>
          <w:rtl/>
        </w:rPr>
        <w:t xml:space="preserve">فروق إحصائية هامة </w:t>
      </w:r>
      <w:r w:rsidR="00807321" w:rsidRPr="00792028">
        <w:rPr>
          <w:rFonts w:asciiTheme="minorBidi" w:hAnsiTheme="minorBidi" w:cstheme="minorBidi"/>
          <w:sz w:val="28"/>
          <w:szCs w:val="28"/>
          <w:rtl/>
        </w:rPr>
        <w:t xml:space="preserve">بين الأنماط الثلاث </w:t>
      </w:r>
      <w:r w:rsidR="006C7906" w:rsidRPr="00792028">
        <w:rPr>
          <w:rFonts w:asciiTheme="minorBidi" w:hAnsiTheme="minorBidi" w:cstheme="minorBidi"/>
          <w:sz w:val="28"/>
          <w:szCs w:val="28"/>
          <w:rtl/>
        </w:rPr>
        <w:t>وهذا يعود إلى صغر حجم العينة المدروسة</w:t>
      </w:r>
      <w:r w:rsidR="00807321" w:rsidRPr="00792028">
        <w:rPr>
          <w:rFonts w:asciiTheme="minorBidi" w:hAnsiTheme="minorBidi" w:cstheme="minorBidi"/>
          <w:sz w:val="28"/>
          <w:szCs w:val="28"/>
          <w:rtl/>
        </w:rPr>
        <w:t xml:space="preserve"> </w:t>
      </w:r>
      <w:r w:rsidR="006C7906" w:rsidRPr="00792028">
        <w:rPr>
          <w:rFonts w:asciiTheme="minorBidi" w:hAnsiTheme="minorBidi" w:cstheme="minorBidi"/>
          <w:sz w:val="28"/>
          <w:szCs w:val="28"/>
          <w:rtl/>
        </w:rPr>
        <w:t>.</w:t>
      </w:r>
      <w:bookmarkStart w:id="48" w:name="OLE_LINK9"/>
      <w:bookmarkStart w:id="49" w:name="OLE_LINK10"/>
      <w:r w:rsidR="00792028">
        <w:rPr>
          <w:rFonts w:asciiTheme="minorBidi" w:hAnsiTheme="minorBidi" w:cstheme="minorBidi"/>
          <w:sz w:val="28"/>
          <w:szCs w:val="28"/>
        </w:rPr>
        <w:t xml:space="preserve"> </w:t>
      </w:r>
      <w:r w:rsidR="00FA7524" w:rsidRPr="00792028">
        <w:rPr>
          <w:rFonts w:asciiTheme="minorBidi" w:hAnsiTheme="minorBidi" w:cstheme="minorBidi"/>
          <w:sz w:val="28"/>
          <w:szCs w:val="28"/>
          <w:rtl/>
        </w:rPr>
        <w:t>والمخطط التالي بين ذلك:</w:t>
      </w:r>
    </w:p>
    <w:p w:rsidR="00792028" w:rsidRPr="00792028" w:rsidRDefault="00792028" w:rsidP="00792028">
      <w:pPr>
        <w:spacing w:line="360" w:lineRule="auto"/>
        <w:ind w:firstLine="720"/>
        <w:jc w:val="highKashida"/>
        <w:rPr>
          <w:rFonts w:asciiTheme="minorBidi" w:hAnsiTheme="minorBidi" w:cstheme="minorBidi"/>
          <w:sz w:val="28"/>
          <w:szCs w:val="28"/>
          <w:rtl/>
        </w:rPr>
      </w:pPr>
    </w:p>
    <w:p w:rsidR="003866F5" w:rsidRPr="00792028" w:rsidRDefault="003866F5"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295265" cy="3084830"/>
            <wp:effectExtent l="19050" t="0" r="19685" b="1270"/>
            <wp:docPr id="9"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92028" w:rsidRDefault="00792028" w:rsidP="00792028">
      <w:pPr>
        <w:spacing w:line="360" w:lineRule="auto"/>
        <w:jc w:val="highKashida"/>
        <w:rPr>
          <w:rFonts w:asciiTheme="minorBidi" w:hAnsiTheme="minorBidi" w:cstheme="minorBidi"/>
          <w:sz w:val="28"/>
          <w:szCs w:val="28"/>
        </w:rPr>
      </w:pPr>
    </w:p>
    <w:p w:rsidR="00461DA7" w:rsidRPr="00792028" w:rsidRDefault="0044288C" w:rsidP="00792028">
      <w:pPr>
        <w:spacing w:line="360" w:lineRule="auto"/>
        <w:jc w:val="highKashida"/>
        <w:rPr>
          <w:rFonts w:asciiTheme="minorBidi" w:hAnsiTheme="minorBidi" w:cstheme="minorBidi"/>
          <w:b/>
          <w:bCs/>
          <w:sz w:val="28"/>
          <w:szCs w:val="28"/>
          <w:rtl/>
        </w:rPr>
      </w:pPr>
      <w:r w:rsidRPr="00792028">
        <w:rPr>
          <w:rFonts w:asciiTheme="minorBidi" w:hAnsiTheme="minorBidi" w:cstheme="minorBidi"/>
          <w:sz w:val="28"/>
          <w:szCs w:val="28"/>
          <w:rtl/>
        </w:rPr>
        <w:t>مخطط (</w:t>
      </w:r>
      <w:r w:rsidR="00B97077" w:rsidRPr="00792028">
        <w:rPr>
          <w:rFonts w:asciiTheme="minorBidi" w:hAnsiTheme="minorBidi" w:cstheme="minorBidi"/>
          <w:sz w:val="28"/>
          <w:szCs w:val="28"/>
          <w:rtl/>
        </w:rPr>
        <w:t>5</w:t>
      </w:r>
      <w:r w:rsidR="007866B9"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w:t>
      </w:r>
      <w:r w:rsidR="009F1FCE" w:rsidRPr="00792028">
        <w:rPr>
          <w:rFonts w:asciiTheme="minorBidi" w:hAnsiTheme="minorBidi" w:cstheme="minorBidi"/>
          <w:sz w:val="28"/>
          <w:szCs w:val="28"/>
          <w:rtl/>
        </w:rPr>
        <w:t xml:space="preserve">يبين </w:t>
      </w:r>
      <w:bookmarkEnd w:id="46"/>
      <w:bookmarkEnd w:id="47"/>
      <w:bookmarkEnd w:id="48"/>
      <w:bookmarkEnd w:id="49"/>
      <w:r w:rsidR="00461DA7" w:rsidRPr="00792028">
        <w:rPr>
          <w:rFonts w:asciiTheme="minorBidi" w:hAnsiTheme="minorBidi" w:cstheme="minorBidi"/>
          <w:sz w:val="28"/>
          <w:szCs w:val="28"/>
          <w:rtl/>
        </w:rPr>
        <w:t xml:space="preserve">توزع مرضى الداء الزلاقي حسب النمط المسيطر من عادات التغوط للـ </w:t>
      </w:r>
      <w:r w:rsidR="00461DA7" w:rsidRPr="00792028">
        <w:rPr>
          <w:rFonts w:asciiTheme="minorBidi" w:hAnsiTheme="minorBidi" w:cstheme="minorBidi"/>
          <w:sz w:val="28"/>
          <w:szCs w:val="28"/>
        </w:rPr>
        <w:t>IBS</w:t>
      </w:r>
      <w:r w:rsidR="00461DA7" w:rsidRPr="00792028">
        <w:rPr>
          <w:rFonts w:asciiTheme="minorBidi" w:hAnsiTheme="minorBidi" w:cstheme="minorBidi"/>
          <w:b/>
          <w:bCs/>
          <w:sz w:val="28"/>
          <w:szCs w:val="28"/>
          <w:rtl/>
        </w:rPr>
        <w:t xml:space="preserve"> </w:t>
      </w:r>
    </w:p>
    <w:p w:rsidR="00461DA7" w:rsidRPr="00792028" w:rsidRDefault="00461DA7" w:rsidP="00792028">
      <w:pPr>
        <w:spacing w:line="360" w:lineRule="auto"/>
        <w:jc w:val="highKashida"/>
        <w:rPr>
          <w:rFonts w:asciiTheme="minorBidi" w:hAnsiTheme="minorBidi" w:cstheme="minorBidi"/>
          <w:b/>
          <w:bCs/>
          <w:sz w:val="28"/>
          <w:szCs w:val="28"/>
          <w:rtl/>
        </w:rPr>
      </w:pPr>
    </w:p>
    <w:p w:rsidR="00070009" w:rsidRDefault="00FC674D" w:rsidP="00792028">
      <w:pPr>
        <w:spacing w:line="360" w:lineRule="auto"/>
        <w:jc w:val="highKashida"/>
        <w:rPr>
          <w:rFonts w:asciiTheme="minorBidi" w:hAnsiTheme="minorBidi" w:cstheme="minorBidi"/>
          <w:b/>
          <w:bCs/>
          <w:sz w:val="28"/>
          <w:szCs w:val="28"/>
        </w:rPr>
      </w:pPr>
      <w:r w:rsidRPr="00792028">
        <w:rPr>
          <w:rFonts w:asciiTheme="minorBidi" w:hAnsiTheme="minorBidi" w:cstheme="minorBidi"/>
          <w:b/>
          <w:bCs/>
          <w:sz w:val="28"/>
          <w:szCs w:val="28"/>
          <w:rtl/>
        </w:rPr>
        <w:t>9</w:t>
      </w:r>
      <w:r w:rsidR="00070009" w:rsidRPr="00792028">
        <w:rPr>
          <w:rFonts w:asciiTheme="minorBidi" w:hAnsiTheme="minorBidi" w:cstheme="minorBidi"/>
          <w:b/>
          <w:bCs/>
          <w:sz w:val="28"/>
          <w:szCs w:val="28"/>
          <w:rtl/>
        </w:rPr>
        <w:t xml:space="preserve">- توزع مرضى الداء الزلاقي حسب النمط المسيطر من عادات التغوط للـ </w:t>
      </w:r>
      <w:r w:rsidR="00070009" w:rsidRPr="00792028">
        <w:rPr>
          <w:rFonts w:asciiTheme="minorBidi" w:hAnsiTheme="minorBidi" w:cstheme="minorBidi"/>
          <w:b/>
          <w:bCs/>
          <w:sz w:val="28"/>
          <w:szCs w:val="28"/>
        </w:rPr>
        <w:t>IBS</w:t>
      </w:r>
      <w:r w:rsidR="00070009" w:rsidRPr="00792028">
        <w:rPr>
          <w:rFonts w:asciiTheme="minorBidi" w:hAnsiTheme="minorBidi" w:cstheme="minorBidi"/>
          <w:b/>
          <w:bCs/>
          <w:sz w:val="28"/>
          <w:szCs w:val="28"/>
          <w:rtl/>
        </w:rPr>
        <w:t xml:space="preserve"> وتبعاً للجنس:</w:t>
      </w:r>
    </w:p>
    <w:p w:rsidR="00792028" w:rsidRPr="00792028" w:rsidRDefault="00792028" w:rsidP="00792028">
      <w:pPr>
        <w:spacing w:line="360" w:lineRule="auto"/>
        <w:jc w:val="highKashida"/>
        <w:rPr>
          <w:rFonts w:asciiTheme="minorBidi" w:hAnsiTheme="minorBidi" w:cstheme="minorBidi"/>
          <w:b/>
          <w:bCs/>
          <w:sz w:val="28"/>
          <w:szCs w:val="28"/>
          <w:rtl/>
        </w:rPr>
      </w:pPr>
    </w:p>
    <w:tbl>
      <w:tblPr>
        <w:tblStyle w:val="3-4"/>
        <w:bidiVisual/>
        <w:tblW w:w="0" w:type="auto"/>
        <w:jc w:val="center"/>
        <w:tblInd w:w="-317" w:type="dxa"/>
        <w:tblLook w:val="01E0"/>
      </w:tblPr>
      <w:tblGrid>
        <w:gridCol w:w="3486"/>
        <w:gridCol w:w="1784"/>
        <w:gridCol w:w="1785"/>
        <w:gridCol w:w="1785"/>
      </w:tblGrid>
      <w:tr w:rsidR="00070009" w:rsidRPr="00792028" w:rsidTr="0066695E">
        <w:trPr>
          <w:cnfStyle w:val="100000000000"/>
          <w:jc w:val="center"/>
        </w:trPr>
        <w:tc>
          <w:tcPr>
            <w:cnfStyle w:val="001000000000"/>
            <w:tcW w:w="3486" w:type="dxa"/>
            <w:tcBorders>
              <w:right w:val="single" w:sz="24" w:space="0" w:color="FFFFFF" w:themeColor="background1"/>
            </w:tcBorders>
            <w:vAlign w:val="center"/>
          </w:tcPr>
          <w:p w:rsidR="00070009"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w:t>
            </w:r>
          </w:p>
        </w:tc>
        <w:tc>
          <w:tcPr>
            <w:cnfStyle w:val="000010000000"/>
            <w:tcW w:w="1784" w:type="dxa"/>
            <w:vAlign w:val="center"/>
          </w:tcPr>
          <w:p w:rsidR="00070009" w:rsidRPr="00792028" w:rsidRDefault="00461F0A"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ذكور</w:t>
            </w:r>
          </w:p>
        </w:tc>
        <w:tc>
          <w:tcPr>
            <w:tcW w:w="1785" w:type="dxa"/>
            <w:vAlign w:val="center"/>
          </w:tcPr>
          <w:p w:rsidR="00070009" w:rsidRPr="00792028" w:rsidRDefault="00461F0A" w:rsidP="00792028">
            <w:pPr>
              <w:spacing w:line="360" w:lineRule="auto"/>
              <w:jc w:val="highKashida"/>
              <w:cnfStyle w:val="100000000000"/>
              <w:rPr>
                <w:rFonts w:asciiTheme="minorBidi" w:hAnsiTheme="minorBidi" w:cstheme="minorBidi"/>
                <w:sz w:val="28"/>
                <w:szCs w:val="28"/>
                <w:rtl/>
              </w:rPr>
            </w:pPr>
            <w:r w:rsidRPr="00792028">
              <w:rPr>
                <w:rFonts w:asciiTheme="minorBidi" w:hAnsiTheme="minorBidi" w:cstheme="minorBidi"/>
                <w:sz w:val="28"/>
                <w:szCs w:val="28"/>
                <w:rtl/>
              </w:rPr>
              <w:t>إناث</w:t>
            </w:r>
          </w:p>
        </w:tc>
        <w:tc>
          <w:tcPr>
            <w:cnfStyle w:val="000100000000"/>
            <w:tcW w:w="1785" w:type="dxa"/>
            <w:vAlign w:val="center"/>
          </w:tcPr>
          <w:p w:rsidR="00070009" w:rsidRPr="00792028" w:rsidRDefault="0007000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P value</w:t>
            </w:r>
          </w:p>
        </w:tc>
      </w:tr>
      <w:tr w:rsidR="00070009" w:rsidRPr="00792028" w:rsidTr="0066695E">
        <w:trPr>
          <w:cnfStyle w:val="000000100000"/>
          <w:jc w:val="center"/>
        </w:trPr>
        <w:tc>
          <w:tcPr>
            <w:cnfStyle w:val="001000000000"/>
            <w:tcW w:w="3486" w:type="dxa"/>
            <w:vAlign w:val="center"/>
          </w:tcPr>
          <w:p w:rsidR="00070009"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الإسهال</w:t>
            </w:r>
          </w:p>
        </w:tc>
        <w:tc>
          <w:tcPr>
            <w:cnfStyle w:val="000010000000"/>
            <w:tcW w:w="1784" w:type="dxa"/>
            <w:tcBorders>
              <w:right w:val="single" w:sz="4" w:space="0" w:color="FFFFFF" w:themeColor="background1"/>
            </w:tcBorders>
            <w:shd w:val="clear" w:color="auto" w:fill="CCC0D9" w:themeFill="accent4" w:themeFillTint="66"/>
            <w:vAlign w:val="center"/>
          </w:tcPr>
          <w:p w:rsidR="00070009" w:rsidRPr="00792028" w:rsidRDefault="00461F0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r w:rsidR="00FC674D" w:rsidRPr="00792028">
              <w:rPr>
                <w:rFonts w:asciiTheme="minorBidi" w:hAnsiTheme="minorBidi" w:cstheme="minorBidi"/>
                <w:sz w:val="28"/>
                <w:szCs w:val="28"/>
                <w:rtl/>
                <w:lang w:bidi="ar-LB"/>
              </w:rPr>
              <w:t xml:space="preserve"> (100%)</w:t>
            </w:r>
          </w:p>
        </w:tc>
        <w:tc>
          <w:tcPr>
            <w:tcW w:w="1785" w:type="dxa"/>
            <w:tcBorders>
              <w:left w:val="single" w:sz="4" w:space="0" w:color="FFFFFF" w:themeColor="background1"/>
            </w:tcBorders>
            <w:shd w:val="clear" w:color="auto" w:fill="CCC0D9" w:themeFill="accent4" w:themeFillTint="66"/>
            <w:vAlign w:val="center"/>
          </w:tcPr>
          <w:p w:rsidR="00070009" w:rsidRPr="00792028" w:rsidRDefault="00461F0A" w:rsidP="00792028">
            <w:pPr>
              <w:spacing w:line="360" w:lineRule="auto"/>
              <w:jc w:val="highKashida"/>
              <w:cnfStyle w:val="000000100000"/>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r w:rsidR="00FC674D" w:rsidRPr="00792028">
              <w:rPr>
                <w:rFonts w:asciiTheme="minorBidi" w:hAnsiTheme="minorBidi" w:cstheme="minorBidi"/>
                <w:sz w:val="28"/>
                <w:szCs w:val="28"/>
                <w:rtl/>
                <w:lang w:bidi="ar-LB"/>
              </w:rPr>
              <w:t xml:space="preserve"> (50%)</w:t>
            </w:r>
          </w:p>
        </w:tc>
        <w:tc>
          <w:tcPr>
            <w:cnfStyle w:val="000100000000"/>
            <w:tcW w:w="1785" w:type="dxa"/>
            <w:tcBorders>
              <w:left w:val="single" w:sz="4" w:space="0" w:color="FFFFFF" w:themeColor="background1"/>
            </w:tcBorders>
            <w:shd w:val="clear" w:color="auto" w:fill="CCC0D9" w:themeFill="accent4" w:themeFillTint="66"/>
            <w:vAlign w:val="center"/>
          </w:tcPr>
          <w:p w:rsidR="00070009" w:rsidRPr="00792028" w:rsidRDefault="00FC674D"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0.664</w:t>
            </w:r>
          </w:p>
        </w:tc>
      </w:tr>
      <w:tr w:rsidR="00070009" w:rsidRPr="00792028" w:rsidTr="0066695E">
        <w:trPr>
          <w:jc w:val="center"/>
        </w:trPr>
        <w:tc>
          <w:tcPr>
            <w:cnfStyle w:val="001000000000"/>
            <w:tcW w:w="3486" w:type="dxa"/>
            <w:tcBorders>
              <w:bottom w:val="single" w:sz="4" w:space="0" w:color="FFFFFF" w:themeColor="background1"/>
            </w:tcBorders>
            <w:vAlign w:val="center"/>
          </w:tcPr>
          <w:p w:rsidR="00070009"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w:t>
            </w:r>
          </w:p>
        </w:tc>
        <w:tc>
          <w:tcPr>
            <w:cnfStyle w:val="000010000000"/>
            <w:tcW w:w="1784" w:type="dxa"/>
            <w:tcBorders>
              <w:bottom w:val="single" w:sz="4" w:space="0" w:color="FFFFFF" w:themeColor="background1"/>
              <w:right w:val="single" w:sz="4" w:space="0" w:color="FFFFFF" w:themeColor="background1"/>
            </w:tcBorders>
            <w:shd w:val="clear" w:color="auto" w:fill="CCC0D9" w:themeFill="accent4" w:themeFillTint="66"/>
            <w:vAlign w:val="center"/>
          </w:tcPr>
          <w:p w:rsidR="00070009" w:rsidRPr="00792028" w:rsidRDefault="00461F0A"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r w:rsidR="00FC674D" w:rsidRPr="00792028">
              <w:rPr>
                <w:rFonts w:asciiTheme="minorBidi" w:hAnsiTheme="minorBidi" w:cstheme="minorBidi"/>
                <w:sz w:val="28"/>
                <w:szCs w:val="28"/>
                <w:rtl/>
                <w:lang w:bidi="ar-LB"/>
              </w:rPr>
              <w:t xml:space="preserve"> (0%)</w:t>
            </w:r>
          </w:p>
        </w:tc>
        <w:tc>
          <w:tcPr>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070009" w:rsidRPr="00792028" w:rsidRDefault="00461F0A" w:rsidP="00792028">
            <w:pPr>
              <w:spacing w:line="360" w:lineRule="auto"/>
              <w:jc w:val="highKashida"/>
              <w:cnfStyle w:val="000000000000"/>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r w:rsidR="00FC674D" w:rsidRPr="00792028">
              <w:rPr>
                <w:rFonts w:asciiTheme="minorBidi" w:hAnsiTheme="minorBidi" w:cstheme="minorBidi"/>
                <w:sz w:val="28"/>
                <w:szCs w:val="28"/>
                <w:rtl/>
                <w:lang w:bidi="ar-LB"/>
              </w:rPr>
              <w:t xml:space="preserve"> (50%)</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070009" w:rsidRPr="00792028" w:rsidRDefault="00FC674D"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0.664</w:t>
            </w:r>
          </w:p>
        </w:tc>
      </w:tr>
      <w:tr w:rsidR="00070009" w:rsidRPr="00792028" w:rsidTr="0066695E">
        <w:trPr>
          <w:cnfStyle w:val="010000000000"/>
          <w:jc w:val="center"/>
        </w:trPr>
        <w:tc>
          <w:tcPr>
            <w:cnfStyle w:val="001000000000"/>
            <w:tcW w:w="3486" w:type="dxa"/>
            <w:tcBorders>
              <w:top w:val="single" w:sz="4" w:space="0" w:color="FFFFFF" w:themeColor="background1"/>
              <w:right w:val="single" w:sz="24" w:space="0" w:color="FFFFFF" w:themeColor="background1"/>
            </w:tcBorders>
            <w:vAlign w:val="center"/>
          </w:tcPr>
          <w:p w:rsidR="00070009"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CCC0D9" w:themeFill="accent4" w:themeFillTint="66"/>
            <w:vAlign w:val="center"/>
          </w:tcPr>
          <w:p w:rsidR="00070009" w:rsidRPr="00792028" w:rsidRDefault="0007000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r w:rsidR="00FC674D" w:rsidRPr="00792028">
              <w:rPr>
                <w:rFonts w:asciiTheme="minorBidi" w:hAnsiTheme="minorBidi" w:cstheme="minorBidi"/>
                <w:b w:val="0"/>
                <w:bCs w:val="0"/>
                <w:color w:val="auto"/>
                <w:sz w:val="28"/>
                <w:szCs w:val="28"/>
                <w:rtl/>
                <w:lang w:bidi="ar-LB"/>
              </w:rPr>
              <w:t xml:space="preserve"> (0%)</w:t>
            </w:r>
          </w:p>
        </w:tc>
        <w:tc>
          <w:tcPr>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070009" w:rsidRPr="00792028" w:rsidRDefault="00070009" w:rsidP="00792028">
            <w:pPr>
              <w:spacing w:line="360" w:lineRule="auto"/>
              <w:jc w:val="highKashida"/>
              <w:cnfStyle w:val="010000000000"/>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r w:rsidR="00FC674D" w:rsidRPr="00792028">
              <w:rPr>
                <w:rFonts w:asciiTheme="minorBidi" w:hAnsiTheme="minorBidi" w:cstheme="minorBidi"/>
                <w:b w:val="0"/>
                <w:bCs w:val="0"/>
                <w:color w:val="auto"/>
                <w:sz w:val="28"/>
                <w:szCs w:val="28"/>
                <w:rtl/>
                <w:lang w:bidi="ar-LB"/>
              </w:rPr>
              <w:t xml:space="preserve"> (0%)</w:t>
            </w:r>
          </w:p>
        </w:tc>
        <w:tc>
          <w:tcPr>
            <w:cnfStyle w:val="000100000000"/>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070009" w:rsidRPr="00792028" w:rsidRDefault="00FC674D" w:rsidP="00792028">
            <w:pPr>
              <w:spacing w:line="360" w:lineRule="auto"/>
              <w:jc w:val="highKashida"/>
              <w:rPr>
                <w:rFonts w:asciiTheme="minorBidi" w:hAnsiTheme="minorBidi" w:cstheme="minorBidi"/>
                <w:b w:val="0"/>
                <w:bCs w:val="0"/>
                <w:sz w:val="28"/>
                <w:szCs w:val="28"/>
                <w:rtl/>
                <w:lang w:bidi="ar-LB"/>
              </w:rPr>
            </w:pPr>
            <w:r w:rsidRPr="00792028">
              <w:rPr>
                <w:rFonts w:asciiTheme="minorBidi" w:hAnsiTheme="minorBidi" w:cstheme="minorBidi"/>
                <w:b w:val="0"/>
                <w:bCs w:val="0"/>
                <w:sz w:val="28"/>
                <w:szCs w:val="28"/>
                <w:rtl/>
                <w:lang w:bidi="ar-LB"/>
              </w:rPr>
              <w:t>0.841</w:t>
            </w:r>
          </w:p>
        </w:tc>
      </w:tr>
    </w:tbl>
    <w:p w:rsidR="00792028" w:rsidRDefault="00792028" w:rsidP="00792028">
      <w:pPr>
        <w:spacing w:line="360" w:lineRule="auto"/>
        <w:jc w:val="highKashida"/>
        <w:rPr>
          <w:rFonts w:asciiTheme="minorBidi" w:hAnsiTheme="minorBidi" w:cstheme="minorBidi"/>
          <w:sz w:val="28"/>
          <w:szCs w:val="28"/>
        </w:rPr>
      </w:pPr>
    </w:p>
    <w:p w:rsidR="00070009"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FC674D" w:rsidRPr="00792028">
        <w:rPr>
          <w:rFonts w:asciiTheme="minorBidi" w:hAnsiTheme="minorBidi" w:cstheme="minorBidi"/>
          <w:sz w:val="28"/>
          <w:szCs w:val="28"/>
          <w:rtl/>
        </w:rPr>
        <w:t>9</w:t>
      </w:r>
      <w:r w:rsidRPr="00792028">
        <w:rPr>
          <w:rFonts w:asciiTheme="minorBidi" w:hAnsiTheme="minorBidi" w:cstheme="minorBidi"/>
          <w:sz w:val="28"/>
          <w:szCs w:val="28"/>
          <w:rtl/>
        </w:rPr>
        <w:t xml:space="preserve">-2) يبين توزع مرضى الداء الزلاقي حسب النمط المسيطر من عادات التغوط </w:t>
      </w:r>
      <w:r w:rsidR="00FC674D" w:rsidRPr="00792028">
        <w:rPr>
          <w:rFonts w:asciiTheme="minorBidi" w:hAnsiTheme="minorBidi" w:cstheme="minorBidi"/>
          <w:sz w:val="28"/>
          <w:szCs w:val="28"/>
          <w:rtl/>
        </w:rPr>
        <w:t>وتبعاً للجنس</w:t>
      </w:r>
    </w:p>
    <w:p w:rsidR="00070009" w:rsidRPr="00792028" w:rsidRDefault="00070009" w:rsidP="00792028">
      <w:pPr>
        <w:spacing w:line="360" w:lineRule="auto"/>
        <w:jc w:val="highKashida"/>
        <w:rPr>
          <w:rFonts w:asciiTheme="minorBidi" w:hAnsiTheme="minorBidi" w:cstheme="minorBidi"/>
          <w:sz w:val="28"/>
          <w:szCs w:val="28"/>
          <w:rtl/>
        </w:rPr>
      </w:pPr>
    </w:p>
    <w:p w:rsidR="00070009" w:rsidRPr="00792028" w:rsidRDefault="00070009"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 xml:space="preserve">أن </w:t>
      </w:r>
      <w:r w:rsidR="00074283" w:rsidRPr="00792028">
        <w:rPr>
          <w:rFonts w:asciiTheme="minorBidi" w:hAnsiTheme="minorBidi" w:cstheme="minorBidi"/>
          <w:sz w:val="28"/>
          <w:szCs w:val="28"/>
          <w:rtl/>
          <w:lang w:bidi="ar-LB"/>
        </w:rPr>
        <w:t>المريضين المشخصين داء زلاقي و لديهم النمط المسيطر هو الإسهال (أحدهما من الذكور و الأخر من الاناث) بينما وجد الإمساك عند أنثى واحدة فقط.</w:t>
      </w:r>
    </w:p>
    <w:p w:rsidR="00070009" w:rsidRPr="00792028" w:rsidRDefault="00070009" w:rsidP="00792028">
      <w:pPr>
        <w:spacing w:line="360" w:lineRule="auto"/>
        <w:jc w:val="highKashida"/>
        <w:rPr>
          <w:rFonts w:asciiTheme="minorBidi" w:hAnsiTheme="minorBidi" w:cstheme="minorBidi"/>
          <w:sz w:val="28"/>
          <w:szCs w:val="28"/>
          <w:rtl/>
          <w:lang w:bidi="ar-LB"/>
        </w:rPr>
      </w:pPr>
    </w:p>
    <w:p w:rsidR="00070009" w:rsidRPr="00792028" w:rsidRDefault="00070009"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070009" w:rsidRPr="00792028" w:rsidRDefault="00FC674D"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tl/>
        </w:rPr>
        <w:drawing>
          <wp:inline distT="0" distB="0" distL="0" distR="0">
            <wp:extent cx="5274310" cy="3076575"/>
            <wp:effectExtent l="19050" t="0" r="21590" b="0"/>
            <wp:docPr id="1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D531F" w:rsidRDefault="003D531F" w:rsidP="00792028">
      <w:pPr>
        <w:spacing w:line="360" w:lineRule="auto"/>
        <w:jc w:val="highKashida"/>
        <w:rPr>
          <w:rFonts w:asciiTheme="minorBidi" w:hAnsiTheme="minorBidi" w:cstheme="minorBidi"/>
          <w:sz w:val="28"/>
          <w:szCs w:val="28"/>
        </w:rPr>
      </w:pPr>
    </w:p>
    <w:p w:rsidR="00FC674D" w:rsidRPr="00792028" w:rsidRDefault="0007000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FC674D" w:rsidRPr="00792028">
        <w:rPr>
          <w:rFonts w:asciiTheme="minorBidi" w:hAnsiTheme="minorBidi" w:cstheme="minorBidi"/>
          <w:sz w:val="28"/>
          <w:szCs w:val="28"/>
          <w:rtl/>
        </w:rPr>
        <w:t>6</w:t>
      </w:r>
      <w:r w:rsidRPr="00792028">
        <w:rPr>
          <w:rFonts w:asciiTheme="minorBidi" w:hAnsiTheme="minorBidi" w:cstheme="minorBidi"/>
          <w:sz w:val="28"/>
          <w:szCs w:val="28"/>
          <w:rtl/>
        </w:rPr>
        <w:t xml:space="preserve">-2) يبين </w:t>
      </w:r>
      <w:r w:rsidR="00FC674D" w:rsidRPr="00792028">
        <w:rPr>
          <w:rFonts w:asciiTheme="minorBidi" w:hAnsiTheme="minorBidi" w:cstheme="minorBidi"/>
          <w:sz w:val="28"/>
          <w:szCs w:val="28"/>
          <w:rtl/>
        </w:rPr>
        <w:t>توزع مرضى الداء الزلاقي حسب النمط المسيطر من عادات التغوط وتبعاً للجنس</w:t>
      </w:r>
    </w:p>
    <w:p w:rsidR="00070009" w:rsidRPr="00792028" w:rsidRDefault="00070009" w:rsidP="00792028">
      <w:pPr>
        <w:spacing w:line="360" w:lineRule="auto"/>
        <w:jc w:val="highKashida"/>
        <w:rPr>
          <w:rFonts w:asciiTheme="minorBidi" w:hAnsiTheme="minorBidi" w:cstheme="minorBidi"/>
          <w:b/>
          <w:bCs/>
          <w:sz w:val="28"/>
          <w:szCs w:val="28"/>
          <w:rtl/>
        </w:rPr>
      </w:pPr>
    </w:p>
    <w:p w:rsidR="009F1FCE" w:rsidRPr="00792028" w:rsidRDefault="00FC674D" w:rsidP="00792028">
      <w:pPr>
        <w:spacing w:line="360" w:lineRule="auto"/>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10</w:t>
      </w:r>
      <w:r w:rsidR="009F1FCE" w:rsidRPr="00792028">
        <w:rPr>
          <w:rFonts w:asciiTheme="minorBidi" w:hAnsiTheme="minorBidi" w:cstheme="minorBidi"/>
          <w:b/>
          <w:bCs/>
          <w:sz w:val="28"/>
          <w:szCs w:val="28"/>
          <w:rtl/>
        </w:rPr>
        <w:t xml:space="preserve">- توزع مرضى الداء الزلاقي حسب تصنيف </w:t>
      </w:r>
      <w:r w:rsidR="009F1FCE" w:rsidRPr="00792028">
        <w:rPr>
          <w:rFonts w:asciiTheme="minorBidi" w:hAnsiTheme="minorBidi" w:cstheme="minorBidi"/>
          <w:b/>
          <w:bCs/>
          <w:sz w:val="28"/>
          <w:szCs w:val="28"/>
        </w:rPr>
        <w:t>Marsh</w:t>
      </w:r>
      <w:r w:rsidR="009F1FCE" w:rsidRPr="00792028">
        <w:rPr>
          <w:rFonts w:asciiTheme="minorBidi" w:hAnsiTheme="minorBidi" w:cstheme="minorBidi"/>
          <w:b/>
          <w:bCs/>
          <w:sz w:val="28"/>
          <w:szCs w:val="28"/>
          <w:rtl/>
        </w:rPr>
        <w:t xml:space="preserve"> :</w:t>
      </w:r>
      <w:r w:rsidR="009F1FCE" w:rsidRPr="00792028">
        <w:rPr>
          <w:rFonts w:asciiTheme="minorBidi" w:hAnsiTheme="minorBidi" w:cstheme="minorBidi"/>
          <w:b/>
          <w:bCs/>
          <w:sz w:val="28"/>
          <w:szCs w:val="28"/>
          <w:rtl/>
          <w:lang w:bidi="ar-LB"/>
        </w:rPr>
        <w:t xml:space="preserve"> </w:t>
      </w:r>
    </w:p>
    <w:tbl>
      <w:tblPr>
        <w:tblStyle w:val="3-4"/>
        <w:bidiVisual/>
        <w:tblW w:w="0" w:type="auto"/>
        <w:jc w:val="center"/>
        <w:tblInd w:w="-317" w:type="dxa"/>
        <w:tblLook w:val="01E0"/>
      </w:tblPr>
      <w:tblGrid>
        <w:gridCol w:w="3486"/>
        <w:gridCol w:w="1784"/>
        <w:gridCol w:w="1785"/>
      </w:tblGrid>
      <w:tr w:rsidR="009F1FCE" w:rsidRPr="00792028" w:rsidTr="00C366D6">
        <w:trPr>
          <w:cnfStyle w:val="100000000000"/>
          <w:jc w:val="center"/>
        </w:trPr>
        <w:tc>
          <w:tcPr>
            <w:cnfStyle w:val="001000000000"/>
            <w:tcW w:w="3486" w:type="dxa"/>
            <w:tcBorders>
              <w:right w:val="single" w:sz="24" w:space="0" w:color="FFFFFF" w:themeColor="background1"/>
            </w:tcBorders>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w:t>
            </w:r>
          </w:p>
        </w:tc>
        <w:tc>
          <w:tcPr>
            <w:cnfStyle w:val="000010000000"/>
            <w:tcW w:w="1784" w:type="dxa"/>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5" w:type="dxa"/>
            <w:vAlign w:val="center"/>
          </w:tcPr>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النسبة المئوية</w:t>
            </w:r>
          </w:p>
        </w:tc>
      </w:tr>
      <w:tr w:rsidR="009F1FCE" w:rsidRPr="00792028" w:rsidTr="00C366D6">
        <w:trPr>
          <w:cnfStyle w:val="000000100000"/>
          <w:jc w:val="center"/>
        </w:trPr>
        <w:tc>
          <w:tcPr>
            <w:cnfStyle w:val="001000000000"/>
            <w:tcW w:w="3486" w:type="dxa"/>
            <w:vAlign w:val="center"/>
          </w:tcPr>
          <w:p w:rsidR="009F1FCE" w:rsidRPr="00792028" w:rsidRDefault="00885A7D"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0</w:t>
            </w:r>
          </w:p>
        </w:tc>
        <w:tc>
          <w:tcPr>
            <w:cnfStyle w:val="000010000000"/>
            <w:tcW w:w="1784" w:type="dxa"/>
            <w:tcBorders>
              <w:right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1785" w:type="dxa"/>
            <w:tcBorders>
              <w:left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9F1FCE" w:rsidRPr="00792028" w:rsidTr="00C366D6">
        <w:trPr>
          <w:jc w:val="center"/>
        </w:trPr>
        <w:tc>
          <w:tcPr>
            <w:cnfStyle w:val="001000000000"/>
            <w:tcW w:w="3486" w:type="dxa"/>
            <w:tcBorders>
              <w:bottom w:val="single" w:sz="4" w:space="0" w:color="FFFFFF" w:themeColor="background1"/>
            </w:tcBorders>
            <w:vAlign w:val="center"/>
          </w:tcPr>
          <w:p w:rsidR="009F1FCE" w:rsidRPr="00792028" w:rsidRDefault="00885A7D"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1784" w:type="dxa"/>
            <w:tcBorders>
              <w:bottom w:val="single" w:sz="4" w:space="0" w:color="FFFFFF" w:themeColor="background1"/>
              <w:right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9F1FCE" w:rsidRPr="00792028" w:rsidTr="009F1FCE">
        <w:trPr>
          <w:cnfStyle w:val="000000100000"/>
          <w:jc w:val="center"/>
        </w:trPr>
        <w:tc>
          <w:tcPr>
            <w:cnfStyle w:val="001000000000"/>
            <w:tcW w:w="3486" w:type="dxa"/>
            <w:tcBorders>
              <w:top w:val="single" w:sz="4" w:space="0" w:color="FFFFFF" w:themeColor="background1"/>
              <w:bottom w:val="single" w:sz="4" w:space="0" w:color="FFFFFF" w:themeColor="background1"/>
            </w:tcBorders>
            <w:vAlign w:val="center"/>
          </w:tcPr>
          <w:p w:rsidR="009F1FCE" w:rsidRPr="00792028" w:rsidRDefault="00885A7D"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1785" w:type="dxa"/>
            <w:tcBorders>
              <w:top w:val="single" w:sz="4" w:space="0" w:color="FFFFFF" w:themeColor="background1"/>
              <w:left w:val="single" w:sz="4" w:space="0" w:color="FFFFFF" w:themeColor="background1"/>
              <w:bottom w:val="single" w:sz="4" w:space="0" w:color="FFFFFF" w:themeColor="background1"/>
            </w:tcBorders>
            <w:shd w:val="clear" w:color="auto" w:fill="CCC0D9" w:themeFill="accent4" w:themeFillTint="66"/>
            <w:vAlign w:val="center"/>
          </w:tcPr>
          <w:p w:rsidR="009F1FCE" w:rsidRPr="00792028" w:rsidRDefault="009F1FCE"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9F1FCE" w:rsidRPr="00792028" w:rsidTr="00885A7D">
        <w:trPr>
          <w:jc w:val="center"/>
        </w:trPr>
        <w:tc>
          <w:tcPr>
            <w:cnfStyle w:val="001000000000"/>
            <w:tcW w:w="3486" w:type="dxa"/>
            <w:tcBorders>
              <w:top w:val="single" w:sz="4" w:space="0" w:color="FFFFFF" w:themeColor="background1"/>
              <w:bottom w:val="single" w:sz="4" w:space="0" w:color="FFFFFF" w:themeColor="background1"/>
            </w:tcBorders>
            <w:vAlign w:val="center"/>
          </w:tcPr>
          <w:p w:rsidR="009F1FCE" w:rsidRPr="00792028" w:rsidRDefault="00885A7D"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CCC0D9" w:themeFill="accent4" w:themeFillTint="66"/>
            <w:vAlign w:val="center"/>
          </w:tcPr>
          <w:p w:rsidR="009F1FCE" w:rsidRPr="00792028" w:rsidRDefault="00885A7D"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p>
        </w:tc>
        <w:tc>
          <w:tcPr>
            <w:cnfStyle w:val="000100000000"/>
            <w:tcW w:w="1785" w:type="dxa"/>
            <w:tcBorders>
              <w:top w:val="single" w:sz="4" w:space="0" w:color="FFFFFF" w:themeColor="background1"/>
              <w:left w:val="single" w:sz="4" w:space="0" w:color="FFFFFF" w:themeColor="background1"/>
              <w:bottom w:val="single" w:sz="4" w:space="0" w:color="FFFFFF" w:themeColor="background1"/>
            </w:tcBorders>
            <w:shd w:val="clear" w:color="auto" w:fill="CCC0D9" w:themeFill="accent4" w:themeFillTint="66"/>
            <w:vAlign w:val="center"/>
          </w:tcPr>
          <w:p w:rsidR="009F1FCE" w:rsidRPr="00792028" w:rsidRDefault="00885A7D"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885A7D" w:rsidRPr="00792028" w:rsidTr="00885A7D">
        <w:trPr>
          <w:cnfStyle w:val="000000100000"/>
          <w:jc w:val="center"/>
        </w:trPr>
        <w:tc>
          <w:tcPr>
            <w:cnfStyle w:val="001000000000"/>
            <w:tcW w:w="3486" w:type="dxa"/>
            <w:tcBorders>
              <w:top w:val="single" w:sz="4" w:space="0" w:color="FFFFFF" w:themeColor="background1"/>
              <w:bottom w:val="single" w:sz="4" w:space="0" w:color="FFFFFF" w:themeColor="background1"/>
            </w:tcBorders>
            <w:vAlign w:val="center"/>
          </w:tcPr>
          <w:p w:rsidR="00885A7D" w:rsidRPr="00792028" w:rsidRDefault="00885A7D"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1784"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CCC0D9" w:themeFill="accent4" w:themeFillTint="66"/>
            <w:vAlign w:val="center"/>
          </w:tcPr>
          <w:p w:rsidR="00885A7D" w:rsidRPr="00792028" w:rsidRDefault="00885A7D"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w:t>
            </w:r>
          </w:p>
        </w:tc>
        <w:tc>
          <w:tcPr>
            <w:cnfStyle w:val="000100000000"/>
            <w:tcW w:w="1785" w:type="dxa"/>
            <w:tcBorders>
              <w:top w:val="single" w:sz="4" w:space="0" w:color="FFFFFF" w:themeColor="background1"/>
              <w:left w:val="single" w:sz="4" w:space="0" w:color="FFFFFF" w:themeColor="background1"/>
              <w:bottom w:val="single" w:sz="4" w:space="0" w:color="FFFFFF" w:themeColor="background1"/>
            </w:tcBorders>
            <w:shd w:val="clear" w:color="auto" w:fill="CCC0D9" w:themeFill="accent4" w:themeFillTint="66"/>
            <w:vAlign w:val="center"/>
          </w:tcPr>
          <w:p w:rsidR="00885A7D" w:rsidRPr="00792028" w:rsidRDefault="00885A7D"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885A7D" w:rsidRPr="00792028" w:rsidTr="00C366D6">
        <w:trPr>
          <w:cnfStyle w:val="010000000000"/>
          <w:jc w:val="center"/>
        </w:trPr>
        <w:tc>
          <w:tcPr>
            <w:cnfStyle w:val="001000000000"/>
            <w:tcW w:w="3486" w:type="dxa"/>
            <w:tcBorders>
              <w:top w:val="single" w:sz="4" w:space="0" w:color="FFFFFF" w:themeColor="background1"/>
              <w:right w:val="single" w:sz="24" w:space="0" w:color="FFFFFF" w:themeColor="background1"/>
            </w:tcBorders>
            <w:vAlign w:val="center"/>
          </w:tcPr>
          <w:p w:rsidR="00885A7D" w:rsidRPr="00792028" w:rsidRDefault="00885A7D"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1784" w:type="dxa"/>
            <w:tcBorders>
              <w:top w:val="single" w:sz="4" w:space="0" w:color="FFFFFF" w:themeColor="background1"/>
              <w:left w:val="single" w:sz="24" w:space="0" w:color="FFFFFF" w:themeColor="background1"/>
              <w:right w:val="single" w:sz="4" w:space="0" w:color="FFFFFF" w:themeColor="background1"/>
            </w:tcBorders>
            <w:shd w:val="clear" w:color="auto" w:fill="CCC0D9" w:themeFill="accent4" w:themeFillTint="66"/>
            <w:vAlign w:val="center"/>
          </w:tcPr>
          <w:p w:rsidR="00885A7D" w:rsidRPr="00792028" w:rsidRDefault="00885A7D"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w:t>
            </w:r>
          </w:p>
        </w:tc>
        <w:tc>
          <w:tcPr>
            <w:cnfStyle w:val="000100000000"/>
            <w:tcW w:w="1785" w:type="dxa"/>
            <w:tcBorders>
              <w:top w:val="single" w:sz="4" w:space="0" w:color="FFFFFF" w:themeColor="background1"/>
              <w:left w:val="single" w:sz="4" w:space="0" w:color="FFFFFF" w:themeColor="background1"/>
            </w:tcBorders>
            <w:shd w:val="clear" w:color="auto" w:fill="CCC0D9" w:themeFill="accent4" w:themeFillTint="66"/>
            <w:vAlign w:val="center"/>
          </w:tcPr>
          <w:p w:rsidR="00885A7D" w:rsidRPr="00792028" w:rsidRDefault="00885A7D"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w:t>
      </w:r>
      <w:r w:rsidR="00FC674D" w:rsidRPr="00792028">
        <w:rPr>
          <w:rFonts w:asciiTheme="minorBidi" w:hAnsiTheme="minorBidi" w:cstheme="minorBidi"/>
          <w:sz w:val="28"/>
          <w:szCs w:val="28"/>
          <w:rtl/>
        </w:rPr>
        <w:t>10</w:t>
      </w:r>
      <w:r w:rsidRPr="00792028">
        <w:rPr>
          <w:rFonts w:asciiTheme="minorBidi" w:hAnsiTheme="minorBidi" w:cstheme="minorBidi"/>
          <w:sz w:val="28"/>
          <w:szCs w:val="28"/>
          <w:rtl/>
        </w:rPr>
        <w:t>-</w:t>
      </w:r>
      <w:r w:rsidR="00B97077" w:rsidRPr="00792028">
        <w:rPr>
          <w:rFonts w:asciiTheme="minorBidi" w:hAnsiTheme="minorBidi" w:cstheme="minorBidi"/>
          <w:sz w:val="28"/>
          <w:szCs w:val="28"/>
          <w:rtl/>
        </w:rPr>
        <w:t>2</w:t>
      </w:r>
      <w:r w:rsidRPr="00792028">
        <w:rPr>
          <w:rFonts w:asciiTheme="minorBidi" w:hAnsiTheme="minorBidi" w:cstheme="minorBidi"/>
          <w:sz w:val="28"/>
          <w:szCs w:val="28"/>
          <w:rtl/>
        </w:rPr>
        <w:t xml:space="preserve">) يبين </w:t>
      </w:r>
      <w:r w:rsidR="00461DA7" w:rsidRPr="00792028">
        <w:rPr>
          <w:rFonts w:asciiTheme="minorBidi" w:hAnsiTheme="minorBidi" w:cstheme="minorBidi"/>
          <w:sz w:val="28"/>
          <w:szCs w:val="28"/>
          <w:rtl/>
        </w:rPr>
        <w:t xml:space="preserve">توزع مرضى الداء الزلاقي حسب تصنيف </w:t>
      </w:r>
      <w:r w:rsidR="00461DA7" w:rsidRPr="00792028">
        <w:rPr>
          <w:rFonts w:asciiTheme="minorBidi" w:hAnsiTheme="minorBidi" w:cstheme="minorBidi"/>
          <w:sz w:val="28"/>
          <w:szCs w:val="28"/>
        </w:rPr>
        <w:t>Marsh</w:t>
      </w:r>
    </w:p>
    <w:p w:rsidR="009F1FCE" w:rsidRPr="00792028" w:rsidRDefault="009F1FCE"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أن</w:t>
      </w:r>
      <w:r w:rsidR="00C369DC" w:rsidRPr="00792028">
        <w:rPr>
          <w:rFonts w:asciiTheme="minorBidi" w:hAnsiTheme="minorBidi" w:cstheme="minorBidi"/>
          <w:sz w:val="28"/>
          <w:szCs w:val="28"/>
          <w:rtl/>
          <w:lang w:bidi="ar-LB"/>
        </w:rPr>
        <w:t xml:space="preserve">ه لدى دراسة المرضى بالتشريح المرضي وتصنيفهم وفق تصنيف </w:t>
      </w:r>
      <w:r w:rsidRPr="00792028">
        <w:rPr>
          <w:rFonts w:asciiTheme="minorBidi" w:hAnsiTheme="minorBidi" w:cstheme="minorBidi"/>
          <w:sz w:val="28"/>
          <w:szCs w:val="28"/>
          <w:rtl/>
          <w:lang w:bidi="ar-LB"/>
        </w:rPr>
        <w:t xml:space="preserve"> </w:t>
      </w:r>
      <w:r w:rsidR="00C369DC" w:rsidRPr="00792028">
        <w:rPr>
          <w:rFonts w:asciiTheme="minorBidi" w:hAnsiTheme="minorBidi" w:cstheme="minorBidi"/>
          <w:sz w:val="28"/>
          <w:szCs w:val="28"/>
        </w:rPr>
        <w:t>Marsh</w:t>
      </w:r>
      <w:r w:rsidR="00C369DC" w:rsidRPr="00792028">
        <w:rPr>
          <w:rFonts w:asciiTheme="minorBidi" w:hAnsiTheme="minorBidi" w:cstheme="minorBidi"/>
          <w:sz w:val="28"/>
          <w:szCs w:val="28"/>
          <w:rtl/>
          <w:lang w:bidi="ar-LB"/>
        </w:rPr>
        <w:t xml:space="preserve"> تبين أن مريض واحد لديه التصنيف </w:t>
      </w:r>
      <w:r w:rsidR="00C369DC" w:rsidRPr="00792028">
        <w:rPr>
          <w:rFonts w:asciiTheme="minorBidi" w:hAnsiTheme="minorBidi" w:cstheme="minorBidi"/>
          <w:sz w:val="28"/>
          <w:szCs w:val="28"/>
        </w:rPr>
        <w:t>IIIa</w:t>
      </w:r>
      <w:r w:rsidR="00C369DC" w:rsidRPr="00792028">
        <w:rPr>
          <w:rFonts w:asciiTheme="minorBidi" w:hAnsiTheme="minorBidi" w:cstheme="minorBidi"/>
          <w:sz w:val="28"/>
          <w:szCs w:val="28"/>
          <w:rtl/>
        </w:rPr>
        <w:t xml:space="preserve"> (33.3%) و مريض واحد </w:t>
      </w:r>
      <w:r w:rsidR="00C369DC" w:rsidRPr="00792028">
        <w:rPr>
          <w:rFonts w:asciiTheme="minorBidi" w:hAnsiTheme="minorBidi" w:cstheme="minorBidi"/>
          <w:sz w:val="28"/>
          <w:szCs w:val="28"/>
          <w:rtl/>
          <w:lang w:bidi="ar-LB"/>
        </w:rPr>
        <w:t xml:space="preserve">لديه التصنيف </w:t>
      </w:r>
      <w:r w:rsidR="00C369DC" w:rsidRPr="00792028">
        <w:rPr>
          <w:rFonts w:asciiTheme="minorBidi" w:hAnsiTheme="minorBidi" w:cstheme="minorBidi"/>
          <w:sz w:val="28"/>
          <w:szCs w:val="28"/>
        </w:rPr>
        <w:t>IIIb</w:t>
      </w:r>
      <w:r w:rsidR="00C369DC" w:rsidRPr="00792028">
        <w:rPr>
          <w:rFonts w:asciiTheme="minorBidi" w:hAnsiTheme="minorBidi" w:cstheme="minorBidi"/>
          <w:sz w:val="28"/>
          <w:szCs w:val="28"/>
          <w:rtl/>
        </w:rPr>
        <w:t xml:space="preserve"> (33.3%) و مريض واحد لديه التصنيف </w:t>
      </w:r>
      <w:r w:rsidR="00C369DC" w:rsidRPr="00792028">
        <w:rPr>
          <w:rFonts w:asciiTheme="minorBidi" w:hAnsiTheme="minorBidi" w:cstheme="minorBidi"/>
          <w:sz w:val="28"/>
          <w:szCs w:val="28"/>
        </w:rPr>
        <w:t>IIIc</w:t>
      </w:r>
      <w:r w:rsidR="00C369DC" w:rsidRPr="00792028">
        <w:rPr>
          <w:rFonts w:asciiTheme="minorBidi" w:hAnsiTheme="minorBidi" w:cstheme="minorBidi"/>
          <w:sz w:val="28"/>
          <w:szCs w:val="28"/>
          <w:rtl/>
        </w:rPr>
        <w:t xml:space="preserve"> (33.3%).</w:t>
      </w:r>
    </w:p>
    <w:p w:rsidR="009F1FCE" w:rsidRPr="00792028" w:rsidRDefault="009F1FCE" w:rsidP="00792028">
      <w:pPr>
        <w:spacing w:line="360" w:lineRule="auto"/>
        <w:jc w:val="highKashida"/>
        <w:rPr>
          <w:rFonts w:asciiTheme="minorBidi" w:hAnsiTheme="minorBidi" w:cstheme="minorBidi"/>
          <w:sz w:val="28"/>
          <w:szCs w:val="28"/>
          <w:rtl/>
          <w:lang w:bidi="ar-LB"/>
        </w:rPr>
      </w:pPr>
    </w:p>
    <w:p w:rsidR="009F1FCE" w:rsidRPr="00792028" w:rsidRDefault="009F1FCE"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9F1FCE" w:rsidRPr="00792028" w:rsidRDefault="004956C1"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486400" cy="3200400"/>
            <wp:effectExtent l="19050" t="0" r="1905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D531F" w:rsidRDefault="003D531F" w:rsidP="00792028">
      <w:pPr>
        <w:spacing w:line="360" w:lineRule="auto"/>
        <w:jc w:val="highKashida"/>
        <w:rPr>
          <w:rFonts w:asciiTheme="minorBidi" w:hAnsiTheme="minorBidi" w:cstheme="minorBidi"/>
          <w:sz w:val="28"/>
          <w:szCs w:val="28"/>
        </w:rPr>
      </w:pPr>
    </w:p>
    <w:p w:rsidR="009F1FCE" w:rsidRPr="00792028" w:rsidRDefault="009F1FCE"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w:t>
      </w:r>
      <w:r w:rsidR="00FC674D" w:rsidRPr="00792028">
        <w:rPr>
          <w:rFonts w:asciiTheme="minorBidi" w:hAnsiTheme="minorBidi" w:cstheme="minorBidi"/>
          <w:sz w:val="28"/>
          <w:szCs w:val="28"/>
          <w:rtl/>
        </w:rPr>
        <w:t>7</w:t>
      </w:r>
      <w:r w:rsidRPr="00792028">
        <w:rPr>
          <w:rFonts w:asciiTheme="minorBidi" w:hAnsiTheme="minorBidi" w:cstheme="minorBidi"/>
          <w:sz w:val="28"/>
          <w:szCs w:val="28"/>
          <w:rtl/>
        </w:rPr>
        <w:t xml:space="preserve">-2) يبين </w:t>
      </w:r>
      <w:r w:rsidR="00461DA7" w:rsidRPr="00792028">
        <w:rPr>
          <w:rFonts w:asciiTheme="minorBidi" w:hAnsiTheme="minorBidi" w:cstheme="minorBidi"/>
          <w:sz w:val="28"/>
          <w:szCs w:val="28"/>
          <w:rtl/>
        </w:rPr>
        <w:t xml:space="preserve">توزع مرضى الداء الزلاقي حسب تصنيف </w:t>
      </w:r>
      <w:r w:rsidR="00461DA7" w:rsidRPr="00792028">
        <w:rPr>
          <w:rFonts w:asciiTheme="minorBidi" w:hAnsiTheme="minorBidi" w:cstheme="minorBidi"/>
          <w:sz w:val="28"/>
          <w:szCs w:val="28"/>
        </w:rPr>
        <w:t>Marsh</w:t>
      </w:r>
    </w:p>
    <w:p w:rsidR="009F1FCE" w:rsidRPr="00792028" w:rsidRDefault="009F1FCE" w:rsidP="00792028">
      <w:pPr>
        <w:spacing w:line="360" w:lineRule="auto"/>
        <w:ind w:left="566" w:hanging="566"/>
        <w:jc w:val="highKashida"/>
        <w:rPr>
          <w:rFonts w:asciiTheme="minorBidi" w:hAnsiTheme="minorBidi" w:cstheme="minorBidi"/>
          <w:sz w:val="28"/>
          <w:szCs w:val="28"/>
          <w:rtl/>
        </w:rPr>
      </w:pPr>
    </w:p>
    <w:p w:rsidR="00DB4199" w:rsidRPr="00792028" w:rsidRDefault="00DB4199" w:rsidP="00792028">
      <w:pPr>
        <w:spacing w:line="360" w:lineRule="auto"/>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11- متابعة مرضى الداء الزلاقي على الحمية الخالية من الغلوتين:</w:t>
      </w:r>
      <w:r w:rsidRPr="00792028">
        <w:rPr>
          <w:rFonts w:asciiTheme="minorBidi" w:hAnsiTheme="minorBidi" w:cstheme="minorBidi"/>
          <w:b/>
          <w:bCs/>
          <w:sz w:val="28"/>
          <w:szCs w:val="28"/>
          <w:rtl/>
          <w:lang w:bidi="ar-LB"/>
        </w:rPr>
        <w:t xml:space="preserve"> </w:t>
      </w:r>
    </w:p>
    <w:p w:rsidR="009625A8" w:rsidRPr="00792028" w:rsidRDefault="009625A8"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تم وضع المرضى الثلاثة المشخصين لداء زلاقي على حمية خالية من الغلوتين و تم متابعتهم بعد 6 أشهر فتبين مايلي:</w:t>
      </w:r>
    </w:p>
    <w:tbl>
      <w:tblPr>
        <w:tblStyle w:val="3-4"/>
        <w:bidiVisual/>
        <w:tblW w:w="0" w:type="auto"/>
        <w:jc w:val="center"/>
        <w:tblInd w:w="-317" w:type="dxa"/>
        <w:tblLook w:val="01E0"/>
      </w:tblPr>
      <w:tblGrid>
        <w:gridCol w:w="3669"/>
        <w:gridCol w:w="1601"/>
        <w:gridCol w:w="1785"/>
      </w:tblGrid>
      <w:tr w:rsidR="00DB4199" w:rsidRPr="00792028" w:rsidTr="009625A8">
        <w:trPr>
          <w:cnfStyle w:val="100000000000"/>
          <w:jc w:val="center"/>
        </w:trPr>
        <w:tc>
          <w:tcPr>
            <w:cnfStyle w:val="001000000000"/>
            <w:tcW w:w="3669" w:type="dxa"/>
            <w:tcBorders>
              <w:right w:val="single" w:sz="24" w:space="0" w:color="FFFFFF" w:themeColor="background1"/>
            </w:tcBorders>
            <w:vAlign w:val="center"/>
          </w:tcPr>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نمط الإصابة</w:t>
            </w:r>
          </w:p>
        </w:tc>
        <w:tc>
          <w:tcPr>
            <w:cnfStyle w:val="000010000000"/>
            <w:tcW w:w="1601" w:type="dxa"/>
            <w:tcBorders>
              <w:right w:val="single" w:sz="4" w:space="0" w:color="FFFFFF" w:themeColor="background1"/>
            </w:tcBorders>
            <w:vAlign w:val="center"/>
          </w:tcPr>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العدد</w:t>
            </w:r>
          </w:p>
        </w:tc>
        <w:tc>
          <w:tcPr>
            <w:cnfStyle w:val="000100000000"/>
            <w:tcW w:w="1785" w:type="dxa"/>
            <w:tcBorders>
              <w:left w:val="single" w:sz="4" w:space="0" w:color="FFFFFF" w:themeColor="background1"/>
            </w:tcBorders>
            <w:vAlign w:val="center"/>
          </w:tcPr>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النسبة المئوية</w:t>
            </w:r>
          </w:p>
        </w:tc>
      </w:tr>
      <w:tr w:rsidR="00DB4199" w:rsidRPr="00792028" w:rsidTr="009625A8">
        <w:trPr>
          <w:cnfStyle w:val="000000100000"/>
          <w:jc w:val="center"/>
        </w:trPr>
        <w:tc>
          <w:tcPr>
            <w:cnfStyle w:val="001000000000"/>
            <w:tcW w:w="3669" w:type="dxa"/>
            <w:tcBorders>
              <w:bottom w:val="single" w:sz="4" w:space="0" w:color="FFFFFF" w:themeColor="background1"/>
            </w:tcBorders>
            <w:vAlign w:val="center"/>
          </w:tcPr>
          <w:p w:rsidR="00DB4199" w:rsidRPr="00792028" w:rsidRDefault="00DB419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تحسن المرض و زوال الأعراض</w:t>
            </w:r>
          </w:p>
        </w:tc>
        <w:tc>
          <w:tcPr>
            <w:cnfStyle w:val="000010000000"/>
            <w:tcW w:w="1601" w:type="dxa"/>
            <w:tcBorders>
              <w:bottom w:val="single" w:sz="4" w:space="0" w:color="FFFFFF" w:themeColor="background1"/>
              <w:right w:val="single" w:sz="4" w:space="0" w:color="FFFFFF" w:themeColor="background1"/>
            </w:tcBorders>
            <w:shd w:val="clear" w:color="auto" w:fill="CCC0D9" w:themeFill="accent4" w:themeFillTint="66"/>
            <w:vAlign w:val="center"/>
          </w:tcPr>
          <w:p w:rsidR="00DB4199" w:rsidRPr="00792028" w:rsidRDefault="00DB4199"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w:t>
            </w:r>
          </w:p>
        </w:tc>
        <w:tc>
          <w:tcPr>
            <w:cnfStyle w:val="000100000000"/>
            <w:tcW w:w="1785" w:type="dxa"/>
            <w:tcBorders>
              <w:left w:val="single" w:sz="4" w:space="0" w:color="FFFFFF" w:themeColor="background1"/>
              <w:bottom w:val="single" w:sz="4" w:space="0" w:color="FFFFFF" w:themeColor="background1"/>
            </w:tcBorders>
            <w:shd w:val="clear" w:color="auto" w:fill="CCC0D9" w:themeFill="accent4" w:themeFillTint="66"/>
            <w:vAlign w:val="center"/>
          </w:tcPr>
          <w:p w:rsidR="00DB4199" w:rsidRPr="00792028" w:rsidRDefault="00DB419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66.7</w:t>
            </w:r>
          </w:p>
        </w:tc>
      </w:tr>
      <w:tr w:rsidR="00DB4199" w:rsidRPr="00792028" w:rsidTr="009625A8">
        <w:trPr>
          <w:cnfStyle w:val="010000000000"/>
          <w:jc w:val="center"/>
        </w:trPr>
        <w:tc>
          <w:tcPr>
            <w:cnfStyle w:val="001000000000"/>
            <w:tcW w:w="3669" w:type="dxa"/>
            <w:tcBorders>
              <w:top w:val="single" w:sz="4" w:space="0" w:color="FFFFFF" w:themeColor="background1"/>
              <w:bottom w:val="single" w:sz="4" w:space="0" w:color="FFFFFF" w:themeColor="background1"/>
              <w:right w:val="single" w:sz="24" w:space="0" w:color="FFFFFF" w:themeColor="background1"/>
            </w:tcBorders>
            <w:vAlign w:val="center"/>
          </w:tcPr>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عدم تحسن الأعراض</w:t>
            </w:r>
            <w:r w:rsidR="009625A8" w:rsidRPr="00792028">
              <w:rPr>
                <w:rFonts w:asciiTheme="minorBidi" w:hAnsiTheme="minorBidi" w:cstheme="minorBidi"/>
                <w:sz w:val="28"/>
                <w:szCs w:val="28"/>
                <w:rtl/>
              </w:rPr>
              <w:t xml:space="preserve"> بشكل كامل</w:t>
            </w:r>
          </w:p>
        </w:tc>
        <w:tc>
          <w:tcPr>
            <w:cnfStyle w:val="000010000000"/>
            <w:tcW w:w="160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CCC0D9" w:themeFill="accent4" w:themeFillTint="66"/>
            <w:vAlign w:val="center"/>
          </w:tcPr>
          <w:p w:rsidR="00DB4199" w:rsidRPr="00792028" w:rsidRDefault="00DB419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1</w:t>
            </w:r>
          </w:p>
        </w:tc>
        <w:tc>
          <w:tcPr>
            <w:cnfStyle w:val="000100000000"/>
            <w:tcW w:w="1785" w:type="dxa"/>
            <w:tcBorders>
              <w:top w:val="single" w:sz="4" w:space="0" w:color="FFFFFF" w:themeColor="background1"/>
              <w:left w:val="single" w:sz="4" w:space="0" w:color="FFFFFF" w:themeColor="background1"/>
              <w:bottom w:val="single" w:sz="4" w:space="0" w:color="FFFFFF" w:themeColor="background1"/>
            </w:tcBorders>
            <w:shd w:val="clear" w:color="auto" w:fill="CCC0D9" w:themeFill="accent4" w:themeFillTint="66"/>
            <w:vAlign w:val="center"/>
          </w:tcPr>
          <w:p w:rsidR="00DB4199" w:rsidRPr="00792028" w:rsidRDefault="00DB419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جدول (11-2) يبين متابعة مرضى الداء الزلاقي على الحمية الخالية من الغلوتين</w:t>
      </w:r>
    </w:p>
    <w:p w:rsidR="00CC4D7A" w:rsidRPr="00792028" w:rsidRDefault="00DB4199"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 xml:space="preserve">نلاحظ من خلال الجدول </w:t>
      </w:r>
      <w:r w:rsidRPr="00792028">
        <w:rPr>
          <w:rFonts w:asciiTheme="minorBidi" w:hAnsiTheme="minorBidi" w:cstheme="minorBidi"/>
          <w:sz w:val="28"/>
          <w:szCs w:val="28"/>
          <w:rtl/>
          <w:lang w:bidi="ar-LB"/>
        </w:rPr>
        <w:t xml:space="preserve">أن </w:t>
      </w:r>
      <w:r w:rsidR="00CC4D7A" w:rsidRPr="00792028">
        <w:rPr>
          <w:rFonts w:asciiTheme="minorBidi" w:hAnsiTheme="minorBidi" w:cstheme="minorBidi"/>
          <w:sz w:val="28"/>
          <w:szCs w:val="28"/>
          <w:rtl/>
        </w:rPr>
        <w:t>مريضين من أصل 3 مرضى مشخصين داء زلاقي تحسن لديهم المرض و زالت الأعراض المزعجة (66.7%) مقابل مريض واحد لم يتحسن بشكل كامل (33.3%).</w:t>
      </w:r>
    </w:p>
    <w:p w:rsidR="00DB4199" w:rsidRPr="00792028" w:rsidRDefault="00DB4199" w:rsidP="00792028">
      <w:pPr>
        <w:spacing w:line="360" w:lineRule="auto"/>
        <w:ind w:firstLine="720"/>
        <w:jc w:val="highKashida"/>
        <w:rPr>
          <w:rFonts w:asciiTheme="minorBidi" w:hAnsiTheme="minorBidi" w:cstheme="minorBidi"/>
          <w:sz w:val="28"/>
          <w:szCs w:val="28"/>
          <w:rtl/>
        </w:rPr>
      </w:pPr>
      <w:r w:rsidRPr="00792028">
        <w:rPr>
          <w:rFonts w:asciiTheme="minorBidi" w:hAnsiTheme="minorBidi" w:cstheme="minorBidi"/>
          <w:sz w:val="28"/>
          <w:szCs w:val="28"/>
          <w:rtl/>
        </w:rPr>
        <w:t>والمخطط التالي بين ذلك:</w:t>
      </w:r>
    </w:p>
    <w:p w:rsidR="00DB4199" w:rsidRPr="00792028" w:rsidRDefault="00DB4199" w:rsidP="00792028">
      <w:pPr>
        <w:spacing w:line="360" w:lineRule="auto"/>
        <w:jc w:val="highKashida"/>
        <w:rPr>
          <w:rFonts w:asciiTheme="minorBidi" w:hAnsiTheme="minorBidi" w:cstheme="minorBidi"/>
          <w:sz w:val="28"/>
          <w:szCs w:val="28"/>
        </w:rPr>
      </w:pPr>
      <w:r w:rsidRPr="00792028">
        <w:rPr>
          <w:rFonts w:asciiTheme="minorBidi" w:hAnsiTheme="minorBidi" w:cstheme="minorBidi"/>
          <w:noProof/>
          <w:sz w:val="28"/>
          <w:szCs w:val="28"/>
        </w:rPr>
        <w:drawing>
          <wp:inline distT="0" distB="0" distL="0" distR="0">
            <wp:extent cx="5486400" cy="3200400"/>
            <wp:effectExtent l="19050" t="0" r="1905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D531F" w:rsidRDefault="003D531F" w:rsidP="00792028">
      <w:pPr>
        <w:spacing w:line="360" w:lineRule="auto"/>
        <w:jc w:val="highKashida"/>
        <w:rPr>
          <w:rFonts w:asciiTheme="minorBidi" w:hAnsiTheme="minorBidi" w:cstheme="minorBidi"/>
          <w:sz w:val="28"/>
          <w:szCs w:val="28"/>
        </w:rPr>
      </w:pPr>
    </w:p>
    <w:p w:rsidR="00DB4199" w:rsidRPr="00792028" w:rsidRDefault="00DB419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مخطط (8-2) يبين متابعة مرضى الداء الزلاقي على الحمية الخالية من الغلوتين</w:t>
      </w:r>
    </w:p>
    <w:p w:rsidR="00DB4199" w:rsidRPr="00792028" w:rsidRDefault="00DB4199" w:rsidP="00792028">
      <w:pPr>
        <w:spacing w:line="360" w:lineRule="auto"/>
        <w:jc w:val="highKashida"/>
        <w:rPr>
          <w:rFonts w:asciiTheme="minorBidi" w:hAnsiTheme="minorBidi" w:cstheme="minorBidi"/>
          <w:sz w:val="28"/>
          <w:szCs w:val="28"/>
          <w:rtl/>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3D531F" w:rsidRDefault="003D531F" w:rsidP="00792028">
      <w:pPr>
        <w:spacing w:line="360" w:lineRule="auto"/>
        <w:jc w:val="highKashida"/>
        <w:rPr>
          <w:rFonts w:asciiTheme="minorBidi" w:hAnsiTheme="minorBidi" w:cstheme="minorBidi"/>
          <w:sz w:val="28"/>
          <w:szCs w:val="28"/>
        </w:rPr>
      </w:pPr>
    </w:p>
    <w:p w:rsidR="00225FCD" w:rsidRPr="003D531F" w:rsidRDefault="00225FCD" w:rsidP="003D531F">
      <w:pPr>
        <w:spacing w:line="360" w:lineRule="auto"/>
        <w:jc w:val="center"/>
        <w:rPr>
          <w:rFonts w:asciiTheme="minorBidi" w:hAnsiTheme="minorBidi" w:cstheme="minorBidi"/>
          <w:b/>
          <w:bCs/>
          <w:sz w:val="40"/>
          <w:szCs w:val="40"/>
          <w:rtl/>
        </w:rPr>
      </w:pPr>
      <w:r w:rsidRPr="003D531F">
        <w:rPr>
          <w:rFonts w:asciiTheme="minorBidi" w:hAnsiTheme="minorBidi" w:cstheme="minorBidi"/>
          <w:b/>
          <w:bCs/>
          <w:sz w:val="40"/>
          <w:szCs w:val="40"/>
          <w:rtl/>
        </w:rPr>
        <w:t>الفصل الثالث</w:t>
      </w:r>
    </w:p>
    <w:p w:rsidR="00283095" w:rsidRPr="00792028" w:rsidRDefault="00283095" w:rsidP="003D531F">
      <w:pPr>
        <w:spacing w:line="360" w:lineRule="auto"/>
        <w:jc w:val="center"/>
        <w:rPr>
          <w:rFonts w:asciiTheme="minorBidi" w:hAnsiTheme="minorBidi" w:cstheme="minorBidi"/>
          <w:sz w:val="28"/>
          <w:szCs w:val="28"/>
          <w:rtl/>
        </w:rPr>
      </w:pPr>
      <w:r w:rsidRPr="003D531F">
        <w:rPr>
          <w:rFonts w:asciiTheme="minorBidi" w:hAnsiTheme="minorBidi" w:cstheme="minorBidi"/>
          <w:b/>
          <w:bCs/>
          <w:sz w:val="40"/>
          <w:szCs w:val="40"/>
          <w:rtl/>
        </w:rPr>
        <w:t xml:space="preserve">مناقشة النتائج والمقارنة مع دراسات </w:t>
      </w:r>
      <w:r w:rsidR="006635E1" w:rsidRPr="003D531F">
        <w:rPr>
          <w:rFonts w:asciiTheme="minorBidi" w:hAnsiTheme="minorBidi" w:cstheme="minorBidi"/>
          <w:b/>
          <w:bCs/>
          <w:sz w:val="40"/>
          <w:szCs w:val="40"/>
          <w:rtl/>
        </w:rPr>
        <w:t>أ</w:t>
      </w:r>
      <w:r w:rsidRPr="003D531F">
        <w:rPr>
          <w:rFonts w:asciiTheme="minorBidi" w:hAnsiTheme="minorBidi" w:cstheme="minorBidi"/>
          <w:b/>
          <w:bCs/>
          <w:sz w:val="40"/>
          <w:szCs w:val="40"/>
          <w:rtl/>
        </w:rPr>
        <w:t>خرى</w:t>
      </w:r>
    </w:p>
    <w:p w:rsidR="00283095" w:rsidRPr="00792028" w:rsidRDefault="00283095" w:rsidP="00792028">
      <w:pPr>
        <w:spacing w:line="360" w:lineRule="auto"/>
        <w:jc w:val="highKashida"/>
        <w:rPr>
          <w:rFonts w:asciiTheme="minorBidi" w:hAnsiTheme="minorBidi" w:cstheme="minorBidi"/>
          <w:b/>
          <w:bCs/>
          <w:sz w:val="28"/>
          <w:szCs w:val="28"/>
          <w:rtl/>
        </w:rPr>
      </w:pPr>
    </w:p>
    <w:p w:rsidR="00283095" w:rsidRPr="003D531F" w:rsidRDefault="00283095" w:rsidP="00792028">
      <w:pPr>
        <w:spacing w:line="360" w:lineRule="auto"/>
        <w:jc w:val="highKashida"/>
        <w:rPr>
          <w:rFonts w:asciiTheme="minorBidi" w:hAnsiTheme="minorBidi" w:cstheme="minorBidi"/>
          <w:b/>
          <w:bCs/>
          <w:i/>
          <w:iCs/>
          <w:sz w:val="28"/>
          <w:szCs w:val="28"/>
          <w:u w:val="single"/>
          <w:rtl/>
        </w:rPr>
      </w:pPr>
      <w:r w:rsidRPr="003D531F">
        <w:rPr>
          <w:rFonts w:asciiTheme="minorBidi" w:hAnsiTheme="minorBidi" w:cstheme="minorBidi"/>
          <w:b/>
          <w:bCs/>
          <w:i/>
          <w:iCs/>
          <w:sz w:val="28"/>
          <w:szCs w:val="28"/>
          <w:u w:val="single"/>
          <w:rtl/>
        </w:rPr>
        <w:t>أولا: قراءة تحليلية وإحصائية في النتائج :</w:t>
      </w:r>
    </w:p>
    <w:p w:rsidR="006152D2" w:rsidRPr="00792028" w:rsidRDefault="006152D2" w:rsidP="00792028">
      <w:pPr>
        <w:pStyle w:val="ac"/>
        <w:numPr>
          <w:ilvl w:val="0"/>
          <w:numId w:val="12"/>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تمت الدراسة على عينة ضمت </w:t>
      </w:r>
      <w:r w:rsidRPr="00792028">
        <w:rPr>
          <w:rFonts w:asciiTheme="minorBidi" w:hAnsiTheme="minorBidi" w:cstheme="minorBidi"/>
          <w:sz w:val="28"/>
          <w:szCs w:val="28"/>
        </w:rPr>
        <w:t>87</w:t>
      </w:r>
      <w:r w:rsidRPr="00792028">
        <w:rPr>
          <w:rFonts w:asciiTheme="minorBidi" w:hAnsiTheme="minorBidi" w:cstheme="minorBidi"/>
          <w:sz w:val="28"/>
          <w:szCs w:val="28"/>
          <w:rtl/>
        </w:rPr>
        <w:t xml:space="preserve"> مريض تم انتقاؤهم عشوائياً من المر</w:t>
      </w:r>
      <w:r w:rsidR="009E66B6" w:rsidRPr="00792028">
        <w:rPr>
          <w:rFonts w:asciiTheme="minorBidi" w:hAnsiTheme="minorBidi" w:cstheme="minorBidi"/>
          <w:sz w:val="28"/>
          <w:szCs w:val="28"/>
          <w:rtl/>
        </w:rPr>
        <w:t xml:space="preserve">ضى المراجعين للعيادة الهضمية </w:t>
      </w:r>
      <w:r w:rsidRPr="00792028">
        <w:rPr>
          <w:rFonts w:asciiTheme="minorBidi" w:hAnsiTheme="minorBidi" w:cstheme="minorBidi"/>
          <w:sz w:val="28"/>
          <w:szCs w:val="28"/>
          <w:rtl/>
        </w:rPr>
        <w:t xml:space="preserve">و الذين يشتكون من أعراض تتماشى مع متلازمة الأمعاء الهيوجة </w:t>
      </w:r>
      <w:r w:rsidRPr="00792028">
        <w:rPr>
          <w:rFonts w:asciiTheme="minorBidi" w:hAnsiTheme="minorBidi" w:cstheme="minorBidi"/>
          <w:sz w:val="28"/>
          <w:szCs w:val="28"/>
        </w:rPr>
        <w:t>IBS</w:t>
      </w:r>
      <w:r w:rsidRPr="00792028">
        <w:rPr>
          <w:rFonts w:asciiTheme="minorBidi" w:hAnsiTheme="minorBidi" w:cstheme="minorBidi"/>
          <w:sz w:val="28"/>
          <w:szCs w:val="28"/>
          <w:rtl/>
        </w:rPr>
        <w:t xml:space="preserve"> حسب معايير </w:t>
      </w:r>
      <w:r w:rsidRPr="00792028">
        <w:rPr>
          <w:rFonts w:asciiTheme="minorBidi" w:hAnsiTheme="minorBidi" w:cstheme="minorBidi"/>
          <w:sz w:val="28"/>
          <w:szCs w:val="28"/>
        </w:rPr>
        <w:t xml:space="preserve"> ROM III</w:t>
      </w:r>
      <w:r w:rsidRPr="00792028">
        <w:rPr>
          <w:rFonts w:asciiTheme="minorBidi" w:hAnsiTheme="minorBidi" w:cstheme="minorBidi"/>
          <w:sz w:val="28"/>
          <w:szCs w:val="28"/>
          <w:rtl/>
        </w:rPr>
        <w:t xml:space="preserve"> من الأعمار بين 18-65 سنة وذلك في مستشفى المواساة الجامعي و مستشفى الأسد الجامعي بدمشق ، ضمن الفترة الممتدة من تاريخ 1/1/2011 وحتى تاريخ 30/12/2011.</w:t>
      </w:r>
    </w:p>
    <w:p w:rsidR="00F112F6" w:rsidRPr="00792028" w:rsidRDefault="00F112F6" w:rsidP="00792028">
      <w:pPr>
        <w:pStyle w:val="ac"/>
        <w:numPr>
          <w:ilvl w:val="0"/>
          <w:numId w:val="12"/>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استبعد 17 مريض من الدراسة و بذلك يكون الحجم الكلي للعينة 70 مريض.</w:t>
      </w:r>
    </w:p>
    <w:p w:rsidR="00F112F6"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تم إجراء أضداد </w:t>
      </w:r>
      <w:r w:rsidRPr="00792028">
        <w:rPr>
          <w:rFonts w:asciiTheme="minorBidi" w:hAnsiTheme="minorBidi" w:cstheme="minorBidi"/>
          <w:sz w:val="28"/>
          <w:szCs w:val="28"/>
        </w:rPr>
        <w:t>Anti-tTG</w:t>
      </w:r>
      <w:r w:rsidRPr="00792028">
        <w:rPr>
          <w:rFonts w:asciiTheme="minorBidi" w:hAnsiTheme="minorBidi" w:cstheme="minorBidi"/>
          <w:sz w:val="28"/>
          <w:szCs w:val="28"/>
          <w:rtl/>
        </w:rPr>
        <w:t xml:space="preserve"> و خزعة من القطعة الثانية من العفج لكل المرضى.</w:t>
      </w:r>
    </w:p>
    <w:p w:rsidR="006152D2" w:rsidRPr="00792028" w:rsidRDefault="006152D2"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بلغ عدد الإناث في الدراسة 43 مريضة بمعدل (61.4%) وعدد الذكور 27 مريضا بمعدل (38.6%).</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تراوحت </w:t>
      </w:r>
      <w:r w:rsidR="006152D2" w:rsidRPr="00792028">
        <w:rPr>
          <w:rFonts w:asciiTheme="minorBidi" w:hAnsiTheme="minorBidi" w:cstheme="minorBidi"/>
          <w:sz w:val="28"/>
          <w:szCs w:val="28"/>
          <w:rtl/>
        </w:rPr>
        <w:t>أعمار المرض</w:t>
      </w:r>
      <w:r w:rsidR="006152D2" w:rsidRPr="00792028">
        <w:rPr>
          <w:rFonts w:asciiTheme="minorBidi" w:hAnsiTheme="minorBidi" w:cstheme="minorBidi"/>
          <w:sz w:val="28"/>
          <w:szCs w:val="28"/>
          <w:rtl/>
          <w:lang w:bidi="ar-LB"/>
        </w:rPr>
        <w:t>ى</w:t>
      </w:r>
      <w:r w:rsidR="006152D2" w:rsidRPr="00792028">
        <w:rPr>
          <w:rFonts w:asciiTheme="minorBidi" w:hAnsiTheme="minorBidi" w:cstheme="minorBidi"/>
          <w:sz w:val="28"/>
          <w:szCs w:val="28"/>
          <w:rtl/>
        </w:rPr>
        <w:t xml:space="preserve"> بين 18 و 65 سنة ومتوسط الأعمار 35.3</w:t>
      </w:r>
      <w:r w:rsidR="006152D2" w:rsidRPr="00792028">
        <w:rPr>
          <w:rFonts w:asciiTheme="minorBidi" w:hAnsiTheme="minorBidi" w:cstheme="minorBidi"/>
          <w:sz w:val="28"/>
          <w:szCs w:val="28"/>
          <w:rtl/>
          <w:lang w:bidi="ar-LB"/>
        </w:rPr>
        <w:t xml:space="preserve"> </w:t>
      </w:r>
      <w:r w:rsidR="006152D2" w:rsidRPr="00792028">
        <w:rPr>
          <w:rFonts w:asciiTheme="minorBidi" w:hAnsiTheme="minorBidi" w:cstheme="minorBidi"/>
          <w:sz w:val="28"/>
          <w:szCs w:val="28"/>
          <w:rtl/>
        </w:rPr>
        <w:t>سنة ± 11.8سنة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bookmarkStart w:id="50" w:name="OLE_LINK50"/>
      <w:bookmarkStart w:id="51" w:name="OLE_LINK51"/>
      <w:r w:rsidRPr="00792028">
        <w:rPr>
          <w:rFonts w:asciiTheme="minorBidi" w:hAnsiTheme="minorBidi" w:cstheme="minorBidi"/>
          <w:sz w:val="28"/>
          <w:szCs w:val="28"/>
          <w:rtl/>
        </w:rPr>
        <w:t xml:space="preserve">إنَّ </w:t>
      </w:r>
      <w:bookmarkEnd w:id="50"/>
      <w:bookmarkEnd w:id="51"/>
      <w:r w:rsidR="006152D2" w:rsidRPr="00792028">
        <w:rPr>
          <w:rFonts w:asciiTheme="minorBidi" w:hAnsiTheme="minorBidi" w:cstheme="minorBidi"/>
          <w:sz w:val="28"/>
          <w:szCs w:val="28"/>
          <w:rtl/>
        </w:rPr>
        <w:t xml:space="preserve">الفئة العمرية (26-35 سنة) هي الأكثر سيطرة بنسبة (42.8%) تلتها الفئة (36-65 سنة) بنسبة (31.4%).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تراوح </w:t>
      </w:r>
      <w:r w:rsidR="006152D2" w:rsidRPr="00792028">
        <w:rPr>
          <w:rFonts w:asciiTheme="minorBidi" w:hAnsiTheme="minorBidi" w:cstheme="minorBidi"/>
          <w:sz w:val="28"/>
          <w:szCs w:val="28"/>
          <w:rtl/>
        </w:rPr>
        <w:t>مشعر الكتلة بين 18 و 28 سنة ومتوسط مشعر الكتلة 24.6</w:t>
      </w:r>
      <w:r w:rsidR="006152D2" w:rsidRPr="00792028">
        <w:rPr>
          <w:rFonts w:asciiTheme="minorBidi" w:hAnsiTheme="minorBidi" w:cstheme="minorBidi"/>
          <w:sz w:val="28"/>
          <w:szCs w:val="28"/>
          <w:rtl/>
          <w:lang w:bidi="ar-LB"/>
        </w:rPr>
        <w:t xml:space="preserve"> </w:t>
      </w:r>
      <w:r w:rsidR="006152D2" w:rsidRPr="00792028">
        <w:rPr>
          <w:rFonts w:asciiTheme="minorBidi" w:hAnsiTheme="minorBidi" w:cstheme="minorBidi"/>
          <w:sz w:val="28"/>
          <w:szCs w:val="28"/>
          <w:rtl/>
        </w:rPr>
        <w:t>سنة ± 3.5 كغ/م</w:t>
      </w:r>
      <w:r w:rsidR="006152D2" w:rsidRPr="00792028">
        <w:rPr>
          <w:rFonts w:asciiTheme="minorBidi" w:hAnsiTheme="minorBidi" w:cstheme="minorBidi"/>
          <w:sz w:val="28"/>
          <w:szCs w:val="28"/>
          <w:vertAlign w:val="superscript"/>
          <w:rtl/>
        </w:rPr>
        <w:t>2</w:t>
      </w:r>
      <w:r w:rsidR="006152D2" w:rsidRPr="00792028">
        <w:rPr>
          <w:rFonts w:asciiTheme="minorBidi" w:hAnsiTheme="minorBidi" w:cstheme="minorBidi"/>
          <w:sz w:val="28"/>
          <w:szCs w:val="28"/>
          <w:rtl/>
        </w:rPr>
        <w:t xml:space="preserve">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lang w:bidi="ar-LB"/>
        </w:rPr>
        <w:t>أش</w:t>
      </w:r>
      <w:r w:rsidRPr="00792028">
        <w:rPr>
          <w:rFonts w:asciiTheme="minorBidi" w:hAnsiTheme="minorBidi" w:cstheme="minorBidi"/>
          <w:sz w:val="28"/>
          <w:szCs w:val="28"/>
          <w:rtl/>
          <w:lang w:bidi="ar-LB"/>
        </w:rPr>
        <w:t>ي</w:t>
      </w:r>
      <w:r w:rsidR="006152D2" w:rsidRPr="00792028">
        <w:rPr>
          <w:rFonts w:asciiTheme="minorBidi" w:hAnsiTheme="minorBidi" w:cstheme="minorBidi"/>
          <w:sz w:val="28"/>
          <w:szCs w:val="28"/>
          <w:rtl/>
          <w:lang w:bidi="ar-LB"/>
        </w:rPr>
        <w:t xml:space="preserve">ع الأعراض التي يعاني منها مرضى </w:t>
      </w:r>
      <w:r w:rsidR="006152D2" w:rsidRPr="00792028">
        <w:rPr>
          <w:rFonts w:asciiTheme="minorBidi" w:hAnsiTheme="minorBidi" w:cstheme="minorBidi"/>
          <w:sz w:val="28"/>
          <w:szCs w:val="28"/>
          <w:lang w:bidi="ar-LB"/>
        </w:rPr>
        <w:t>IBS</w:t>
      </w:r>
      <w:r w:rsidR="006152D2" w:rsidRPr="00792028">
        <w:rPr>
          <w:rFonts w:asciiTheme="minorBidi" w:hAnsiTheme="minorBidi" w:cstheme="minorBidi"/>
          <w:sz w:val="28"/>
          <w:szCs w:val="28"/>
          <w:rtl/>
          <w:lang w:bidi="ar-LB"/>
        </w:rPr>
        <w:t xml:space="preserve"> هو الألم البطني </w:t>
      </w:r>
      <w:r w:rsidRPr="00792028">
        <w:rPr>
          <w:rFonts w:asciiTheme="minorBidi" w:hAnsiTheme="minorBidi" w:cstheme="minorBidi"/>
          <w:sz w:val="28"/>
          <w:szCs w:val="28"/>
          <w:rtl/>
          <w:lang w:bidi="ar-LB"/>
        </w:rPr>
        <w:t>إذ</w:t>
      </w:r>
      <w:r w:rsidR="006152D2" w:rsidRPr="00792028">
        <w:rPr>
          <w:rFonts w:asciiTheme="minorBidi" w:hAnsiTheme="minorBidi" w:cstheme="minorBidi"/>
          <w:sz w:val="28"/>
          <w:szCs w:val="28"/>
          <w:rtl/>
          <w:lang w:bidi="ar-LB"/>
        </w:rPr>
        <w:t xml:space="preserve"> وجد عند 47 (67.1%) مريض ويليه الامساك </w:t>
      </w:r>
      <w:r w:rsidRPr="00792028">
        <w:rPr>
          <w:rFonts w:asciiTheme="minorBidi" w:hAnsiTheme="minorBidi" w:cstheme="minorBidi"/>
          <w:sz w:val="28"/>
          <w:szCs w:val="28"/>
          <w:rtl/>
          <w:lang w:bidi="ar-LB"/>
        </w:rPr>
        <w:t>إذ</w:t>
      </w:r>
      <w:r w:rsidR="006152D2" w:rsidRPr="00792028">
        <w:rPr>
          <w:rFonts w:asciiTheme="minorBidi" w:hAnsiTheme="minorBidi" w:cstheme="minorBidi"/>
          <w:sz w:val="28"/>
          <w:szCs w:val="28"/>
          <w:rtl/>
          <w:lang w:bidi="ar-LB"/>
        </w:rPr>
        <w:t xml:space="preserve"> وجد عند 38 (54.3%) مريض ووجدت النفخة البطنية عند 36 (51.4%) مريض بينما وجد تطبل البطن عند 32 (45.7%) ووجد الاسهال عند 20 ( 28.6%) مريض بينما وجد الإسهال الدهني عند 4 (5.7%) ووجد كل من الرائحة الكريهة بالبراز و التعب في 10% و 42.3% على الرتيب.</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النمط المسيطر الأشيع من عادات التغوط عند مرضى </w:t>
      </w:r>
      <w:r w:rsidR="006152D2" w:rsidRPr="00792028">
        <w:rPr>
          <w:rFonts w:asciiTheme="minorBidi" w:hAnsiTheme="minorBidi" w:cstheme="minorBidi"/>
          <w:sz w:val="28"/>
          <w:szCs w:val="28"/>
        </w:rPr>
        <w:t>IBS</w:t>
      </w:r>
      <w:r w:rsidR="006152D2" w:rsidRPr="00792028">
        <w:rPr>
          <w:rFonts w:asciiTheme="minorBidi" w:hAnsiTheme="minorBidi" w:cstheme="minorBidi"/>
          <w:sz w:val="28"/>
          <w:szCs w:val="28"/>
          <w:rtl/>
          <w:lang w:bidi="ar-LB"/>
        </w:rPr>
        <w:t xml:space="preserve"> المدروسين هو الإمساك اذ وجد عند 38 (54.3%) مريض بينما وجد الإسهال عند 20 (28.6%) مريض و وجد تناوب كل من الاسهال و الإمساك (النمط المختلط) عند 12 (17.1%) مريض.</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النمط المسيطر الأشيع من عادات التغوط عند مرضى </w:t>
      </w:r>
      <w:r w:rsidR="006152D2" w:rsidRPr="00792028">
        <w:rPr>
          <w:rFonts w:asciiTheme="minorBidi" w:hAnsiTheme="minorBidi" w:cstheme="minorBidi"/>
          <w:sz w:val="28"/>
          <w:szCs w:val="28"/>
        </w:rPr>
        <w:t>IBS</w:t>
      </w:r>
      <w:r w:rsidR="006152D2" w:rsidRPr="00792028">
        <w:rPr>
          <w:rFonts w:asciiTheme="minorBidi" w:hAnsiTheme="minorBidi" w:cstheme="minorBidi"/>
          <w:sz w:val="28"/>
          <w:szCs w:val="28"/>
          <w:rtl/>
          <w:lang w:bidi="ar-LB"/>
        </w:rPr>
        <w:t xml:space="preserve"> الذكور و الإناث المدروسين هو الإمساك اذ وجد عند 15 (55.6%) من الذكور مقابل 23 (53.5%) من الإناث، بينما وجد الإسهال عند 8 (29.6%) من الذكور مقابل 12 (27.9%) من الإناث و وجد تناوب كل من الاسهال و الإمساك (النمط المختلط) عند 4 (14.8%) من الذكور مقابل 8 (18.6%) من الإناث.</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النسبة الأكبر من مرضى </w:t>
      </w:r>
      <w:r w:rsidR="006152D2" w:rsidRPr="00792028">
        <w:rPr>
          <w:rFonts w:asciiTheme="minorBidi" w:hAnsiTheme="minorBidi" w:cstheme="minorBidi"/>
          <w:sz w:val="28"/>
          <w:szCs w:val="28"/>
          <w:lang w:bidi="ar-LB"/>
        </w:rPr>
        <w:t>IBS</w:t>
      </w:r>
      <w:r w:rsidR="006152D2" w:rsidRPr="00792028">
        <w:rPr>
          <w:rFonts w:asciiTheme="minorBidi" w:hAnsiTheme="minorBidi" w:cstheme="minorBidi"/>
          <w:sz w:val="28"/>
          <w:szCs w:val="28"/>
          <w:rtl/>
          <w:lang w:bidi="ar-LB"/>
        </w:rPr>
        <w:t xml:space="preserve"> لديهم 3 معايير من معايير </w:t>
      </w:r>
      <w:r w:rsidR="006152D2" w:rsidRPr="00792028">
        <w:rPr>
          <w:rFonts w:asciiTheme="minorBidi" w:hAnsiTheme="minorBidi" w:cstheme="minorBidi"/>
          <w:sz w:val="28"/>
          <w:szCs w:val="28"/>
        </w:rPr>
        <w:t>Rome III</w:t>
      </w:r>
      <w:r w:rsidR="006152D2" w:rsidRPr="00792028">
        <w:rPr>
          <w:rFonts w:asciiTheme="minorBidi" w:hAnsiTheme="minorBidi" w:cstheme="minorBidi"/>
          <w:sz w:val="28"/>
          <w:szCs w:val="28"/>
          <w:rtl/>
        </w:rPr>
        <w:t xml:space="preserve"> حيث وجدت عند 38 (54.3%) مريض بينما وجد معياريين فقط عند 32 (45.7%) مريض.</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ترواحت</w:t>
      </w:r>
      <w:r w:rsidR="006152D2" w:rsidRPr="00792028">
        <w:rPr>
          <w:rFonts w:asciiTheme="minorBidi" w:hAnsiTheme="minorBidi" w:cstheme="minorBidi"/>
          <w:sz w:val="28"/>
          <w:szCs w:val="28"/>
          <w:rtl/>
        </w:rPr>
        <w:t xml:space="preserve"> </w:t>
      </w:r>
      <w:r w:rsidR="006152D2" w:rsidRPr="00792028">
        <w:rPr>
          <w:rFonts w:asciiTheme="minorBidi" w:hAnsiTheme="minorBidi" w:cstheme="minorBidi"/>
          <w:sz w:val="28"/>
          <w:szCs w:val="28"/>
          <w:rtl/>
          <w:lang w:bidi="ar-LB"/>
        </w:rPr>
        <w:t>مدة أعراض متلازمة الأمعاء الهيوجة حتى تاريخه بين 7 و 62 شهر بمتوسط 18±16 شهر .</w:t>
      </w:r>
      <w:r w:rsidR="006152D2" w:rsidRPr="00792028">
        <w:rPr>
          <w:rFonts w:asciiTheme="minorBidi" w:hAnsiTheme="minorBidi" w:cstheme="minorBidi"/>
          <w:sz w:val="28"/>
          <w:szCs w:val="28"/>
          <w:rtl/>
          <w:lang w:bidi="ar-LB"/>
        </w:rPr>
        <w:tab/>
      </w:r>
    </w:p>
    <w:p w:rsidR="006152D2" w:rsidRPr="00792028" w:rsidRDefault="006152D2"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lang w:bidi="ar-LB"/>
        </w:rPr>
        <w:t xml:space="preserve">وجدت إيجابية أضداد </w:t>
      </w:r>
      <w:r w:rsidRPr="00792028">
        <w:rPr>
          <w:rFonts w:asciiTheme="minorBidi" w:hAnsiTheme="minorBidi" w:cstheme="minorBidi"/>
          <w:sz w:val="28"/>
          <w:szCs w:val="28"/>
        </w:rPr>
        <w:t>Anti-tTG</w:t>
      </w:r>
      <w:r w:rsidRPr="00792028">
        <w:rPr>
          <w:rFonts w:asciiTheme="minorBidi" w:hAnsiTheme="minorBidi" w:cstheme="minorBidi"/>
          <w:sz w:val="28"/>
          <w:szCs w:val="28"/>
          <w:rtl/>
        </w:rPr>
        <w:t xml:space="preserve"> عند 3 مرضى من أصل 70 مريض (4.3%).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 xml:space="preserve">تبين </w:t>
      </w:r>
      <w:r w:rsidR="006152D2" w:rsidRPr="00792028">
        <w:rPr>
          <w:rFonts w:asciiTheme="minorBidi" w:hAnsiTheme="minorBidi" w:cstheme="minorBidi"/>
          <w:sz w:val="28"/>
          <w:szCs w:val="28"/>
          <w:rtl/>
          <w:lang w:bidi="ar-LB"/>
        </w:rPr>
        <w:t>من خلال التشريح المرضى لخزعة العفج عند 70 مريض</w:t>
      </w:r>
      <w:r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lang w:bidi="ar-LB"/>
        </w:rPr>
        <w:t>IBS</w:t>
      </w:r>
      <w:r w:rsidR="006152D2" w:rsidRPr="00792028">
        <w:rPr>
          <w:rFonts w:asciiTheme="minorBidi" w:hAnsiTheme="minorBidi" w:cstheme="minorBidi"/>
          <w:sz w:val="28"/>
          <w:szCs w:val="28"/>
          <w:rtl/>
          <w:lang w:bidi="ar-LB"/>
        </w:rPr>
        <w:t xml:space="preserve"> أن 3 من هؤلاء المرضى لديه داء زلاقي (4.3%).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lang w:bidi="ar-LB"/>
        </w:rPr>
        <w:t xml:space="preserve">الاسهال هو النمط المسيطر من عادات التغوط لدى مرضى </w:t>
      </w:r>
      <w:r w:rsidR="006152D2" w:rsidRPr="00792028">
        <w:rPr>
          <w:rFonts w:asciiTheme="minorBidi" w:hAnsiTheme="minorBidi" w:cstheme="minorBidi"/>
          <w:sz w:val="28"/>
          <w:szCs w:val="28"/>
        </w:rPr>
        <w:t>IBS</w:t>
      </w:r>
      <w:r w:rsidR="006152D2" w:rsidRPr="00792028">
        <w:rPr>
          <w:rFonts w:asciiTheme="minorBidi" w:hAnsiTheme="minorBidi" w:cstheme="minorBidi"/>
          <w:sz w:val="28"/>
          <w:szCs w:val="28"/>
          <w:rtl/>
          <w:lang w:bidi="ar-LB"/>
        </w:rPr>
        <w:t xml:space="preserve"> المشخصين كداء زلاقي حيث وجد عند مريضين (10%) بينما بلغ الامساك عند مريض واحد فقط (2.6%) و لم توجد اية حالة للنمط المختلط بين مرضى الداء الزلاقي.</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كل المرضى المشخص لديهم داء زلاقي لديهم أضداد </w:t>
      </w:r>
      <w:r w:rsidR="006152D2" w:rsidRPr="00792028">
        <w:rPr>
          <w:rFonts w:asciiTheme="minorBidi" w:hAnsiTheme="minorBidi" w:cstheme="minorBidi"/>
          <w:sz w:val="28"/>
          <w:szCs w:val="28"/>
        </w:rPr>
        <w:t>Anti-tTG</w:t>
      </w:r>
      <w:r w:rsidR="006152D2" w:rsidRPr="00792028">
        <w:rPr>
          <w:rFonts w:asciiTheme="minorBidi" w:hAnsiTheme="minorBidi" w:cstheme="minorBidi"/>
          <w:sz w:val="28"/>
          <w:szCs w:val="28"/>
          <w:rtl/>
        </w:rPr>
        <w:t xml:space="preserve"> إيجابية أيضاً و بذلك يكون </w:t>
      </w:r>
      <w:r w:rsidR="006152D2" w:rsidRPr="00792028">
        <w:rPr>
          <w:rFonts w:asciiTheme="minorBidi" w:hAnsiTheme="minorBidi" w:cstheme="minorBidi"/>
          <w:sz w:val="28"/>
          <w:szCs w:val="28"/>
          <w:rtl/>
          <w:lang w:bidi="ar-LB"/>
        </w:rPr>
        <w:t>الحساسية و النوعية لهذه الأضداد في تشخيص الداء الزلاقي  100%.</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مريضين من أصل 3 مرضى مشخصين داء زلاقي هم من الإناث (66.7%) مقابل مريض واحد ذكر (33.3%) دون وجود فروق إحصائية هامة وهذا يعود إلى صغر حجم العينة المدروسة.</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lang w:bidi="ar-LB"/>
        </w:rPr>
        <w:t>ترواحت</w:t>
      </w:r>
      <w:r w:rsidRPr="00792028">
        <w:rPr>
          <w:rFonts w:asciiTheme="minorBidi" w:hAnsiTheme="minorBidi" w:cstheme="minorBidi"/>
          <w:sz w:val="28"/>
          <w:szCs w:val="28"/>
          <w:rtl/>
        </w:rPr>
        <w:t xml:space="preserve"> </w:t>
      </w:r>
      <w:r w:rsidR="006152D2" w:rsidRPr="00792028">
        <w:rPr>
          <w:rFonts w:asciiTheme="minorBidi" w:hAnsiTheme="minorBidi" w:cstheme="minorBidi"/>
          <w:sz w:val="28"/>
          <w:szCs w:val="28"/>
          <w:rtl/>
        </w:rPr>
        <w:t>أعمار المرضى المشخصين داء زلاقي يتراوح بن 23 و 46 سنة بمتوسط 33.6±11.5 سنة.</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المرضى الثلاث المشخصين داء زلاقي موزعين على الفئات العمرية الثلاث [18-25، 26-35، 36-65 سنة) و بشكل متساوي 33.3% لكل منها.</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تراوح </w:t>
      </w:r>
      <w:r w:rsidR="006152D2" w:rsidRPr="00792028">
        <w:rPr>
          <w:rFonts w:asciiTheme="minorBidi" w:hAnsiTheme="minorBidi" w:cstheme="minorBidi"/>
          <w:sz w:val="28"/>
          <w:szCs w:val="28"/>
          <w:rtl/>
        </w:rPr>
        <w:t>مشعر الكتلة للمرضى المشخصين داء زلاقي بين 18.1 و 26.8 سنة بمتوسط 21.7</w:t>
      </w:r>
      <w:r w:rsidR="006152D2" w:rsidRPr="00792028">
        <w:rPr>
          <w:rFonts w:asciiTheme="minorBidi" w:hAnsiTheme="minorBidi" w:cstheme="minorBidi"/>
          <w:sz w:val="28"/>
          <w:szCs w:val="28"/>
          <w:rtl/>
          <w:lang w:bidi="ar-LB"/>
        </w:rPr>
        <w:t xml:space="preserve"> </w:t>
      </w:r>
      <w:r w:rsidR="006152D2" w:rsidRPr="00792028">
        <w:rPr>
          <w:rFonts w:asciiTheme="minorBidi" w:hAnsiTheme="minorBidi" w:cstheme="minorBidi"/>
          <w:sz w:val="28"/>
          <w:szCs w:val="28"/>
          <w:rtl/>
        </w:rPr>
        <w:t>سنة ± 4.53 كغ/م</w:t>
      </w:r>
      <w:r w:rsidR="006152D2" w:rsidRPr="00792028">
        <w:rPr>
          <w:rFonts w:asciiTheme="minorBidi" w:hAnsiTheme="minorBidi" w:cstheme="minorBidi"/>
          <w:sz w:val="28"/>
          <w:szCs w:val="28"/>
          <w:vertAlign w:val="superscript"/>
          <w:rtl/>
        </w:rPr>
        <w:t>2</w:t>
      </w:r>
      <w:r w:rsidR="006152D2" w:rsidRPr="00792028">
        <w:rPr>
          <w:rFonts w:asciiTheme="minorBidi" w:hAnsiTheme="minorBidi" w:cstheme="minorBidi"/>
          <w:sz w:val="28"/>
          <w:szCs w:val="28"/>
          <w:rtl/>
        </w:rPr>
        <w:t xml:space="preserve"> أي أن المرضى معظمهم من طبيعي الوزن ومريض واحد فقط زائد الوزن.</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جميع المرضى المشخصين داء زلاقي هم لديهم معيارين من معايير </w:t>
      </w:r>
      <w:r w:rsidR="006152D2" w:rsidRPr="00792028">
        <w:rPr>
          <w:rFonts w:asciiTheme="minorBidi" w:hAnsiTheme="minorBidi" w:cstheme="minorBidi"/>
          <w:sz w:val="28"/>
          <w:szCs w:val="28"/>
        </w:rPr>
        <w:t>Rome III</w:t>
      </w:r>
      <w:r w:rsidR="006152D2" w:rsidRPr="00792028">
        <w:rPr>
          <w:rFonts w:asciiTheme="minorBidi" w:hAnsiTheme="minorBidi" w:cstheme="minorBidi"/>
          <w:sz w:val="28"/>
          <w:szCs w:val="28"/>
          <w:rtl/>
        </w:rPr>
        <w:t xml:space="preserve"> و لم يوجد أي مريض لديه 3 معايير معاً.</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lang w:bidi="ar-LB"/>
        </w:rPr>
        <w:t xml:space="preserve">تراوحت </w:t>
      </w:r>
      <w:r w:rsidR="006152D2" w:rsidRPr="00792028">
        <w:rPr>
          <w:rFonts w:asciiTheme="minorBidi" w:hAnsiTheme="minorBidi" w:cstheme="minorBidi"/>
          <w:sz w:val="28"/>
          <w:szCs w:val="28"/>
          <w:rtl/>
          <w:lang w:bidi="ar-LB"/>
        </w:rPr>
        <w:t>مدة أعراض متلازمة الأمعاء الهيوجة حتى تاريخ تشخيص الداء الزلاقي لدى المرضى الثلاث بين 6 و 52 شهر بمتوسط 26±23.6 شهر.</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rPr>
        <w:t xml:space="preserve">مريضين من أصل 3 مرضى مشخصين داء زلاقي </w:t>
      </w:r>
      <w:r w:rsidR="006152D2" w:rsidRPr="00792028">
        <w:rPr>
          <w:rFonts w:asciiTheme="minorBidi" w:hAnsiTheme="minorBidi" w:cstheme="minorBidi"/>
          <w:sz w:val="28"/>
          <w:szCs w:val="28"/>
          <w:rtl/>
          <w:lang w:bidi="ar-LB"/>
        </w:rPr>
        <w:t xml:space="preserve">لديهم إسهال كنمط مسيطر للـ </w:t>
      </w:r>
      <w:r w:rsidR="006152D2" w:rsidRPr="00792028">
        <w:rPr>
          <w:rFonts w:asciiTheme="minorBidi" w:hAnsiTheme="minorBidi" w:cstheme="minorBidi"/>
          <w:sz w:val="28"/>
          <w:szCs w:val="28"/>
          <w:lang w:bidi="ar-LB"/>
        </w:rPr>
        <w:t>IBS</w:t>
      </w:r>
      <w:r w:rsidR="006152D2" w:rsidRPr="00792028">
        <w:rPr>
          <w:rFonts w:asciiTheme="minorBidi" w:hAnsiTheme="minorBidi" w:cstheme="minorBidi"/>
          <w:sz w:val="28"/>
          <w:szCs w:val="28"/>
          <w:rtl/>
        </w:rPr>
        <w:t xml:space="preserve"> (66.7%) مقابل مريض واحد لديه إمساك (33.3%) و  لم يوجد أي مريض لديه نمط مختلط و لم توجد أية فروق إحصائية هامة بين الأنماط الثلاث وهذا يعود إلى صغر حجم العينة المدروسة .</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إنَّ </w:t>
      </w:r>
      <w:r w:rsidR="006152D2" w:rsidRPr="00792028">
        <w:rPr>
          <w:rFonts w:asciiTheme="minorBidi" w:hAnsiTheme="minorBidi" w:cstheme="minorBidi"/>
          <w:sz w:val="28"/>
          <w:szCs w:val="28"/>
          <w:rtl/>
          <w:lang w:bidi="ar-LB"/>
        </w:rPr>
        <w:t>المريضين المشخصين داء زلاقي و لديهم النمط المسيطر هو الإسهال أحدهما من الذكور و الأخر من الاناث بينما وجد الإمساك عند أنثى واحدة فقط.</w:t>
      </w:r>
    </w:p>
    <w:p w:rsidR="006152D2" w:rsidRPr="00792028" w:rsidRDefault="00F112F6" w:rsidP="00792028">
      <w:pPr>
        <w:pStyle w:val="ac"/>
        <w:numPr>
          <w:ilvl w:val="0"/>
          <w:numId w:val="12"/>
        </w:num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 xml:space="preserve">تبين </w:t>
      </w:r>
      <w:r w:rsidR="006152D2" w:rsidRPr="00792028">
        <w:rPr>
          <w:rFonts w:asciiTheme="minorBidi" w:hAnsiTheme="minorBidi" w:cstheme="minorBidi"/>
          <w:sz w:val="28"/>
          <w:szCs w:val="28"/>
          <w:rtl/>
          <w:lang w:bidi="ar-LB"/>
        </w:rPr>
        <w:t xml:space="preserve">لدى دراسة المرضى بالتشريح المرضي وتصنيفهم وفق تصنيف  </w:t>
      </w:r>
      <w:r w:rsidR="006152D2" w:rsidRPr="00792028">
        <w:rPr>
          <w:rFonts w:asciiTheme="minorBidi" w:hAnsiTheme="minorBidi" w:cstheme="minorBidi"/>
          <w:sz w:val="28"/>
          <w:szCs w:val="28"/>
        </w:rPr>
        <w:t>Marsh</w:t>
      </w:r>
      <w:r w:rsidR="006152D2" w:rsidRPr="00792028">
        <w:rPr>
          <w:rFonts w:asciiTheme="minorBidi" w:hAnsiTheme="minorBidi" w:cstheme="minorBidi"/>
          <w:sz w:val="28"/>
          <w:szCs w:val="28"/>
          <w:rtl/>
          <w:lang w:bidi="ar-LB"/>
        </w:rPr>
        <w:t xml:space="preserve"> أن مريض واحد لديه التصنيف </w:t>
      </w:r>
      <w:r w:rsidR="006152D2" w:rsidRPr="00792028">
        <w:rPr>
          <w:rFonts w:asciiTheme="minorBidi" w:hAnsiTheme="minorBidi" w:cstheme="minorBidi"/>
          <w:sz w:val="28"/>
          <w:szCs w:val="28"/>
        </w:rPr>
        <w:t>IIIa</w:t>
      </w:r>
      <w:r w:rsidR="006152D2" w:rsidRPr="00792028">
        <w:rPr>
          <w:rFonts w:asciiTheme="minorBidi" w:hAnsiTheme="minorBidi" w:cstheme="minorBidi"/>
          <w:sz w:val="28"/>
          <w:szCs w:val="28"/>
          <w:rtl/>
        </w:rPr>
        <w:t xml:space="preserve"> (33.3%) و مريض واحد </w:t>
      </w:r>
      <w:r w:rsidR="006152D2" w:rsidRPr="00792028">
        <w:rPr>
          <w:rFonts w:asciiTheme="minorBidi" w:hAnsiTheme="minorBidi" w:cstheme="minorBidi"/>
          <w:sz w:val="28"/>
          <w:szCs w:val="28"/>
          <w:rtl/>
          <w:lang w:bidi="ar-LB"/>
        </w:rPr>
        <w:t xml:space="preserve">لديه التصنيف </w:t>
      </w:r>
      <w:r w:rsidR="006152D2" w:rsidRPr="00792028">
        <w:rPr>
          <w:rFonts w:asciiTheme="minorBidi" w:hAnsiTheme="minorBidi" w:cstheme="minorBidi"/>
          <w:sz w:val="28"/>
          <w:szCs w:val="28"/>
        </w:rPr>
        <w:t>IIIb</w:t>
      </w:r>
      <w:r w:rsidR="006152D2" w:rsidRPr="00792028">
        <w:rPr>
          <w:rFonts w:asciiTheme="minorBidi" w:hAnsiTheme="minorBidi" w:cstheme="minorBidi"/>
          <w:sz w:val="28"/>
          <w:szCs w:val="28"/>
          <w:rtl/>
        </w:rPr>
        <w:t xml:space="preserve"> (33.3%) و مريض واحد لديه التصنيف </w:t>
      </w:r>
      <w:r w:rsidR="006152D2" w:rsidRPr="00792028">
        <w:rPr>
          <w:rFonts w:asciiTheme="minorBidi" w:hAnsiTheme="minorBidi" w:cstheme="minorBidi"/>
          <w:sz w:val="28"/>
          <w:szCs w:val="28"/>
        </w:rPr>
        <w:t>IIIc</w:t>
      </w:r>
      <w:r w:rsidR="006152D2" w:rsidRPr="00792028">
        <w:rPr>
          <w:rFonts w:asciiTheme="minorBidi" w:hAnsiTheme="minorBidi" w:cstheme="minorBidi"/>
          <w:sz w:val="28"/>
          <w:szCs w:val="28"/>
          <w:rtl/>
        </w:rPr>
        <w:t xml:space="preserve"> (33.3%).</w:t>
      </w:r>
    </w:p>
    <w:p w:rsidR="006152D2" w:rsidRPr="00792028" w:rsidRDefault="006152D2" w:rsidP="00792028">
      <w:pPr>
        <w:pStyle w:val="ac"/>
        <w:numPr>
          <w:ilvl w:val="0"/>
          <w:numId w:val="12"/>
        </w:num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lang w:bidi="ar-LB"/>
        </w:rPr>
        <w:t xml:space="preserve">تم وضع المرضى الثلاثة المشخصين لداء زلاقي على حمية خالية من الغلوتين و تم متابعتهم بعد 6 أشهر فتبين أن </w:t>
      </w:r>
      <w:r w:rsidRPr="00792028">
        <w:rPr>
          <w:rFonts w:asciiTheme="minorBidi" w:hAnsiTheme="minorBidi" w:cstheme="minorBidi"/>
          <w:sz w:val="28"/>
          <w:szCs w:val="28"/>
          <w:rtl/>
        </w:rPr>
        <w:t>مريضين من أصل 3 مرضى مشخصين داء زلاقي تحسن لديهم المرض و زالت الأعراض المزعجة (66.7%) مقابل مريض واحد لم يتحسن بشكل كامل (33.3%).</w:t>
      </w:r>
    </w:p>
    <w:p w:rsidR="00EB24A1" w:rsidRDefault="003F0930" w:rsidP="00792028">
      <w:pPr>
        <w:spacing w:line="360" w:lineRule="auto"/>
        <w:jc w:val="highKashida"/>
        <w:rPr>
          <w:rFonts w:asciiTheme="minorBidi" w:hAnsiTheme="minorBidi" w:cstheme="minorBidi"/>
          <w:b/>
          <w:bCs/>
          <w:i/>
          <w:iCs/>
          <w:sz w:val="28"/>
          <w:szCs w:val="28"/>
          <w:u w:val="single"/>
        </w:rPr>
      </w:pPr>
      <w:r w:rsidRPr="00792028">
        <w:rPr>
          <w:rFonts w:asciiTheme="minorBidi" w:hAnsiTheme="minorBidi" w:cstheme="minorBidi"/>
          <w:sz w:val="28"/>
          <w:szCs w:val="28"/>
          <w:rtl/>
        </w:rPr>
        <w:br w:type="page"/>
      </w:r>
      <w:r w:rsidR="00EB24A1" w:rsidRPr="003D531F">
        <w:rPr>
          <w:rFonts w:asciiTheme="minorBidi" w:hAnsiTheme="minorBidi" w:cstheme="minorBidi"/>
          <w:b/>
          <w:bCs/>
          <w:i/>
          <w:iCs/>
          <w:sz w:val="28"/>
          <w:szCs w:val="28"/>
          <w:u w:val="single"/>
          <w:rtl/>
        </w:rPr>
        <w:t>ثانيا : المقارنة مع دراسات أخرى :</w:t>
      </w:r>
    </w:p>
    <w:p w:rsidR="003D531F" w:rsidRPr="003D531F" w:rsidRDefault="003D531F" w:rsidP="00792028">
      <w:pPr>
        <w:spacing w:line="360" w:lineRule="auto"/>
        <w:jc w:val="highKashida"/>
        <w:rPr>
          <w:rFonts w:asciiTheme="minorBidi" w:hAnsiTheme="minorBidi" w:cstheme="minorBidi"/>
          <w:b/>
          <w:bCs/>
          <w:i/>
          <w:iCs/>
          <w:sz w:val="28"/>
          <w:szCs w:val="28"/>
          <w:u w:val="single"/>
          <w:rtl/>
          <w:lang w:bidi="ar-LB"/>
        </w:rPr>
      </w:pPr>
    </w:p>
    <w:p w:rsidR="00EB24A1" w:rsidRPr="00792028" w:rsidRDefault="00EB24A1" w:rsidP="00001446">
      <w:pPr>
        <w:spacing w:line="360" w:lineRule="auto"/>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أولاً: دراسة</w:t>
      </w:r>
      <w:r w:rsidRPr="00792028">
        <w:rPr>
          <w:rFonts w:asciiTheme="minorBidi" w:hAnsiTheme="minorBidi" w:cstheme="minorBidi"/>
          <w:b/>
          <w:bCs/>
          <w:sz w:val="28"/>
          <w:szCs w:val="28"/>
          <w:rtl/>
          <w:lang w:bidi="ar-LB"/>
        </w:rPr>
        <w:t xml:space="preserve"> </w:t>
      </w:r>
      <w:r w:rsidRPr="00792028">
        <w:rPr>
          <w:rFonts w:asciiTheme="minorBidi" w:hAnsiTheme="minorBidi" w:cstheme="minorBidi"/>
          <w:b/>
          <w:bCs/>
          <w:sz w:val="28"/>
          <w:szCs w:val="28"/>
          <w:lang w:bidi="ar-LB"/>
        </w:rPr>
        <w:t xml:space="preserve"> </w:t>
      </w:r>
      <w:bookmarkStart w:id="52" w:name="OLE_LINK3"/>
      <w:bookmarkStart w:id="53" w:name="OLE_LINK4"/>
      <w:r w:rsidRPr="00792028">
        <w:rPr>
          <w:rFonts w:asciiTheme="minorBidi" w:hAnsiTheme="minorBidi" w:cstheme="minorBidi"/>
          <w:b/>
          <w:bCs/>
          <w:sz w:val="28"/>
          <w:szCs w:val="28"/>
          <w:lang w:bidi="ar-LB"/>
        </w:rPr>
        <w:t>Jadallah</w:t>
      </w:r>
      <w:r w:rsidRPr="00792028">
        <w:rPr>
          <w:rFonts w:asciiTheme="minorBidi" w:eastAsiaTheme="minorHAnsi" w:hAnsiTheme="minorBidi" w:cstheme="minorBidi"/>
          <w:b/>
          <w:bCs/>
          <w:sz w:val="28"/>
          <w:szCs w:val="28"/>
        </w:rPr>
        <w:t xml:space="preserve"> </w:t>
      </w:r>
      <w:r w:rsidRPr="00792028">
        <w:rPr>
          <w:rFonts w:asciiTheme="minorBidi" w:hAnsiTheme="minorBidi" w:cstheme="minorBidi"/>
          <w:b/>
          <w:bCs/>
          <w:sz w:val="28"/>
          <w:szCs w:val="28"/>
          <w:lang w:bidi="ar-LB"/>
        </w:rPr>
        <w:t>et al.</w:t>
      </w:r>
      <w:bookmarkEnd w:id="52"/>
      <w:bookmarkEnd w:id="53"/>
      <w:r w:rsidR="00001446">
        <w:rPr>
          <w:rFonts w:asciiTheme="minorBidi" w:hAnsiTheme="minorBidi" w:cstheme="minorBidi" w:hint="cs"/>
          <w:b/>
          <w:bCs/>
          <w:sz w:val="28"/>
          <w:szCs w:val="28"/>
          <w:vertAlign w:val="superscript"/>
          <w:rtl/>
          <w:lang w:bidi="ar-LB"/>
        </w:rPr>
        <w:t>(23)</w:t>
      </w:r>
      <w:r w:rsidRPr="00792028">
        <w:rPr>
          <w:rFonts w:asciiTheme="minorBidi" w:hAnsiTheme="minorBidi" w:cstheme="minorBidi"/>
          <w:b/>
          <w:bCs/>
          <w:sz w:val="28"/>
          <w:szCs w:val="28"/>
          <w:rtl/>
          <w:lang w:bidi="ar-LB"/>
        </w:rPr>
        <w:t xml:space="preserve"> :</w:t>
      </w:r>
    </w:p>
    <w:p w:rsidR="00EB24A1" w:rsidRPr="00792028" w:rsidRDefault="00EB24A1" w:rsidP="00792028">
      <w:pPr>
        <w:autoSpaceDE w:val="0"/>
        <w:autoSpaceDN w:val="0"/>
        <w:bidi w:val="0"/>
        <w:adjustRightInd w:val="0"/>
        <w:spacing w:line="360" w:lineRule="auto"/>
        <w:jc w:val="highKashida"/>
        <w:rPr>
          <w:rFonts w:asciiTheme="minorBidi" w:hAnsiTheme="minorBidi" w:cstheme="minorBidi"/>
          <w:sz w:val="28"/>
          <w:szCs w:val="28"/>
          <w:rtl/>
        </w:rPr>
      </w:pPr>
      <w:r w:rsidRPr="00792028">
        <w:rPr>
          <w:rFonts w:asciiTheme="minorBidi" w:eastAsiaTheme="minorHAnsi" w:hAnsiTheme="minorBidi" w:cstheme="minorBidi"/>
          <w:b/>
          <w:bCs/>
          <w:sz w:val="28"/>
          <w:szCs w:val="28"/>
        </w:rPr>
        <w:t>Celiac disease in patients with presumed irritable bowel syndrome</w:t>
      </w:r>
    </w:p>
    <w:p w:rsidR="00EB24A1" w:rsidRPr="00792028" w:rsidRDefault="00EB24A1" w:rsidP="00792028">
      <w:pPr>
        <w:spacing w:line="360" w:lineRule="auto"/>
        <w:ind w:firstLine="555"/>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 xml:space="preserve">والمنشورة في مجلة </w:t>
      </w:r>
      <w:r w:rsidRPr="00792028">
        <w:rPr>
          <w:rFonts w:asciiTheme="minorBidi" w:hAnsiTheme="minorBidi" w:cstheme="minorBidi"/>
          <w:i/>
          <w:iCs/>
          <w:sz w:val="28"/>
          <w:szCs w:val="28"/>
          <w:lang w:bidi="ar-LB"/>
        </w:rPr>
        <w:t>World Journal of Gastroenterology</w:t>
      </w:r>
      <w:r w:rsidRPr="00792028">
        <w:rPr>
          <w:rFonts w:asciiTheme="minorBidi" w:eastAsiaTheme="minorHAnsi" w:hAnsiTheme="minorBidi" w:cstheme="minorBidi"/>
          <w:b/>
          <w:bCs/>
          <w:i/>
          <w:iCs/>
          <w:sz w:val="28"/>
          <w:szCs w:val="28"/>
          <w:rtl/>
        </w:rPr>
        <w:t xml:space="preserve"> </w:t>
      </w:r>
      <w:r w:rsidRPr="00792028">
        <w:rPr>
          <w:rFonts w:asciiTheme="minorBidi" w:hAnsiTheme="minorBidi" w:cstheme="minorBidi"/>
          <w:sz w:val="28"/>
          <w:szCs w:val="28"/>
          <w:rtl/>
          <w:lang w:bidi="ar-LB"/>
        </w:rPr>
        <w:t xml:space="preserve">بواسطة </w:t>
      </w:r>
      <w:r w:rsidRPr="00792028">
        <w:rPr>
          <w:rFonts w:asciiTheme="minorBidi" w:hAnsiTheme="minorBidi" w:cstheme="minorBidi"/>
          <w:sz w:val="28"/>
          <w:szCs w:val="28"/>
          <w:lang w:bidi="ar-LB"/>
        </w:rPr>
        <w:t>Khaled Ali Jadallah</w:t>
      </w:r>
      <w:r w:rsidRPr="00792028">
        <w:rPr>
          <w:rFonts w:asciiTheme="minorBidi" w:eastAsiaTheme="minorHAnsi" w:hAnsiTheme="minorBidi" w:cstheme="minorBidi"/>
          <w:sz w:val="28"/>
          <w:szCs w:val="28"/>
          <w:rtl/>
        </w:rPr>
        <w:t xml:space="preserve"> </w:t>
      </w:r>
      <w:r w:rsidRPr="00792028">
        <w:rPr>
          <w:rFonts w:asciiTheme="minorBidi" w:hAnsiTheme="minorBidi" w:cstheme="minorBidi"/>
          <w:sz w:val="28"/>
          <w:szCs w:val="28"/>
          <w:rtl/>
          <w:lang w:bidi="ar-LB"/>
        </w:rPr>
        <w:t>ورفاقه عام 2009 م، حيث أجريت في مشفى الملك عبد الله في الأردن.</w:t>
      </w:r>
    </w:p>
    <w:p w:rsidR="00EB24A1" w:rsidRDefault="00EB24A1" w:rsidP="00792028">
      <w:pPr>
        <w:spacing w:before="120" w:line="360" w:lineRule="auto"/>
        <w:ind w:firstLine="555"/>
        <w:contextualSpacing/>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شملت هذه الدراسة 742 مريض شخص لديهم متلازمة الأمعاء الهيوجة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تبعاً لمعايير </w:t>
      </w:r>
      <w:r w:rsidRPr="00792028">
        <w:rPr>
          <w:rFonts w:asciiTheme="minorBidi" w:hAnsiTheme="minorBidi" w:cstheme="minorBidi"/>
          <w:sz w:val="28"/>
          <w:szCs w:val="28"/>
          <w:lang w:bidi="ar-LB"/>
        </w:rPr>
        <w:t>Rome II</w:t>
      </w:r>
      <w:r w:rsidRPr="00792028">
        <w:rPr>
          <w:rFonts w:asciiTheme="minorBidi" w:hAnsiTheme="minorBidi" w:cstheme="minorBidi"/>
          <w:sz w:val="28"/>
          <w:szCs w:val="28"/>
          <w:rtl/>
          <w:lang w:bidi="ar-LB"/>
        </w:rPr>
        <w:t xml:space="preserve"> ثم تم إجراء أضداد </w:t>
      </w:r>
      <w:r w:rsidRPr="00792028">
        <w:rPr>
          <w:rFonts w:asciiTheme="minorBidi" w:hAnsiTheme="minorBidi" w:cstheme="minorBidi"/>
          <w:sz w:val="28"/>
          <w:szCs w:val="28"/>
          <w:lang w:bidi="ar-LB"/>
        </w:rPr>
        <w:t>anti-tTG</w:t>
      </w:r>
      <w:r w:rsidRPr="00792028">
        <w:rPr>
          <w:rFonts w:asciiTheme="minorBidi" w:hAnsiTheme="minorBidi" w:cstheme="minorBidi"/>
          <w:sz w:val="28"/>
          <w:szCs w:val="28"/>
          <w:rtl/>
          <w:lang w:bidi="ar-LB"/>
        </w:rPr>
        <w:t xml:space="preserve"> لكل المرضى ومن ثم  تم إجراء خزعة عفجية للمرضى إيجابي الأضداد لإثبات تشخيص الداء الزلاقي. و الجدول الآتي يظهر الفرق بين دراستنا و دراسة </w:t>
      </w:r>
      <w:bookmarkStart w:id="54" w:name="OLE_LINK133"/>
      <w:bookmarkStart w:id="55" w:name="OLE_LINK134"/>
      <w:bookmarkStart w:id="56" w:name="OLE_LINK7"/>
      <w:bookmarkStart w:id="57" w:name="OLE_LINK8"/>
      <w:r w:rsidRPr="00792028">
        <w:rPr>
          <w:rFonts w:asciiTheme="minorBidi" w:hAnsiTheme="minorBidi" w:cstheme="minorBidi"/>
          <w:sz w:val="28"/>
          <w:szCs w:val="28"/>
          <w:lang w:bidi="ar-LB"/>
        </w:rPr>
        <w:t>jadallah et al</w:t>
      </w:r>
      <w:bookmarkEnd w:id="54"/>
      <w:bookmarkEnd w:id="55"/>
      <w:r w:rsidRPr="00792028">
        <w:rPr>
          <w:rFonts w:asciiTheme="minorBidi" w:hAnsiTheme="minorBidi" w:cstheme="minorBidi"/>
          <w:sz w:val="28"/>
          <w:szCs w:val="28"/>
          <w:lang w:bidi="ar-LB"/>
        </w:rPr>
        <w:t>.</w:t>
      </w:r>
      <w:r w:rsidRPr="00792028">
        <w:rPr>
          <w:rFonts w:asciiTheme="minorBidi" w:hAnsiTheme="minorBidi" w:cstheme="minorBidi"/>
          <w:sz w:val="28"/>
          <w:szCs w:val="28"/>
          <w:rtl/>
          <w:lang w:bidi="ar-LB"/>
        </w:rPr>
        <w:t xml:space="preserve"> </w:t>
      </w:r>
      <w:bookmarkEnd w:id="56"/>
      <w:bookmarkEnd w:id="57"/>
      <w:r w:rsidRPr="00792028">
        <w:rPr>
          <w:rFonts w:asciiTheme="minorBidi" w:hAnsiTheme="minorBidi" w:cstheme="minorBidi"/>
          <w:sz w:val="28"/>
          <w:szCs w:val="28"/>
          <w:rtl/>
          <w:lang w:bidi="ar-LB"/>
        </w:rPr>
        <w:t>:</w:t>
      </w:r>
    </w:p>
    <w:p w:rsidR="003D531F" w:rsidRPr="00792028" w:rsidRDefault="003D531F" w:rsidP="00792028">
      <w:pPr>
        <w:spacing w:before="120" w:line="360" w:lineRule="auto"/>
        <w:ind w:firstLine="555"/>
        <w:contextualSpacing/>
        <w:jc w:val="highKashida"/>
        <w:rPr>
          <w:rFonts w:asciiTheme="minorBidi" w:hAnsiTheme="minorBidi" w:cstheme="minorBidi"/>
          <w:sz w:val="28"/>
          <w:szCs w:val="28"/>
          <w:rtl/>
          <w:lang w:bidi="ar-LB"/>
        </w:rPr>
      </w:pPr>
    </w:p>
    <w:tbl>
      <w:tblPr>
        <w:tblStyle w:val="3-1"/>
        <w:bidiVisual/>
        <w:tblW w:w="0" w:type="auto"/>
        <w:jc w:val="center"/>
        <w:tblInd w:w="-600" w:type="dxa"/>
        <w:tblLook w:val="01E0"/>
      </w:tblPr>
      <w:tblGrid>
        <w:gridCol w:w="2535"/>
        <w:gridCol w:w="2456"/>
        <w:gridCol w:w="2342"/>
      </w:tblGrid>
      <w:tr w:rsidR="00EB24A1" w:rsidRPr="00792028" w:rsidTr="003E3FD0">
        <w:trPr>
          <w:cnfStyle w:val="100000000000"/>
          <w:jc w:val="center"/>
        </w:trPr>
        <w:tc>
          <w:tcPr>
            <w:cnfStyle w:val="001000000000"/>
            <w:tcW w:w="2535" w:type="dxa"/>
            <w:tcBorders>
              <w:top w:val="single" w:sz="8" w:space="0" w:color="FFFFFF"/>
              <w:left w:val="single" w:sz="8" w:space="0" w:color="FFFFFF"/>
              <w:bottom w:val="single" w:sz="24" w:space="0" w:color="FFFFFF"/>
              <w:right w:val="single" w:sz="24" w:space="0" w:color="FFFFFF"/>
            </w:tcBorders>
            <w:vAlign w:val="center"/>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left w:val="single" w:sz="24" w:space="0" w:color="FFFFFF" w:themeColor="background1"/>
              <w:right w:val="none" w:sz="0" w:space="0" w:color="auto"/>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دراسة </w:t>
            </w:r>
            <w:r w:rsidRPr="00792028">
              <w:rPr>
                <w:rFonts w:asciiTheme="minorBidi" w:hAnsiTheme="minorBidi" w:cstheme="minorBidi"/>
                <w:sz w:val="28"/>
                <w:szCs w:val="28"/>
                <w:lang w:bidi="ar-LB"/>
              </w:rPr>
              <w:t>jadallah et al.</w:t>
            </w:r>
          </w:p>
        </w:tc>
        <w:tc>
          <w:tcPr>
            <w:cnfStyle w:val="000100000000"/>
            <w:tcW w:w="2342" w:type="dxa"/>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دراستنا</w:t>
            </w:r>
          </w:p>
        </w:tc>
      </w:tr>
      <w:tr w:rsidR="00EB24A1" w:rsidRPr="00792028" w:rsidTr="003E3FD0">
        <w:trPr>
          <w:cnfStyle w:val="000000100000"/>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عدد المرضى</w:t>
            </w:r>
          </w:p>
        </w:tc>
        <w:tc>
          <w:tcPr>
            <w:cnfStyle w:val="000010000000"/>
            <w:tcW w:w="2456" w:type="dxa"/>
            <w:tcBorders>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742</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color w:val="auto"/>
                <w:sz w:val="28"/>
                <w:szCs w:val="28"/>
                <w:rtl/>
              </w:rPr>
              <w:t>70</w:t>
            </w:r>
          </w:p>
        </w:tc>
      </w:tr>
      <w:tr w:rsidR="00EB24A1" w:rsidRPr="00792028" w:rsidTr="003E3FD0">
        <w:trPr>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إيجابية </w:t>
            </w:r>
            <w:r w:rsidRPr="00792028">
              <w:rPr>
                <w:rFonts w:asciiTheme="minorBidi" w:hAnsiTheme="minorBidi" w:cstheme="minorBidi"/>
                <w:sz w:val="28"/>
                <w:szCs w:val="28"/>
              </w:rPr>
              <w:t>Anti-tTG</w:t>
            </w:r>
          </w:p>
        </w:tc>
        <w:tc>
          <w:tcPr>
            <w:cnfStyle w:val="000010000000"/>
            <w:tcW w:w="2456" w:type="dxa"/>
            <w:tcBorders>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2.3%</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bookmarkStart w:id="58" w:name="OLE_LINK24"/>
            <w:r w:rsidRPr="00792028">
              <w:rPr>
                <w:rFonts w:asciiTheme="minorBidi" w:hAnsiTheme="minorBidi" w:cstheme="minorBidi"/>
                <w:b w:val="0"/>
                <w:bCs w:val="0"/>
                <w:color w:val="auto"/>
                <w:sz w:val="28"/>
                <w:szCs w:val="28"/>
                <w:rtl/>
              </w:rPr>
              <w:t>%</w:t>
            </w:r>
            <w:bookmarkEnd w:id="58"/>
          </w:p>
        </w:tc>
      </w:tr>
      <w:tr w:rsidR="00EB24A1" w:rsidRPr="00792028" w:rsidTr="003E3FD0">
        <w:trPr>
          <w:cnfStyle w:val="000000100000"/>
          <w:jc w:val="center"/>
        </w:trPr>
        <w:tc>
          <w:tcPr>
            <w:cnfStyle w:val="001000000000"/>
            <w:tcW w:w="2535" w:type="dxa"/>
            <w:tcBorders>
              <w:top w:val="single" w:sz="4" w:space="0" w:color="FFFFFF" w:themeColor="background1"/>
              <w:left w:val="none" w:sz="0" w:space="0" w:color="auto"/>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الداء الزلاقي</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none" w:sz="0" w:space="0" w:color="auto"/>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2.3%</w:t>
            </w:r>
          </w:p>
        </w:tc>
        <w:tc>
          <w:tcPr>
            <w:cnfStyle w:val="000100000000"/>
            <w:tcW w:w="2342" w:type="dxa"/>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EB24A1"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b w:val="0"/>
                <w:bCs w:val="0"/>
                <w:sz w:val="28"/>
                <w:szCs w:val="28"/>
                <w:rtl/>
              </w:rPr>
              <w:t>انتشار الداء الزلاقي حسب النمط المسيطر من عادات التغوط</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الإسهال</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6.8%</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10%</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الإمساك</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1.68%</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2.6%</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المختلط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2.23%</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0%</w:t>
            </w:r>
          </w:p>
        </w:tc>
      </w:tr>
      <w:tr w:rsidR="00EB24A1"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مرضى الداء الزلاقي</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الذكور</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45.8</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الإناث</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54.2</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العمر المتوسط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33.5±11.5</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33.6±11.5</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Pr>
              <w:t>BMI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26.6±3.5</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21.7±4.53</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 xml:space="preserve">مدة أعراض </w:t>
            </w:r>
            <w:r w:rsidRPr="00792028">
              <w:rPr>
                <w:rFonts w:asciiTheme="minorBidi" w:hAnsiTheme="minorBidi" w:cstheme="minorBidi"/>
                <w:b w:val="0"/>
                <w:bCs w:val="0"/>
                <w:sz w:val="28"/>
                <w:szCs w:val="28"/>
              </w:rPr>
              <w:t>IBS</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26.8±18.1</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26±23.6</w:t>
            </w:r>
          </w:p>
        </w:tc>
      </w:tr>
      <w:tr w:rsidR="00EB24A1"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 xml:space="preserve">توزع مرضى الداء الزلاقي حسب تصنيف </w:t>
            </w:r>
            <w:r w:rsidRPr="00792028">
              <w:rPr>
                <w:rFonts w:asciiTheme="minorBidi" w:hAnsiTheme="minorBidi" w:cstheme="minorBidi"/>
                <w:b w:val="0"/>
                <w:bCs w:val="0"/>
                <w:sz w:val="28"/>
                <w:szCs w:val="28"/>
              </w:rPr>
              <w:t>Marsh</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8.3%</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29.1%</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41.6%</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10000000000"/>
          <w:jc w:val="center"/>
        </w:trPr>
        <w:tc>
          <w:tcPr>
            <w:cnfStyle w:val="001000000000"/>
            <w:tcW w:w="2535" w:type="dxa"/>
            <w:tcBorders>
              <w:top w:val="single" w:sz="4" w:space="0" w:color="FFFFFF" w:themeColor="background1"/>
              <w:bottom w:val="single" w:sz="4" w:space="0" w:color="FFFFFF" w:themeColor="background1"/>
              <w:right w:val="single" w:sz="2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b w:val="0"/>
                <w:bCs w:val="0"/>
                <w:color w:val="auto"/>
                <w:sz w:val="28"/>
                <w:szCs w:val="28"/>
                <w:rtl/>
                <w:lang w:bidi="ar-LB"/>
              </w:rPr>
              <w:t>20.8%</w:t>
            </w:r>
          </w:p>
        </w:tc>
        <w:tc>
          <w:tcPr>
            <w:cnfStyle w:val="000100000000"/>
            <w:tcW w:w="2342" w:type="dxa"/>
            <w:tcBorders>
              <w:top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3D531F" w:rsidRDefault="003D531F" w:rsidP="00792028">
      <w:pPr>
        <w:spacing w:line="360" w:lineRule="auto"/>
        <w:jc w:val="highKashida"/>
        <w:rPr>
          <w:rFonts w:asciiTheme="minorBidi" w:hAnsiTheme="minorBidi" w:cstheme="minorBidi"/>
          <w:sz w:val="28"/>
          <w:szCs w:val="28"/>
        </w:rPr>
      </w:pPr>
    </w:p>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جدول (</w:t>
      </w:r>
      <w:r w:rsidR="00DF50F9" w:rsidRPr="00792028">
        <w:rPr>
          <w:rFonts w:asciiTheme="minorBidi" w:hAnsiTheme="minorBidi" w:cstheme="minorBidi"/>
          <w:sz w:val="28"/>
          <w:szCs w:val="28"/>
          <w:rtl/>
        </w:rPr>
        <w:t>1</w:t>
      </w:r>
      <w:r w:rsidRPr="00792028">
        <w:rPr>
          <w:rFonts w:asciiTheme="minorBidi" w:hAnsiTheme="minorBidi" w:cstheme="minorBidi"/>
          <w:sz w:val="28"/>
          <w:szCs w:val="28"/>
          <w:rtl/>
        </w:rPr>
        <w:t>-</w:t>
      </w:r>
      <w:r w:rsidR="00DF50F9" w:rsidRPr="00792028">
        <w:rPr>
          <w:rFonts w:asciiTheme="minorBidi" w:hAnsiTheme="minorBidi" w:cstheme="minorBidi"/>
          <w:sz w:val="28"/>
          <w:szCs w:val="28"/>
          <w:rtl/>
        </w:rPr>
        <w:t>3</w:t>
      </w:r>
      <w:r w:rsidRPr="00792028">
        <w:rPr>
          <w:rFonts w:asciiTheme="minorBidi" w:hAnsiTheme="minorBidi" w:cstheme="minorBidi"/>
          <w:sz w:val="28"/>
          <w:szCs w:val="28"/>
          <w:rtl/>
        </w:rPr>
        <w:t xml:space="preserve">) يبين </w:t>
      </w:r>
      <w:r w:rsidRPr="00792028">
        <w:rPr>
          <w:rFonts w:asciiTheme="minorBidi" w:hAnsiTheme="minorBidi" w:cstheme="minorBidi"/>
          <w:sz w:val="28"/>
          <w:szCs w:val="28"/>
          <w:rtl/>
          <w:lang w:bidi="ar-LB"/>
        </w:rPr>
        <w:t xml:space="preserve">الفرق بين دراستنا و دراسة </w:t>
      </w:r>
      <w:r w:rsidRPr="00792028">
        <w:rPr>
          <w:rFonts w:asciiTheme="minorBidi" w:hAnsiTheme="minorBidi" w:cstheme="minorBidi"/>
          <w:sz w:val="28"/>
          <w:szCs w:val="28"/>
          <w:lang w:bidi="ar-LB"/>
        </w:rPr>
        <w:t>jadallah et al.</w:t>
      </w:r>
    </w:p>
    <w:p w:rsidR="005A142E" w:rsidRPr="00792028" w:rsidRDefault="003E2625" w:rsidP="00792028">
      <w:pPr>
        <w:spacing w:line="360" w:lineRule="auto"/>
        <w:ind w:firstLine="720"/>
        <w:jc w:val="highKashida"/>
        <w:rPr>
          <w:rFonts w:asciiTheme="minorBidi" w:hAnsiTheme="minorBidi" w:cstheme="minorBidi"/>
          <w:sz w:val="28"/>
          <w:szCs w:val="28"/>
          <w:rtl/>
          <w:lang w:bidi="ar-LB"/>
        </w:rPr>
      </w:pPr>
      <w:bookmarkStart w:id="59" w:name="OLE_LINK74"/>
      <w:bookmarkStart w:id="60" w:name="OLE_LINK75"/>
      <w:bookmarkStart w:id="61" w:name="OLE_LINK37"/>
      <w:r w:rsidRPr="00792028">
        <w:rPr>
          <w:rFonts w:asciiTheme="minorBidi" w:hAnsiTheme="minorBidi" w:cstheme="minorBidi"/>
          <w:sz w:val="28"/>
          <w:szCs w:val="28"/>
          <w:rtl/>
          <w:lang w:bidi="ar-LB"/>
        </w:rPr>
        <w:t xml:space="preserve">من خلال الجدول نجد </w:t>
      </w:r>
      <w:r w:rsidR="005A142E" w:rsidRPr="00792028">
        <w:rPr>
          <w:rFonts w:asciiTheme="minorBidi" w:hAnsiTheme="minorBidi" w:cstheme="minorBidi"/>
          <w:sz w:val="28"/>
          <w:szCs w:val="28"/>
          <w:rtl/>
          <w:lang w:bidi="ar-LB"/>
        </w:rPr>
        <w:t xml:space="preserve">أن نسبة انتشار الداء الزلاقي في </w:t>
      </w:r>
      <w:r w:rsidR="00014082" w:rsidRPr="00792028">
        <w:rPr>
          <w:rFonts w:asciiTheme="minorBidi" w:hAnsiTheme="minorBidi" w:cstheme="minorBidi"/>
          <w:sz w:val="28"/>
          <w:szCs w:val="28"/>
          <w:rtl/>
          <w:lang w:bidi="ar-LB"/>
        </w:rPr>
        <w:t>دراساتنا</w:t>
      </w:r>
      <w:r w:rsidR="005A142E" w:rsidRPr="00792028">
        <w:rPr>
          <w:rFonts w:asciiTheme="minorBidi" w:hAnsiTheme="minorBidi" w:cstheme="minorBidi"/>
          <w:sz w:val="28"/>
          <w:szCs w:val="28"/>
          <w:rtl/>
          <w:lang w:bidi="ar-LB"/>
        </w:rPr>
        <w:t xml:space="preserve"> أعلى مما هي عليه في دراسة </w:t>
      </w:r>
      <w:r w:rsidR="005A142E" w:rsidRPr="00792028">
        <w:rPr>
          <w:rFonts w:asciiTheme="minorBidi" w:hAnsiTheme="minorBidi" w:cstheme="minorBidi"/>
          <w:sz w:val="28"/>
          <w:szCs w:val="28"/>
          <w:lang w:bidi="ar-LB"/>
        </w:rPr>
        <w:t>jadallah et al.</w:t>
      </w:r>
      <w:r w:rsidR="005A142E" w:rsidRPr="00792028">
        <w:rPr>
          <w:rFonts w:asciiTheme="minorBidi" w:hAnsiTheme="minorBidi" w:cstheme="minorBidi"/>
          <w:sz w:val="28"/>
          <w:szCs w:val="28"/>
          <w:rtl/>
          <w:lang w:bidi="ar-LB"/>
        </w:rPr>
        <w:t xml:space="preserve"> و قد يكون السبب لكبر عينة دراسة </w:t>
      </w:r>
      <w:bookmarkStart w:id="62" w:name="OLE_LINK72"/>
      <w:bookmarkStart w:id="63" w:name="OLE_LINK73"/>
      <w:r w:rsidR="005A142E" w:rsidRPr="00792028">
        <w:rPr>
          <w:rFonts w:asciiTheme="minorBidi" w:hAnsiTheme="minorBidi" w:cstheme="minorBidi"/>
          <w:sz w:val="28"/>
          <w:szCs w:val="28"/>
          <w:lang w:bidi="ar-LB"/>
        </w:rPr>
        <w:t>jadallah et al.</w:t>
      </w:r>
      <w:bookmarkEnd w:id="62"/>
      <w:bookmarkEnd w:id="63"/>
      <w:r w:rsidR="005A142E" w:rsidRPr="00792028">
        <w:rPr>
          <w:rFonts w:asciiTheme="minorBidi" w:hAnsiTheme="minorBidi" w:cstheme="minorBidi"/>
          <w:sz w:val="28"/>
          <w:szCs w:val="28"/>
          <w:rtl/>
          <w:lang w:bidi="ar-LB"/>
        </w:rPr>
        <w:t xml:space="preserve"> بالمقارنة مع دراستنا </w:t>
      </w:r>
      <w:r w:rsidR="00014082" w:rsidRPr="00792028">
        <w:rPr>
          <w:rFonts w:asciiTheme="minorBidi" w:hAnsiTheme="minorBidi" w:cstheme="minorBidi"/>
          <w:sz w:val="28"/>
          <w:szCs w:val="28"/>
          <w:rtl/>
          <w:lang w:bidi="ar-LB"/>
        </w:rPr>
        <w:t xml:space="preserve">أو طريقة اختيار المرضى المختلفة بين الدراستين، </w:t>
      </w:r>
      <w:r w:rsidR="005A142E" w:rsidRPr="00792028">
        <w:rPr>
          <w:rFonts w:asciiTheme="minorBidi" w:hAnsiTheme="minorBidi" w:cstheme="minorBidi"/>
          <w:sz w:val="28"/>
          <w:szCs w:val="28"/>
          <w:rtl/>
          <w:lang w:bidi="ar-LB"/>
        </w:rPr>
        <w:t xml:space="preserve">كما لوحظ أن نسبة ايجابية اضداد </w:t>
      </w:r>
      <w:r w:rsidR="005A142E" w:rsidRPr="00792028">
        <w:rPr>
          <w:rFonts w:asciiTheme="minorBidi" w:hAnsiTheme="minorBidi" w:cstheme="minorBidi"/>
          <w:sz w:val="28"/>
          <w:szCs w:val="28"/>
          <w:lang w:bidi="ar-LB"/>
        </w:rPr>
        <w:t>anti-tTG</w:t>
      </w:r>
      <w:r w:rsidR="005A142E" w:rsidRPr="00792028">
        <w:rPr>
          <w:rFonts w:asciiTheme="minorBidi" w:hAnsiTheme="minorBidi" w:cstheme="minorBidi"/>
          <w:sz w:val="28"/>
          <w:szCs w:val="28"/>
          <w:rtl/>
          <w:lang w:bidi="ar-LB"/>
        </w:rPr>
        <w:t xml:space="preserve"> هي نفس نسبة انتشار الداء الزلاقي في كلتا الدراستين وهذا يدعو </w:t>
      </w:r>
      <w:r w:rsidR="00014082" w:rsidRPr="00792028">
        <w:rPr>
          <w:rFonts w:asciiTheme="minorBidi" w:hAnsiTheme="minorBidi" w:cstheme="minorBidi"/>
          <w:sz w:val="28"/>
          <w:szCs w:val="28"/>
          <w:rtl/>
          <w:lang w:bidi="ar-LB"/>
        </w:rPr>
        <w:t>للاستنتاج</w:t>
      </w:r>
      <w:r w:rsidR="005A142E" w:rsidRPr="00792028">
        <w:rPr>
          <w:rFonts w:asciiTheme="minorBidi" w:hAnsiTheme="minorBidi" w:cstheme="minorBidi"/>
          <w:sz w:val="28"/>
          <w:szCs w:val="28"/>
          <w:rtl/>
          <w:lang w:bidi="ar-LB"/>
        </w:rPr>
        <w:t xml:space="preserve"> بكفاية التحري عن الداء الزلاقي بهذه الأضداد. بالنظر لمرضى الداء الزلاقي المشخصين في الدراستين نجد أن معظم المرضى هم من </w:t>
      </w:r>
      <w:r w:rsidR="00014082" w:rsidRPr="00792028">
        <w:rPr>
          <w:rFonts w:asciiTheme="minorBidi" w:hAnsiTheme="minorBidi" w:cstheme="minorBidi"/>
          <w:sz w:val="28"/>
          <w:szCs w:val="28"/>
          <w:rtl/>
          <w:lang w:bidi="ar-LB"/>
        </w:rPr>
        <w:t>الإناث</w:t>
      </w:r>
      <w:r w:rsidR="005A142E" w:rsidRPr="00792028">
        <w:rPr>
          <w:rFonts w:asciiTheme="minorBidi" w:hAnsiTheme="minorBidi" w:cstheme="minorBidi"/>
          <w:sz w:val="28"/>
          <w:szCs w:val="28"/>
          <w:rtl/>
          <w:lang w:bidi="ar-LB"/>
        </w:rPr>
        <w:t xml:space="preserve"> ومن النمط المسيطر </w:t>
      </w:r>
      <w:r w:rsidR="00014082" w:rsidRPr="00792028">
        <w:rPr>
          <w:rFonts w:asciiTheme="minorBidi" w:hAnsiTheme="minorBidi" w:cstheme="minorBidi"/>
          <w:sz w:val="28"/>
          <w:szCs w:val="28"/>
          <w:rtl/>
          <w:lang w:bidi="ar-LB"/>
        </w:rPr>
        <w:t>الإسهال</w:t>
      </w:r>
      <w:r w:rsidR="005A142E" w:rsidRPr="00792028">
        <w:rPr>
          <w:rFonts w:asciiTheme="minorBidi" w:hAnsiTheme="minorBidi" w:cstheme="minorBidi"/>
          <w:sz w:val="28"/>
          <w:szCs w:val="28"/>
          <w:rtl/>
          <w:lang w:bidi="ar-LB"/>
        </w:rPr>
        <w:t xml:space="preserve"> و متوسط </w:t>
      </w:r>
      <w:r w:rsidR="00014082" w:rsidRPr="00792028">
        <w:rPr>
          <w:rFonts w:asciiTheme="minorBidi" w:hAnsiTheme="minorBidi" w:cstheme="minorBidi"/>
          <w:sz w:val="28"/>
          <w:szCs w:val="28"/>
          <w:rtl/>
          <w:lang w:bidi="ar-LB"/>
        </w:rPr>
        <w:t>أعمارهم</w:t>
      </w:r>
      <w:r w:rsidR="005A142E" w:rsidRPr="00792028">
        <w:rPr>
          <w:rFonts w:asciiTheme="minorBidi" w:hAnsiTheme="minorBidi" w:cstheme="minorBidi"/>
          <w:sz w:val="28"/>
          <w:szCs w:val="28"/>
          <w:rtl/>
          <w:lang w:bidi="ar-LB"/>
        </w:rPr>
        <w:t xml:space="preserve"> في الثلاثينات. أما عن تصنيف </w:t>
      </w:r>
      <w:r w:rsidR="005A142E" w:rsidRPr="00792028">
        <w:rPr>
          <w:rFonts w:asciiTheme="minorBidi" w:hAnsiTheme="minorBidi" w:cstheme="minorBidi"/>
          <w:sz w:val="28"/>
          <w:szCs w:val="28"/>
          <w:lang w:bidi="ar-LB"/>
        </w:rPr>
        <w:t>Marsh</w:t>
      </w:r>
      <w:r w:rsidR="005A142E" w:rsidRPr="00792028">
        <w:rPr>
          <w:rFonts w:asciiTheme="minorBidi" w:hAnsiTheme="minorBidi" w:cstheme="minorBidi"/>
          <w:sz w:val="28"/>
          <w:szCs w:val="28"/>
          <w:rtl/>
          <w:lang w:bidi="ar-LB"/>
        </w:rPr>
        <w:t xml:space="preserve"> فقد وجد التصنيف </w:t>
      </w:r>
      <w:r w:rsidR="005A142E" w:rsidRPr="00792028">
        <w:rPr>
          <w:rFonts w:asciiTheme="minorBidi" w:hAnsiTheme="minorBidi" w:cstheme="minorBidi"/>
          <w:sz w:val="28"/>
          <w:szCs w:val="28"/>
          <w:lang w:bidi="ar-LB"/>
        </w:rPr>
        <w:t>II</w:t>
      </w:r>
      <w:r w:rsidR="005A142E" w:rsidRPr="00792028">
        <w:rPr>
          <w:rFonts w:asciiTheme="minorBidi" w:hAnsiTheme="minorBidi" w:cstheme="minorBidi"/>
          <w:sz w:val="28"/>
          <w:szCs w:val="28"/>
          <w:rtl/>
          <w:lang w:bidi="ar-LB"/>
        </w:rPr>
        <w:t xml:space="preserve"> في دراسة </w:t>
      </w:r>
      <w:r w:rsidR="005A142E" w:rsidRPr="00792028">
        <w:rPr>
          <w:rFonts w:asciiTheme="minorBidi" w:hAnsiTheme="minorBidi" w:cstheme="minorBidi"/>
          <w:sz w:val="28"/>
          <w:szCs w:val="28"/>
          <w:lang w:bidi="ar-LB"/>
        </w:rPr>
        <w:t>jadallah et al.</w:t>
      </w:r>
      <w:r w:rsidR="005A142E" w:rsidRPr="00792028">
        <w:rPr>
          <w:rFonts w:asciiTheme="minorBidi" w:hAnsiTheme="minorBidi" w:cstheme="minorBidi"/>
          <w:sz w:val="28"/>
          <w:szCs w:val="28"/>
          <w:rtl/>
          <w:lang w:bidi="ar-LB"/>
        </w:rPr>
        <w:t xml:space="preserve"> وهو مالم يوجد في دراستنا </w:t>
      </w:r>
      <w:bookmarkStart w:id="64" w:name="OLE_LINK76"/>
      <w:bookmarkStart w:id="65" w:name="OLE_LINK77"/>
      <w:r w:rsidR="005A142E" w:rsidRPr="00792028">
        <w:rPr>
          <w:rFonts w:asciiTheme="minorBidi" w:hAnsiTheme="minorBidi" w:cstheme="minorBidi"/>
          <w:sz w:val="28"/>
          <w:szCs w:val="28"/>
          <w:rtl/>
          <w:lang w:bidi="ar-LB"/>
        </w:rPr>
        <w:t xml:space="preserve">و توزعت التصانيف </w:t>
      </w:r>
      <w:r w:rsidR="00F47C0F" w:rsidRPr="00792028">
        <w:rPr>
          <w:rFonts w:asciiTheme="minorBidi" w:hAnsiTheme="minorBidi" w:cstheme="minorBidi"/>
          <w:sz w:val="28"/>
          <w:szCs w:val="28"/>
          <w:lang w:bidi="ar-LB"/>
        </w:rPr>
        <w:t>III</w:t>
      </w:r>
      <w:r w:rsidR="00F47C0F" w:rsidRPr="00792028">
        <w:rPr>
          <w:rFonts w:asciiTheme="minorBidi" w:hAnsiTheme="minorBidi" w:cstheme="minorBidi"/>
          <w:sz w:val="28"/>
          <w:szCs w:val="28"/>
          <w:rtl/>
          <w:lang w:bidi="ar-LB"/>
        </w:rPr>
        <w:t xml:space="preserve"> </w:t>
      </w:r>
      <w:r w:rsidR="005A142E" w:rsidRPr="00792028">
        <w:rPr>
          <w:rFonts w:asciiTheme="minorBidi" w:hAnsiTheme="minorBidi" w:cstheme="minorBidi"/>
          <w:sz w:val="28"/>
          <w:szCs w:val="28"/>
          <w:rtl/>
          <w:lang w:bidi="ar-LB"/>
        </w:rPr>
        <w:t xml:space="preserve">الثلاث </w:t>
      </w:r>
      <w:r w:rsidR="00F47C0F" w:rsidRPr="00792028">
        <w:rPr>
          <w:rFonts w:asciiTheme="minorBidi" w:hAnsiTheme="minorBidi" w:cstheme="minorBidi"/>
          <w:sz w:val="28"/>
          <w:szCs w:val="28"/>
          <w:rtl/>
          <w:lang w:bidi="ar-LB"/>
        </w:rPr>
        <w:t>في دراستنا</w:t>
      </w:r>
      <w:r w:rsidR="005A142E" w:rsidRPr="00792028">
        <w:rPr>
          <w:rFonts w:asciiTheme="minorBidi" w:hAnsiTheme="minorBidi" w:cstheme="minorBidi"/>
          <w:sz w:val="28"/>
          <w:szCs w:val="28"/>
          <w:rtl/>
          <w:lang w:bidi="ar-LB"/>
        </w:rPr>
        <w:t>.</w:t>
      </w:r>
    </w:p>
    <w:bookmarkEnd w:id="59"/>
    <w:bookmarkEnd w:id="60"/>
    <w:bookmarkEnd w:id="64"/>
    <w:bookmarkEnd w:id="65"/>
    <w:p w:rsidR="00225FCD" w:rsidRPr="00792028" w:rsidRDefault="00225FCD" w:rsidP="00792028">
      <w:pPr>
        <w:spacing w:line="360" w:lineRule="auto"/>
        <w:jc w:val="highKashida"/>
        <w:rPr>
          <w:rFonts w:asciiTheme="minorBidi" w:hAnsiTheme="minorBidi" w:cstheme="minorBidi"/>
          <w:b/>
          <w:bCs/>
          <w:sz w:val="28"/>
          <w:szCs w:val="28"/>
          <w:rtl/>
        </w:rPr>
      </w:pPr>
    </w:p>
    <w:p w:rsidR="00DF50F9" w:rsidRPr="00792028" w:rsidRDefault="00DF50F9" w:rsidP="00001446">
      <w:pPr>
        <w:spacing w:line="360" w:lineRule="auto"/>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ثانياً: دراسة</w:t>
      </w:r>
      <w:r w:rsidRPr="00792028">
        <w:rPr>
          <w:rFonts w:asciiTheme="minorBidi" w:hAnsiTheme="minorBidi" w:cstheme="minorBidi"/>
          <w:b/>
          <w:bCs/>
          <w:sz w:val="28"/>
          <w:szCs w:val="28"/>
          <w:rtl/>
          <w:lang w:bidi="ar-LB"/>
        </w:rPr>
        <w:t xml:space="preserve"> </w:t>
      </w:r>
      <w:r w:rsidR="003E3FD0" w:rsidRPr="00792028">
        <w:rPr>
          <w:rFonts w:asciiTheme="minorBidi" w:hAnsiTheme="minorBidi" w:cstheme="minorBidi"/>
          <w:b/>
          <w:bCs/>
          <w:sz w:val="28"/>
          <w:szCs w:val="28"/>
          <w:lang w:bidi="ar-LB"/>
        </w:rPr>
        <w:t>Emami</w:t>
      </w:r>
      <w:r w:rsidRPr="00792028">
        <w:rPr>
          <w:rFonts w:asciiTheme="minorBidi" w:hAnsiTheme="minorBidi" w:cstheme="minorBidi"/>
          <w:b/>
          <w:bCs/>
          <w:sz w:val="28"/>
          <w:szCs w:val="28"/>
          <w:lang w:bidi="ar-LB"/>
        </w:rPr>
        <w:t xml:space="preserve"> et al.</w:t>
      </w:r>
      <w:r w:rsidRPr="00792028">
        <w:rPr>
          <w:rFonts w:asciiTheme="minorBidi" w:hAnsiTheme="minorBidi" w:cstheme="minorBidi"/>
          <w:b/>
          <w:bCs/>
          <w:sz w:val="28"/>
          <w:szCs w:val="28"/>
          <w:rtl/>
          <w:lang w:bidi="ar-LB"/>
        </w:rPr>
        <w:t xml:space="preserve"> </w:t>
      </w:r>
      <w:r w:rsidR="00001446">
        <w:rPr>
          <w:rFonts w:asciiTheme="minorBidi" w:hAnsiTheme="minorBidi" w:cstheme="minorBidi" w:hint="cs"/>
          <w:b/>
          <w:bCs/>
          <w:sz w:val="28"/>
          <w:szCs w:val="28"/>
          <w:vertAlign w:val="superscript"/>
          <w:rtl/>
          <w:lang w:bidi="ar-LB"/>
        </w:rPr>
        <w:t>(24)</w:t>
      </w:r>
      <w:r w:rsidRPr="00792028">
        <w:rPr>
          <w:rFonts w:asciiTheme="minorBidi" w:hAnsiTheme="minorBidi" w:cstheme="minorBidi"/>
          <w:b/>
          <w:bCs/>
          <w:sz w:val="28"/>
          <w:szCs w:val="28"/>
          <w:rtl/>
          <w:lang w:bidi="ar-LB"/>
        </w:rPr>
        <w:t xml:space="preserve"> :</w:t>
      </w:r>
    </w:p>
    <w:p w:rsidR="00DF50F9" w:rsidRPr="00792028" w:rsidRDefault="00DF50F9" w:rsidP="00792028">
      <w:pPr>
        <w:autoSpaceDE w:val="0"/>
        <w:autoSpaceDN w:val="0"/>
        <w:bidi w:val="0"/>
        <w:adjustRightInd w:val="0"/>
        <w:spacing w:line="360" w:lineRule="auto"/>
        <w:jc w:val="highKashida"/>
        <w:rPr>
          <w:rFonts w:asciiTheme="minorBidi" w:eastAsiaTheme="minorHAnsi" w:hAnsiTheme="minorBidi" w:cstheme="minorBidi"/>
          <w:b/>
          <w:bCs/>
          <w:sz w:val="28"/>
          <w:szCs w:val="28"/>
          <w:rtl/>
        </w:rPr>
      </w:pPr>
      <w:r w:rsidRPr="00792028">
        <w:rPr>
          <w:rFonts w:asciiTheme="minorBidi" w:eastAsiaTheme="minorHAnsi" w:hAnsiTheme="minorBidi" w:cstheme="minorBidi"/>
          <w:b/>
          <w:bCs/>
          <w:sz w:val="28"/>
          <w:szCs w:val="28"/>
        </w:rPr>
        <w:t xml:space="preserve"> The prevalence of celiac disease in patients with irritable bowel syndrome</w:t>
      </w:r>
    </w:p>
    <w:p w:rsidR="00DF50F9" w:rsidRPr="00792028" w:rsidRDefault="00DF50F9" w:rsidP="00792028">
      <w:pPr>
        <w:spacing w:before="120" w:line="360" w:lineRule="auto"/>
        <w:ind w:firstLine="555"/>
        <w:contextualSpacing/>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والمنشورة في</w:t>
      </w:r>
      <w:r w:rsidR="003E3FD0" w:rsidRPr="00792028">
        <w:rPr>
          <w:rFonts w:asciiTheme="minorBidi" w:hAnsiTheme="minorBidi" w:cstheme="minorBidi"/>
          <w:sz w:val="28"/>
          <w:szCs w:val="28"/>
          <w:rtl/>
          <w:lang w:bidi="ar-LB"/>
        </w:rPr>
        <w:t xml:space="preserve"> </w:t>
      </w:r>
      <w:r w:rsidR="003E3FD0" w:rsidRPr="00792028">
        <w:rPr>
          <w:rFonts w:asciiTheme="minorBidi" w:hAnsiTheme="minorBidi" w:cstheme="minorBidi"/>
          <w:i/>
          <w:iCs/>
          <w:color w:val="0000FF"/>
          <w:sz w:val="28"/>
          <w:szCs w:val="28"/>
        </w:rPr>
        <w:t xml:space="preserve"> </w:t>
      </w:r>
      <w:r w:rsidR="003E3FD0" w:rsidRPr="00792028">
        <w:rPr>
          <w:rFonts w:asciiTheme="minorBidi" w:hAnsiTheme="minorBidi" w:cstheme="minorBidi"/>
          <w:i/>
          <w:iCs/>
          <w:sz w:val="28"/>
          <w:szCs w:val="28"/>
          <w:lang w:bidi="ar-LB"/>
        </w:rPr>
        <w:t>Govaresh</w:t>
      </w:r>
      <w:r w:rsidRPr="00792028">
        <w:rPr>
          <w:rFonts w:asciiTheme="minorBidi" w:hAnsiTheme="minorBidi" w:cstheme="minorBidi"/>
          <w:sz w:val="28"/>
          <w:szCs w:val="28"/>
          <w:rtl/>
          <w:lang w:bidi="ar-LB"/>
        </w:rPr>
        <w:t xml:space="preserve">بواسطة </w:t>
      </w:r>
      <w:r w:rsidR="003E3FD0" w:rsidRPr="00792028">
        <w:rPr>
          <w:rFonts w:asciiTheme="minorBidi" w:hAnsiTheme="minorBidi" w:cstheme="minorBidi"/>
          <w:sz w:val="28"/>
          <w:szCs w:val="28"/>
          <w:lang w:bidi="ar-LB"/>
        </w:rPr>
        <w:t>Emami</w:t>
      </w:r>
      <w:r w:rsidR="003E3FD0" w:rsidRPr="00792028">
        <w:rPr>
          <w:rFonts w:asciiTheme="minorBidi" w:hAnsiTheme="minorBidi" w:cstheme="minorBidi"/>
          <w:b/>
          <w:bCs/>
          <w:sz w:val="28"/>
          <w:szCs w:val="28"/>
          <w:rtl/>
        </w:rPr>
        <w:t xml:space="preserve"> </w:t>
      </w:r>
      <w:r w:rsidRPr="00792028">
        <w:rPr>
          <w:rFonts w:asciiTheme="minorBidi" w:hAnsiTheme="minorBidi" w:cstheme="minorBidi"/>
          <w:sz w:val="28"/>
          <w:szCs w:val="28"/>
          <w:rtl/>
          <w:lang w:bidi="ar-LB"/>
        </w:rPr>
        <w:t xml:space="preserve">ورفاقه عام </w:t>
      </w:r>
      <w:r w:rsidR="003E3FD0" w:rsidRPr="00792028">
        <w:rPr>
          <w:rFonts w:asciiTheme="minorBidi" w:hAnsiTheme="minorBidi" w:cstheme="minorBidi"/>
          <w:sz w:val="28"/>
          <w:szCs w:val="28"/>
          <w:rtl/>
          <w:lang w:bidi="ar-LB"/>
        </w:rPr>
        <w:t>2008</w:t>
      </w:r>
      <w:r w:rsidRPr="00792028">
        <w:rPr>
          <w:rFonts w:asciiTheme="minorBidi" w:hAnsiTheme="minorBidi" w:cstheme="minorBidi"/>
          <w:sz w:val="28"/>
          <w:szCs w:val="28"/>
          <w:rtl/>
          <w:lang w:bidi="ar-LB"/>
        </w:rPr>
        <w:t xml:space="preserve"> م، حيث أجريت في </w:t>
      </w:r>
      <w:r w:rsidR="003E3FD0" w:rsidRPr="00792028">
        <w:rPr>
          <w:rFonts w:asciiTheme="minorBidi" w:hAnsiTheme="minorBidi" w:cstheme="minorBidi"/>
          <w:sz w:val="28"/>
          <w:szCs w:val="28"/>
          <w:rtl/>
          <w:lang w:bidi="ar-LB"/>
        </w:rPr>
        <w:t>جامعة أصفهان</w:t>
      </w:r>
      <w:r w:rsidRPr="00792028">
        <w:rPr>
          <w:rFonts w:asciiTheme="minorBidi" w:hAnsiTheme="minorBidi" w:cstheme="minorBidi"/>
          <w:sz w:val="28"/>
          <w:szCs w:val="28"/>
          <w:rtl/>
          <w:lang w:bidi="ar-LB"/>
        </w:rPr>
        <w:t xml:space="preserve"> في </w:t>
      </w:r>
      <w:r w:rsidR="003E3FD0" w:rsidRPr="00792028">
        <w:rPr>
          <w:rFonts w:asciiTheme="minorBidi" w:hAnsiTheme="minorBidi" w:cstheme="minorBidi"/>
          <w:sz w:val="28"/>
          <w:szCs w:val="28"/>
          <w:rtl/>
          <w:lang w:bidi="ar-LB"/>
        </w:rPr>
        <w:t>إيران</w:t>
      </w:r>
      <w:r w:rsidRPr="00792028">
        <w:rPr>
          <w:rFonts w:asciiTheme="minorBidi" w:hAnsiTheme="minorBidi" w:cstheme="minorBidi"/>
          <w:sz w:val="28"/>
          <w:szCs w:val="28"/>
          <w:rtl/>
          <w:lang w:bidi="ar-LB"/>
        </w:rPr>
        <w:t>.</w:t>
      </w:r>
    </w:p>
    <w:p w:rsidR="00DF50F9" w:rsidRDefault="00DF50F9" w:rsidP="00792028">
      <w:pPr>
        <w:spacing w:before="120" w:line="360" w:lineRule="auto"/>
        <w:ind w:firstLine="555"/>
        <w:contextualSpacing/>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شملت هذه الدراسة </w:t>
      </w:r>
      <w:r w:rsidR="003E3FD0" w:rsidRPr="00792028">
        <w:rPr>
          <w:rFonts w:asciiTheme="minorBidi" w:hAnsiTheme="minorBidi" w:cstheme="minorBidi"/>
          <w:sz w:val="28"/>
          <w:szCs w:val="28"/>
          <w:rtl/>
          <w:lang w:bidi="ar-LB"/>
        </w:rPr>
        <w:t>166</w:t>
      </w:r>
      <w:r w:rsidRPr="00792028">
        <w:rPr>
          <w:rFonts w:asciiTheme="minorBidi" w:hAnsiTheme="minorBidi" w:cstheme="minorBidi"/>
          <w:sz w:val="28"/>
          <w:szCs w:val="28"/>
          <w:rtl/>
          <w:lang w:bidi="ar-LB"/>
        </w:rPr>
        <w:t xml:space="preserve"> مريض شخص لديهم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تبعاً لمعايير </w:t>
      </w:r>
      <w:r w:rsidRPr="00792028">
        <w:rPr>
          <w:rFonts w:asciiTheme="minorBidi" w:hAnsiTheme="minorBidi" w:cstheme="minorBidi"/>
          <w:sz w:val="28"/>
          <w:szCs w:val="28"/>
          <w:lang w:bidi="ar-LB"/>
        </w:rPr>
        <w:t>Rome II</w:t>
      </w:r>
      <w:r w:rsidRPr="00792028">
        <w:rPr>
          <w:rFonts w:asciiTheme="minorBidi" w:hAnsiTheme="minorBidi" w:cstheme="minorBidi"/>
          <w:sz w:val="28"/>
          <w:szCs w:val="28"/>
          <w:rtl/>
          <w:lang w:bidi="ar-LB"/>
        </w:rPr>
        <w:t xml:space="preserve"> </w:t>
      </w:r>
      <w:r w:rsidR="00BD3566" w:rsidRPr="00792028">
        <w:rPr>
          <w:rFonts w:asciiTheme="minorBidi" w:hAnsiTheme="minorBidi" w:cstheme="minorBidi"/>
          <w:sz w:val="28"/>
          <w:szCs w:val="28"/>
          <w:rtl/>
          <w:lang w:bidi="ar-LB"/>
        </w:rPr>
        <w:t xml:space="preserve">ثم تم إجراء أضداد </w:t>
      </w:r>
      <w:r w:rsidR="00BD3566" w:rsidRPr="00792028">
        <w:rPr>
          <w:rFonts w:asciiTheme="minorBidi" w:hAnsiTheme="minorBidi" w:cstheme="minorBidi"/>
          <w:sz w:val="28"/>
          <w:szCs w:val="28"/>
          <w:lang w:bidi="ar-LB"/>
        </w:rPr>
        <w:t>anti-tTG IgA</w:t>
      </w:r>
      <w:r w:rsidR="00BD3566" w:rsidRPr="00792028">
        <w:rPr>
          <w:rFonts w:asciiTheme="minorBidi" w:hAnsiTheme="minorBidi" w:cstheme="minorBidi"/>
          <w:sz w:val="28"/>
          <w:szCs w:val="28"/>
          <w:rtl/>
          <w:lang w:bidi="ar-LB"/>
        </w:rPr>
        <w:t xml:space="preserve"> و </w:t>
      </w:r>
      <w:r w:rsidR="00BD3566" w:rsidRPr="00792028">
        <w:rPr>
          <w:rFonts w:asciiTheme="minorBidi" w:hAnsiTheme="minorBidi" w:cstheme="minorBidi"/>
          <w:sz w:val="28"/>
          <w:szCs w:val="28"/>
          <w:lang w:bidi="ar-LB"/>
        </w:rPr>
        <w:t>antigliadin IgG</w:t>
      </w:r>
      <w:r w:rsidR="00BD3566" w:rsidRPr="00792028">
        <w:rPr>
          <w:rFonts w:asciiTheme="minorBidi" w:hAnsiTheme="minorBidi" w:cstheme="minorBidi"/>
          <w:sz w:val="28"/>
          <w:szCs w:val="28"/>
          <w:rtl/>
          <w:lang w:bidi="ar-LB"/>
        </w:rPr>
        <w:t xml:space="preserve"> في حالات عوز </w:t>
      </w:r>
      <w:r w:rsidR="00BD3566" w:rsidRPr="00792028">
        <w:rPr>
          <w:rFonts w:asciiTheme="minorBidi" w:hAnsiTheme="minorBidi" w:cstheme="minorBidi"/>
          <w:sz w:val="28"/>
          <w:szCs w:val="28"/>
          <w:lang w:bidi="ar-LB"/>
        </w:rPr>
        <w:t>IgA</w:t>
      </w:r>
      <w:r w:rsidR="00BD3566" w:rsidRPr="00792028">
        <w:rPr>
          <w:rFonts w:asciiTheme="minorBidi" w:hAnsiTheme="minorBidi" w:cstheme="minorBidi"/>
          <w:sz w:val="28"/>
          <w:szCs w:val="28"/>
          <w:rtl/>
          <w:lang w:bidi="ar-LB"/>
        </w:rPr>
        <w:t xml:space="preserve"> لكل المرضى و تم إجراء خزعة عفجية لـ 60 مريض فقط وعند الضرورة لإثبات تشخيص الداء الزلاقي. </w:t>
      </w:r>
      <w:r w:rsidRPr="00792028">
        <w:rPr>
          <w:rFonts w:asciiTheme="minorBidi" w:hAnsiTheme="minorBidi" w:cstheme="minorBidi"/>
          <w:sz w:val="28"/>
          <w:szCs w:val="28"/>
          <w:rtl/>
          <w:lang w:bidi="ar-LB"/>
        </w:rPr>
        <w:t xml:space="preserve">و الجدول الآتي يظهر الفرق بين دراستنا و دراسة </w:t>
      </w:r>
      <w:r w:rsidR="00BD3566" w:rsidRPr="00792028">
        <w:rPr>
          <w:rFonts w:asciiTheme="minorBidi" w:hAnsiTheme="minorBidi" w:cstheme="minorBidi"/>
          <w:sz w:val="28"/>
          <w:szCs w:val="28"/>
          <w:lang w:bidi="ar-LB"/>
        </w:rPr>
        <w:t>Emami</w:t>
      </w:r>
      <w:r w:rsidRPr="00792028">
        <w:rPr>
          <w:rFonts w:asciiTheme="minorBidi" w:hAnsiTheme="minorBidi" w:cstheme="minorBidi"/>
          <w:sz w:val="28"/>
          <w:szCs w:val="28"/>
          <w:rtl/>
          <w:lang w:bidi="ar-LB"/>
        </w:rPr>
        <w:t>:</w:t>
      </w:r>
    </w:p>
    <w:p w:rsidR="003D531F" w:rsidRDefault="003D531F" w:rsidP="00792028">
      <w:pPr>
        <w:spacing w:before="120" w:line="360" w:lineRule="auto"/>
        <w:ind w:firstLine="555"/>
        <w:contextualSpacing/>
        <w:jc w:val="highKashida"/>
        <w:rPr>
          <w:rFonts w:asciiTheme="minorBidi" w:hAnsiTheme="minorBidi" w:cstheme="minorBidi"/>
          <w:sz w:val="28"/>
          <w:szCs w:val="28"/>
          <w:lang w:bidi="ar-LB"/>
        </w:rPr>
      </w:pPr>
    </w:p>
    <w:p w:rsidR="003D531F" w:rsidRDefault="003D531F" w:rsidP="00792028">
      <w:pPr>
        <w:spacing w:before="120" w:line="360" w:lineRule="auto"/>
        <w:ind w:firstLine="555"/>
        <w:contextualSpacing/>
        <w:jc w:val="highKashida"/>
        <w:rPr>
          <w:rFonts w:asciiTheme="minorBidi" w:hAnsiTheme="minorBidi" w:cstheme="minorBidi"/>
          <w:sz w:val="28"/>
          <w:szCs w:val="28"/>
          <w:lang w:bidi="ar-LB"/>
        </w:rPr>
      </w:pPr>
    </w:p>
    <w:p w:rsidR="003D531F" w:rsidRPr="00792028" w:rsidRDefault="003D531F" w:rsidP="00792028">
      <w:pPr>
        <w:spacing w:before="120" w:line="360" w:lineRule="auto"/>
        <w:ind w:firstLine="555"/>
        <w:contextualSpacing/>
        <w:jc w:val="highKashida"/>
        <w:rPr>
          <w:rFonts w:asciiTheme="minorBidi" w:hAnsiTheme="minorBidi" w:cstheme="minorBidi"/>
          <w:sz w:val="28"/>
          <w:szCs w:val="28"/>
          <w:rtl/>
          <w:lang w:bidi="ar-LB"/>
        </w:rPr>
      </w:pPr>
    </w:p>
    <w:tbl>
      <w:tblPr>
        <w:tblStyle w:val="3-1"/>
        <w:bidiVisual/>
        <w:tblW w:w="0" w:type="auto"/>
        <w:jc w:val="center"/>
        <w:tblInd w:w="-600" w:type="dxa"/>
        <w:tblLook w:val="01E0"/>
      </w:tblPr>
      <w:tblGrid>
        <w:gridCol w:w="2535"/>
        <w:gridCol w:w="2456"/>
        <w:gridCol w:w="2342"/>
      </w:tblGrid>
      <w:tr w:rsidR="00DF50F9" w:rsidRPr="00792028" w:rsidTr="003E3FD0">
        <w:trPr>
          <w:cnfStyle w:val="100000000000"/>
          <w:jc w:val="center"/>
        </w:trPr>
        <w:tc>
          <w:tcPr>
            <w:cnfStyle w:val="001000000000"/>
            <w:tcW w:w="2535" w:type="dxa"/>
            <w:tcBorders>
              <w:top w:val="single" w:sz="8" w:space="0" w:color="FFFFFF"/>
              <w:left w:val="single" w:sz="8" w:space="0" w:color="FFFFFF"/>
              <w:bottom w:val="single" w:sz="24" w:space="0" w:color="FFFFFF"/>
              <w:right w:val="single" w:sz="24" w:space="0" w:color="FFFFFF"/>
            </w:tcBorders>
            <w:vAlign w:val="center"/>
          </w:tcPr>
          <w:p w:rsidR="00DF50F9" w:rsidRPr="00792028" w:rsidRDefault="00DF50F9" w:rsidP="00792028">
            <w:pPr>
              <w:spacing w:line="360" w:lineRule="auto"/>
              <w:jc w:val="highKashida"/>
              <w:rPr>
                <w:rFonts w:asciiTheme="minorBidi" w:hAnsiTheme="minorBidi" w:cstheme="minorBidi"/>
                <w:sz w:val="28"/>
                <w:szCs w:val="28"/>
              </w:rPr>
            </w:pPr>
          </w:p>
        </w:tc>
        <w:tc>
          <w:tcPr>
            <w:cnfStyle w:val="000010000000"/>
            <w:tcW w:w="2456" w:type="dxa"/>
            <w:tcBorders>
              <w:left w:val="single" w:sz="24" w:space="0" w:color="FFFFFF" w:themeColor="background1"/>
              <w:right w:val="none" w:sz="0" w:space="0" w:color="auto"/>
            </w:tcBorders>
            <w:vAlign w:val="center"/>
            <w:hideMark/>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دراسة </w:t>
            </w:r>
            <w:r w:rsidR="00BD3566" w:rsidRPr="00792028">
              <w:rPr>
                <w:rFonts w:asciiTheme="minorBidi" w:hAnsiTheme="minorBidi" w:cstheme="minorBidi"/>
                <w:sz w:val="28"/>
                <w:szCs w:val="28"/>
                <w:lang w:bidi="ar-LB"/>
              </w:rPr>
              <w:t>Emami</w:t>
            </w:r>
            <w:r w:rsidRPr="00792028">
              <w:rPr>
                <w:rFonts w:asciiTheme="minorBidi" w:hAnsiTheme="minorBidi" w:cstheme="minorBidi"/>
                <w:sz w:val="28"/>
                <w:szCs w:val="28"/>
                <w:lang w:bidi="ar-LB"/>
              </w:rPr>
              <w:t xml:space="preserve"> et al.</w:t>
            </w:r>
          </w:p>
        </w:tc>
        <w:tc>
          <w:tcPr>
            <w:cnfStyle w:val="000100000000"/>
            <w:tcW w:w="2342" w:type="dxa"/>
            <w:vAlign w:val="center"/>
            <w:hideMark/>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دراستنا</w:t>
            </w:r>
          </w:p>
        </w:tc>
      </w:tr>
      <w:tr w:rsidR="00DF50F9" w:rsidRPr="00792028" w:rsidTr="003E3FD0">
        <w:trPr>
          <w:cnfStyle w:val="000000100000"/>
          <w:jc w:val="center"/>
        </w:trPr>
        <w:tc>
          <w:tcPr>
            <w:cnfStyle w:val="001000000000"/>
            <w:tcW w:w="2535" w:type="dxa"/>
            <w:tcBorders>
              <w:bottom w:val="single" w:sz="4" w:space="0" w:color="FFFFFF" w:themeColor="background1"/>
            </w:tcBorders>
            <w:vAlign w:val="center"/>
            <w:hideMark/>
          </w:tcPr>
          <w:p w:rsidR="00DF50F9" w:rsidRPr="00792028" w:rsidRDefault="00DF50F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عدد المرضى</w:t>
            </w:r>
          </w:p>
        </w:tc>
        <w:tc>
          <w:tcPr>
            <w:cnfStyle w:val="000010000000"/>
            <w:tcW w:w="2456" w:type="dxa"/>
            <w:tcBorders>
              <w:bottom w:val="single" w:sz="4" w:space="0" w:color="FFFFFF" w:themeColor="background1"/>
              <w:right w:val="single" w:sz="4" w:space="0" w:color="FFFFFF" w:themeColor="background1"/>
            </w:tcBorders>
            <w:shd w:val="clear" w:color="auto" w:fill="8DB3E2" w:themeFill="text2" w:themeFillTint="66"/>
            <w:vAlign w:val="center"/>
            <w:hideMark/>
          </w:tcPr>
          <w:p w:rsidR="00DF50F9" w:rsidRPr="00792028" w:rsidRDefault="003E3FD0"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166</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DF50F9" w:rsidRPr="00792028" w:rsidRDefault="00DF50F9"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color w:val="auto"/>
                <w:sz w:val="28"/>
                <w:szCs w:val="28"/>
                <w:rtl/>
              </w:rPr>
              <w:t>70</w:t>
            </w:r>
          </w:p>
        </w:tc>
      </w:tr>
      <w:tr w:rsidR="00BD3566" w:rsidRPr="00792028" w:rsidTr="003E3FD0">
        <w:trPr>
          <w:jc w:val="center"/>
        </w:trPr>
        <w:tc>
          <w:tcPr>
            <w:cnfStyle w:val="001000000000"/>
            <w:tcW w:w="2535" w:type="dxa"/>
            <w:tcBorders>
              <w:bottom w:val="single" w:sz="4" w:space="0" w:color="FFFFFF" w:themeColor="background1"/>
            </w:tcBorders>
            <w:vAlign w:val="center"/>
            <w:hideMark/>
          </w:tcPr>
          <w:p w:rsidR="00BD3566" w:rsidRPr="00792028" w:rsidRDefault="00BD3566"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إيجابية </w:t>
            </w:r>
            <w:r w:rsidRPr="00792028">
              <w:rPr>
                <w:rFonts w:asciiTheme="minorBidi" w:hAnsiTheme="minorBidi" w:cstheme="minorBidi"/>
                <w:sz w:val="28"/>
                <w:szCs w:val="28"/>
              </w:rPr>
              <w:t>Anti-tTG</w:t>
            </w:r>
          </w:p>
        </w:tc>
        <w:tc>
          <w:tcPr>
            <w:cnfStyle w:val="000010000000"/>
            <w:tcW w:w="2456" w:type="dxa"/>
            <w:tcBorders>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BD3566" w:rsidRPr="00792028" w:rsidRDefault="00BD3566"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0%</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BD3566" w:rsidRPr="00792028" w:rsidRDefault="00BD3566"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DF50F9" w:rsidRPr="00792028" w:rsidTr="003E3FD0">
        <w:trPr>
          <w:cnfStyle w:val="000000100000"/>
          <w:jc w:val="center"/>
        </w:trPr>
        <w:tc>
          <w:tcPr>
            <w:cnfStyle w:val="001000000000"/>
            <w:tcW w:w="2535" w:type="dxa"/>
            <w:tcBorders>
              <w:top w:val="single" w:sz="4" w:space="0" w:color="FFFFFF" w:themeColor="background1"/>
              <w:left w:val="none" w:sz="0" w:space="0" w:color="auto"/>
              <w:bottom w:val="single" w:sz="4" w:space="0" w:color="FFFFFF" w:themeColor="background1"/>
            </w:tcBorders>
            <w:vAlign w:val="center"/>
            <w:hideMark/>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الداء الزلاقي</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none" w:sz="0" w:space="0" w:color="auto"/>
            </w:tcBorders>
            <w:shd w:val="clear" w:color="auto" w:fill="8DB3E2" w:themeFill="text2" w:themeFillTint="66"/>
            <w:vAlign w:val="center"/>
            <w:hideMark/>
          </w:tcPr>
          <w:p w:rsidR="00DF50F9" w:rsidRPr="00792028" w:rsidRDefault="00BD3566"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4.2</w:t>
            </w:r>
            <w:r w:rsidR="00DF50F9" w:rsidRPr="00792028">
              <w:rPr>
                <w:rFonts w:asciiTheme="minorBidi" w:hAnsiTheme="minorBidi" w:cstheme="minorBidi"/>
                <w:sz w:val="28"/>
                <w:szCs w:val="28"/>
                <w:rtl/>
              </w:rPr>
              <w:t>%</w:t>
            </w:r>
          </w:p>
        </w:tc>
        <w:tc>
          <w:tcPr>
            <w:cnfStyle w:val="000100000000"/>
            <w:tcW w:w="2342" w:type="dxa"/>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DF50F9" w:rsidRPr="00792028" w:rsidRDefault="00DF50F9"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DF50F9"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DF50F9" w:rsidRPr="00792028" w:rsidRDefault="00DF50F9"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مرضى الداء الزلاقي</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الذكور</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14.2</w:t>
            </w:r>
            <w:r w:rsidR="00DF50F9"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DF50F9"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الإناث</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85.7</w:t>
            </w:r>
            <w:r w:rsidR="00DF50F9"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العمر المتوسط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40.4</w:t>
            </w:r>
            <w:r w:rsidR="00DF50F9" w:rsidRPr="00792028">
              <w:rPr>
                <w:rFonts w:asciiTheme="minorBidi" w:hAnsiTheme="minorBidi" w:cstheme="minorBidi"/>
                <w:sz w:val="28"/>
                <w:szCs w:val="28"/>
                <w:rtl/>
              </w:rPr>
              <w:t>±</w:t>
            </w:r>
            <w:r w:rsidRPr="00792028">
              <w:rPr>
                <w:rFonts w:asciiTheme="minorBidi" w:hAnsiTheme="minorBidi" w:cstheme="minorBidi"/>
                <w:sz w:val="28"/>
                <w:szCs w:val="28"/>
                <w:rtl/>
              </w:rPr>
              <w:t>12.3</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33.6±11.5</w:t>
            </w:r>
          </w:p>
        </w:tc>
      </w:tr>
      <w:tr w:rsidR="00DF50F9"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DF50F9" w:rsidRPr="00792028" w:rsidRDefault="00DF50F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توزع مرضى الداء الزلاقي حسب النمط المسيطر من عادات التغوط</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الإسهال</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14.2</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66.7%</w:t>
            </w:r>
          </w:p>
        </w:tc>
      </w:tr>
      <w:tr w:rsidR="00DF50F9"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الإمساك</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14.2</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المختلط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71.6</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color w:val="auto"/>
                <w:sz w:val="28"/>
                <w:szCs w:val="28"/>
                <w:rtl/>
                <w:lang w:bidi="ar-LB"/>
              </w:rPr>
              <w:t>0%</w:t>
            </w:r>
          </w:p>
        </w:tc>
      </w:tr>
      <w:tr w:rsidR="00DF50F9"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DF50F9" w:rsidRPr="00792028" w:rsidRDefault="00DF50F9"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 xml:space="preserve">توزع مرضى الداء الزلاقي حسب تصنيف </w:t>
            </w:r>
            <w:r w:rsidRPr="00792028">
              <w:rPr>
                <w:rFonts w:asciiTheme="minorBidi" w:hAnsiTheme="minorBidi" w:cstheme="minorBidi"/>
                <w:b w:val="0"/>
                <w:bCs w:val="0"/>
                <w:sz w:val="28"/>
                <w:szCs w:val="28"/>
              </w:rPr>
              <w:t>Marsh</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42.9</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DF50F9"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42.9</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DF50F9"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14.2</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DF50F9"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BD3566"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r w:rsidR="00DF50F9" w:rsidRPr="00792028">
              <w:rPr>
                <w:rFonts w:asciiTheme="minorBidi" w:hAnsiTheme="minorBidi" w:cstheme="minorBidi"/>
                <w:sz w:val="28"/>
                <w:szCs w:val="28"/>
                <w:rtl/>
                <w:lang w:bidi="ar-LB"/>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DF50F9" w:rsidRPr="00792028" w:rsidTr="003E3FD0">
        <w:trPr>
          <w:cnfStyle w:val="010000000000"/>
          <w:jc w:val="center"/>
        </w:trPr>
        <w:tc>
          <w:tcPr>
            <w:cnfStyle w:val="001000000000"/>
            <w:tcW w:w="2535" w:type="dxa"/>
            <w:tcBorders>
              <w:top w:val="single" w:sz="4" w:space="0" w:color="FFFFFF" w:themeColor="background1"/>
              <w:bottom w:val="single" w:sz="4" w:space="0" w:color="FFFFFF" w:themeColor="background1"/>
              <w:right w:val="single" w:sz="24" w:space="0" w:color="FFFFFF" w:themeColor="background1"/>
            </w:tcBorders>
            <w:vAlign w:val="center"/>
          </w:tcPr>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2342" w:type="dxa"/>
            <w:tcBorders>
              <w:top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DF50F9" w:rsidRPr="00792028" w:rsidRDefault="00DF50F9"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3D531F" w:rsidRDefault="003D531F" w:rsidP="00792028">
      <w:pPr>
        <w:spacing w:line="360" w:lineRule="auto"/>
        <w:jc w:val="highKashida"/>
        <w:rPr>
          <w:rFonts w:asciiTheme="minorBidi" w:hAnsiTheme="minorBidi" w:cstheme="minorBidi"/>
          <w:sz w:val="28"/>
          <w:szCs w:val="28"/>
        </w:rPr>
      </w:pPr>
    </w:p>
    <w:p w:rsidR="00DF50F9" w:rsidRPr="00792028" w:rsidRDefault="00DF50F9"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جدول (2-3) يبين </w:t>
      </w:r>
      <w:r w:rsidRPr="00792028">
        <w:rPr>
          <w:rFonts w:asciiTheme="minorBidi" w:hAnsiTheme="minorBidi" w:cstheme="minorBidi"/>
          <w:sz w:val="28"/>
          <w:szCs w:val="28"/>
          <w:rtl/>
          <w:lang w:bidi="ar-LB"/>
        </w:rPr>
        <w:t xml:space="preserve">الفرق بين دراستنا و دراسة </w:t>
      </w:r>
      <w:r w:rsidR="00BD3566" w:rsidRPr="00792028">
        <w:rPr>
          <w:rFonts w:asciiTheme="minorBidi" w:hAnsiTheme="minorBidi" w:cstheme="minorBidi"/>
          <w:sz w:val="28"/>
          <w:szCs w:val="28"/>
          <w:lang w:bidi="ar-LB"/>
        </w:rPr>
        <w:t>Emami</w:t>
      </w:r>
      <w:r w:rsidRPr="00792028">
        <w:rPr>
          <w:rFonts w:asciiTheme="minorBidi" w:hAnsiTheme="minorBidi" w:cstheme="minorBidi"/>
          <w:sz w:val="28"/>
          <w:szCs w:val="28"/>
          <w:lang w:bidi="ar-LB"/>
        </w:rPr>
        <w:t xml:space="preserve"> et al.</w:t>
      </w:r>
    </w:p>
    <w:p w:rsidR="003D531F" w:rsidRDefault="003D531F" w:rsidP="00792028">
      <w:pPr>
        <w:spacing w:line="360" w:lineRule="auto"/>
        <w:ind w:firstLine="720"/>
        <w:jc w:val="highKashida"/>
        <w:rPr>
          <w:rFonts w:asciiTheme="minorBidi" w:hAnsiTheme="minorBidi" w:cstheme="minorBidi"/>
          <w:sz w:val="28"/>
          <w:szCs w:val="28"/>
          <w:lang w:bidi="ar-LB"/>
        </w:rPr>
      </w:pPr>
    </w:p>
    <w:p w:rsidR="00F47C0F" w:rsidRPr="00792028" w:rsidRDefault="00014082"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 xml:space="preserve">من خلال الجدول نجد أن نسبة انتشار الداء الزلاقي في دراساتنا مشابهة لما هو عليه في دراسة </w:t>
      </w:r>
      <w:r w:rsidRPr="00792028">
        <w:rPr>
          <w:rFonts w:asciiTheme="minorBidi" w:hAnsiTheme="minorBidi" w:cstheme="minorBidi"/>
          <w:sz w:val="28"/>
          <w:szCs w:val="28"/>
          <w:lang w:bidi="ar-LB"/>
        </w:rPr>
        <w:t xml:space="preserve">Emami et </w:t>
      </w:r>
      <w:r w:rsidR="00D052A9" w:rsidRPr="00792028">
        <w:rPr>
          <w:rFonts w:asciiTheme="minorBidi" w:hAnsiTheme="minorBidi" w:cstheme="minorBidi"/>
          <w:sz w:val="28"/>
          <w:szCs w:val="28"/>
          <w:rtl/>
          <w:lang w:bidi="ar-LB"/>
        </w:rPr>
        <w:br/>
      </w:r>
      <w:r w:rsidRPr="00792028">
        <w:rPr>
          <w:rFonts w:asciiTheme="minorBidi" w:hAnsiTheme="minorBidi" w:cstheme="minorBidi"/>
          <w:sz w:val="28"/>
          <w:szCs w:val="28"/>
          <w:lang w:bidi="ar-LB"/>
        </w:rPr>
        <w:t>al.</w:t>
      </w:r>
      <w:r w:rsidRPr="00792028">
        <w:rPr>
          <w:rFonts w:asciiTheme="minorBidi" w:hAnsiTheme="minorBidi" w:cstheme="minorBidi"/>
          <w:sz w:val="28"/>
          <w:szCs w:val="28"/>
          <w:rtl/>
          <w:lang w:bidi="ar-LB"/>
        </w:rPr>
        <w:t xml:space="preserve"> مع العلم باختلاف طريقة اختيار المرضى بين الدراستين، كما لوحظ عدم وجود ايجابية أضداد </w:t>
      </w:r>
      <w:r w:rsidRPr="00792028">
        <w:rPr>
          <w:rFonts w:asciiTheme="minorBidi" w:hAnsiTheme="minorBidi" w:cstheme="minorBidi"/>
          <w:sz w:val="28"/>
          <w:szCs w:val="28"/>
          <w:lang w:bidi="ar-LB"/>
        </w:rPr>
        <w:t>anti-tTG</w:t>
      </w:r>
      <w:r w:rsidRPr="00792028">
        <w:rPr>
          <w:rFonts w:asciiTheme="minorBidi" w:hAnsiTheme="minorBidi" w:cstheme="minorBidi"/>
          <w:sz w:val="28"/>
          <w:szCs w:val="28"/>
          <w:rtl/>
          <w:lang w:bidi="ar-LB"/>
        </w:rPr>
        <w:t xml:space="preserve"> في</w:t>
      </w:r>
      <w:r w:rsidR="00D052A9" w:rsidRPr="00792028">
        <w:rPr>
          <w:rFonts w:asciiTheme="minorBidi" w:hAnsiTheme="minorBidi" w:cstheme="minorBidi"/>
          <w:sz w:val="28"/>
          <w:szCs w:val="28"/>
          <w:rtl/>
          <w:lang w:bidi="ar-LB"/>
        </w:rPr>
        <w:br/>
      </w:r>
      <w:r w:rsidRPr="00792028">
        <w:rPr>
          <w:rFonts w:asciiTheme="minorBidi" w:hAnsiTheme="minorBidi" w:cstheme="minorBidi"/>
          <w:sz w:val="28"/>
          <w:szCs w:val="28"/>
          <w:rtl/>
          <w:lang w:bidi="ar-LB"/>
        </w:rPr>
        <w:t xml:space="preserve"> دراسة </w:t>
      </w:r>
      <w:r w:rsidRPr="00792028">
        <w:rPr>
          <w:rFonts w:asciiTheme="minorBidi" w:hAnsiTheme="minorBidi" w:cstheme="minorBidi"/>
          <w:sz w:val="28"/>
          <w:szCs w:val="28"/>
          <w:lang w:bidi="ar-LB"/>
        </w:rPr>
        <w:t>Emami et al.</w:t>
      </w:r>
      <w:r w:rsidRPr="00792028">
        <w:rPr>
          <w:rFonts w:asciiTheme="minorBidi" w:hAnsiTheme="minorBidi" w:cstheme="minorBidi"/>
          <w:sz w:val="28"/>
          <w:szCs w:val="28"/>
          <w:rtl/>
          <w:lang w:bidi="ar-LB"/>
        </w:rPr>
        <w:t xml:space="preserve">  بالمقارنة مع النسبة المرتفعة في دراستنا. بالنظر لمرضى الداء الزلاقي المشخصين في الدراستين نجد أن معظم المرضى هم من الإناث في كلتا الدراستين لكن النمط المسيطر في دراسة </w:t>
      </w:r>
      <w:r w:rsidRPr="00792028">
        <w:rPr>
          <w:rFonts w:asciiTheme="minorBidi" w:hAnsiTheme="minorBidi" w:cstheme="minorBidi"/>
          <w:sz w:val="28"/>
          <w:szCs w:val="28"/>
          <w:lang w:bidi="ar-LB"/>
        </w:rPr>
        <w:t>Emami et al.</w:t>
      </w:r>
      <w:r w:rsidRPr="00792028">
        <w:rPr>
          <w:rFonts w:asciiTheme="minorBidi" w:hAnsiTheme="minorBidi" w:cstheme="minorBidi"/>
          <w:sz w:val="28"/>
          <w:szCs w:val="28"/>
          <w:rtl/>
          <w:lang w:bidi="ar-LB"/>
        </w:rPr>
        <w:t xml:space="preserve"> هو المختلط بينما هو الإسهال في دراستنا و متوسط أعمار المرضى في در</w:t>
      </w:r>
      <w:r w:rsidR="00F47C0F" w:rsidRPr="00792028">
        <w:rPr>
          <w:rFonts w:asciiTheme="minorBidi" w:hAnsiTheme="minorBidi" w:cstheme="minorBidi"/>
          <w:sz w:val="28"/>
          <w:szCs w:val="28"/>
          <w:rtl/>
          <w:lang w:bidi="ar-LB"/>
        </w:rPr>
        <w:t>ا</w:t>
      </w:r>
      <w:r w:rsidRPr="00792028">
        <w:rPr>
          <w:rFonts w:asciiTheme="minorBidi" w:hAnsiTheme="minorBidi" w:cstheme="minorBidi"/>
          <w:sz w:val="28"/>
          <w:szCs w:val="28"/>
          <w:rtl/>
          <w:lang w:bidi="ar-LB"/>
        </w:rPr>
        <w:t xml:space="preserve">ساتنا أصغر من دراسة </w:t>
      </w:r>
      <w:r w:rsidRPr="00792028">
        <w:rPr>
          <w:rFonts w:asciiTheme="minorBidi" w:hAnsiTheme="minorBidi" w:cstheme="minorBidi"/>
          <w:sz w:val="28"/>
          <w:szCs w:val="28"/>
          <w:lang w:bidi="ar-LB"/>
        </w:rPr>
        <w:t>Emami et al.</w:t>
      </w:r>
      <w:r w:rsidRPr="00792028">
        <w:rPr>
          <w:rFonts w:asciiTheme="minorBidi" w:hAnsiTheme="minorBidi" w:cstheme="minorBidi"/>
          <w:sz w:val="28"/>
          <w:szCs w:val="28"/>
          <w:rtl/>
          <w:lang w:bidi="ar-LB"/>
        </w:rPr>
        <w:t xml:space="preserve">. أما عن تصنيف </w:t>
      </w:r>
      <w:r w:rsidRPr="00792028">
        <w:rPr>
          <w:rFonts w:asciiTheme="minorBidi" w:hAnsiTheme="minorBidi" w:cstheme="minorBidi"/>
          <w:sz w:val="28"/>
          <w:szCs w:val="28"/>
          <w:lang w:bidi="ar-LB"/>
        </w:rPr>
        <w:t>Marsh</w:t>
      </w:r>
      <w:r w:rsidRPr="00792028">
        <w:rPr>
          <w:rFonts w:asciiTheme="minorBidi" w:hAnsiTheme="minorBidi" w:cstheme="minorBidi"/>
          <w:sz w:val="28"/>
          <w:szCs w:val="28"/>
          <w:rtl/>
          <w:lang w:bidi="ar-LB"/>
        </w:rPr>
        <w:t xml:space="preserve"> فقد وجد التصنيف </w:t>
      </w:r>
      <w:r w:rsidRPr="00792028">
        <w:rPr>
          <w:rFonts w:asciiTheme="minorBidi" w:hAnsiTheme="minorBidi" w:cstheme="minorBidi"/>
          <w:sz w:val="28"/>
          <w:szCs w:val="28"/>
          <w:lang w:bidi="ar-LB"/>
        </w:rPr>
        <w:t>II</w:t>
      </w:r>
      <w:r w:rsidRPr="00792028">
        <w:rPr>
          <w:rFonts w:asciiTheme="minorBidi" w:hAnsiTheme="minorBidi" w:cstheme="minorBidi"/>
          <w:sz w:val="28"/>
          <w:szCs w:val="28"/>
          <w:rtl/>
          <w:lang w:bidi="ar-LB"/>
        </w:rPr>
        <w:t xml:space="preserve"> </w:t>
      </w:r>
      <w:r w:rsidR="00F47C0F" w:rsidRPr="00792028">
        <w:rPr>
          <w:rFonts w:asciiTheme="minorBidi" w:hAnsiTheme="minorBidi" w:cstheme="minorBidi"/>
          <w:sz w:val="28"/>
          <w:szCs w:val="28"/>
          <w:rtl/>
          <w:lang w:bidi="ar-LB"/>
        </w:rPr>
        <w:t xml:space="preserve">و </w:t>
      </w:r>
      <w:r w:rsidR="00F47C0F" w:rsidRPr="00792028">
        <w:rPr>
          <w:rFonts w:asciiTheme="minorBidi" w:hAnsiTheme="minorBidi" w:cstheme="minorBidi"/>
          <w:sz w:val="28"/>
          <w:szCs w:val="28"/>
        </w:rPr>
        <w:t>IIIa</w:t>
      </w:r>
      <w:r w:rsidR="00F47C0F" w:rsidRPr="00792028">
        <w:rPr>
          <w:rFonts w:asciiTheme="minorBidi" w:hAnsiTheme="minorBidi" w:cstheme="minorBidi"/>
          <w:sz w:val="28"/>
          <w:szCs w:val="28"/>
          <w:rtl/>
          <w:lang w:bidi="ar-LB"/>
        </w:rPr>
        <w:t xml:space="preserve"> فقط </w:t>
      </w:r>
      <w:r w:rsidRPr="00792028">
        <w:rPr>
          <w:rFonts w:asciiTheme="minorBidi" w:hAnsiTheme="minorBidi" w:cstheme="minorBidi"/>
          <w:sz w:val="28"/>
          <w:szCs w:val="28"/>
          <w:rtl/>
          <w:lang w:bidi="ar-LB"/>
        </w:rPr>
        <w:t xml:space="preserve">في دراسة </w:t>
      </w:r>
      <w:r w:rsidRPr="00792028">
        <w:rPr>
          <w:rFonts w:asciiTheme="minorBidi" w:hAnsiTheme="minorBidi" w:cstheme="minorBidi"/>
          <w:sz w:val="28"/>
          <w:szCs w:val="28"/>
          <w:lang w:bidi="ar-LB"/>
        </w:rPr>
        <w:t>Emami et al.</w:t>
      </w:r>
      <w:r w:rsidRPr="00792028">
        <w:rPr>
          <w:rFonts w:asciiTheme="minorBidi" w:hAnsiTheme="minorBidi" w:cstheme="minorBidi"/>
          <w:sz w:val="28"/>
          <w:szCs w:val="28"/>
          <w:rtl/>
          <w:lang w:bidi="ar-LB"/>
        </w:rPr>
        <w:t xml:space="preserve"> </w:t>
      </w:r>
      <w:r w:rsidR="00F47C0F" w:rsidRPr="00792028">
        <w:rPr>
          <w:rFonts w:asciiTheme="minorBidi" w:hAnsiTheme="minorBidi" w:cstheme="minorBidi"/>
          <w:sz w:val="28"/>
          <w:szCs w:val="28"/>
          <w:rtl/>
          <w:lang w:bidi="ar-LB"/>
        </w:rPr>
        <w:t xml:space="preserve">بينما توزعت التصانيف </w:t>
      </w:r>
      <w:r w:rsidR="00F47C0F" w:rsidRPr="00792028">
        <w:rPr>
          <w:rFonts w:asciiTheme="minorBidi" w:hAnsiTheme="minorBidi" w:cstheme="minorBidi"/>
          <w:sz w:val="28"/>
          <w:szCs w:val="28"/>
          <w:lang w:bidi="ar-LB"/>
        </w:rPr>
        <w:t>III</w:t>
      </w:r>
      <w:r w:rsidR="00F47C0F" w:rsidRPr="00792028">
        <w:rPr>
          <w:rFonts w:asciiTheme="minorBidi" w:hAnsiTheme="minorBidi" w:cstheme="minorBidi"/>
          <w:sz w:val="28"/>
          <w:szCs w:val="28"/>
          <w:rtl/>
          <w:lang w:bidi="ar-LB"/>
        </w:rPr>
        <w:t xml:space="preserve"> الثلاث في دراستنا.</w:t>
      </w:r>
    </w:p>
    <w:p w:rsidR="003D531F" w:rsidRDefault="003D531F" w:rsidP="00792028">
      <w:pPr>
        <w:spacing w:line="360" w:lineRule="auto"/>
        <w:jc w:val="highKashida"/>
        <w:rPr>
          <w:rFonts w:asciiTheme="minorBidi" w:hAnsiTheme="minorBidi" w:cstheme="minorBidi"/>
          <w:b/>
          <w:bCs/>
          <w:sz w:val="28"/>
          <w:szCs w:val="28"/>
        </w:rPr>
      </w:pPr>
    </w:p>
    <w:p w:rsidR="00EB24A1" w:rsidRPr="00792028" w:rsidRDefault="00EB24A1" w:rsidP="00001446">
      <w:pPr>
        <w:spacing w:line="360" w:lineRule="auto"/>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ثالثاً: دراسة</w:t>
      </w:r>
      <w:r w:rsidRPr="00792028">
        <w:rPr>
          <w:rFonts w:asciiTheme="minorBidi" w:hAnsiTheme="minorBidi" w:cstheme="minorBidi"/>
          <w:b/>
          <w:bCs/>
          <w:sz w:val="28"/>
          <w:szCs w:val="28"/>
          <w:rtl/>
          <w:lang w:bidi="ar-LB"/>
        </w:rPr>
        <w:t xml:space="preserve"> </w:t>
      </w:r>
      <w:r w:rsidRPr="00792028">
        <w:rPr>
          <w:rFonts w:asciiTheme="minorBidi" w:hAnsiTheme="minorBidi" w:cstheme="minorBidi"/>
          <w:b/>
          <w:bCs/>
          <w:sz w:val="28"/>
          <w:szCs w:val="28"/>
          <w:lang w:bidi="ar-LB"/>
        </w:rPr>
        <w:t>El-Salhy et al.</w:t>
      </w:r>
      <w:r w:rsidRPr="00792028">
        <w:rPr>
          <w:rFonts w:asciiTheme="minorBidi" w:hAnsiTheme="minorBidi" w:cstheme="minorBidi"/>
          <w:b/>
          <w:bCs/>
          <w:sz w:val="28"/>
          <w:szCs w:val="28"/>
          <w:rtl/>
          <w:lang w:bidi="ar-LB"/>
        </w:rPr>
        <w:t xml:space="preserve"> </w:t>
      </w:r>
      <w:r w:rsidR="00001446">
        <w:rPr>
          <w:rFonts w:asciiTheme="minorBidi" w:hAnsiTheme="minorBidi" w:cstheme="minorBidi" w:hint="cs"/>
          <w:b/>
          <w:bCs/>
          <w:sz w:val="28"/>
          <w:szCs w:val="28"/>
          <w:vertAlign w:val="superscript"/>
          <w:rtl/>
          <w:lang w:bidi="ar-LB"/>
        </w:rPr>
        <w:t>(25)</w:t>
      </w:r>
      <w:r w:rsidRPr="00792028">
        <w:rPr>
          <w:rFonts w:asciiTheme="minorBidi" w:hAnsiTheme="minorBidi" w:cstheme="minorBidi"/>
          <w:b/>
          <w:bCs/>
          <w:sz w:val="28"/>
          <w:szCs w:val="28"/>
          <w:rtl/>
          <w:lang w:bidi="ar-LB"/>
        </w:rPr>
        <w:t xml:space="preserve"> :</w:t>
      </w:r>
    </w:p>
    <w:p w:rsidR="00EB24A1" w:rsidRPr="00792028" w:rsidRDefault="00EB24A1" w:rsidP="00792028">
      <w:pPr>
        <w:autoSpaceDE w:val="0"/>
        <w:autoSpaceDN w:val="0"/>
        <w:bidi w:val="0"/>
        <w:adjustRightInd w:val="0"/>
        <w:spacing w:line="360" w:lineRule="auto"/>
        <w:jc w:val="highKashida"/>
        <w:rPr>
          <w:rFonts w:asciiTheme="minorBidi" w:eastAsiaTheme="minorHAnsi" w:hAnsiTheme="minorBidi" w:cstheme="minorBidi"/>
          <w:b/>
          <w:bCs/>
          <w:sz w:val="28"/>
          <w:szCs w:val="28"/>
          <w:rtl/>
        </w:rPr>
      </w:pPr>
      <w:r w:rsidRPr="00792028">
        <w:rPr>
          <w:rFonts w:asciiTheme="minorBidi" w:eastAsiaTheme="minorHAnsi" w:hAnsiTheme="minorBidi" w:cstheme="minorBidi"/>
          <w:b/>
          <w:bCs/>
          <w:sz w:val="28"/>
          <w:szCs w:val="28"/>
        </w:rPr>
        <w:t xml:space="preserve"> The prevalence of celiac disease in patients with irritable bowel syndrome</w:t>
      </w:r>
    </w:p>
    <w:p w:rsidR="00EB24A1" w:rsidRDefault="00EB24A1" w:rsidP="00792028">
      <w:pPr>
        <w:spacing w:before="120" w:line="360" w:lineRule="auto"/>
        <w:ind w:firstLine="555"/>
        <w:contextualSpacing/>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والمنشورة في</w:t>
      </w:r>
      <w:r w:rsidRPr="00792028">
        <w:rPr>
          <w:rFonts w:asciiTheme="minorBidi" w:hAnsiTheme="minorBidi" w:cstheme="minorBidi"/>
          <w:sz w:val="28"/>
          <w:szCs w:val="28"/>
          <w:lang w:bidi="ar-LB"/>
        </w:rPr>
        <w:t xml:space="preserve">Molecular Medicine reports </w:t>
      </w:r>
      <w:r w:rsidRPr="00792028">
        <w:rPr>
          <w:rFonts w:asciiTheme="minorBidi" w:hAnsiTheme="minorBidi" w:cstheme="minorBidi"/>
          <w:sz w:val="28"/>
          <w:szCs w:val="28"/>
          <w:rtl/>
          <w:lang w:bidi="ar-LB"/>
        </w:rPr>
        <w:t xml:space="preserve"> بواسطة </w:t>
      </w:r>
      <w:r w:rsidRPr="00792028">
        <w:rPr>
          <w:rFonts w:asciiTheme="minorBidi" w:hAnsiTheme="minorBidi" w:cstheme="minorBidi"/>
          <w:sz w:val="28"/>
          <w:szCs w:val="28"/>
          <w:lang w:bidi="ar-LB"/>
        </w:rPr>
        <w:t xml:space="preserve">Majdey </w:t>
      </w:r>
      <w:bookmarkStart w:id="66" w:name="OLE_LINK33"/>
      <w:bookmarkStart w:id="67" w:name="OLE_LINK34"/>
      <w:r w:rsidRPr="00792028">
        <w:rPr>
          <w:rFonts w:asciiTheme="minorBidi" w:hAnsiTheme="minorBidi" w:cstheme="minorBidi"/>
          <w:sz w:val="28"/>
          <w:szCs w:val="28"/>
          <w:lang w:bidi="ar-LB"/>
        </w:rPr>
        <w:t>El-Salhy</w:t>
      </w:r>
      <w:bookmarkEnd w:id="66"/>
      <w:bookmarkEnd w:id="67"/>
      <w:r w:rsidRPr="00792028">
        <w:rPr>
          <w:rFonts w:asciiTheme="minorBidi" w:hAnsiTheme="minorBidi" w:cstheme="minorBidi"/>
          <w:sz w:val="28"/>
          <w:szCs w:val="28"/>
          <w:lang w:bidi="ar-LB"/>
        </w:rPr>
        <w:t xml:space="preserve"> </w:t>
      </w:r>
      <w:r w:rsidRPr="00792028">
        <w:rPr>
          <w:rFonts w:asciiTheme="minorBidi" w:hAnsiTheme="minorBidi" w:cstheme="minorBidi"/>
          <w:sz w:val="28"/>
          <w:szCs w:val="28"/>
          <w:rtl/>
          <w:lang w:bidi="ar-LB"/>
        </w:rPr>
        <w:t xml:space="preserve"> ورفاقه عام 2011 م، حيث أجريت في مشفى ستورد هيلسي فونا في النيرويج.</w:t>
      </w:r>
      <w:r w:rsidR="00D052A9"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 xml:space="preserve">شملت هذه الدراسة 968 مريض شخص لديهم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تبعاً لمعايير </w:t>
      </w:r>
      <w:r w:rsidRPr="00792028">
        <w:rPr>
          <w:rFonts w:asciiTheme="minorBidi" w:hAnsiTheme="minorBidi" w:cstheme="minorBidi"/>
          <w:sz w:val="28"/>
          <w:szCs w:val="28"/>
          <w:lang w:bidi="ar-LB"/>
        </w:rPr>
        <w:t>Rome III</w:t>
      </w:r>
      <w:r w:rsidRPr="00792028">
        <w:rPr>
          <w:rFonts w:asciiTheme="minorBidi" w:hAnsiTheme="minorBidi" w:cstheme="minorBidi"/>
          <w:sz w:val="28"/>
          <w:szCs w:val="28"/>
          <w:rtl/>
          <w:lang w:bidi="ar-LB"/>
        </w:rPr>
        <w:t xml:space="preserve"> و تم إجراء خزعة عفجية لـكل المرضى و المرضى </w:t>
      </w:r>
      <w:r w:rsidR="00D052A9" w:rsidRPr="00792028">
        <w:rPr>
          <w:rFonts w:asciiTheme="minorBidi" w:hAnsiTheme="minorBidi" w:cstheme="minorBidi"/>
          <w:sz w:val="28"/>
          <w:szCs w:val="28"/>
          <w:rtl/>
          <w:lang w:bidi="ar-LB"/>
        </w:rPr>
        <w:t>المصابين با</w:t>
      </w:r>
      <w:r w:rsidRPr="00792028">
        <w:rPr>
          <w:rFonts w:asciiTheme="minorBidi" w:hAnsiTheme="minorBidi" w:cstheme="minorBidi"/>
          <w:sz w:val="28"/>
          <w:szCs w:val="28"/>
          <w:rtl/>
          <w:lang w:bidi="ar-LB"/>
        </w:rPr>
        <w:t xml:space="preserve">لداء الزلاقي تم إجراء أضداد </w:t>
      </w:r>
      <w:r w:rsidRPr="00792028">
        <w:rPr>
          <w:rFonts w:asciiTheme="minorBidi" w:hAnsiTheme="minorBidi" w:cstheme="minorBidi"/>
          <w:sz w:val="28"/>
          <w:szCs w:val="28"/>
          <w:lang w:bidi="ar-LB"/>
        </w:rPr>
        <w:t>anti-tTG</w:t>
      </w:r>
      <w:r w:rsidRPr="00792028">
        <w:rPr>
          <w:rFonts w:asciiTheme="minorBidi" w:hAnsiTheme="minorBidi" w:cstheme="minorBidi"/>
          <w:sz w:val="28"/>
          <w:szCs w:val="28"/>
          <w:rtl/>
          <w:lang w:bidi="ar-LB"/>
        </w:rPr>
        <w:t xml:space="preserve"> لهم.</w:t>
      </w:r>
      <w:r w:rsidR="00D052A9"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 xml:space="preserve">و الجدول الآتي يظهر </w:t>
      </w:r>
      <w:bookmarkStart w:id="68" w:name="OLE_LINK31"/>
      <w:bookmarkStart w:id="69" w:name="OLE_LINK32"/>
      <w:r w:rsidRPr="00792028">
        <w:rPr>
          <w:rFonts w:asciiTheme="minorBidi" w:hAnsiTheme="minorBidi" w:cstheme="minorBidi"/>
          <w:sz w:val="28"/>
          <w:szCs w:val="28"/>
          <w:rtl/>
          <w:lang w:bidi="ar-LB"/>
        </w:rPr>
        <w:t xml:space="preserve">الفرق بين دراستنا و دراسة </w:t>
      </w:r>
      <w:bookmarkStart w:id="70" w:name="OLE_LINK35"/>
      <w:bookmarkStart w:id="71" w:name="OLE_LINK36"/>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w:t>
      </w:r>
      <w:bookmarkEnd w:id="68"/>
      <w:bookmarkEnd w:id="69"/>
      <w:bookmarkEnd w:id="70"/>
      <w:bookmarkEnd w:id="71"/>
      <w:r w:rsidRPr="00792028">
        <w:rPr>
          <w:rFonts w:asciiTheme="minorBidi" w:hAnsiTheme="minorBidi" w:cstheme="minorBidi"/>
          <w:sz w:val="28"/>
          <w:szCs w:val="28"/>
          <w:rtl/>
          <w:lang w:bidi="ar-LB"/>
        </w:rPr>
        <w:t>:</w:t>
      </w:r>
    </w:p>
    <w:p w:rsidR="003D531F" w:rsidRPr="00792028" w:rsidRDefault="003D531F" w:rsidP="00792028">
      <w:pPr>
        <w:spacing w:before="120" w:line="360" w:lineRule="auto"/>
        <w:ind w:firstLine="555"/>
        <w:contextualSpacing/>
        <w:jc w:val="highKashida"/>
        <w:rPr>
          <w:rFonts w:asciiTheme="minorBidi" w:hAnsiTheme="minorBidi" w:cstheme="minorBidi"/>
          <w:sz w:val="28"/>
          <w:szCs w:val="28"/>
          <w:rtl/>
          <w:lang w:bidi="ar-LB"/>
        </w:rPr>
      </w:pPr>
    </w:p>
    <w:tbl>
      <w:tblPr>
        <w:tblStyle w:val="3-1"/>
        <w:bidiVisual/>
        <w:tblW w:w="0" w:type="auto"/>
        <w:jc w:val="center"/>
        <w:tblInd w:w="-600" w:type="dxa"/>
        <w:tblLook w:val="01E0"/>
      </w:tblPr>
      <w:tblGrid>
        <w:gridCol w:w="2535"/>
        <w:gridCol w:w="2456"/>
        <w:gridCol w:w="2342"/>
      </w:tblGrid>
      <w:tr w:rsidR="00EB24A1" w:rsidRPr="00792028" w:rsidTr="003E3FD0">
        <w:trPr>
          <w:cnfStyle w:val="100000000000"/>
          <w:jc w:val="center"/>
        </w:trPr>
        <w:tc>
          <w:tcPr>
            <w:cnfStyle w:val="001000000000"/>
            <w:tcW w:w="2535" w:type="dxa"/>
            <w:tcBorders>
              <w:top w:val="single" w:sz="8" w:space="0" w:color="FFFFFF"/>
              <w:left w:val="single" w:sz="8" w:space="0" w:color="FFFFFF"/>
              <w:bottom w:val="single" w:sz="24" w:space="0" w:color="FFFFFF"/>
              <w:right w:val="single" w:sz="24" w:space="0" w:color="FFFFFF"/>
            </w:tcBorders>
            <w:vAlign w:val="center"/>
          </w:tcPr>
          <w:p w:rsidR="00EB24A1" w:rsidRPr="00792028" w:rsidRDefault="00EB24A1" w:rsidP="00792028">
            <w:pPr>
              <w:spacing w:line="360" w:lineRule="auto"/>
              <w:jc w:val="highKashida"/>
              <w:rPr>
                <w:rFonts w:asciiTheme="minorBidi" w:hAnsiTheme="minorBidi" w:cstheme="minorBidi"/>
                <w:sz w:val="28"/>
                <w:szCs w:val="28"/>
              </w:rPr>
            </w:pPr>
            <w:bookmarkStart w:id="72" w:name="OLE_LINK47"/>
          </w:p>
        </w:tc>
        <w:tc>
          <w:tcPr>
            <w:cnfStyle w:val="000010000000"/>
            <w:tcW w:w="2456" w:type="dxa"/>
            <w:tcBorders>
              <w:left w:val="single" w:sz="24" w:space="0" w:color="FFFFFF" w:themeColor="background1"/>
              <w:right w:val="none" w:sz="0" w:space="0" w:color="auto"/>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دراسة </w:t>
            </w:r>
            <w:r w:rsidRPr="00792028">
              <w:rPr>
                <w:rFonts w:asciiTheme="minorBidi" w:hAnsiTheme="minorBidi" w:cstheme="minorBidi"/>
                <w:sz w:val="28"/>
                <w:szCs w:val="28"/>
                <w:lang w:bidi="ar-LB"/>
              </w:rPr>
              <w:t>El-Salhy et al.</w:t>
            </w:r>
          </w:p>
        </w:tc>
        <w:tc>
          <w:tcPr>
            <w:cnfStyle w:val="000100000000"/>
            <w:tcW w:w="2342" w:type="dxa"/>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دراستنا</w:t>
            </w:r>
          </w:p>
        </w:tc>
      </w:tr>
      <w:tr w:rsidR="00EB24A1" w:rsidRPr="00792028" w:rsidTr="003E3FD0">
        <w:trPr>
          <w:cnfStyle w:val="000000100000"/>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عدد المرضى</w:t>
            </w:r>
          </w:p>
        </w:tc>
        <w:tc>
          <w:tcPr>
            <w:cnfStyle w:val="000010000000"/>
            <w:tcW w:w="2456" w:type="dxa"/>
            <w:tcBorders>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968</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color w:val="auto"/>
                <w:sz w:val="28"/>
                <w:szCs w:val="28"/>
                <w:rtl/>
              </w:rPr>
              <w:t>70</w:t>
            </w:r>
          </w:p>
        </w:tc>
      </w:tr>
      <w:tr w:rsidR="00EB24A1" w:rsidRPr="00792028" w:rsidTr="003E3FD0">
        <w:trPr>
          <w:jc w:val="center"/>
        </w:trPr>
        <w:tc>
          <w:tcPr>
            <w:cnfStyle w:val="001000000000"/>
            <w:tcW w:w="2535" w:type="dxa"/>
            <w:tcBorders>
              <w:top w:val="single" w:sz="4" w:space="0" w:color="FFFFFF" w:themeColor="background1"/>
              <w:left w:val="none" w:sz="0" w:space="0" w:color="auto"/>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الداء الزلاقي</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none" w:sz="0" w:space="0" w:color="auto"/>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0.4%</w:t>
            </w:r>
          </w:p>
        </w:tc>
        <w:tc>
          <w:tcPr>
            <w:cnfStyle w:val="000100000000"/>
            <w:tcW w:w="2342" w:type="dxa"/>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EB24A1" w:rsidRPr="00792028" w:rsidTr="003E3FD0">
        <w:trPr>
          <w:cnfStyle w:val="000000100000"/>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مرضى الداء الزلاقي</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إيجابية </w:t>
            </w:r>
            <w:r w:rsidRPr="00792028">
              <w:rPr>
                <w:rFonts w:asciiTheme="minorBidi" w:hAnsiTheme="minorBidi" w:cstheme="minorBidi"/>
                <w:sz w:val="28"/>
                <w:szCs w:val="28"/>
              </w:rPr>
              <w:t>Anti-tTG</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100%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100%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الذكور</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0</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الإناث</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100</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العمر المتوسط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29.5±8.8</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33.6±11.5</w:t>
            </w:r>
          </w:p>
        </w:tc>
      </w:tr>
      <w:tr w:rsidR="00EB24A1"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توزع مرضى الداء الزلاقي حسب النمط المسيطر من عادات التغوط</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الإسهال</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100%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66.7%</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الإمساك</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المختلط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color w:val="auto"/>
                <w:sz w:val="28"/>
                <w:szCs w:val="28"/>
                <w:rtl/>
                <w:lang w:bidi="ar-LB"/>
              </w:rPr>
              <w:t>0%</w:t>
            </w:r>
          </w:p>
        </w:tc>
      </w:tr>
      <w:tr w:rsidR="00EB24A1" w:rsidRPr="00792028" w:rsidTr="003E3FD0">
        <w:trPr>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 xml:space="preserve">توزع مرضى الداء الزلاقي حسب تصنيف </w:t>
            </w:r>
            <w:r w:rsidRPr="00792028">
              <w:rPr>
                <w:rFonts w:asciiTheme="minorBidi" w:hAnsiTheme="minorBidi" w:cstheme="minorBidi"/>
                <w:b w:val="0"/>
                <w:bCs w:val="0"/>
                <w:sz w:val="28"/>
                <w:szCs w:val="28"/>
              </w:rPr>
              <w:t>Marsh</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75%</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25%</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10000000000"/>
          <w:jc w:val="center"/>
        </w:trPr>
        <w:tc>
          <w:tcPr>
            <w:cnfStyle w:val="001000000000"/>
            <w:tcW w:w="2535" w:type="dxa"/>
            <w:tcBorders>
              <w:top w:val="single" w:sz="4" w:space="0" w:color="FFFFFF" w:themeColor="background1"/>
              <w:bottom w:val="single" w:sz="4" w:space="0" w:color="FFFFFF" w:themeColor="background1"/>
              <w:right w:val="single" w:sz="2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2342" w:type="dxa"/>
            <w:tcBorders>
              <w:top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bookmarkEnd w:id="72"/>
    </w:tbl>
    <w:p w:rsidR="003D531F" w:rsidRDefault="003D531F" w:rsidP="00792028">
      <w:pPr>
        <w:spacing w:line="360" w:lineRule="auto"/>
        <w:jc w:val="highKashida"/>
        <w:rPr>
          <w:rFonts w:asciiTheme="minorBidi" w:hAnsiTheme="minorBidi" w:cstheme="minorBidi"/>
          <w:sz w:val="28"/>
          <w:szCs w:val="28"/>
        </w:rPr>
      </w:pPr>
    </w:p>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جدول (</w:t>
      </w:r>
      <w:r w:rsidR="00BD3566" w:rsidRPr="00792028">
        <w:rPr>
          <w:rFonts w:asciiTheme="minorBidi" w:hAnsiTheme="minorBidi" w:cstheme="minorBidi"/>
          <w:sz w:val="28"/>
          <w:szCs w:val="28"/>
          <w:rtl/>
        </w:rPr>
        <w:t>3</w:t>
      </w:r>
      <w:r w:rsidRPr="00792028">
        <w:rPr>
          <w:rFonts w:asciiTheme="minorBidi" w:hAnsiTheme="minorBidi" w:cstheme="minorBidi"/>
          <w:sz w:val="28"/>
          <w:szCs w:val="28"/>
          <w:rtl/>
        </w:rPr>
        <w:t>-</w:t>
      </w:r>
      <w:r w:rsidR="00DF50F9" w:rsidRPr="00792028">
        <w:rPr>
          <w:rFonts w:asciiTheme="minorBidi" w:hAnsiTheme="minorBidi" w:cstheme="minorBidi"/>
          <w:sz w:val="28"/>
          <w:szCs w:val="28"/>
          <w:rtl/>
        </w:rPr>
        <w:t>3</w:t>
      </w:r>
      <w:r w:rsidRPr="00792028">
        <w:rPr>
          <w:rFonts w:asciiTheme="minorBidi" w:hAnsiTheme="minorBidi" w:cstheme="minorBidi"/>
          <w:sz w:val="28"/>
          <w:szCs w:val="28"/>
          <w:rtl/>
        </w:rPr>
        <w:t xml:space="preserve">) يبين </w:t>
      </w:r>
      <w:r w:rsidRPr="00792028">
        <w:rPr>
          <w:rFonts w:asciiTheme="minorBidi" w:hAnsiTheme="minorBidi" w:cstheme="minorBidi"/>
          <w:sz w:val="28"/>
          <w:szCs w:val="28"/>
          <w:rtl/>
          <w:lang w:bidi="ar-LB"/>
        </w:rPr>
        <w:t xml:space="preserve">الفرق بين دراستنا و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p>
    <w:tbl>
      <w:tblPr>
        <w:tblStyle w:val="3-1"/>
        <w:bidiVisual/>
        <w:tblW w:w="0" w:type="auto"/>
        <w:jc w:val="center"/>
        <w:tblInd w:w="-600" w:type="dxa"/>
        <w:tblLook w:val="01E0"/>
      </w:tblPr>
      <w:tblGrid>
        <w:gridCol w:w="2535"/>
        <w:gridCol w:w="2456"/>
        <w:gridCol w:w="2342"/>
      </w:tblGrid>
      <w:tr w:rsidR="00EB24A1" w:rsidRPr="00792028" w:rsidTr="003E3FD0">
        <w:trPr>
          <w:cnfStyle w:val="100000000000"/>
          <w:jc w:val="center"/>
        </w:trPr>
        <w:tc>
          <w:tcPr>
            <w:cnfStyle w:val="001000000000"/>
            <w:tcW w:w="7333" w:type="dxa"/>
            <w:gridSpan w:val="3"/>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17365D" w:themeFill="text2" w:themeFillShade="BF"/>
            <w:vAlign w:val="center"/>
            <w:hideMark/>
          </w:tcPr>
          <w:p w:rsidR="00EB24A1" w:rsidRPr="003D531F" w:rsidRDefault="00EB24A1" w:rsidP="00792028">
            <w:pPr>
              <w:spacing w:line="360" w:lineRule="auto"/>
              <w:jc w:val="highKashida"/>
              <w:rPr>
                <w:rFonts w:asciiTheme="minorBidi" w:hAnsiTheme="minorBidi" w:cstheme="minorBidi"/>
                <w:sz w:val="28"/>
                <w:szCs w:val="28"/>
                <w:lang w:bidi="ar-LB"/>
              </w:rPr>
            </w:pP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r w:rsidR="00EB24A1" w:rsidRPr="00792028" w:rsidTr="003E3FD0">
        <w:trPr>
          <w:cnfStyle w:val="010000000000"/>
          <w:jc w:val="center"/>
        </w:trPr>
        <w:tc>
          <w:tcPr>
            <w:cnfStyle w:val="001000000000"/>
            <w:tcW w:w="2535" w:type="dxa"/>
            <w:tcBorders>
              <w:top w:val="single" w:sz="4" w:space="0" w:color="FFFFFF" w:themeColor="background1"/>
              <w:left w:val="none" w:sz="0" w:space="0" w:color="auto"/>
              <w:bottom w:val="single" w:sz="4" w:space="0" w:color="FFFFFF" w:themeColor="background1"/>
              <w:right w:val="single" w:sz="2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color w:val="auto"/>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bl>
    <w:p w:rsidR="003D531F" w:rsidRDefault="003D531F" w:rsidP="00792028">
      <w:pPr>
        <w:spacing w:line="360" w:lineRule="auto"/>
        <w:ind w:firstLine="720"/>
        <w:jc w:val="highKashida"/>
        <w:rPr>
          <w:rFonts w:asciiTheme="minorBidi" w:hAnsiTheme="minorBidi" w:cstheme="minorBidi"/>
          <w:sz w:val="28"/>
          <w:szCs w:val="28"/>
          <w:lang w:bidi="ar-LB"/>
        </w:rPr>
      </w:pPr>
      <w:bookmarkStart w:id="73" w:name="OLE_LINK78"/>
      <w:bookmarkStart w:id="74" w:name="OLE_LINK79"/>
      <w:bookmarkEnd w:id="61"/>
    </w:p>
    <w:p w:rsidR="00F47C0F" w:rsidRPr="00792028" w:rsidRDefault="00F47C0F" w:rsidP="00792028">
      <w:pPr>
        <w:spacing w:line="360" w:lineRule="auto"/>
        <w:ind w:firstLine="720"/>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 xml:space="preserve">من خلال الجدول نجد أن نسبة انتشار الداء الزلاقي في دراساتنا أعلى بكثير لما هو عليه في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رغم نفس طريقة اختيار المرضى بين الدراستين</w:t>
      </w:r>
      <w:bookmarkStart w:id="75" w:name="OLE_LINK80"/>
      <w:bookmarkStart w:id="76" w:name="OLE_LINK81"/>
      <w:r w:rsidRPr="00792028">
        <w:rPr>
          <w:rFonts w:asciiTheme="minorBidi" w:hAnsiTheme="minorBidi" w:cstheme="minorBidi"/>
          <w:sz w:val="28"/>
          <w:szCs w:val="28"/>
          <w:rtl/>
          <w:lang w:bidi="ar-LB"/>
        </w:rPr>
        <w:t xml:space="preserve">. بالنظر لمرضى الداء الزلاقي المشخصين في الدراستين وجود ايجابية أضداد </w:t>
      </w:r>
      <w:r w:rsidRPr="00792028">
        <w:rPr>
          <w:rFonts w:asciiTheme="minorBidi" w:hAnsiTheme="minorBidi" w:cstheme="minorBidi"/>
          <w:sz w:val="28"/>
          <w:szCs w:val="28"/>
          <w:lang w:bidi="ar-LB"/>
        </w:rPr>
        <w:t>anti-tTG</w:t>
      </w:r>
      <w:r w:rsidRPr="00792028">
        <w:rPr>
          <w:rFonts w:asciiTheme="minorBidi" w:hAnsiTheme="minorBidi" w:cstheme="minorBidi"/>
          <w:sz w:val="28"/>
          <w:szCs w:val="28"/>
          <w:rtl/>
          <w:lang w:bidi="ar-LB"/>
        </w:rPr>
        <w:t xml:space="preserve"> في جميع المرضى المشخصين داء زلاقي في كلتا الدراستين</w:t>
      </w:r>
      <w:bookmarkEnd w:id="75"/>
      <w:bookmarkEnd w:id="76"/>
      <w:r w:rsidRPr="00792028">
        <w:rPr>
          <w:rFonts w:asciiTheme="minorBidi" w:hAnsiTheme="minorBidi" w:cstheme="minorBidi"/>
          <w:sz w:val="28"/>
          <w:szCs w:val="28"/>
          <w:rtl/>
          <w:lang w:bidi="ar-LB"/>
        </w:rPr>
        <w:t xml:space="preserve"> كما أن جميع مرضى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هم من الإناث بينما تقسمت على كلا الجنسين في دراستنا و النمط المسيطر  الوحيد في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هو </w:t>
      </w:r>
      <w:r w:rsidR="00852E47" w:rsidRPr="00792028">
        <w:rPr>
          <w:rFonts w:asciiTheme="minorBidi" w:hAnsiTheme="minorBidi" w:cstheme="minorBidi"/>
          <w:sz w:val="28"/>
          <w:szCs w:val="28"/>
          <w:rtl/>
          <w:lang w:bidi="ar-LB"/>
        </w:rPr>
        <w:t>الإسهال</w:t>
      </w:r>
      <w:r w:rsidRPr="00792028">
        <w:rPr>
          <w:rFonts w:asciiTheme="minorBidi" w:hAnsiTheme="minorBidi" w:cstheme="minorBidi"/>
          <w:sz w:val="28"/>
          <w:szCs w:val="28"/>
          <w:rtl/>
          <w:lang w:bidi="ar-LB"/>
        </w:rPr>
        <w:t xml:space="preserve"> بينما هو الإسهال في دراستنا  ولكن مع وجود حالة </w:t>
      </w:r>
      <w:r w:rsidR="00852E47" w:rsidRPr="00792028">
        <w:rPr>
          <w:rFonts w:asciiTheme="minorBidi" w:hAnsiTheme="minorBidi" w:cstheme="minorBidi"/>
          <w:sz w:val="28"/>
          <w:szCs w:val="28"/>
          <w:rtl/>
          <w:lang w:bidi="ar-LB"/>
        </w:rPr>
        <w:t>إمساك</w:t>
      </w:r>
      <w:r w:rsidRPr="00792028">
        <w:rPr>
          <w:rFonts w:asciiTheme="minorBidi" w:hAnsiTheme="minorBidi" w:cstheme="minorBidi"/>
          <w:sz w:val="28"/>
          <w:szCs w:val="28"/>
          <w:rtl/>
          <w:lang w:bidi="ar-LB"/>
        </w:rPr>
        <w:t xml:space="preserve"> ومتوسط أعمار المرضى في دراساتنا أكبر من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أما عن تصنيف </w:t>
      </w:r>
      <w:r w:rsidRPr="00792028">
        <w:rPr>
          <w:rFonts w:asciiTheme="minorBidi" w:hAnsiTheme="minorBidi" w:cstheme="minorBidi"/>
          <w:sz w:val="28"/>
          <w:szCs w:val="28"/>
          <w:lang w:bidi="ar-LB"/>
        </w:rPr>
        <w:t>Marsh</w:t>
      </w:r>
      <w:r w:rsidRPr="00792028">
        <w:rPr>
          <w:rFonts w:asciiTheme="minorBidi" w:hAnsiTheme="minorBidi" w:cstheme="minorBidi"/>
          <w:sz w:val="28"/>
          <w:szCs w:val="28"/>
          <w:rtl/>
          <w:lang w:bidi="ar-LB"/>
        </w:rPr>
        <w:t xml:space="preserve"> فقد وجد التصنيف </w:t>
      </w:r>
      <w:r w:rsidRPr="00792028">
        <w:rPr>
          <w:rFonts w:asciiTheme="minorBidi" w:hAnsiTheme="minorBidi" w:cstheme="minorBidi"/>
          <w:sz w:val="28"/>
          <w:szCs w:val="28"/>
        </w:rPr>
        <w:t>IIIb</w:t>
      </w:r>
      <w:r w:rsidRPr="00792028">
        <w:rPr>
          <w:rFonts w:asciiTheme="minorBidi" w:hAnsiTheme="minorBidi" w:cstheme="minorBidi"/>
          <w:sz w:val="28"/>
          <w:szCs w:val="28"/>
          <w:rtl/>
          <w:lang w:bidi="ar-LB"/>
        </w:rPr>
        <w:t xml:space="preserve"> فقط في دراسة </w:t>
      </w:r>
      <w:r w:rsidRPr="00792028">
        <w:rPr>
          <w:rFonts w:asciiTheme="minorBidi" w:eastAsiaTheme="minorHAnsi" w:hAnsiTheme="minorBidi" w:cstheme="minorBidi"/>
          <w:color w:val="000000"/>
          <w:sz w:val="28"/>
          <w:szCs w:val="28"/>
        </w:rPr>
        <w:t>El-Salhy</w:t>
      </w:r>
      <w:r w:rsidRPr="00792028">
        <w:rPr>
          <w:rFonts w:asciiTheme="minorBidi" w:hAnsiTheme="minorBidi" w:cstheme="minorBidi"/>
          <w:sz w:val="28"/>
          <w:szCs w:val="28"/>
          <w:lang w:bidi="ar-LB"/>
        </w:rPr>
        <w:t xml:space="preserve"> et al.</w:t>
      </w:r>
      <w:r w:rsidRPr="00792028">
        <w:rPr>
          <w:rFonts w:asciiTheme="minorBidi" w:hAnsiTheme="minorBidi" w:cstheme="minorBidi"/>
          <w:sz w:val="28"/>
          <w:szCs w:val="28"/>
          <w:rtl/>
          <w:lang w:bidi="ar-LB"/>
        </w:rPr>
        <w:t xml:space="preserve"> بينما توزعت التصانيف </w:t>
      </w:r>
      <w:r w:rsidRPr="00792028">
        <w:rPr>
          <w:rFonts w:asciiTheme="minorBidi" w:hAnsiTheme="minorBidi" w:cstheme="minorBidi"/>
          <w:sz w:val="28"/>
          <w:szCs w:val="28"/>
          <w:lang w:bidi="ar-LB"/>
        </w:rPr>
        <w:t>III</w:t>
      </w:r>
      <w:r w:rsidRPr="00792028">
        <w:rPr>
          <w:rFonts w:asciiTheme="minorBidi" w:hAnsiTheme="minorBidi" w:cstheme="minorBidi"/>
          <w:sz w:val="28"/>
          <w:szCs w:val="28"/>
          <w:rtl/>
          <w:lang w:bidi="ar-LB"/>
        </w:rPr>
        <w:t xml:space="preserve"> الثلاث في دراستنا.</w:t>
      </w:r>
    </w:p>
    <w:bookmarkEnd w:id="73"/>
    <w:bookmarkEnd w:id="74"/>
    <w:p w:rsidR="00D052A9" w:rsidRPr="00792028" w:rsidRDefault="00D052A9" w:rsidP="00792028">
      <w:pPr>
        <w:spacing w:after="200" w:line="360" w:lineRule="auto"/>
        <w:jc w:val="highKashida"/>
        <w:rPr>
          <w:rFonts w:asciiTheme="minorBidi" w:hAnsiTheme="minorBidi" w:cstheme="minorBidi"/>
          <w:sz w:val="28"/>
          <w:szCs w:val="28"/>
          <w:rtl/>
        </w:rPr>
      </w:pPr>
    </w:p>
    <w:p w:rsidR="00EB24A1" w:rsidRPr="00792028" w:rsidRDefault="00EB24A1" w:rsidP="00001446">
      <w:pPr>
        <w:spacing w:after="200" w:line="360" w:lineRule="auto"/>
        <w:contextualSpacing/>
        <w:jc w:val="highKashida"/>
        <w:rPr>
          <w:rFonts w:asciiTheme="minorBidi" w:hAnsiTheme="minorBidi" w:cstheme="minorBidi"/>
          <w:b/>
          <w:bCs/>
          <w:sz w:val="28"/>
          <w:szCs w:val="28"/>
          <w:rtl/>
          <w:lang w:bidi="ar-LB"/>
        </w:rPr>
      </w:pPr>
      <w:r w:rsidRPr="00792028">
        <w:rPr>
          <w:rFonts w:asciiTheme="minorBidi" w:hAnsiTheme="minorBidi" w:cstheme="minorBidi"/>
          <w:b/>
          <w:bCs/>
          <w:sz w:val="28"/>
          <w:szCs w:val="28"/>
          <w:rtl/>
        </w:rPr>
        <w:t>رابعاً: دراسة</w:t>
      </w:r>
      <w:r w:rsidRPr="00792028">
        <w:rPr>
          <w:rFonts w:asciiTheme="minorBidi" w:hAnsiTheme="minorBidi" w:cstheme="minorBidi"/>
          <w:b/>
          <w:bCs/>
          <w:sz w:val="28"/>
          <w:szCs w:val="28"/>
          <w:rtl/>
          <w:lang w:bidi="ar-LB"/>
        </w:rPr>
        <w:t xml:space="preserve"> </w:t>
      </w:r>
      <w:r w:rsidRPr="00792028">
        <w:rPr>
          <w:rFonts w:asciiTheme="minorBidi" w:hAnsiTheme="minorBidi" w:cstheme="minorBidi"/>
          <w:b/>
          <w:bCs/>
          <w:sz w:val="28"/>
          <w:szCs w:val="28"/>
          <w:lang w:bidi="ar-LB"/>
        </w:rPr>
        <w:t>Shahbazkhani et al.</w:t>
      </w:r>
      <w:r w:rsidRPr="00792028">
        <w:rPr>
          <w:rFonts w:asciiTheme="minorBidi" w:hAnsiTheme="minorBidi" w:cstheme="minorBidi"/>
          <w:b/>
          <w:bCs/>
          <w:sz w:val="28"/>
          <w:szCs w:val="28"/>
          <w:rtl/>
          <w:lang w:bidi="ar-LB"/>
        </w:rPr>
        <w:t xml:space="preserve"> </w:t>
      </w:r>
      <w:r w:rsidR="00001446">
        <w:rPr>
          <w:rFonts w:asciiTheme="minorBidi" w:hAnsiTheme="minorBidi" w:cstheme="minorBidi" w:hint="cs"/>
          <w:b/>
          <w:bCs/>
          <w:sz w:val="28"/>
          <w:szCs w:val="28"/>
          <w:vertAlign w:val="superscript"/>
          <w:rtl/>
          <w:lang w:bidi="ar-LB"/>
        </w:rPr>
        <w:t>(26)</w:t>
      </w:r>
      <w:r w:rsidRPr="00792028">
        <w:rPr>
          <w:rFonts w:asciiTheme="minorBidi" w:hAnsiTheme="minorBidi" w:cstheme="minorBidi"/>
          <w:b/>
          <w:bCs/>
          <w:sz w:val="28"/>
          <w:szCs w:val="28"/>
          <w:rtl/>
          <w:lang w:bidi="ar-LB"/>
        </w:rPr>
        <w:t xml:space="preserve"> :</w:t>
      </w:r>
    </w:p>
    <w:p w:rsidR="00EB24A1" w:rsidRPr="00792028" w:rsidRDefault="00EB24A1" w:rsidP="00792028">
      <w:pPr>
        <w:autoSpaceDE w:val="0"/>
        <w:autoSpaceDN w:val="0"/>
        <w:bidi w:val="0"/>
        <w:adjustRightInd w:val="0"/>
        <w:spacing w:line="360" w:lineRule="auto"/>
        <w:jc w:val="highKashida"/>
        <w:rPr>
          <w:rFonts w:asciiTheme="minorBidi" w:eastAsiaTheme="minorHAnsi" w:hAnsiTheme="minorBidi" w:cstheme="minorBidi"/>
          <w:b/>
          <w:bCs/>
          <w:sz w:val="28"/>
          <w:szCs w:val="28"/>
          <w:rtl/>
        </w:rPr>
      </w:pPr>
      <w:r w:rsidRPr="00792028">
        <w:rPr>
          <w:rFonts w:asciiTheme="minorBidi" w:eastAsiaTheme="minorHAnsi" w:hAnsiTheme="minorBidi" w:cstheme="minorBidi"/>
          <w:b/>
          <w:bCs/>
          <w:sz w:val="28"/>
          <w:szCs w:val="28"/>
        </w:rPr>
        <w:t xml:space="preserve">Coeliac disease presenting with symptoms of </w:t>
      </w:r>
      <w:r w:rsidR="00BB7593" w:rsidRPr="00792028">
        <w:rPr>
          <w:rFonts w:asciiTheme="minorBidi" w:eastAsiaTheme="minorHAnsi" w:hAnsiTheme="minorBidi" w:cstheme="minorBidi"/>
          <w:b/>
          <w:bCs/>
          <w:sz w:val="28"/>
          <w:szCs w:val="28"/>
        </w:rPr>
        <w:t xml:space="preserve"> </w:t>
      </w:r>
      <w:r w:rsidRPr="00792028">
        <w:rPr>
          <w:rFonts w:asciiTheme="minorBidi" w:eastAsiaTheme="minorHAnsi" w:hAnsiTheme="minorBidi" w:cstheme="minorBidi"/>
          <w:b/>
          <w:bCs/>
          <w:sz w:val="28"/>
          <w:szCs w:val="28"/>
        </w:rPr>
        <w:t xml:space="preserve">irritable bowel syndrome </w:t>
      </w:r>
    </w:p>
    <w:p w:rsidR="00EB24A1" w:rsidRPr="00792028" w:rsidRDefault="00EB24A1" w:rsidP="00792028">
      <w:pPr>
        <w:spacing w:before="120" w:line="360" w:lineRule="auto"/>
        <w:ind w:firstLine="555"/>
        <w:contextualSpacing/>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والمنشورة في مجلة</w:t>
      </w:r>
      <w:r w:rsidRPr="00792028">
        <w:rPr>
          <w:rFonts w:asciiTheme="minorBidi" w:eastAsiaTheme="minorHAnsi" w:hAnsiTheme="minorBidi" w:cstheme="minorBidi"/>
          <w:sz w:val="28"/>
          <w:szCs w:val="28"/>
        </w:rPr>
        <w:t xml:space="preserve"> </w:t>
      </w:r>
      <w:bookmarkStart w:id="77" w:name="OLE_LINK41"/>
      <w:bookmarkStart w:id="78" w:name="OLE_LINK42"/>
      <w:r w:rsidRPr="00792028">
        <w:rPr>
          <w:rFonts w:asciiTheme="minorBidi" w:hAnsiTheme="minorBidi" w:cstheme="minorBidi"/>
          <w:sz w:val="28"/>
          <w:szCs w:val="28"/>
          <w:lang w:bidi="ar-LB"/>
        </w:rPr>
        <w:t>Aliment Pharmacol Ther</w:t>
      </w:r>
      <w:bookmarkEnd w:id="77"/>
      <w:bookmarkEnd w:id="78"/>
      <w:r w:rsidRPr="00792028">
        <w:rPr>
          <w:rFonts w:asciiTheme="minorBidi" w:hAnsiTheme="minorBidi" w:cstheme="minorBidi"/>
          <w:sz w:val="28"/>
          <w:szCs w:val="28"/>
          <w:lang w:bidi="ar-LB"/>
        </w:rPr>
        <w:t xml:space="preserve"> </w:t>
      </w:r>
      <w:r w:rsidRPr="00792028">
        <w:rPr>
          <w:rFonts w:asciiTheme="minorBidi" w:hAnsiTheme="minorBidi" w:cstheme="minorBidi"/>
          <w:sz w:val="28"/>
          <w:szCs w:val="28"/>
          <w:rtl/>
          <w:lang w:bidi="ar-LB"/>
        </w:rPr>
        <w:t xml:space="preserve"> بواسطة </w:t>
      </w:r>
      <w:r w:rsidRPr="00792028">
        <w:rPr>
          <w:rFonts w:asciiTheme="minorBidi" w:hAnsiTheme="minorBidi" w:cstheme="minorBidi"/>
          <w:sz w:val="28"/>
          <w:szCs w:val="28"/>
          <w:lang w:bidi="ar-LB"/>
        </w:rPr>
        <w:t xml:space="preserve">B. Shahbazkhani </w:t>
      </w:r>
      <w:r w:rsidRPr="00792028">
        <w:rPr>
          <w:rFonts w:asciiTheme="minorBidi" w:hAnsiTheme="minorBidi" w:cstheme="minorBidi"/>
          <w:sz w:val="28"/>
          <w:szCs w:val="28"/>
          <w:rtl/>
          <w:lang w:bidi="ar-LB"/>
        </w:rPr>
        <w:t xml:space="preserve"> ورفاقه عام 2003 م، حيث أجريت في جامعة طهران في إيران.</w:t>
      </w:r>
      <w:r w:rsidR="00D052A9"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 xml:space="preserve">شملت هذه الدراسة </w:t>
      </w:r>
      <w:r w:rsidRPr="00792028">
        <w:rPr>
          <w:rFonts w:asciiTheme="minorBidi" w:hAnsiTheme="minorBidi" w:cstheme="minorBidi"/>
          <w:sz w:val="28"/>
          <w:szCs w:val="28"/>
          <w:lang w:bidi="ar-LB"/>
        </w:rPr>
        <w:t>105</w:t>
      </w:r>
      <w:r w:rsidRPr="00792028">
        <w:rPr>
          <w:rFonts w:asciiTheme="minorBidi" w:hAnsiTheme="minorBidi" w:cstheme="minorBidi"/>
          <w:sz w:val="28"/>
          <w:szCs w:val="28"/>
          <w:rtl/>
          <w:lang w:bidi="ar-LB"/>
        </w:rPr>
        <w:t xml:space="preserve"> مريض شخص لديهم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تبعاً لمعايير </w:t>
      </w:r>
      <w:r w:rsidRPr="00792028">
        <w:rPr>
          <w:rFonts w:asciiTheme="minorBidi" w:hAnsiTheme="minorBidi" w:cstheme="minorBidi"/>
          <w:sz w:val="28"/>
          <w:szCs w:val="28"/>
          <w:lang w:bidi="ar-LB"/>
        </w:rPr>
        <w:t>Rome II</w:t>
      </w:r>
      <w:r w:rsidRPr="00792028">
        <w:rPr>
          <w:rFonts w:asciiTheme="minorBidi" w:hAnsiTheme="minorBidi" w:cstheme="minorBidi"/>
          <w:sz w:val="28"/>
          <w:szCs w:val="28"/>
          <w:rtl/>
          <w:lang w:bidi="ar-LB"/>
        </w:rPr>
        <w:t xml:space="preserve"> و 105 مريض شاهد و تم إجراء أضداد </w:t>
      </w:r>
      <w:r w:rsidRPr="00792028">
        <w:rPr>
          <w:rFonts w:asciiTheme="minorBidi" w:hAnsiTheme="minorBidi" w:cstheme="minorBidi"/>
          <w:sz w:val="28"/>
          <w:szCs w:val="28"/>
          <w:lang w:bidi="ar-LB"/>
        </w:rPr>
        <w:t>Gliadin</w:t>
      </w:r>
      <w:r w:rsidRPr="00792028">
        <w:rPr>
          <w:rFonts w:asciiTheme="minorBidi" w:eastAsiaTheme="minorHAnsi" w:hAnsiTheme="minorBidi" w:cstheme="minorBidi"/>
          <w:sz w:val="28"/>
          <w:szCs w:val="28"/>
          <w:rtl/>
        </w:rPr>
        <w:t xml:space="preserve"> </w:t>
      </w:r>
      <w:r w:rsidRPr="00792028">
        <w:rPr>
          <w:rFonts w:asciiTheme="minorBidi" w:hAnsiTheme="minorBidi" w:cstheme="minorBidi"/>
          <w:sz w:val="28"/>
          <w:szCs w:val="28"/>
          <w:rtl/>
          <w:lang w:bidi="ar-LB"/>
        </w:rPr>
        <w:t xml:space="preserve">و </w:t>
      </w:r>
      <w:r w:rsidRPr="00792028">
        <w:rPr>
          <w:rFonts w:asciiTheme="minorBidi" w:hAnsiTheme="minorBidi" w:cstheme="minorBidi"/>
          <w:sz w:val="28"/>
          <w:szCs w:val="28"/>
          <w:lang w:bidi="ar-LB"/>
        </w:rPr>
        <w:t>Endomysium</w:t>
      </w:r>
      <w:r w:rsidRPr="00792028">
        <w:rPr>
          <w:rFonts w:asciiTheme="minorBidi" w:hAnsiTheme="minorBidi" w:cstheme="minorBidi"/>
          <w:sz w:val="28"/>
          <w:szCs w:val="28"/>
          <w:rtl/>
          <w:lang w:bidi="ar-LB"/>
        </w:rPr>
        <w:t xml:space="preserve"> ومن ثم تم إجراء خزعة عفجية لـكل المرضى إيجابيي الأضداد لكشف الداء الزلاقي.</w:t>
      </w:r>
      <w:r w:rsidR="00BB7593" w:rsidRPr="00792028">
        <w:rPr>
          <w:rFonts w:asciiTheme="minorBidi" w:hAnsiTheme="minorBidi" w:cstheme="minorBidi"/>
          <w:sz w:val="28"/>
          <w:szCs w:val="28"/>
          <w:lang w:bidi="ar-LB"/>
        </w:rPr>
        <w:t xml:space="preserve"> </w:t>
      </w:r>
      <w:r w:rsidRPr="00792028">
        <w:rPr>
          <w:rFonts w:asciiTheme="minorBidi" w:hAnsiTheme="minorBidi" w:cstheme="minorBidi"/>
          <w:sz w:val="28"/>
          <w:szCs w:val="28"/>
          <w:rtl/>
          <w:lang w:bidi="ar-LB"/>
        </w:rPr>
        <w:t xml:space="preserve">و الجدول الآتي يظهر الفرق بين دراستنا و دراسة </w:t>
      </w:r>
      <w:r w:rsidRPr="00792028">
        <w:rPr>
          <w:rFonts w:asciiTheme="minorBidi" w:hAnsiTheme="minorBidi" w:cstheme="minorBidi"/>
          <w:sz w:val="28"/>
          <w:szCs w:val="28"/>
          <w:lang w:bidi="ar-LB"/>
        </w:rPr>
        <w:t>Shahbazkhani et al.</w:t>
      </w:r>
      <w:r w:rsidRPr="00792028">
        <w:rPr>
          <w:rFonts w:asciiTheme="minorBidi" w:hAnsiTheme="minorBidi" w:cstheme="minorBidi"/>
          <w:sz w:val="28"/>
          <w:szCs w:val="28"/>
          <w:rtl/>
          <w:lang w:bidi="ar-LB"/>
        </w:rPr>
        <w:t>:</w:t>
      </w:r>
    </w:p>
    <w:tbl>
      <w:tblPr>
        <w:tblStyle w:val="3-1"/>
        <w:bidiVisual/>
        <w:tblW w:w="0" w:type="auto"/>
        <w:jc w:val="center"/>
        <w:tblInd w:w="-600" w:type="dxa"/>
        <w:tblLook w:val="01E0"/>
      </w:tblPr>
      <w:tblGrid>
        <w:gridCol w:w="2535"/>
        <w:gridCol w:w="2931"/>
        <w:gridCol w:w="2932"/>
      </w:tblGrid>
      <w:tr w:rsidR="00EB24A1" w:rsidRPr="00792028" w:rsidTr="003E3FD0">
        <w:trPr>
          <w:cnfStyle w:val="100000000000"/>
          <w:jc w:val="center"/>
        </w:trPr>
        <w:tc>
          <w:tcPr>
            <w:cnfStyle w:val="001000000000"/>
            <w:tcW w:w="2535" w:type="dxa"/>
            <w:tcBorders>
              <w:top w:val="single" w:sz="8" w:space="0" w:color="FFFFFF"/>
              <w:left w:val="single" w:sz="8" w:space="0" w:color="FFFFFF"/>
              <w:bottom w:val="single" w:sz="24" w:space="0" w:color="FFFFFF"/>
              <w:right w:val="single" w:sz="24" w:space="0" w:color="FFFFFF"/>
            </w:tcBorders>
            <w:vAlign w:val="center"/>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931" w:type="dxa"/>
            <w:tcBorders>
              <w:left w:val="single" w:sz="24" w:space="0" w:color="FFFFFF" w:themeColor="background1"/>
              <w:right w:val="none" w:sz="0" w:space="0" w:color="auto"/>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دراسة </w:t>
            </w:r>
            <w:r w:rsidRPr="00792028">
              <w:rPr>
                <w:rFonts w:asciiTheme="minorBidi" w:hAnsiTheme="minorBidi" w:cstheme="minorBidi"/>
                <w:sz w:val="28"/>
                <w:szCs w:val="28"/>
                <w:lang w:bidi="ar-LB"/>
              </w:rPr>
              <w:t>Shahbazkhani et al.</w:t>
            </w:r>
          </w:p>
        </w:tc>
        <w:tc>
          <w:tcPr>
            <w:cnfStyle w:val="000100000000"/>
            <w:tcW w:w="2932" w:type="dxa"/>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دراستنا</w:t>
            </w:r>
          </w:p>
        </w:tc>
      </w:tr>
      <w:tr w:rsidR="00EB24A1" w:rsidRPr="00792028" w:rsidTr="003E3FD0">
        <w:trPr>
          <w:cnfStyle w:val="000000100000"/>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عدد المرضى</w:t>
            </w:r>
          </w:p>
        </w:tc>
        <w:tc>
          <w:tcPr>
            <w:cnfStyle w:val="000010000000"/>
            <w:tcW w:w="2931" w:type="dxa"/>
            <w:tcBorders>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105</w:t>
            </w:r>
          </w:p>
        </w:tc>
        <w:tc>
          <w:tcPr>
            <w:cnfStyle w:val="000100000000"/>
            <w:tcW w:w="293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color w:val="auto"/>
                <w:sz w:val="28"/>
                <w:szCs w:val="28"/>
                <w:rtl/>
              </w:rPr>
              <w:t>70</w:t>
            </w:r>
          </w:p>
        </w:tc>
      </w:tr>
      <w:tr w:rsidR="00EB24A1" w:rsidRPr="00792028" w:rsidTr="003E3FD0">
        <w:trPr>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931" w:type="dxa"/>
            <w:tcBorders>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100000000"/>
            <w:tcW w:w="293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r w:rsidR="00EB24A1" w:rsidRPr="00792028" w:rsidTr="003E3FD0">
        <w:trPr>
          <w:cnfStyle w:val="000000100000"/>
          <w:jc w:val="center"/>
        </w:trPr>
        <w:tc>
          <w:tcPr>
            <w:cnfStyle w:val="001000000000"/>
            <w:tcW w:w="2535" w:type="dxa"/>
            <w:tcBorders>
              <w:top w:val="single" w:sz="4" w:space="0" w:color="FFFFFF" w:themeColor="background1"/>
              <w:left w:val="none" w:sz="0" w:space="0" w:color="auto"/>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الداء الزلاقي</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none" w:sz="0" w:space="0" w:color="auto"/>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10.4%</w:t>
            </w:r>
          </w:p>
        </w:tc>
        <w:tc>
          <w:tcPr>
            <w:cnfStyle w:val="000100000000"/>
            <w:tcW w:w="2932" w:type="dxa"/>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EB24A1" w:rsidRPr="00792028" w:rsidTr="003E3FD0">
        <w:trPr>
          <w:jc w:val="center"/>
        </w:trPr>
        <w:tc>
          <w:tcPr>
            <w:cnfStyle w:val="001000000000"/>
            <w:tcW w:w="8398"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مرضى الداء الزلاقي</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الذكور</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33.4</w:t>
            </w:r>
            <w:r w:rsidRPr="00792028">
              <w:rPr>
                <w:rFonts w:asciiTheme="minorBidi" w:hAnsiTheme="minorBidi" w:cstheme="minorBidi"/>
                <w:b/>
                <w:bCs/>
                <w:sz w:val="28"/>
                <w:szCs w:val="28"/>
                <w:rtl/>
              </w:rPr>
              <w:t>%</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الإناث</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66.6</w:t>
            </w:r>
            <w:r w:rsidRPr="00792028">
              <w:rPr>
                <w:rFonts w:asciiTheme="minorBidi" w:hAnsiTheme="minorBidi" w:cstheme="minorBidi"/>
                <w:b/>
                <w:bCs/>
                <w:sz w:val="28"/>
                <w:szCs w:val="28"/>
                <w:rtl/>
              </w:rPr>
              <w:t>%</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tr w:rsidR="00EB24A1" w:rsidRPr="00792028" w:rsidTr="003E3FD0">
        <w:trPr>
          <w:cnfStyle w:val="000000100000"/>
          <w:jc w:val="center"/>
        </w:trPr>
        <w:tc>
          <w:tcPr>
            <w:cnfStyle w:val="001000000000"/>
            <w:tcW w:w="8398"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توزع مرضى الداء الزلاقي حسب النمط المسيطر من عادات التغوط</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الإسهال</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25%</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66.7%</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الإمساك</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33.3%</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المختلط</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41.7%</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cnfStyle w:val="000000100000"/>
          <w:jc w:val="center"/>
        </w:trPr>
        <w:tc>
          <w:tcPr>
            <w:cnfStyle w:val="001000000000"/>
            <w:tcW w:w="8398"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 xml:space="preserve">توزع مرضى الداء الزلاقي حسب تصنيف </w:t>
            </w:r>
            <w:r w:rsidRPr="00792028">
              <w:rPr>
                <w:rFonts w:asciiTheme="minorBidi" w:hAnsiTheme="minorBidi" w:cstheme="minorBidi"/>
                <w:b w:val="0"/>
                <w:bCs w:val="0"/>
                <w:sz w:val="28"/>
                <w:szCs w:val="28"/>
              </w:rPr>
              <w:t>Marsh</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25%</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75%</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9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10000000000"/>
          <w:jc w:val="center"/>
        </w:trPr>
        <w:tc>
          <w:tcPr>
            <w:cnfStyle w:val="001000000000"/>
            <w:tcW w:w="2535" w:type="dxa"/>
            <w:tcBorders>
              <w:top w:val="single" w:sz="4" w:space="0" w:color="FFFFFF" w:themeColor="background1"/>
              <w:bottom w:val="single" w:sz="4" w:space="0" w:color="FFFFFF" w:themeColor="background1"/>
              <w:right w:val="single" w:sz="2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2931" w:type="dxa"/>
            <w:tcBorders>
              <w:top w:val="single" w:sz="4" w:space="0" w:color="FFFFFF" w:themeColor="background1"/>
              <w:left w:val="single" w:sz="24" w:space="0" w:color="FFFFFF" w:themeColor="background1"/>
              <w:bottom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2932" w:type="dxa"/>
            <w:tcBorders>
              <w:top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3D531F" w:rsidRDefault="003D531F" w:rsidP="00792028">
      <w:pPr>
        <w:spacing w:line="360" w:lineRule="auto"/>
        <w:jc w:val="highKashida"/>
        <w:rPr>
          <w:rFonts w:asciiTheme="minorBidi" w:hAnsiTheme="minorBidi" w:cstheme="minorBidi"/>
          <w:sz w:val="28"/>
          <w:szCs w:val="28"/>
        </w:rPr>
      </w:pPr>
    </w:p>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جدول (</w:t>
      </w:r>
      <w:r w:rsidR="00BD3566" w:rsidRPr="00792028">
        <w:rPr>
          <w:rFonts w:asciiTheme="minorBidi" w:hAnsiTheme="minorBidi" w:cstheme="minorBidi"/>
          <w:sz w:val="28"/>
          <w:szCs w:val="28"/>
          <w:rtl/>
        </w:rPr>
        <w:t>4</w:t>
      </w:r>
      <w:r w:rsidRPr="00792028">
        <w:rPr>
          <w:rFonts w:asciiTheme="minorBidi" w:hAnsiTheme="minorBidi" w:cstheme="minorBidi"/>
          <w:sz w:val="28"/>
          <w:szCs w:val="28"/>
          <w:rtl/>
        </w:rPr>
        <w:t>-</w:t>
      </w:r>
      <w:r w:rsidR="00DF50F9" w:rsidRPr="00792028">
        <w:rPr>
          <w:rFonts w:asciiTheme="minorBidi" w:hAnsiTheme="minorBidi" w:cstheme="minorBidi"/>
          <w:sz w:val="28"/>
          <w:szCs w:val="28"/>
          <w:rtl/>
        </w:rPr>
        <w:t>3</w:t>
      </w:r>
      <w:r w:rsidRPr="00792028">
        <w:rPr>
          <w:rFonts w:asciiTheme="minorBidi" w:hAnsiTheme="minorBidi" w:cstheme="minorBidi"/>
          <w:sz w:val="28"/>
          <w:szCs w:val="28"/>
          <w:rtl/>
        </w:rPr>
        <w:t xml:space="preserve">) يبين </w:t>
      </w:r>
      <w:r w:rsidRPr="00792028">
        <w:rPr>
          <w:rFonts w:asciiTheme="minorBidi" w:hAnsiTheme="minorBidi" w:cstheme="minorBidi"/>
          <w:sz w:val="28"/>
          <w:szCs w:val="28"/>
          <w:rtl/>
          <w:lang w:bidi="ar-LB"/>
        </w:rPr>
        <w:t xml:space="preserve">الفرق بين دراستنا و دراسة </w:t>
      </w:r>
      <w:r w:rsidRPr="00792028">
        <w:rPr>
          <w:rFonts w:asciiTheme="minorBidi" w:hAnsiTheme="minorBidi" w:cstheme="minorBidi"/>
          <w:sz w:val="28"/>
          <w:szCs w:val="28"/>
          <w:lang w:bidi="ar-LB"/>
        </w:rPr>
        <w:t>Shahbazkhani et al.</w:t>
      </w:r>
    </w:p>
    <w:tbl>
      <w:tblPr>
        <w:tblStyle w:val="3-1"/>
        <w:bidiVisual/>
        <w:tblW w:w="0" w:type="auto"/>
        <w:jc w:val="center"/>
        <w:tblInd w:w="-600" w:type="dxa"/>
        <w:tblLook w:val="01E0"/>
      </w:tblPr>
      <w:tblGrid>
        <w:gridCol w:w="2535"/>
        <w:gridCol w:w="2456"/>
        <w:gridCol w:w="2342"/>
      </w:tblGrid>
      <w:tr w:rsidR="00EB24A1" w:rsidRPr="00792028" w:rsidTr="003E3FD0">
        <w:trPr>
          <w:cnfStyle w:val="100000000000"/>
          <w:jc w:val="center"/>
        </w:trPr>
        <w:tc>
          <w:tcPr>
            <w:cnfStyle w:val="001000000000"/>
            <w:tcW w:w="7333" w:type="dxa"/>
            <w:gridSpan w:val="3"/>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17365D" w:themeFill="text2" w:themeFillShade="BF"/>
            <w:vAlign w:val="center"/>
            <w:hideMark/>
          </w:tcPr>
          <w:p w:rsidR="00EB24A1" w:rsidRPr="003D531F" w:rsidRDefault="00EB24A1" w:rsidP="00792028">
            <w:pPr>
              <w:spacing w:line="360" w:lineRule="auto"/>
              <w:jc w:val="highKashida"/>
              <w:rPr>
                <w:rFonts w:asciiTheme="minorBidi" w:hAnsiTheme="minorBidi" w:cstheme="minorBidi"/>
                <w:sz w:val="28"/>
                <w:szCs w:val="28"/>
                <w:lang w:bidi="ar-LB"/>
              </w:rPr>
            </w:pP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r w:rsidR="00EB24A1" w:rsidRPr="00792028" w:rsidTr="003E3FD0">
        <w:trPr>
          <w:cnfStyle w:val="010000000000"/>
          <w:jc w:val="center"/>
        </w:trPr>
        <w:tc>
          <w:tcPr>
            <w:cnfStyle w:val="001000000000"/>
            <w:tcW w:w="2535" w:type="dxa"/>
            <w:tcBorders>
              <w:top w:val="single" w:sz="4" w:space="0" w:color="FFFFFF" w:themeColor="background1"/>
              <w:left w:val="none" w:sz="0" w:space="0" w:color="auto"/>
              <w:bottom w:val="single" w:sz="4" w:space="0" w:color="FFFFFF" w:themeColor="background1"/>
              <w:right w:val="single" w:sz="2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color w:val="auto"/>
                <w:sz w:val="28"/>
                <w:szCs w:val="28"/>
                <w:lang w:bidi="ar-LB"/>
              </w:rPr>
            </w:pP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p>
        </w:tc>
      </w:tr>
    </w:tbl>
    <w:p w:rsidR="003D531F" w:rsidRDefault="003D531F" w:rsidP="00792028">
      <w:pPr>
        <w:spacing w:line="360" w:lineRule="auto"/>
        <w:ind w:firstLine="720"/>
        <w:jc w:val="highKashida"/>
        <w:rPr>
          <w:rFonts w:asciiTheme="minorBidi" w:hAnsiTheme="minorBidi" w:cstheme="minorBidi"/>
          <w:sz w:val="28"/>
          <w:szCs w:val="28"/>
          <w:lang w:bidi="ar-LB"/>
        </w:rPr>
      </w:pPr>
    </w:p>
    <w:p w:rsidR="00852E47" w:rsidRPr="00792028" w:rsidRDefault="00852E47" w:rsidP="00792028">
      <w:pPr>
        <w:spacing w:line="360" w:lineRule="auto"/>
        <w:ind w:firstLine="720"/>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من خلال الجدول نجد أن نسبة انتشار الداء الزلاقي في دراساتنا أخفض بكثير لما هو عليه في دراسة </w:t>
      </w:r>
      <w:r w:rsidRPr="00792028">
        <w:rPr>
          <w:rFonts w:asciiTheme="minorBidi" w:hAnsiTheme="minorBidi" w:cstheme="minorBidi"/>
          <w:sz w:val="28"/>
          <w:szCs w:val="28"/>
          <w:lang w:bidi="ar-LB"/>
        </w:rPr>
        <w:t>Shahbazkhani et al.</w:t>
      </w:r>
      <w:r w:rsidRPr="00792028">
        <w:rPr>
          <w:rFonts w:asciiTheme="minorBidi" w:hAnsiTheme="minorBidi" w:cstheme="minorBidi"/>
          <w:sz w:val="28"/>
          <w:szCs w:val="28"/>
          <w:rtl/>
          <w:lang w:bidi="ar-LB"/>
        </w:rPr>
        <w:t xml:space="preserve"> و قد يكون بسبب اختلاف طريقة اختيار المرضى بين الدراستين. بالنظر لمرضى الداء الزلاقي المشخصين في الدراستين </w:t>
      </w:r>
      <w:r w:rsidR="00467641" w:rsidRPr="00792028">
        <w:rPr>
          <w:rFonts w:asciiTheme="minorBidi" w:hAnsiTheme="minorBidi" w:cstheme="minorBidi"/>
          <w:sz w:val="28"/>
          <w:szCs w:val="28"/>
          <w:rtl/>
          <w:lang w:bidi="ar-LB"/>
        </w:rPr>
        <w:t>. بالنظر لمرضى الداء الزلاقي المشخصين في الدراستين ف</w:t>
      </w:r>
      <w:r w:rsidRPr="00792028">
        <w:rPr>
          <w:rFonts w:asciiTheme="minorBidi" w:hAnsiTheme="minorBidi" w:cstheme="minorBidi"/>
          <w:sz w:val="28"/>
          <w:szCs w:val="28"/>
          <w:rtl/>
          <w:lang w:bidi="ar-LB"/>
        </w:rPr>
        <w:t xml:space="preserve">إن معظم مرضى الدراستين هم من الإناث و النمط المسيطر  في دراسة </w:t>
      </w:r>
      <w:r w:rsidRPr="00792028">
        <w:rPr>
          <w:rFonts w:asciiTheme="minorBidi" w:hAnsiTheme="minorBidi" w:cstheme="minorBidi"/>
          <w:sz w:val="28"/>
          <w:szCs w:val="28"/>
          <w:lang w:bidi="ar-LB"/>
        </w:rPr>
        <w:t>Shahbazkhani et al.</w:t>
      </w:r>
      <w:r w:rsidRPr="00792028">
        <w:rPr>
          <w:rFonts w:asciiTheme="minorBidi" w:hAnsiTheme="minorBidi" w:cstheme="minorBidi"/>
          <w:sz w:val="28"/>
          <w:szCs w:val="28"/>
          <w:rtl/>
          <w:lang w:bidi="ar-LB"/>
        </w:rPr>
        <w:t xml:space="preserve"> هو المختلط بينما هو الإسهال في دراستنا، أما عن تصنيف </w:t>
      </w:r>
      <w:r w:rsidRPr="00792028">
        <w:rPr>
          <w:rFonts w:asciiTheme="minorBidi" w:hAnsiTheme="minorBidi" w:cstheme="minorBidi"/>
          <w:sz w:val="28"/>
          <w:szCs w:val="28"/>
          <w:lang w:bidi="ar-LB"/>
        </w:rPr>
        <w:t>Marsh</w:t>
      </w:r>
      <w:r w:rsidRPr="00792028">
        <w:rPr>
          <w:rFonts w:asciiTheme="minorBidi" w:hAnsiTheme="minorBidi" w:cstheme="minorBidi"/>
          <w:sz w:val="28"/>
          <w:szCs w:val="28"/>
          <w:rtl/>
          <w:lang w:bidi="ar-LB"/>
        </w:rPr>
        <w:t xml:space="preserve"> فقد وجد التصنيف </w:t>
      </w:r>
      <w:r w:rsidRPr="00792028">
        <w:rPr>
          <w:rFonts w:asciiTheme="minorBidi" w:hAnsiTheme="minorBidi" w:cstheme="minorBidi"/>
          <w:sz w:val="28"/>
          <w:szCs w:val="28"/>
        </w:rPr>
        <w:t>IIIa</w:t>
      </w:r>
      <w:r w:rsidRPr="00792028">
        <w:rPr>
          <w:rFonts w:asciiTheme="minorBidi" w:hAnsiTheme="minorBidi" w:cstheme="minorBidi"/>
          <w:sz w:val="28"/>
          <w:szCs w:val="28"/>
          <w:rtl/>
          <w:lang w:bidi="ar-LB"/>
        </w:rPr>
        <w:t xml:space="preserve"> و </w:t>
      </w:r>
      <w:r w:rsidRPr="00792028">
        <w:rPr>
          <w:rFonts w:asciiTheme="minorBidi" w:hAnsiTheme="minorBidi" w:cstheme="minorBidi"/>
          <w:sz w:val="28"/>
          <w:szCs w:val="28"/>
          <w:lang w:bidi="ar-LB"/>
        </w:rPr>
        <w:t>II</w:t>
      </w:r>
      <w:r w:rsidRPr="00792028">
        <w:rPr>
          <w:rFonts w:asciiTheme="minorBidi" w:hAnsiTheme="minorBidi" w:cstheme="minorBidi"/>
          <w:sz w:val="28"/>
          <w:szCs w:val="28"/>
          <w:rtl/>
          <w:lang w:bidi="ar-LB"/>
        </w:rPr>
        <w:t xml:space="preserve"> فقط في دراسة </w:t>
      </w:r>
      <w:r w:rsidRPr="00792028">
        <w:rPr>
          <w:rFonts w:asciiTheme="minorBidi" w:hAnsiTheme="minorBidi" w:cstheme="minorBidi"/>
          <w:sz w:val="28"/>
          <w:szCs w:val="28"/>
          <w:lang w:bidi="ar-LB"/>
        </w:rPr>
        <w:t>Shahbazkhani et al.</w:t>
      </w:r>
      <w:r w:rsidRPr="00792028">
        <w:rPr>
          <w:rFonts w:asciiTheme="minorBidi" w:hAnsiTheme="minorBidi" w:cstheme="minorBidi"/>
          <w:sz w:val="28"/>
          <w:szCs w:val="28"/>
          <w:rtl/>
          <w:lang w:bidi="ar-LB"/>
        </w:rPr>
        <w:t xml:space="preserve"> بينما توزعت التصانيف </w:t>
      </w:r>
      <w:r w:rsidRPr="00792028">
        <w:rPr>
          <w:rFonts w:asciiTheme="minorBidi" w:hAnsiTheme="minorBidi" w:cstheme="minorBidi"/>
          <w:sz w:val="28"/>
          <w:szCs w:val="28"/>
          <w:lang w:bidi="ar-LB"/>
        </w:rPr>
        <w:t>III</w:t>
      </w:r>
      <w:r w:rsidRPr="00792028">
        <w:rPr>
          <w:rFonts w:asciiTheme="minorBidi" w:hAnsiTheme="minorBidi" w:cstheme="minorBidi"/>
          <w:sz w:val="28"/>
          <w:szCs w:val="28"/>
          <w:rtl/>
          <w:lang w:bidi="ar-LB"/>
        </w:rPr>
        <w:t xml:space="preserve"> الثلاث في دراستنا.</w:t>
      </w:r>
    </w:p>
    <w:p w:rsidR="00EB24A1" w:rsidRPr="00792028" w:rsidRDefault="003D531F" w:rsidP="00001446">
      <w:pPr>
        <w:spacing w:after="200" w:line="360" w:lineRule="auto"/>
        <w:contextualSpacing/>
        <w:jc w:val="highKashida"/>
        <w:rPr>
          <w:rFonts w:asciiTheme="minorBidi" w:hAnsiTheme="minorBidi" w:cstheme="minorBidi"/>
          <w:b/>
          <w:bCs/>
          <w:sz w:val="28"/>
          <w:szCs w:val="28"/>
          <w:rtl/>
          <w:lang w:bidi="ar-LB"/>
        </w:rPr>
      </w:pPr>
      <w:r>
        <w:rPr>
          <w:rFonts w:asciiTheme="minorBidi" w:hAnsiTheme="minorBidi" w:cstheme="minorBidi"/>
          <w:b/>
          <w:bCs/>
          <w:sz w:val="28"/>
          <w:szCs w:val="28"/>
          <w:rtl/>
        </w:rPr>
        <w:t>خامساً</w:t>
      </w:r>
      <w:r w:rsidR="00EB24A1" w:rsidRPr="00792028">
        <w:rPr>
          <w:rFonts w:asciiTheme="minorBidi" w:hAnsiTheme="minorBidi" w:cstheme="minorBidi"/>
          <w:b/>
          <w:bCs/>
          <w:sz w:val="28"/>
          <w:szCs w:val="28"/>
          <w:rtl/>
        </w:rPr>
        <w:t>: دراسة</w:t>
      </w:r>
      <w:r w:rsidR="00EB24A1" w:rsidRPr="00792028">
        <w:rPr>
          <w:rFonts w:asciiTheme="minorBidi" w:hAnsiTheme="minorBidi" w:cstheme="minorBidi"/>
          <w:b/>
          <w:bCs/>
          <w:sz w:val="28"/>
          <w:szCs w:val="28"/>
          <w:rtl/>
          <w:lang w:bidi="ar-LB"/>
        </w:rPr>
        <w:t xml:space="preserve"> </w:t>
      </w:r>
      <w:r w:rsidR="00EB24A1" w:rsidRPr="00792028">
        <w:rPr>
          <w:rFonts w:asciiTheme="minorBidi" w:hAnsiTheme="minorBidi" w:cstheme="minorBidi"/>
          <w:b/>
          <w:bCs/>
          <w:sz w:val="28"/>
          <w:szCs w:val="28"/>
          <w:lang w:bidi="ar-LB"/>
        </w:rPr>
        <w:t xml:space="preserve"> Korkut et al.</w:t>
      </w:r>
      <w:r w:rsidR="00001446">
        <w:rPr>
          <w:rFonts w:asciiTheme="minorBidi" w:hAnsiTheme="minorBidi" w:cstheme="minorBidi" w:hint="cs"/>
          <w:b/>
          <w:bCs/>
          <w:sz w:val="28"/>
          <w:szCs w:val="28"/>
          <w:vertAlign w:val="superscript"/>
          <w:rtl/>
          <w:lang w:bidi="ar-LB"/>
        </w:rPr>
        <w:t>(27)</w:t>
      </w:r>
      <w:r w:rsidR="00EB24A1" w:rsidRPr="00792028">
        <w:rPr>
          <w:rFonts w:asciiTheme="minorBidi" w:hAnsiTheme="minorBidi" w:cstheme="minorBidi"/>
          <w:b/>
          <w:bCs/>
          <w:sz w:val="28"/>
          <w:szCs w:val="28"/>
          <w:rtl/>
          <w:lang w:bidi="ar-LB"/>
        </w:rPr>
        <w:t xml:space="preserve"> :</w:t>
      </w:r>
    </w:p>
    <w:p w:rsidR="00EB24A1" w:rsidRPr="00792028" w:rsidRDefault="00EB24A1" w:rsidP="00792028">
      <w:pPr>
        <w:autoSpaceDE w:val="0"/>
        <w:autoSpaceDN w:val="0"/>
        <w:bidi w:val="0"/>
        <w:adjustRightInd w:val="0"/>
        <w:spacing w:line="360" w:lineRule="auto"/>
        <w:contextualSpacing/>
        <w:jc w:val="highKashida"/>
        <w:rPr>
          <w:rFonts w:asciiTheme="minorBidi" w:eastAsiaTheme="minorHAnsi" w:hAnsiTheme="minorBidi" w:cstheme="minorBidi"/>
          <w:b/>
          <w:bCs/>
          <w:sz w:val="28"/>
          <w:szCs w:val="28"/>
          <w:rtl/>
        </w:rPr>
      </w:pPr>
      <w:r w:rsidRPr="00792028">
        <w:rPr>
          <w:rFonts w:asciiTheme="minorBidi" w:eastAsiaTheme="minorHAnsi" w:hAnsiTheme="minorBidi" w:cstheme="minorBidi"/>
          <w:b/>
          <w:bCs/>
          <w:sz w:val="28"/>
          <w:szCs w:val="28"/>
        </w:rPr>
        <w:t xml:space="preserve">Coeliac disease presenting with symptoms of irritable bowel syndrome </w:t>
      </w:r>
    </w:p>
    <w:p w:rsidR="00EB24A1" w:rsidRDefault="00EB24A1" w:rsidP="00792028">
      <w:pPr>
        <w:spacing w:before="120" w:line="360" w:lineRule="auto"/>
        <w:ind w:firstLine="555"/>
        <w:contextualSpacing/>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والمنشورة في مجلة</w:t>
      </w:r>
      <w:r w:rsidRPr="00792028">
        <w:rPr>
          <w:rFonts w:asciiTheme="minorBidi" w:eastAsiaTheme="minorHAnsi" w:hAnsiTheme="minorBidi" w:cstheme="minorBidi"/>
          <w:sz w:val="28"/>
          <w:szCs w:val="28"/>
        </w:rPr>
        <w:t xml:space="preserve"> </w:t>
      </w:r>
      <w:r w:rsidRPr="00792028">
        <w:rPr>
          <w:rFonts w:asciiTheme="minorBidi" w:hAnsiTheme="minorBidi" w:cstheme="minorBidi"/>
          <w:sz w:val="28"/>
          <w:szCs w:val="28"/>
          <w:lang w:bidi="ar-LB"/>
        </w:rPr>
        <w:t xml:space="preserve">European Journal Of Internal Medicine </w:t>
      </w:r>
      <w:r w:rsidRPr="00792028">
        <w:rPr>
          <w:rFonts w:asciiTheme="minorBidi" w:hAnsiTheme="minorBidi" w:cstheme="minorBidi"/>
          <w:sz w:val="28"/>
          <w:szCs w:val="28"/>
          <w:rtl/>
          <w:lang w:bidi="ar-LB"/>
        </w:rPr>
        <w:t xml:space="preserve"> بواسطة </w:t>
      </w:r>
      <w:r w:rsidRPr="00792028">
        <w:rPr>
          <w:rFonts w:asciiTheme="minorBidi" w:hAnsiTheme="minorBidi" w:cstheme="minorBidi"/>
          <w:sz w:val="28"/>
          <w:szCs w:val="28"/>
          <w:lang w:bidi="ar-LB"/>
        </w:rPr>
        <w:t xml:space="preserve">Esin </w:t>
      </w:r>
      <w:bookmarkStart w:id="79" w:name="OLE_LINK43"/>
      <w:bookmarkStart w:id="80" w:name="OLE_LINK44"/>
      <w:r w:rsidRPr="00792028">
        <w:rPr>
          <w:rFonts w:asciiTheme="minorBidi" w:hAnsiTheme="minorBidi" w:cstheme="minorBidi"/>
          <w:sz w:val="28"/>
          <w:szCs w:val="28"/>
          <w:lang w:bidi="ar-LB"/>
        </w:rPr>
        <w:t xml:space="preserve">Korkut </w:t>
      </w:r>
      <w:r w:rsidRPr="00792028">
        <w:rPr>
          <w:rFonts w:asciiTheme="minorBidi" w:hAnsiTheme="minorBidi" w:cstheme="minorBidi"/>
          <w:sz w:val="28"/>
          <w:szCs w:val="28"/>
          <w:rtl/>
          <w:lang w:bidi="ar-LB"/>
        </w:rPr>
        <w:t xml:space="preserve"> </w:t>
      </w:r>
      <w:bookmarkEnd w:id="79"/>
      <w:bookmarkEnd w:id="80"/>
      <w:r w:rsidRPr="00792028">
        <w:rPr>
          <w:rFonts w:asciiTheme="minorBidi" w:hAnsiTheme="minorBidi" w:cstheme="minorBidi"/>
          <w:sz w:val="28"/>
          <w:szCs w:val="28"/>
          <w:rtl/>
          <w:lang w:bidi="ar-LB"/>
        </w:rPr>
        <w:t>ورفاقه عام 2010 م، حيث أجريت في جامعة أنقرة في تركيا.</w:t>
      </w:r>
      <w:r w:rsidR="00D052A9"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 xml:space="preserve">شملت هذه الدراسة 100 مريض شخص لديهم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تبعاً لمعايير </w:t>
      </w:r>
      <w:r w:rsidRPr="00792028">
        <w:rPr>
          <w:rFonts w:asciiTheme="minorBidi" w:hAnsiTheme="minorBidi" w:cstheme="minorBidi"/>
          <w:sz w:val="28"/>
          <w:szCs w:val="28"/>
          <w:lang w:bidi="ar-LB"/>
        </w:rPr>
        <w:t>Rome III</w:t>
      </w:r>
      <w:r w:rsidRPr="00792028">
        <w:rPr>
          <w:rFonts w:asciiTheme="minorBidi" w:hAnsiTheme="minorBidi" w:cstheme="minorBidi"/>
          <w:sz w:val="28"/>
          <w:szCs w:val="28"/>
          <w:rtl/>
          <w:lang w:bidi="ar-LB"/>
        </w:rPr>
        <w:t xml:space="preserve"> و تم إجراء أضداد </w:t>
      </w:r>
      <w:r w:rsidRPr="00792028">
        <w:rPr>
          <w:rFonts w:asciiTheme="minorBidi" w:hAnsiTheme="minorBidi" w:cstheme="minorBidi"/>
          <w:sz w:val="28"/>
          <w:szCs w:val="28"/>
          <w:lang w:bidi="ar-LB"/>
        </w:rPr>
        <w:t>Gliadin IgA,IgG</w:t>
      </w:r>
      <w:r w:rsidRPr="00792028">
        <w:rPr>
          <w:rFonts w:asciiTheme="minorBidi" w:eastAsiaTheme="minorHAnsi" w:hAnsiTheme="minorBidi" w:cstheme="minorBidi"/>
          <w:sz w:val="28"/>
          <w:szCs w:val="28"/>
          <w:rtl/>
        </w:rPr>
        <w:t xml:space="preserve"> </w:t>
      </w:r>
      <w:r w:rsidRPr="00792028">
        <w:rPr>
          <w:rFonts w:asciiTheme="minorBidi" w:hAnsiTheme="minorBidi" w:cstheme="minorBidi"/>
          <w:sz w:val="28"/>
          <w:szCs w:val="28"/>
          <w:rtl/>
          <w:lang w:bidi="ar-LB"/>
        </w:rPr>
        <w:t xml:space="preserve">و </w:t>
      </w:r>
      <w:r w:rsidRPr="00792028">
        <w:rPr>
          <w:rFonts w:asciiTheme="minorBidi" w:hAnsiTheme="minorBidi" w:cstheme="minorBidi"/>
          <w:sz w:val="28"/>
          <w:szCs w:val="28"/>
          <w:lang w:bidi="ar-LB"/>
        </w:rPr>
        <w:t>anti-tTG IgA</w:t>
      </w:r>
      <w:r w:rsidRPr="00792028">
        <w:rPr>
          <w:rFonts w:asciiTheme="minorBidi" w:hAnsiTheme="minorBidi" w:cstheme="minorBidi"/>
          <w:sz w:val="28"/>
          <w:szCs w:val="28"/>
          <w:rtl/>
          <w:lang w:bidi="ar-LB"/>
        </w:rPr>
        <w:t xml:space="preserve"> و باستخدام اختبار</w:t>
      </w:r>
      <w:r w:rsidRPr="00792028">
        <w:rPr>
          <w:rFonts w:asciiTheme="minorBidi" w:hAnsiTheme="minorBidi" w:cstheme="minorBidi"/>
          <w:sz w:val="28"/>
          <w:szCs w:val="28"/>
          <w:lang w:bidi="ar-LB"/>
        </w:rPr>
        <w:t xml:space="preserve"> Biocard </w:t>
      </w:r>
      <w:r w:rsidRPr="00792028">
        <w:rPr>
          <w:rFonts w:asciiTheme="minorBidi" w:hAnsiTheme="minorBidi" w:cstheme="minorBidi"/>
          <w:sz w:val="28"/>
          <w:szCs w:val="28"/>
          <w:vertAlign w:val="superscript"/>
          <w:lang w:bidi="ar-LB"/>
        </w:rPr>
        <w:t>TM</w:t>
      </w:r>
      <w:r w:rsidRPr="00792028">
        <w:rPr>
          <w:rFonts w:asciiTheme="minorBidi" w:hAnsiTheme="minorBidi" w:cstheme="minorBidi"/>
          <w:sz w:val="28"/>
          <w:szCs w:val="28"/>
          <w:lang w:bidi="ar-LB"/>
        </w:rPr>
        <w:t xml:space="preserve"> Coeliac test </w:t>
      </w:r>
      <w:r w:rsidRPr="00792028">
        <w:rPr>
          <w:rFonts w:asciiTheme="minorBidi" w:hAnsiTheme="minorBidi" w:cstheme="minorBidi"/>
          <w:sz w:val="28"/>
          <w:szCs w:val="28"/>
          <w:rtl/>
          <w:lang w:bidi="ar-LB"/>
        </w:rPr>
        <w:t xml:space="preserve"> ومن ثم تم إجراء خزعة عفجية لـكل المرضى و المرضى إيجابيي الأضداد لكشف الداء الزلاقي.</w:t>
      </w:r>
      <w:r w:rsidR="00D052A9" w:rsidRPr="00792028">
        <w:rPr>
          <w:rFonts w:asciiTheme="minorBidi" w:hAnsiTheme="minorBidi" w:cstheme="minorBidi"/>
          <w:sz w:val="28"/>
          <w:szCs w:val="28"/>
          <w:rtl/>
          <w:lang w:bidi="ar-LB"/>
        </w:rPr>
        <w:t xml:space="preserve"> </w:t>
      </w:r>
      <w:r w:rsidRPr="00792028">
        <w:rPr>
          <w:rFonts w:asciiTheme="minorBidi" w:hAnsiTheme="minorBidi" w:cstheme="minorBidi"/>
          <w:sz w:val="28"/>
          <w:szCs w:val="28"/>
          <w:rtl/>
          <w:lang w:bidi="ar-LB"/>
        </w:rPr>
        <w:t xml:space="preserve">و الجدول الآتي يظهر الفرق بين دراستنا و دراسة </w:t>
      </w:r>
      <w:r w:rsidRPr="00792028">
        <w:rPr>
          <w:rFonts w:asciiTheme="minorBidi" w:hAnsiTheme="minorBidi" w:cstheme="minorBidi"/>
          <w:sz w:val="28"/>
          <w:szCs w:val="28"/>
          <w:lang w:bidi="ar-LB"/>
        </w:rPr>
        <w:t xml:space="preserve">Korkut et al. </w:t>
      </w:r>
      <w:r w:rsidRPr="00792028">
        <w:rPr>
          <w:rFonts w:asciiTheme="minorBidi" w:hAnsiTheme="minorBidi" w:cstheme="minorBidi"/>
          <w:sz w:val="28"/>
          <w:szCs w:val="28"/>
          <w:rtl/>
          <w:lang w:bidi="ar-LB"/>
        </w:rPr>
        <w:t>:</w:t>
      </w:r>
    </w:p>
    <w:p w:rsidR="003D531F" w:rsidRPr="00792028" w:rsidRDefault="003D531F" w:rsidP="00792028">
      <w:pPr>
        <w:spacing w:before="120" w:line="360" w:lineRule="auto"/>
        <w:ind w:firstLine="555"/>
        <w:contextualSpacing/>
        <w:jc w:val="highKashida"/>
        <w:rPr>
          <w:rFonts w:asciiTheme="minorBidi" w:hAnsiTheme="minorBidi" w:cstheme="minorBidi"/>
          <w:sz w:val="28"/>
          <w:szCs w:val="28"/>
          <w:rtl/>
          <w:lang w:bidi="ar-LB"/>
        </w:rPr>
      </w:pPr>
    </w:p>
    <w:tbl>
      <w:tblPr>
        <w:tblStyle w:val="3-1"/>
        <w:bidiVisual/>
        <w:tblW w:w="0" w:type="auto"/>
        <w:jc w:val="center"/>
        <w:tblInd w:w="-600" w:type="dxa"/>
        <w:tblLook w:val="01E0"/>
      </w:tblPr>
      <w:tblGrid>
        <w:gridCol w:w="2535"/>
        <w:gridCol w:w="2456"/>
        <w:gridCol w:w="2342"/>
      </w:tblGrid>
      <w:tr w:rsidR="00EB24A1" w:rsidRPr="00792028" w:rsidTr="003E3FD0">
        <w:trPr>
          <w:cnfStyle w:val="100000000000"/>
          <w:jc w:val="center"/>
        </w:trPr>
        <w:tc>
          <w:tcPr>
            <w:cnfStyle w:val="001000000000"/>
            <w:tcW w:w="2535" w:type="dxa"/>
            <w:tcBorders>
              <w:top w:val="single" w:sz="8" w:space="0" w:color="FFFFFF"/>
              <w:left w:val="single" w:sz="8" w:space="0" w:color="FFFFFF"/>
              <w:bottom w:val="single" w:sz="24" w:space="0" w:color="FFFFFF"/>
              <w:right w:val="single" w:sz="24" w:space="0" w:color="FFFFFF"/>
            </w:tcBorders>
            <w:vAlign w:val="center"/>
          </w:tcPr>
          <w:p w:rsidR="00EB24A1" w:rsidRPr="00792028" w:rsidRDefault="00EB24A1" w:rsidP="00792028">
            <w:pPr>
              <w:spacing w:line="360" w:lineRule="auto"/>
              <w:jc w:val="highKashida"/>
              <w:rPr>
                <w:rFonts w:asciiTheme="minorBidi" w:hAnsiTheme="minorBidi" w:cstheme="minorBidi"/>
                <w:sz w:val="28"/>
                <w:szCs w:val="28"/>
              </w:rPr>
            </w:pPr>
          </w:p>
        </w:tc>
        <w:tc>
          <w:tcPr>
            <w:cnfStyle w:val="000010000000"/>
            <w:tcW w:w="2456" w:type="dxa"/>
            <w:tcBorders>
              <w:left w:val="single" w:sz="24" w:space="0" w:color="FFFFFF" w:themeColor="background1"/>
              <w:right w:val="none" w:sz="0" w:space="0" w:color="auto"/>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دراسة </w:t>
            </w:r>
            <w:r w:rsidR="0071520B" w:rsidRPr="00792028">
              <w:rPr>
                <w:rFonts w:asciiTheme="minorBidi" w:hAnsiTheme="minorBidi" w:cstheme="minorBidi"/>
                <w:sz w:val="28"/>
                <w:szCs w:val="28"/>
                <w:lang w:bidi="ar-LB"/>
              </w:rPr>
              <w:t>Korkut et al.</w:t>
            </w:r>
          </w:p>
        </w:tc>
        <w:tc>
          <w:tcPr>
            <w:cnfStyle w:val="000100000000"/>
            <w:tcW w:w="2342" w:type="dxa"/>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دراستنا</w:t>
            </w:r>
          </w:p>
        </w:tc>
      </w:tr>
      <w:tr w:rsidR="00EB24A1" w:rsidRPr="00792028" w:rsidTr="003E3FD0">
        <w:trPr>
          <w:cnfStyle w:val="000000100000"/>
          <w:jc w:val="center"/>
        </w:trPr>
        <w:tc>
          <w:tcPr>
            <w:cnfStyle w:val="001000000000"/>
            <w:tcW w:w="2535" w:type="dxa"/>
            <w:tcBorders>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عدد المرضى</w:t>
            </w:r>
          </w:p>
        </w:tc>
        <w:tc>
          <w:tcPr>
            <w:cnfStyle w:val="000010000000"/>
            <w:tcW w:w="2456" w:type="dxa"/>
            <w:tcBorders>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100</w:t>
            </w:r>
          </w:p>
        </w:tc>
        <w:tc>
          <w:tcPr>
            <w:cnfStyle w:val="000100000000"/>
            <w:tcW w:w="2342" w:type="dxa"/>
            <w:tcBorders>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color w:val="auto"/>
                <w:sz w:val="28"/>
                <w:szCs w:val="28"/>
                <w:rtl/>
              </w:rPr>
              <w:t>70</w:t>
            </w:r>
          </w:p>
        </w:tc>
      </w:tr>
      <w:tr w:rsidR="00EB24A1" w:rsidRPr="00792028" w:rsidTr="003E3FD0">
        <w:trPr>
          <w:jc w:val="center"/>
        </w:trPr>
        <w:tc>
          <w:tcPr>
            <w:cnfStyle w:val="001000000000"/>
            <w:tcW w:w="2535" w:type="dxa"/>
            <w:tcBorders>
              <w:top w:val="single" w:sz="4" w:space="0" w:color="FFFFFF" w:themeColor="background1"/>
              <w:left w:val="none" w:sz="0" w:space="0" w:color="auto"/>
              <w:bottom w:val="single" w:sz="4" w:space="0" w:color="FFFFFF" w:themeColor="background1"/>
            </w:tcBorders>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الداء الزلاقي</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none" w:sz="0" w:space="0" w:color="auto"/>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2%</w:t>
            </w:r>
          </w:p>
        </w:tc>
        <w:tc>
          <w:tcPr>
            <w:cnfStyle w:val="000100000000"/>
            <w:tcW w:w="2342" w:type="dxa"/>
            <w:tcBorders>
              <w:top w:val="single" w:sz="4" w:space="0" w:color="FFFFFF" w:themeColor="background1"/>
              <w:left w:val="none" w:sz="0" w:space="0" w:color="auto"/>
              <w:bottom w:val="single" w:sz="4" w:space="0" w:color="FFFFFF" w:themeColor="background1"/>
              <w:right w:val="single" w:sz="4" w:space="0" w:color="FFFFFF" w:themeColor="background1"/>
            </w:tcBorders>
            <w:shd w:val="clear" w:color="auto" w:fill="8DB3E2" w:themeFill="text2" w:themeFillTint="66"/>
            <w:vAlign w:val="center"/>
            <w:hideMark/>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4.3%</w:t>
            </w:r>
          </w:p>
        </w:tc>
      </w:tr>
      <w:tr w:rsidR="00EB24A1" w:rsidRPr="00792028" w:rsidTr="003E3FD0">
        <w:trPr>
          <w:cnfStyle w:val="000000100000"/>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مرضى الداء الزلاقي</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 xml:space="preserve">إيجابية </w:t>
            </w:r>
            <w:r w:rsidRPr="00792028">
              <w:rPr>
                <w:rFonts w:asciiTheme="minorBidi" w:hAnsiTheme="minorBidi" w:cstheme="minorBidi"/>
                <w:sz w:val="28"/>
                <w:szCs w:val="28"/>
              </w:rPr>
              <w:t>Anti-tTG</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46764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100%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Pr>
            </w:pPr>
            <w:r w:rsidRPr="00792028">
              <w:rPr>
                <w:rFonts w:asciiTheme="minorBidi" w:hAnsiTheme="minorBidi" w:cstheme="minorBidi"/>
                <w:b w:val="0"/>
                <w:bCs w:val="0"/>
                <w:color w:val="auto"/>
                <w:sz w:val="28"/>
                <w:szCs w:val="28"/>
                <w:rtl/>
              </w:rPr>
              <w:t>100%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الذكور</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0</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b w:val="0"/>
                <w:bCs w:val="0"/>
                <w:sz w:val="28"/>
                <w:szCs w:val="28"/>
              </w:rPr>
            </w:pPr>
            <w:r w:rsidRPr="00792028">
              <w:rPr>
                <w:rFonts w:asciiTheme="minorBidi" w:hAnsiTheme="minorBidi" w:cstheme="minorBidi"/>
                <w:b w:val="0"/>
                <w:bCs w:val="0"/>
                <w:sz w:val="28"/>
                <w:szCs w:val="28"/>
                <w:rtl/>
              </w:rPr>
              <w:t>الإناث</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100</w:t>
            </w:r>
            <w:r w:rsidRPr="00792028">
              <w:rPr>
                <w:rFonts w:asciiTheme="minorBidi" w:hAnsiTheme="minorBidi" w:cstheme="minorBidi"/>
                <w:b/>
                <w:bCs/>
                <w:sz w:val="28"/>
                <w:szCs w:val="28"/>
                <w:rtl/>
              </w:rPr>
              <w:t>%</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rPr>
            </w:pPr>
            <w:r w:rsidRPr="00792028">
              <w:rPr>
                <w:rFonts w:asciiTheme="minorBidi" w:hAnsiTheme="minorBidi" w:cstheme="minorBidi"/>
                <w:b w:val="0"/>
                <w:bCs w:val="0"/>
                <w:color w:val="auto"/>
                <w:sz w:val="28"/>
                <w:szCs w:val="28"/>
                <w:rtl/>
              </w:rPr>
              <w:t>66.7%</w:t>
            </w:r>
          </w:p>
        </w:tc>
      </w:tr>
      <w:tr w:rsidR="00EB24A1" w:rsidRPr="00792028" w:rsidTr="003E3FD0">
        <w:trPr>
          <w:cnfStyle w:val="000000100000"/>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b w:val="0"/>
                <w:bCs w:val="0"/>
                <w:sz w:val="28"/>
                <w:szCs w:val="28"/>
                <w:rtl/>
              </w:rPr>
              <w:t>توزع مرضى الداء الزلاقي حسب النمط المسيطر من عادات التغوط</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الإسهال</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50%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66.7%</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الإمساك</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50%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المختلط</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color w:val="auto"/>
                <w:sz w:val="28"/>
                <w:szCs w:val="28"/>
                <w:rtl/>
                <w:lang w:bidi="ar-LB"/>
              </w:rPr>
              <w:t>0%</w:t>
            </w:r>
          </w:p>
        </w:tc>
      </w:tr>
      <w:tr w:rsidR="00EB24A1" w:rsidRPr="00792028" w:rsidTr="003E3FD0">
        <w:trPr>
          <w:cnfStyle w:val="000000100000"/>
          <w:jc w:val="center"/>
        </w:trPr>
        <w:tc>
          <w:tcPr>
            <w:cnfStyle w:val="001000000000"/>
            <w:tcW w:w="7333" w:type="dxa"/>
            <w:gridSpan w:val="3"/>
            <w:tcBorders>
              <w:top w:val="single" w:sz="4" w:space="0" w:color="FFFFFF" w:themeColor="background1"/>
              <w:bottom w:val="single" w:sz="4" w:space="0" w:color="FFFFFF" w:themeColor="background1"/>
              <w:right w:val="single" w:sz="4" w:space="0" w:color="FFFFFF" w:themeColor="background1"/>
            </w:tcBorders>
            <w:shd w:val="clear" w:color="auto" w:fill="17365D" w:themeFill="text2" w:themeFillShade="BF"/>
            <w:vAlign w:val="center"/>
          </w:tcPr>
          <w:p w:rsidR="00EB24A1" w:rsidRPr="00792028" w:rsidRDefault="00EB24A1" w:rsidP="00792028">
            <w:pPr>
              <w:spacing w:line="360" w:lineRule="auto"/>
              <w:jc w:val="highKashida"/>
              <w:rPr>
                <w:rFonts w:asciiTheme="minorBidi" w:hAnsiTheme="minorBidi" w:cstheme="minorBidi"/>
                <w:b w:val="0"/>
                <w:bCs w:val="0"/>
                <w:sz w:val="28"/>
                <w:szCs w:val="28"/>
                <w:rtl/>
              </w:rPr>
            </w:pPr>
            <w:r w:rsidRPr="00792028">
              <w:rPr>
                <w:rFonts w:asciiTheme="minorBidi" w:hAnsiTheme="minorBidi" w:cstheme="minorBidi"/>
                <w:b w:val="0"/>
                <w:bCs w:val="0"/>
                <w:sz w:val="28"/>
                <w:szCs w:val="28"/>
                <w:rtl/>
              </w:rPr>
              <w:t xml:space="preserve">توزع مرضى الداء الزلاقي حسب تصنيف </w:t>
            </w:r>
            <w:r w:rsidRPr="00792028">
              <w:rPr>
                <w:rFonts w:asciiTheme="minorBidi" w:hAnsiTheme="minorBidi" w:cstheme="minorBidi"/>
                <w:b w:val="0"/>
                <w:bCs w:val="0"/>
                <w:sz w:val="28"/>
                <w:szCs w:val="28"/>
              </w:rPr>
              <w:t>Marsh</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0%</w:t>
            </w:r>
          </w:p>
        </w:tc>
      </w:tr>
      <w:tr w:rsidR="00EB24A1" w:rsidRPr="00792028" w:rsidTr="003E3FD0">
        <w:trPr>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Pr>
              <w:t>IIIa</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100%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00000100000"/>
          <w:jc w:val="center"/>
        </w:trPr>
        <w:tc>
          <w:tcPr>
            <w:cnfStyle w:val="001000000000"/>
            <w:tcW w:w="2535" w:type="dxa"/>
            <w:tcBorders>
              <w:top w:val="single" w:sz="4" w:space="0" w:color="FFFFFF" w:themeColor="background1"/>
              <w:bottom w:val="single" w:sz="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IIIb</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sz w:val="28"/>
                <w:szCs w:val="28"/>
                <w:rtl/>
                <w:lang w:bidi="ar-LB"/>
              </w:rPr>
            </w:pPr>
            <w:r w:rsidRPr="00792028">
              <w:rPr>
                <w:rFonts w:asciiTheme="minorBidi" w:hAnsiTheme="minorBidi" w:cstheme="minorBidi"/>
                <w:sz w:val="28"/>
                <w:szCs w:val="28"/>
                <w:rtl/>
                <w:lang w:bidi="ar-LB"/>
              </w:rPr>
              <w:t>0%</w:t>
            </w:r>
          </w:p>
        </w:tc>
        <w:tc>
          <w:tcPr>
            <w:cnfStyle w:val="000100000000"/>
            <w:tcW w:w="23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r w:rsidR="00EB24A1" w:rsidRPr="00792028" w:rsidTr="003E3FD0">
        <w:trPr>
          <w:cnfStyle w:val="010000000000"/>
          <w:jc w:val="center"/>
        </w:trPr>
        <w:tc>
          <w:tcPr>
            <w:cnfStyle w:val="001000000000"/>
            <w:tcW w:w="2535" w:type="dxa"/>
            <w:tcBorders>
              <w:top w:val="single" w:sz="4" w:space="0" w:color="FFFFFF" w:themeColor="background1"/>
              <w:bottom w:val="single" w:sz="4" w:space="0" w:color="FFFFFF" w:themeColor="background1"/>
              <w:right w:val="single" w:sz="24" w:space="0" w:color="FFFFFF" w:themeColor="background1"/>
            </w:tcBorders>
            <w:vAlign w:val="center"/>
          </w:tcPr>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Pr>
              <w:t>IIIc</w:t>
            </w:r>
          </w:p>
        </w:tc>
        <w:tc>
          <w:tcPr>
            <w:cnfStyle w:val="000010000000"/>
            <w:tcW w:w="2456" w:type="dxa"/>
            <w:tcBorders>
              <w:top w:val="single" w:sz="4" w:space="0" w:color="FFFFFF" w:themeColor="background1"/>
              <w:left w:val="single" w:sz="24" w:space="0" w:color="FFFFFF" w:themeColor="background1"/>
              <w:bottom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color w:val="auto"/>
                <w:sz w:val="28"/>
                <w:szCs w:val="28"/>
                <w:rtl/>
                <w:lang w:bidi="ar-LB"/>
              </w:rPr>
            </w:pPr>
            <w:r w:rsidRPr="00792028">
              <w:rPr>
                <w:rFonts w:asciiTheme="minorBidi" w:hAnsiTheme="minorBidi" w:cstheme="minorBidi"/>
                <w:b w:val="0"/>
                <w:bCs w:val="0"/>
                <w:color w:val="auto"/>
                <w:sz w:val="28"/>
                <w:szCs w:val="28"/>
                <w:rtl/>
                <w:lang w:bidi="ar-LB"/>
              </w:rPr>
              <w:t>0%</w:t>
            </w:r>
          </w:p>
        </w:tc>
        <w:tc>
          <w:tcPr>
            <w:cnfStyle w:val="000100000000"/>
            <w:tcW w:w="2342" w:type="dxa"/>
            <w:tcBorders>
              <w:top w:val="single" w:sz="4" w:space="0" w:color="FFFFFF" w:themeColor="background1"/>
              <w:bottom w:val="single" w:sz="4" w:space="0" w:color="FFFFFF" w:themeColor="background1"/>
              <w:right w:val="single" w:sz="4" w:space="0" w:color="FFFFFF" w:themeColor="background1"/>
            </w:tcBorders>
            <w:shd w:val="clear" w:color="auto" w:fill="8DB3E2" w:themeFill="text2" w:themeFillTint="66"/>
            <w:vAlign w:val="center"/>
          </w:tcPr>
          <w:p w:rsidR="00EB24A1" w:rsidRPr="00792028" w:rsidRDefault="00EB24A1" w:rsidP="00792028">
            <w:pPr>
              <w:spacing w:line="360" w:lineRule="auto"/>
              <w:jc w:val="highKashida"/>
              <w:rPr>
                <w:rFonts w:asciiTheme="minorBidi" w:hAnsiTheme="minorBidi" w:cstheme="minorBidi"/>
                <w:b w:val="0"/>
                <w:bCs w:val="0"/>
                <w:color w:val="auto"/>
                <w:sz w:val="28"/>
                <w:szCs w:val="28"/>
                <w:rtl/>
                <w:lang w:bidi="ar-LB"/>
              </w:rPr>
            </w:pPr>
            <w:r w:rsidRPr="00792028">
              <w:rPr>
                <w:rFonts w:asciiTheme="minorBidi" w:hAnsiTheme="minorBidi" w:cstheme="minorBidi"/>
                <w:b w:val="0"/>
                <w:bCs w:val="0"/>
                <w:color w:val="auto"/>
                <w:sz w:val="28"/>
                <w:szCs w:val="28"/>
                <w:rtl/>
                <w:lang w:bidi="ar-LB"/>
              </w:rPr>
              <w:t>33.3%</w:t>
            </w:r>
          </w:p>
        </w:tc>
      </w:tr>
    </w:tbl>
    <w:p w:rsidR="003D531F" w:rsidRDefault="003D531F" w:rsidP="00792028">
      <w:pPr>
        <w:spacing w:line="360" w:lineRule="auto"/>
        <w:jc w:val="highKashida"/>
        <w:rPr>
          <w:rFonts w:asciiTheme="minorBidi" w:hAnsiTheme="minorBidi" w:cstheme="minorBidi"/>
          <w:sz w:val="28"/>
          <w:szCs w:val="28"/>
        </w:rPr>
      </w:pPr>
    </w:p>
    <w:p w:rsidR="00EB24A1" w:rsidRPr="00792028" w:rsidRDefault="00EB24A1" w:rsidP="00792028">
      <w:pPr>
        <w:spacing w:line="360" w:lineRule="auto"/>
        <w:jc w:val="highKashida"/>
        <w:rPr>
          <w:rFonts w:asciiTheme="minorBidi" w:hAnsiTheme="minorBidi" w:cstheme="minorBidi"/>
          <w:sz w:val="28"/>
          <w:szCs w:val="28"/>
        </w:rPr>
      </w:pPr>
      <w:r w:rsidRPr="00792028">
        <w:rPr>
          <w:rFonts w:asciiTheme="minorBidi" w:hAnsiTheme="minorBidi" w:cstheme="minorBidi"/>
          <w:sz w:val="28"/>
          <w:szCs w:val="28"/>
          <w:rtl/>
        </w:rPr>
        <w:t>جدول (</w:t>
      </w:r>
      <w:r w:rsidR="00BD3566" w:rsidRPr="00792028">
        <w:rPr>
          <w:rFonts w:asciiTheme="minorBidi" w:hAnsiTheme="minorBidi" w:cstheme="minorBidi"/>
          <w:sz w:val="28"/>
          <w:szCs w:val="28"/>
          <w:rtl/>
        </w:rPr>
        <w:t>5</w:t>
      </w:r>
      <w:r w:rsidRPr="00792028">
        <w:rPr>
          <w:rFonts w:asciiTheme="minorBidi" w:hAnsiTheme="minorBidi" w:cstheme="minorBidi"/>
          <w:sz w:val="28"/>
          <w:szCs w:val="28"/>
          <w:rtl/>
        </w:rPr>
        <w:t>-</w:t>
      </w:r>
      <w:r w:rsidR="00DF50F9" w:rsidRPr="00792028">
        <w:rPr>
          <w:rFonts w:asciiTheme="minorBidi" w:hAnsiTheme="minorBidi" w:cstheme="minorBidi"/>
          <w:sz w:val="28"/>
          <w:szCs w:val="28"/>
          <w:rtl/>
        </w:rPr>
        <w:t>3</w:t>
      </w:r>
      <w:r w:rsidRPr="00792028">
        <w:rPr>
          <w:rFonts w:asciiTheme="minorBidi" w:hAnsiTheme="minorBidi" w:cstheme="minorBidi"/>
          <w:sz w:val="28"/>
          <w:szCs w:val="28"/>
          <w:rtl/>
        </w:rPr>
        <w:t xml:space="preserve">) يبين </w:t>
      </w:r>
      <w:r w:rsidRPr="00792028">
        <w:rPr>
          <w:rFonts w:asciiTheme="minorBidi" w:hAnsiTheme="minorBidi" w:cstheme="minorBidi"/>
          <w:sz w:val="28"/>
          <w:szCs w:val="28"/>
          <w:rtl/>
          <w:lang w:bidi="ar-LB"/>
        </w:rPr>
        <w:t xml:space="preserve">الفرق بين دراستنا و دراسة </w:t>
      </w:r>
      <w:r w:rsidRPr="00792028">
        <w:rPr>
          <w:rFonts w:asciiTheme="minorBidi" w:hAnsiTheme="minorBidi" w:cstheme="minorBidi"/>
          <w:sz w:val="28"/>
          <w:szCs w:val="28"/>
          <w:lang w:bidi="ar-LB"/>
        </w:rPr>
        <w:t>Korkut et al.</w:t>
      </w:r>
    </w:p>
    <w:p w:rsidR="00EB24A1" w:rsidRPr="003D531F" w:rsidRDefault="00EB24A1" w:rsidP="00792028">
      <w:pPr>
        <w:spacing w:line="360" w:lineRule="auto"/>
        <w:jc w:val="highKashida"/>
        <w:rPr>
          <w:rFonts w:asciiTheme="minorBidi" w:hAnsiTheme="minorBidi" w:cstheme="minorBidi"/>
          <w:sz w:val="28"/>
          <w:szCs w:val="28"/>
          <w:lang w:bidi="ar-LB"/>
        </w:rPr>
      </w:pPr>
    </w:p>
    <w:p w:rsidR="00852E47" w:rsidRPr="00792028" w:rsidRDefault="00852E47" w:rsidP="00792028">
      <w:pPr>
        <w:spacing w:line="360" w:lineRule="auto"/>
        <w:ind w:firstLine="720"/>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من خلال الجدول نجد أن نسبة انتشار الداء الزلاقي في دراساتنا أعلى لما هو عليه في دراسة </w:t>
      </w:r>
      <w:r w:rsidRPr="00792028">
        <w:rPr>
          <w:rFonts w:asciiTheme="minorBidi" w:hAnsiTheme="minorBidi" w:cstheme="minorBidi"/>
          <w:sz w:val="28"/>
          <w:szCs w:val="28"/>
          <w:lang w:bidi="ar-LB"/>
        </w:rPr>
        <w:t>Korkut et al.</w:t>
      </w:r>
      <w:r w:rsidRPr="00792028">
        <w:rPr>
          <w:rFonts w:asciiTheme="minorBidi" w:hAnsiTheme="minorBidi" w:cstheme="minorBidi"/>
          <w:sz w:val="28"/>
          <w:szCs w:val="28"/>
          <w:rtl/>
          <w:lang w:bidi="ar-LB"/>
        </w:rPr>
        <w:t xml:space="preserve">. بالنظر لمرضى الداء الزلاقي المشخصين في الدراستين </w:t>
      </w:r>
      <w:r w:rsidR="00467641" w:rsidRPr="00792028">
        <w:rPr>
          <w:rFonts w:asciiTheme="minorBidi" w:hAnsiTheme="minorBidi" w:cstheme="minorBidi"/>
          <w:sz w:val="28"/>
          <w:szCs w:val="28"/>
          <w:rtl/>
          <w:lang w:bidi="ar-LB"/>
        </w:rPr>
        <w:t xml:space="preserve">فقد وجدت ايجابية أضداد </w:t>
      </w:r>
      <w:r w:rsidR="00467641" w:rsidRPr="00792028">
        <w:rPr>
          <w:rFonts w:asciiTheme="minorBidi" w:hAnsiTheme="minorBidi" w:cstheme="minorBidi"/>
          <w:sz w:val="28"/>
          <w:szCs w:val="28"/>
          <w:lang w:bidi="ar-LB"/>
        </w:rPr>
        <w:t>anti-tTG</w:t>
      </w:r>
      <w:r w:rsidR="00467641" w:rsidRPr="00792028">
        <w:rPr>
          <w:rFonts w:asciiTheme="minorBidi" w:hAnsiTheme="minorBidi" w:cstheme="minorBidi"/>
          <w:sz w:val="28"/>
          <w:szCs w:val="28"/>
          <w:rtl/>
          <w:lang w:bidi="ar-LB"/>
        </w:rPr>
        <w:t xml:space="preserve"> في جميع المرضى المشخصين داء زلاقي في كلتا الدراستين و </w:t>
      </w:r>
      <w:r w:rsidRPr="00792028">
        <w:rPr>
          <w:rFonts w:asciiTheme="minorBidi" w:hAnsiTheme="minorBidi" w:cstheme="minorBidi"/>
          <w:sz w:val="28"/>
          <w:szCs w:val="28"/>
          <w:rtl/>
          <w:lang w:bidi="ar-LB"/>
        </w:rPr>
        <w:t xml:space="preserve">إن </w:t>
      </w:r>
      <w:r w:rsidR="00467641" w:rsidRPr="00792028">
        <w:rPr>
          <w:rFonts w:asciiTheme="minorBidi" w:hAnsiTheme="minorBidi" w:cstheme="minorBidi"/>
          <w:sz w:val="28"/>
          <w:szCs w:val="28"/>
          <w:rtl/>
          <w:lang w:bidi="ar-LB"/>
        </w:rPr>
        <w:t xml:space="preserve">جميع مرضى </w:t>
      </w:r>
      <w:r w:rsidRPr="00792028">
        <w:rPr>
          <w:rFonts w:asciiTheme="minorBidi" w:hAnsiTheme="minorBidi" w:cstheme="minorBidi"/>
          <w:sz w:val="28"/>
          <w:szCs w:val="28"/>
          <w:rtl/>
          <w:lang w:bidi="ar-LB"/>
        </w:rPr>
        <w:t xml:space="preserve"> </w:t>
      </w:r>
      <w:r w:rsidR="00467641" w:rsidRPr="00792028">
        <w:rPr>
          <w:rFonts w:asciiTheme="minorBidi" w:hAnsiTheme="minorBidi" w:cstheme="minorBidi"/>
          <w:sz w:val="28"/>
          <w:szCs w:val="28"/>
          <w:rtl/>
          <w:lang w:bidi="ar-LB"/>
        </w:rPr>
        <w:t xml:space="preserve">دراسة </w:t>
      </w:r>
      <w:r w:rsidR="00467641" w:rsidRPr="00792028">
        <w:rPr>
          <w:rFonts w:asciiTheme="minorBidi" w:hAnsiTheme="minorBidi" w:cstheme="minorBidi"/>
          <w:sz w:val="28"/>
          <w:szCs w:val="28"/>
          <w:lang w:bidi="ar-LB"/>
        </w:rPr>
        <w:t>Korkut et al.</w:t>
      </w:r>
      <w:r w:rsidR="00467641" w:rsidRPr="00792028">
        <w:rPr>
          <w:rFonts w:asciiTheme="minorBidi" w:hAnsiTheme="minorBidi" w:cstheme="minorBidi"/>
          <w:sz w:val="28"/>
          <w:szCs w:val="28"/>
          <w:rtl/>
          <w:lang w:bidi="ar-LB"/>
        </w:rPr>
        <w:t xml:space="preserve"> هم من الاناث بينما معظم مرضانا </w:t>
      </w:r>
      <w:r w:rsidRPr="00792028">
        <w:rPr>
          <w:rFonts w:asciiTheme="minorBidi" w:hAnsiTheme="minorBidi" w:cstheme="minorBidi"/>
          <w:sz w:val="28"/>
          <w:szCs w:val="28"/>
          <w:rtl/>
          <w:lang w:bidi="ar-LB"/>
        </w:rPr>
        <w:t>هم من الإناث و</w:t>
      </w:r>
      <w:r w:rsidR="00467641" w:rsidRPr="00792028">
        <w:rPr>
          <w:rFonts w:asciiTheme="minorBidi" w:hAnsiTheme="minorBidi" w:cstheme="minorBidi"/>
          <w:sz w:val="28"/>
          <w:szCs w:val="28"/>
          <w:rtl/>
          <w:lang w:bidi="ar-LB"/>
        </w:rPr>
        <w:t xml:space="preserve"> إن</w:t>
      </w:r>
      <w:r w:rsidRPr="00792028">
        <w:rPr>
          <w:rFonts w:asciiTheme="minorBidi" w:hAnsiTheme="minorBidi" w:cstheme="minorBidi"/>
          <w:sz w:val="28"/>
          <w:szCs w:val="28"/>
          <w:rtl/>
          <w:lang w:bidi="ar-LB"/>
        </w:rPr>
        <w:t xml:space="preserve"> النمط المسيطر  في دراسة </w:t>
      </w:r>
      <w:r w:rsidRPr="00792028">
        <w:rPr>
          <w:rFonts w:asciiTheme="minorBidi" w:hAnsiTheme="minorBidi" w:cstheme="minorBidi"/>
          <w:sz w:val="28"/>
          <w:szCs w:val="28"/>
          <w:lang w:bidi="ar-LB"/>
        </w:rPr>
        <w:t>Korkut et al.</w:t>
      </w:r>
      <w:r w:rsidRPr="00792028">
        <w:rPr>
          <w:rFonts w:asciiTheme="minorBidi" w:hAnsiTheme="minorBidi" w:cstheme="minorBidi"/>
          <w:sz w:val="28"/>
          <w:szCs w:val="28"/>
          <w:rtl/>
          <w:lang w:bidi="ar-LB"/>
        </w:rPr>
        <w:t xml:space="preserve"> هو </w:t>
      </w:r>
      <w:r w:rsidR="00467641" w:rsidRPr="00792028">
        <w:rPr>
          <w:rFonts w:asciiTheme="minorBidi" w:hAnsiTheme="minorBidi" w:cstheme="minorBidi"/>
          <w:sz w:val="28"/>
          <w:szCs w:val="28"/>
          <w:rtl/>
          <w:lang w:bidi="ar-LB"/>
        </w:rPr>
        <w:t>الإسهال والامساك بالتساوي</w:t>
      </w:r>
      <w:r w:rsidRPr="00792028">
        <w:rPr>
          <w:rFonts w:asciiTheme="minorBidi" w:hAnsiTheme="minorBidi" w:cstheme="minorBidi"/>
          <w:sz w:val="28"/>
          <w:szCs w:val="28"/>
          <w:rtl/>
          <w:lang w:bidi="ar-LB"/>
        </w:rPr>
        <w:t xml:space="preserve"> بينما هو الإسهال في دراستنا، أما عن تصنيف </w:t>
      </w:r>
      <w:r w:rsidRPr="00792028">
        <w:rPr>
          <w:rFonts w:asciiTheme="minorBidi" w:hAnsiTheme="minorBidi" w:cstheme="minorBidi"/>
          <w:sz w:val="28"/>
          <w:szCs w:val="28"/>
          <w:lang w:bidi="ar-LB"/>
        </w:rPr>
        <w:t>Marsh</w:t>
      </w:r>
      <w:r w:rsidRPr="00792028">
        <w:rPr>
          <w:rFonts w:asciiTheme="minorBidi" w:hAnsiTheme="minorBidi" w:cstheme="minorBidi"/>
          <w:sz w:val="28"/>
          <w:szCs w:val="28"/>
          <w:rtl/>
          <w:lang w:bidi="ar-LB"/>
        </w:rPr>
        <w:t xml:space="preserve"> فقد وجد التصنيف </w:t>
      </w:r>
      <w:r w:rsidRPr="00792028">
        <w:rPr>
          <w:rFonts w:asciiTheme="minorBidi" w:hAnsiTheme="minorBidi" w:cstheme="minorBidi"/>
          <w:sz w:val="28"/>
          <w:szCs w:val="28"/>
        </w:rPr>
        <w:t>IIIa</w:t>
      </w:r>
      <w:r w:rsidRPr="00792028">
        <w:rPr>
          <w:rFonts w:asciiTheme="minorBidi" w:hAnsiTheme="minorBidi" w:cstheme="minorBidi"/>
          <w:sz w:val="28"/>
          <w:szCs w:val="28"/>
          <w:rtl/>
          <w:lang w:bidi="ar-LB"/>
        </w:rPr>
        <w:t xml:space="preserve"> فقط في دراسة </w:t>
      </w:r>
      <w:r w:rsidRPr="00792028">
        <w:rPr>
          <w:rFonts w:asciiTheme="minorBidi" w:hAnsiTheme="minorBidi" w:cstheme="minorBidi"/>
          <w:sz w:val="28"/>
          <w:szCs w:val="28"/>
          <w:lang w:bidi="ar-LB"/>
        </w:rPr>
        <w:t>Korkut et al.</w:t>
      </w:r>
      <w:r w:rsidRPr="00792028">
        <w:rPr>
          <w:rFonts w:asciiTheme="minorBidi" w:hAnsiTheme="minorBidi" w:cstheme="minorBidi"/>
          <w:sz w:val="28"/>
          <w:szCs w:val="28"/>
          <w:rtl/>
          <w:lang w:bidi="ar-LB"/>
        </w:rPr>
        <w:t xml:space="preserve"> بينما توزعت التصانيف </w:t>
      </w:r>
      <w:r w:rsidRPr="00792028">
        <w:rPr>
          <w:rFonts w:asciiTheme="minorBidi" w:hAnsiTheme="minorBidi" w:cstheme="minorBidi"/>
          <w:sz w:val="28"/>
          <w:szCs w:val="28"/>
          <w:lang w:bidi="ar-LB"/>
        </w:rPr>
        <w:t>III</w:t>
      </w:r>
      <w:r w:rsidRPr="00792028">
        <w:rPr>
          <w:rFonts w:asciiTheme="minorBidi" w:hAnsiTheme="minorBidi" w:cstheme="minorBidi"/>
          <w:sz w:val="28"/>
          <w:szCs w:val="28"/>
          <w:rtl/>
          <w:lang w:bidi="ar-LB"/>
        </w:rPr>
        <w:t xml:space="preserve"> الثلاث في دراستنا.</w:t>
      </w:r>
    </w:p>
    <w:p w:rsidR="00E90E8E" w:rsidRPr="00792028" w:rsidRDefault="00E90E8E" w:rsidP="00792028">
      <w:pPr>
        <w:spacing w:line="360" w:lineRule="auto"/>
        <w:jc w:val="highKashida"/>
        <w:rPr>
          <w:rFonts w:asciiTheme="minorBidi" w:hAnsiTheme="minorBidi" w:cstheme="minorBidi"/>
          <w:sz w:val="28"/>
          <w:szCs w:val="28"/>
          <w:rtl/>
        </w:rPr>
      </w:pPr>
    </w:p>
    <w:p w:rsidR="00011D8A" w:rsidRPr="00792028" w:rsidRDefault="00011D8A" w:rsidP="00792028">
      <w:pPr>
        <w:bidi w:val="0"/>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br w:type="page"/>
      </w:r>
    </w:p>
    <w:p w:rsidR="00716CCD" w:rsidRPr="003D531F" w:rsidRDefault="00D052A9" w:rsidP="003D531F">
      <w:pPr>
        <w:spacing w:line="360" w:lineRule="auto"/>
        <w:jc w:val="center"/>
        <w:rPr>
          <w:rFonts w:asciiTheme="minorBidi" w:hAnsiTheme="minorBidi" w:cstheme="minorBidi"/>
          <w:b/>
          <w:bCs/>
          <w:sz w:val="40"/>
          <w:szCs w:val="40"/>
        </w:rPr>
      </w:pPr>
      <w:r w:rsidRPr="003D531F">
        <w:rPr>
          <w:rFonts w:asciiTheme="minorBidi" w:hAnsiTheme="minorBidi" w:cstheme="minorBidi"/>
          <w:b/>
          <w:bCs/>
          <w:sz w:val="40"/>
          <w:szCs w:val="40"/>
          <w:rtl/>
        </w:rPr>
        <w:t>الفصل الرابع</w:t>
      </w:r>
    </w:p>
    <w:p w:rsidR="00A42036" w:rsidRPr="003D531F" w:rsidRDefault="00283095" w:rsidP="003D531F">
      <w:pPr>
        <w:spacing w:line="360" w:lineRule="auto"/>
        <w:jc w:val="center"/>
        <w:rPr>
          <w:rFonts w:asciiTheme="minorBidi" w:hAnsiTheme="minorBidi" w:cstheme="minorBidi"/>
          <w:b/>
          <w:bCs/>
          <w:sz w:val="40"/>
          <w:szCs w:val="40"/>
          <w:rtl/>
        </w:rPr>
      </w:pPr>
      <w:r w:rsidRPr="003D531F">
        <w:rPr>
          <w:rFonts w:asciiTheme="minorBidi" w:hAnsiTheme="minorBidi" w:cstheme="minorBidi"/>
          <w:b/>
          <w:bCs/>
          <w:sz w:val="40"/>
          <w:szCs w:val="40"/>
          <w:rtl/>
        </w:rPr>
        <w:t>الخلاصة</w:t>
      </w:r>
    </w:p>
    <w:p w:rsidR="00B7456C" w:rsidRPr="00792028" w:rsidRDefault="00B7456C" w:rsidP="00792028">
      <w:pPr>
        <w:spacing w:line="360" w:lineRule="auto"/>
        <w:jc w:val="highKashida"/>
        <w:rPr>
          <w:rFonts w:asciiTheme="minorBidi" w:hAnsiTheme="minorBidi" w:cstheme="minorBidi"/>
          <w:sz w:val="28"/>
          <w:szCs w:val="28"/>
          <w:lang w:bidi="ar-SY"/>
        </w:rPr>
      </w:pPr>
    </w:p>
    <w:p w:rsidR="00E13C8B" w:rsidRPr="00792028" w:rsidRDefault="00E13C8B" w:rsidP="00792028">
      <w:pPr>
        <w:pStyle w:val="ac"/>
        <w:numPr>
          <w:ilvl w:val="0"/>
          <w:numId w:val="5"/>
        </w:numPr>
        <w:spacing w:line="360" w:lineRule="auto"/>
        <w:jc w:val="highKashida"/>
        <w:rPr>
          <w:rFonts w:asciiTheme="minorBidi" w:hAnsiTheme="minorBidi" w:cstheme="minorBidi"/>
          <w:sz w:val="28"/>
          <w:szCs w:val="28"/>
          <w:rtl/>
        </w:rPr>
      </w:pPr>
      <w:bookmarkStart w:id="81" w:name="OLE_LINK157"/>
      <w:bookmarkStart w:id="82" w:name="OLE_LINK158"/>
      <w:r w:rsidRPr="00792028">
        <w:rPr>
          <w:rFonts w:asciiTheme="minorBidi" w:hAnsiTheme="minorBidi" w:cstheme="minorBidi"/>
          <w:b/>
          <w:bCs/>
          <w:sz w:val="28"/>
          <w:szCs w:val="28"/>
          <w:rtl/>
        </w:rPr>
        <w:t>هدف الدراسة</w:t>
      </w:r>
      <w:r w:rsidRPr="00792028">
        <w:rPr>
          <w:rFonts w:asciiTheme="minorBidi" w:hAnsiTheme="minorBidi" w:cstheme="minorBidi"/>
          <w:sz w:val="28"/>
          <w:szCs w:val="28"/>
          <w:rtl/>
        </w:rPr>
        <w:t xml:space="preserve"> : </w:t>
      </w:r>
      <w:r w:rsidRPr="00792028">
        <w:rPr>
          <w:rFonts w:asciiTheme="minorBidi" w:hAnsiTheme="minorBidi" w:cstheme="minorBidi"/>
          <w:sz w:val="28"/>
          <w:szCs w:val="28"/>
          <w:rtl/>
          <w:lang w:bidi="ar-LB"/>
        </w:rPr>
        <w:t xml:space="preserve">لتحديد فيما اذا كان الداء الزلاقي غير المشخص يترافق مع متلازمة الأمعاء الهيوجة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w:t>
      </w:r>
    </w:p>
    <w:p w:rsidR="00E13C8B" w:rsidRPr="00792028" w:rsidRDefault="00E13C8B" w:rsidP="00792028">
      <w:pPr>
        <w:numPr>
          <w:ilvl w:val="0"/>
          <w:numId w:val="5"/>
        </w:numPr>
        <w:spacing w:line="360" w:lineRule="auto"/>
        <w:jc w:val="highKashida"/>
        <w:rPr>
          <w:rFonts w:asciiTheme="minorBidi" w:hAnsiTheme="minorBidi" w:cstheme="minorBidi"/>
          <w:sz w:val="28"/>
          <w:szCs w:val="28"/>
          <w:rtl/>
        </w:rPr>
      </w:pPr>
      <w:r w:rsidRPr="00792028">
        <w:rPr>
          <w:rFonts w:asciiTheme="minorBidi" w:eastAsia="Calibri" w:hAnsiTheme="minorBidi" w:cstheme="minorBidi"/>
          <w:b/>
          <w:bCs/>
          <w:sz w:val="28"/>
          <w:szCs w:val="28"/>
          <w:rtl/>
        </w:rPr>
        <w:t>طريقة الدراسة</w:t>
      </w:r>
      <w:r w:rsidRPr="00792028">
        <w:rPr>
          <w:rFonts w:asciiTheme="minorBidi" w:hAnsiTheme="minorBidi" w:cstheme="minorBidi"/>
          <w:sz w:val="28"/>
          <w:szCs w:val="28"/>
          <w:rtl/>
        </w:rPr>
        <w:t xml:space="preserve"> : </w:t>
      </w:r>
      <w:r w:rsidRPr="00792028">
        <w:rPr>
          <w:rFonts w:asciiTheme="minorBidi" w:hAnsiTheme="minorBidi" w:cstheme="minorBidi"/>
          <w:sz w:val="28"/>
          <w:szCs w:val="28"/>
          <w:rtl/>
          <w:lang w:bidi="ar-LB"/>
        </w:rPr>
        <w:t xml:space="preserve">تم إدخال 70 مريض (27 ذكر، 43 أنثى) في الدراسة ممن أتموا معايير </w:t>
      </w:r>
      <w:r w:rsidRPr="00792028">
        <w:rPr>
          <w:rFonts w:asciiTheme="minorBidi" w:hAnsiTheme="minorBidi" w:cstheme="minorBidi"/>
          <w:sz w:val="28"/>
          <w:szCs w:val="28"/>
          <w:lang w:bidi="ar-LB"/>
        </w:rPr>
        <w:t>Rome III</w:t>
      </w:r>
      <w:r w:rsidRPr="00792028">
        <w:rPr>
          <w:rFonts w:asciiTheme="minorBidi" w:hAnsiTheme="minorBidi" w:cstheme="minorBidi"/>
          <w:sz w:val="28"/>
          <w:szCs w:val="28"/>
          <w:rtl/>
          <w:lang w:bidi="ar-LB"/>
        </w:rPr>
        <w:t xml:space="preserve"> لتشخيص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 يتراوح أعمارهم  بين 18-65 سنة بمتوسط 35 سنة أعمارهم . تم إجراء فحص لأضداد </w:t>
      </w:r>
      <w:r w:rsidRPr="00792028">
        <w:rPr>
          <w:rFonts w:asciiTheme="minorBidi" w:hAnsiTheme="minorBidi" w:cstheme="minorBidi"/>
          <w:sz w:val="28"/>
          <w:szCs w:val="28"/>
        </w:rPr>
        <w:t>anti-tTG</w:t>
      </w:r>
      <w:r w:rsidRPr="00792028">
        <w:rPr>
          <w:rFonts w:asciiTheme="minorBidi" w:hAnsiTheme="minorBidi" w:cstheme="minorBidi"/>
          <w:sz w:val="28"/>
          <w:szCs w:val="28"/>
          <w:rtl/>
          <w:lang w:bidi="ar-LB"/>
        </w:rPr>
        <w:t xml:space="preserve"> لكل الحالات مع إخضاعهم لتنظير هضمي علوي مع خزعة عفج لاثبات تشخيص الداء الزلاقي.</w:t>
      </w:r>
    </w:p>
    <w:p w:rsidR="00E13C8B" w:rsidRPr="00792028" w:rsidRDefault="00E13C8B" w:rsidP="00792028">
      <w:pPr>
        <w:pStyle w:val="ac"/>
        <w:numPr>
          <w:ilvl w:val="0"/>
          <w:numId w:val="5"/>
        </w:numPr>
        <w:spacing w:line="360" w:lineRule="auto"/>
        <w:jc w:val="highKashida"/>
        <w:rPr>
          <w:rFonts w:asciiTheme="minorBidi" w:hAnsiTheme="minorBidi" w:cstheme="minorBidi"/>
          <w:sz w:val="28"/>
          <w:szCs w:val="28"/>
          <w:lang w:bidi="ar-LB"/>
        </w:rPr>
      </w:pPr>
      <w:r w:rsidRPr="00792028">
        <w:rPr>
          <w:rFonts w:asciiTheme="minorBidi" w:hAnsiTheme="minorBidi" w:cstheme="minorBidi"/>
          <w:b/>
          <w:bCs/>
          <w:sz w:val="28"/>
          <w:szCs w:val="28"/>
          <w:rtl/>
        </w:rPr>
        <w:t>نتائج الدراسة</w:t>
      </w:r>
      <w:r w:rsidRPr="00792028">
        <w:rPr>
          <w:rFonts w:asciiTheme="minorBidi" w:hAnsiTheme="minorBidi" w:cstheme="minorBidi"/>
          <w:sz w:val="28"/>
          <w:szCs w:val="28"/>
          <w:rtl/>
        </w:rPr>
        <w:t xml:space="preserve"> : وجدت إيجابية أضداد </w:t>
      </w:r>
      <w:r w:rsidR="00011D8A" w:rsidRPr="00792028">
        <w:rPr>
          <w:rFonts w:asciiTheme="minorBidi" w:hAnsiTheme="minorBidi" w:cstheme="minorBidi"/>
          <w:sz w:val="28"/>
          <w:szCs w:val="28"/>
        </w:rPr>
        <w:t>anti-tTG</w:t>
      </w:r>
      <w:r w:rsidR="00011D8A" w:rsidRPr="00792028">
        <w:rPr>
          <w:rFonts w:asciiTheme="minorBidi" w:hAnsiTheme="minorBidi" w:cstheme="minorBidi"/>
          <w:sz w:val="28"/>
          <w:szCs w:val="28"/>
          <w:rtl/>
        </w:rPr>
        <w:t xml:space="preserve"> </w:t>
      </w:r>
      <w:r w:rsidRPr="00792028">
        <w:rPr>
          <w:rFonts w:asciiTheme="minorBidi" w:hAnsiTheme="minorBidi" w:cstheme="minorBidi"/>
          <w:sz w:val="28"/>
          <w:szCs w:val="28"/>
          <w:rtl/>
        </w:rPr>
        <w:t xml:space="preserve">عند ثلاث مرضى و الخزعة العفجية أثبتت الداء الزلاقي في في جميعها وبذلك يكون 4.3% من هذه المجموعة المدروسة من مرضى </w:t>
      </w:r>
      <w:r w:rsidRPr="00792028">
        <w:rPr>
          <w:rFonts w:asciiTheme="minorBidi" w:hAnsiTheme="minorBidi" w:cstheme="minorBidi"/>
          <w:sz w:val="28"/>
          <w:szCs w:val="28"/>
        </w:rPr>
        <w:t>IBS</w:t>
      </w:r>
      <w:r w:rsidRPr="00792028">
        <w:rPr>
          <w:rFonts w:asciiTheme="minorBidi" w:hAnsiTheme="minorBidi" w:cstheme="minorBidi"/>
          <w:sz w:val="28"/>
          <w:szCs w:val="28"/>
          <w:rtl/>
          <w:lang w:bidi="ar-LB"/>
        </w:rPr>
        <w:t xml:space="preserve"> لديهم داء زلاقي بشكل فعلي. </w:t>
      </w:r>
    </w:p>
    <w:p w:rsidR="00E13C8B" w:rsidRPr="00792028" w:rsidRDefault="00E13C8B" w:rsidP="00792028">
      <w:pPr>
        <w:numPr>
          <w:ilvl w:val="0"/>
          <w:numId w:val="5"/>
        </w:numPr>
        <w:spacing w:line="360" w:lineRule="auto"/>
        <w:jc w:val="highKashida"/>
        <w:rPr>
          <w:rFonts w:asciiTheme="minorBidi" w:hAnsiTheme="minorBidi" w:cstheme="minorBidi"/>
          <w:sz w:val="28"/>
          <w:szCs w:val="28"/>
          <w:rtl/>
        </w:rPr>
      </w:pPr>
      <w:r w:rsidRPr="00792028">
        <w:rPr>
          <w:rFonts w:asciiTheme="minorBidi" w:eastAsia="Calibri" w:hAnsiTheme="minorBidi" w:cstheme="minorBidi"/>
          <w:b/>
          <w:bCs/>
          <w:sz w:val="28"/>
          <w:szCs w:val="28"/>
          <w:rtl/>
        </w:rPr>
        <w:t>الاستنتاجات</w:t>
      </w:r>
      <w:r w:rsidRPr="00792028">
        <w:rPr>
          <w:rFonts w:asciiTheme="minorBidi" w:hAnsiTheme="minorBidi" w:cstheme="minorBidi"/>
          <w:sz w:val="28"/>
          <w:szCs w:val="28"/>
          <w:rtl/>
        </w:rPr>
        <w:t xml:space="preserve">: الداء الزلاقي شائع عند المرضى المفترض تشخيصهم </w:t>
      </w:r>
      <w:r w:rsidRPr="00792028">
        <w:rPr>
          <w:rFonts w:asciiTheme="minorBidi" w:hAnsiTheme="minorBidi" w:cstheme="minorBidi"/>
          <w:sz w:val="28"/>
          <w:szCs w:val="28"/>
        </w:rPr>
        <w:t>IBS</w:t>
      </w:r>
      <w:r w:rsidRPr="00792028">
        <w:rPr>
          <w:rFonts w:asciiTheme="minorBidi" w:hAnsiTheme="minorBidi" w:cstheme="minorBidi"/>
          <w:sz w:val="28"/>
          <w:szCs w:val="28"/>
          <w:rtl/>
          <w:lang w:bidi="ar-LB"/>
        </w:rPr>
        <w:t>. وهناك حاجة لدراسات أكثر لاثبات أن التقصي الروتيني عن الداء الزلاقي عند مرضى متلازمة الأمعاء الهيوجة هو مستطب.</w:t>
      </w:r>
    </w:p>
    <w:bookmarkEnd w:id="81"/>
    <w:bookmarkEnd w:id="82"/>
    <w:p w:rsidR="00A42036" w:rsidRPr="00792028" w:rsidRDefault="00A42036" w:rsidP="00792028">
      <w:pPr>
        <w:bidi w:val="0"/>
        <w:spacing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br w:type="page"/>
      </w:r>
    </w:p>
    <w:p w:rsidR="00A42036" w:rsidRPr="003D531F" w:rsidRDefault="00D052A9" w:rsidP="003D531F">
      <w:pPr>
        <w:spacing w:line="360" w:lineRule="auto"/>
        <w:jc w:val="center"/>
        <w:rPr>
          <w:rFonts w:asciiTheme="minorBidi" w:hAnsiTheme="minorBidi" w:cstheme="minorBidi"/>
          <w:b/>
          <w:bCs/>
          <w:sz w:val="40"/>
          <w:szCs w:val="40"/>
        </w:rPr>
      </w:pPr>
      <w:r w:rsidRPr="003D531F">
        <w:rPr>
          <w:rFonts w:asciiTheme="minorBidi" w:hAnsiTheme="minorBidi" w:cstheme="minorBidi"/>
          <w:b/>
          <w:bCs/>
          <w:sz w:val="40"/>
          <w:szCs w:val="40"/>
          <w:rtl/>
        </w:rPr>
        <w:t>الفصل الخامس</w:t>
      </w:r>
    </w:p>
    <w:p w:rsidR="00283095" w:rsidRPr="003D531F" w:rsidRDefault="00283095" w:rsidP="003D531F">
      <w:pPr>
        <w:spacing w:line="360" w:lineRule="auto"/>
        <w:jc w:val="center"/>
        <w:rPr>
          <w:rFonts w:asciiTheme="minorBidi" w:hAnsiTheme="minorBidi" w:cstheme="minorBidi"/>
          <w:b/>
          <w:bCs/>
          <w:sz w:val="40"/>
          <w:szCs w:val="40"/>
        </w:rPr>
      </w:pPr>
      <w:r w:rsidRPr="003D531F">
        <w:rPr>
          <w:rFonts w:asciiTheme="minorBidi" w:hAnsiTheme="minorBidi" w:cstheme="minorBidi"/>
          <w:b/>
          <w:bCs/>
          <w:sz w:val="40"/>
          <w:szCs w:val="40"/>
          <w:rtl/>
        </w:rPr>
        <w:t>التوصيات</w:t>
      </w:r>
    </w:p>
    <w:p w:rsidR="001A2DBC" w:rsidRPr="00792028" w:rsidRDefault="001A2DBC" w:rsidP="00792028">
      <w:pPr>
        <w:spacing w:line="360" w:lineRule="auto"/>
        <w:jc w:val="highKashida"/>
        <w:rPr>
          <w:rFonts w:asciiTheme="minorBidi" w:hAnsiTheme="minorBidi" w:cstheme="minorBidi"/>
          <w:sz w:val="28"/>
          <w:szCs w:val="28"/>
          <w:rtl/>
        </w:rPr>
      </w:pPr>
    </w:p>
    <w:p w:rsidR="00EF7959" w:rsidRPr="00792028" w:rsidRDefault="00E13C8B" w:rsidP="00792028">
      <w:pPr>
        <w:pStyle w:val="ac"/>
        <w:numPr>
          <w:ilvl w:val="0"/>
          <w:numId w:val="3"/>
        </w:numPr>
        <w:spacing w:before="120"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يجب </w:t>
      </w:r>
      <w:r w:rsidR="007A2BB7" w:rsidRPr="00792028">
        <w:rPr>
          <w:rFonts w:asciiTheme="minorBidi" w:hAnsiTheme="minorBidi" w:cstheme="minorBidi"/>
          <w:sz w:val="28"/>
          <w:szCs w:val="28"/>
          <w:rtl/>
          <w:lang w:bidi="ar-LB"/>
        </w:rPr>
        <w:t xml:space="preserve">الشك </w:t>
      </w:r>
      <w:r w:rsidRPr="00792028">
        <w:rPr>
          <w:rFonts w:asciiTheme="minorBidi" w:hAnsiTheme="minorBidi" w:cstheme="minorBidi"/>
          <w:sz w:val="28"/>
          <w:szCs w:val="28"/>
          <w:rtl/>
          <w:lang w:bidi="ar-LB"/>
        </w:rPr>
        <w:t>دائماً</w:t>
      </w:r>
      <w:r w:rsidR="007A2BB7" w:rsidRPr="00792028">
        <w:rPr>
          <w:rFonts w:asciiTheme="minorBidi" w:hAnsiTheme="minorBidi" w:cstheme="minorBidi"/>
          <w:sz w:val="28"/>
          <w:szCs w:val="28"/>
          <w:rtl/>
          <w:lang w:bidi="ar-LB"/>
        </w:rPr>
        <w:t xml:space="preserve"> بالداء الزلاقي عند مرضى متلازمة الأمعاء الهيوجة خاصة </w:t>
      </w:r>
      <w:r w:rsidRPr="00792028">
        <w:rPr>
          <w:rFonts w:asciiTheme="minorBidi" w:hAnsiTheme="minorBidi" w:cstheme="minorBidi"/>
          <w:sz w:val="28"/>
          <w:szCs w:val="28"/>
          <w:rtl/>
          <w:lang w:bidi="ar-LB"/>
        </w:rPr>
        <w:t xml:space="preserve">عندما يكون </w:t>
      </w:r>
      <w:r w:rsidR="007A2BB7" w:rsidRPr="00792028">
        <w:rPr>
          <w:rFonts w:asciiTheme="minorBidi" w:hAnsiTheme="minorBidi" w:cstheme="minorBidi"/>
          <w:sz w:val="28"/>
          <w:szCs w:val="28"/>
          <w:rtl/>
          <w:lang w:bidi="ar-LB"/>
        </w:rPr>
        <w:t xml:space="preserve">النمط المسيطر </w:t>
      </w:r>
      <w:r w:rsidRPr="00792028">
        <w:rPr>
          <w:rFonts w:asciiTheme="minorBidi" w:hAnsiTheme="minorBidi" w:cstheme="minorBidi"/>
          <w:sz w:val="28"/>
          <w:szCs w:val="28"/>
          <w:rtl/>
          <w:lang w:bidi="ar-LB"/>
        </w:rPr>
        <w:t xml:space="preserve">هو </w:t>
      </w:r>
      <w:r w:rsidR="007A2BB7" w:rsidRPr="00792028">
        <w:rPr>
          <w:rFonts w:asciiTheme="minorBidi" w:hAnsiTheme="minorBidi" w:cstheme="minorBidi"/>
          <w:sz w:val="28"/>
          <w:szCs w:val="28"/>
          <w:rtl/>
          <w:lang w:bidi="ar-LB"/>
        </w:rPr>
        <w:t>الإسهال.</w:t>
      </w:r>
    </w:p>
    <w:p w:rsidR="007A2BB7" w:rsidRPr="00792028" w:rsidRDefault="007A2BB7" w:rsidP="00792028">
      <w:pPr>
        <w:pStyle w:val="ac"/>
        <w:numPr>
          <w:ilvl w:val="0"/>
          <w:numId w:val="3"/>
        </w:numPr>
        <w:spacing w:before="120"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يمكن ال</w:t>
      </w:r>
      <w:r w:rsidR="00F373D2" w:rsidRPr="00792028">
        <w:rPr>
          <w:rFonts w:asciiTheme="minorBidi" w:hAnsiTheme="minorBidi" w:cstheme="minorBidi"/>
          <w:sz w:val="28"/>
          <w:szCs w:val="28"/>
          <w:rtl/>
          <w:lang w:bidi="ar-LB"/>
        </w:rPr>
        <w:t>إ</w:t>
      </w:r>
      <w:r w:rsidRPr="00792028">
        <w:rPr>
          <w:rFonts w:asciiTheme="minorBidi" w:hAnsiTheme="minorBidi" w:cstheme="minorBidi"/>
          <w:sz w:val="28"/>
          <w:szCs w:val="28"/>
          <w:rtl/>
          <w:lang w:bidi="ar-LB"/>
        </w:rPr>
        <w:t xml:space="preserve">كتفاء بإجراء أضداد </w:t>
      </w:r>
      <w:r w:rsidRPr="00792028">
        <w:rPr>
          <w:rFonts w:asciiTheme="minorBidi" w:hAnsiTheme="minorBidi" w:cstheme="minorBidi"/>
          <w:sz w:val="28"/>
          <w:szCs w:val="28"/>
          <w:lang w:bidi="ar-LB"/>
        </w:rPr>
        <w:t>Anti TtG</w:t>
      </w:r>
      <w:r w:rsidRPr="00792028">
        <w:rPr>
          <w:rFonts w:asciiTheme="minorBidi" w:hAnsiTheme="minorBidi" w:cstheme="minorBidi"/>
          <w:sz w:val="28"/>
          <w:szCs w:val="28"/>
          <w:rtl/>
          <w:lang w:bidi="ar-LB"/>
        </w:rPr>
        <w:t xml:space="preserve"> </w:t>
      </w:r>
      <w:r w:rsidR="00F373D2" w:rsidRPr="00792028">
        <w:rPr>
          <w:rFonts w:asciiTheme="minorBidi" w:hAnsiTheme="minorBidi" w:cstheme="minorBidi"/>
          <w:sz w:val="28"/>
          <w:szCs w:val="28"/>
          <w:rtl/>
          <w:lang w:bidi="ar-LB"/>
        </w:rPr>
        <w:t>للمرضى لنفي الداء الزلاقي.</w:t>
      </w:r>
    </w:p>
    <w:p w:rsidR="003E2625" w:rsidRPr="00792028" w:rsidRDefault="003E2625" w:rsidP="00792028">
      <w:pPr>
        <w:pStyle w:val="ac"/>
        <w:numPr>
          <w:ilvl w:val="0"/>
          <w:numId w:val="3"/>
        </w:numPr>
        <w:spacing w:before="120"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ضرورة إعتماد معايير </w:t>
      </w:r>
      <w:r w:rsidRPr="00792028">
        <w:rPr>
          <w:rFonts w:asciiTheme="minorBidi" w:hAnsiTheme="minorBidi" w:cstheme="minorBidi"/>
          <w:sz w:val="28"/>
          <w:szCs w:val="28"/>
          <w:lang w:bidi="ar-LB"/>
        </w:rPr>
        <w:t>Rome III</w:t>
      </w:r>
      <w:r w:rsidRPr="00792028">
        <w:rPr>
          <w:rFonts w:asciiTheme="minorBidi" w:hAnsiTheme="minorBidi" w:cstheme="minorBidi"/>
          <w:sz w:val="28"/>
          <w:szCs w:val="28"/>
          <w:rtl/>
          <w:lang w:bidi="ar-LB"/>
        </w:rPr>
        <w:t xml:space="preserve"> في تشخيص متلازمة الأمعاء الهيوجة.</w:t>
      </w:r>
    </w:p>
    <w:p w:rsidR="003E2625" w:rsidRPr="00792028" w:rsidRDefault="003E2625" w:rsidP="00792028">
      <w:pPr>
        <w:pStyle w:val="ac"/>
        <w:numPr>
          <w:ilvl w:val="0"/>
          <w:numId w:val="3"/>
        </w:numPr>
        <w:spacing w:before="120" w:line="360" w:lineRule="auto"/>
        <w:jc w:val="highKashida"/>
        <w:rPr>
          <w:rFonts w:asciiTheme="minorBidi" w:hAnsiTheme="minorBidi" w:cstheme="minorBidi"/>
          <w:sz w:val="28"/>
          <w:szCs w:val="28"/>
          <w:lang w:bidi="ar-LB"/>
        </w:rPr>
      </w:pPr>
      <w:r w:rsidRPr="00792028">
        <w:rPr>
          <w:rFonts w:asciiTheme="minorBidi" w:hAnsiTheme="minorBidi" w:cstheme="minorBidi"/>
          <w:sz w:val="28"/>
          <w:szCs w:val="28"/>
          <w:rtl/>
          <w:lang w:bidi="ar-LB"/>
        </w:rPr>
        <w:t xml:space="preserve">إجراء دراسات أكبر على مرضى </w:t>
      </w:r>
      <w:r w:rsidRPr="00792028">
        <w:rPr>
          <w:rFonts w:asciiTheme="minorBidi" w:hAnsiTheme="minorBidi" w:cstheme="minorBidi"/>
          <w:sz w:val="28"/>
          <w:szCs w:val="28"/>
          <w:lang w:bidi="ar-LB"/>
        </w:rPr>
        <w:t>IBS</w:t>
      </w:r>
      <w:r w:rsidRPr="00792028">
        <w:rPr>
          <w:rFonts w:asciiTheme="minorBidi" w:hAnsiTheme="minorBidi" w:cstheme="minorBidi"/>
          <w:sz w:val="28"/>
          <w:szCs w:val="28"/>
          <w:rtl/>
          <w:lang w:bidi="ar-LB"/>
        </w:rPr>
        <w:t xml:space="preserve"> لكشف الداء الزلاقي.</w:t>
      </w:r>
    </w:p>
    <w:p w:rsidR="003E2625" w:rsidRPr="00792028" w:rsidRDefault="003E2625" w:rsidP="00792028">
      <w:pPr>
        <w:spacing w:before="120" w:line="360" w:lineRule="auto"/>
        <w:jc w:val="highKashida"/>
        <w:rPr>
          <w:rFonts w:asciiTheme="minorBidi" w:hAnsiTheme="minorBidi" w:cstheme="minorBidi"/>
          <w:sz w:val="28"/>
          <w:szCs w:val="28"/>
          <w:lang w:bidi="ar-LB"/>
        </w:rPr>
      </w:pPr>
    </w:p>
    <w:p w:rsidR="00F373D2" w:rsidRDefault="00F373D2"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792028">
      <w:pPr>
        <w:pStyle w:val="ac"/>
        <w:spacing w:before="120" w:line="360" w:lineRule="auto"/>
        <w:jc w:val="highKashida"/>
        <w:rPr>
          <w:rFonts w:asciiTheme="minorBidi" w:hAnsiTheme="minorBidi" w:cstheme="minorBidi"/>
          <w:sz w:val="28"/>
          <w:szCs w:val="28"/>
          <w:lang w:bidi="ar-LB"/>
        </w:rPr>
      </w:pPr>
    </w:p>
    <w:p w:rsidR="003D531F" w:rsidRDefault="003D531F" w:rsidP="003D531F">
      <w:pPr>
        <w:bidi w:val="0"/>
        <w:spacing w:line="360" w:lineRule="auto"/>
        <w:ind w:left="851" w:hanging="851"/>
        <w:jc w:val="center"/>
        <w:rPr>
          <w:rFonts w:asciiTheme="minorBidi" w:hAnsiTheme="minorBidi" w:cstheme="minorBidi"/>
          <w:b/>
          <w:bCs/>
          <w:sz w:val="28"/>
          <w:szCs w:val="28"/>
        </w:rPr>
      </w:pPr>
      <w:r>
        <w:rPr>
          <w:rFonts w:asciiTheme="minorBidi" w:hAnsiTheme="minorBidi" w:cstheme="minorBidi"/>
          <w:b/>
          <w:bCs/>
          <w:sz w:val="28"/>
          <w:szCs w:val="28"/>
        </w:rPr>
        <w:t>Abstract</w:t>
      </w:r>
    </w:p>
    <w:p w:rsidR="003D531F" w:rsidRDefault="003D531F" w:rsidP="003D531F">
      <w:pPr>
        <w:bidi w:val="0"/>
        <w:spacing w:line="360" w:lineRule="auto"/>
        <w:ind w:left="851" w:hanging="851"/>
        <w:jc w:val="highKashida"/>
        <w:rPr>
          <w:rFonts w:asciiTheme="minorBidi" w:hAnsiTheme="minorBidi" w:cstheme="minorBidi"/>
          <w:b/>
          <w:bCs/>
          <w:sz w:val="28"/>
          <w:szCs w:val="28"/>
        </w:rPr>
      </w:pPr>
    </w:p>
    <w:p w:rsidR="003D531F" w:rsidRDefault="003D531F" w:rsidP="003D531F">
      <w:pPr>
        <w:pStyle w:val="ac"/>
        <w:numPr>
          <w:ilvl w:val="0"/>
          <w:numId w:val="14"/>
        </w:numPr>
        <w:autoSpaceDE w:val="0"/>
        <w:autoSpaceDN w:val="0"/>
        <w:bidi w:val="0"/>
        <w:adjustRightInd w:val="0"/>
        <w:spacing w:line="360" w:lineRule="auto"/>
        <w:ind w:left="357" w:hanging="357"/>
        <w:jc w:val="lowKashida"/>
        <w:rPr>
          <w:rFonts w:asciiTheme="minorBidi" w:hAnsiTheme="minorBidi" w:cstheme="minorBidi"/>
          <w:sz w:val="28"/>
          <w:szCs w:val="28"/>
        </w:rPr>
      </w:pPr>
      <w:r>
        <w:rPr>
          <w:rFonts w:asciiTheme="minorBidi" w:hAnsiTheme="minorBidi" w:cstheme="minorBidi"/>
          <w:b/>
          <w:bCs/>
          <w:sz w:val="28"/>
          <w:szCs w:val="28"/>
        </w:rPr>
        <w:t>AIM</w:t>
      </w:r>
      <w:r>
        <w:rPr>
          <w:rFonts w:asciiTheme="minorBidi" w:hAnsiTheme="minorBidi" w:cstheme="minorBidi"/>
          <w:sz w:val="28"/>
          <w:szCs w:val="28"/>
        </w:rPr>
        <w:t>: To determine whether undiagnosed celiac disease (CD)  is associated with irritable bowel syndrome (IBS).</w:t>
      </w:r>
    </w:p>
    <w:p w:rsidR="003D531F" w:rsidRDefault="003D531F" w:rsidP="003D531F">
      <w:pPr>
        <w:pStyle w:val="ac"/>
        <w:numPr>
          <w:ilvl w:val="0"/>
          <w:numId w:val="14"/>
        </w:numPr>
        <w:autoSpaceDE w:val="0"/>
        <w:autoSpaceDN w:val="0"/>
        <w:bidi w:val="0"/>
        <w:adjustRightInd w:val="0"/>
        <w:spacing w:line="360" w:lineRule="auto"/>
        <w:ind w:left="357" w:hanging="357"/>
        <w:jc w:val="lowKashida"/>
        <w:rPr>
          <w:rFonts w:asciiTheme="minorBidi" w:hAnsiTheme="minorBidi" w:cstheme="minorBidi"/>
          <w:sz w:val="28"/>
          <w:szCs w:val="28"/>
        </w:rPr>
      </w:pPr>
      <w:r>
        <w:rPr>
          <w:rFonts w:asciiTheme="minorBidi" w:hAnsiTheme="minorBidi" w:cstheme="minorBidi"/>
          <w:b/>
          <w:bCs/>
          <w:sz w:val="28"/>
          <w:szCs w:val="28"/>
        </w:rPr>
        <w:t>METHODS</w:t>
      </w:r>
      <w:r>
        <w:rPr>
          <w:rFonts w:asciiTheme="minorBidi" w:hAnsiTheme="minorBidi" w:cstheme="minorBidi"/>
          <w:sz w:val="28"/>
          <w:szCs w:val="28"/>
        </w:rPr>
        <w:t xml:space="preserve">: 70 patients (27 male,43 female), median age 35 years with range 18-65 years fulfilling the Rome </w:t>
      </w:r>
      <w:r>
        <w:rPr>
          <w:rFonts w:asciiTheme="minorBidi" w:eastAsia="KozMinPro-Regular" w:hAnsiTheme="minorBidi" w:cstheme="minorBidi"/>
          <w:sz w:val="28"/>
          <w:szCs w:val="28"/>
        </w:rPr>
        <w:t xml:space="preserve">III </w:t>
      </w:r>
      <w:r>
        <w:rPr>
          <w:rFonts w:asciiTheme="minorBidi" w:hAnsiTheme="minorBidi" w:cstheme="minorBidi"/>
          <w:sz w:val="28"/>
          <w:szCs w:val="28"/>
        </w:rPr>
        <w:t>criteria for IBS were enrolled in the study. Anti-tissue transglutaminase (anti-tTG) serology was checked to all cases and undergone endoscopic duodenal biopsy to confirm the diagnosis of CD.</w:t>
      </w:r>
    </w:p>
    <w:p w:rsidR="003D531F" w:rsidRDefault="003D531F" w:rsidP="003D531F">
      <w:pPr>
        <w:pStyle w:val="ac"/>
        <w:numPr>
          <w:ilvl w:val="0"/>
          <w:numId w:val="14"/>
        </w:numPr>
        <w:autoSpaceDE w:val="0"/>
        <w:autoSpaceDN w:val="0"/>
        <w:bidi w:val="0"/>
        <w:adjustRightInd w:val="0"/>
        <w:spacing w:line="360" w:lineRule="auto"/>
        <w:ind w:left="357" w:hanging="357"/>
        <w:jc w:val="lowKashida"/>
        <w:rPr>
          <w:rFonts w:asciiTheme="minorBidi" w:hAnsiTheme="minorBidi" w:cstheme="minorBidi"/>
          <w:sz w:val="28"/>
          <w:szCs w:val="28"/>
        </w:rPr>
      </w:pPr>
      <w:r>
        <w:rPr>
          <w:rFonts w:asciiTheme="minorBidi" w:hAnsiTheme="minorBidi" w:cstheme="minorBidi"/>
          <w:b/>
          <w:bCs/>
          <w:sz w:val="28"/>
          <w:szCs w:val="28"/>
        </w:rPr>
        <w:t>RESULTS</w:t>
      </w:r>
      <w:r>
        <w:rPr>
          <w:rFonts w:asciiTheme="minorBidi" w:hAnsiTheme="minorBidi" w:cstheme="minorBidi"/>
          <w:sz w:val="28"/>
          <w:szCs w:val="28"/>
        </w:rPr>
        <w:t>: three patients tested positive for anti-tTG antibodies, and duodenal</w:t>
      </w:r>
    </w:p>
    <w:p w:rsidR="003D531F" w:rsidRDefault="003D531F" w:rsidP="003D531F">
      <w:pPr>
        <w:pStyle w:val="ac"/>
        <w:numPr>
          <w:ilvl w:val="0"/>
          <w:numId w:val="14"/>
        </w:numPr>
        <w:autoSpaceDE w:val="0"/>
        <w:autoSpaceDN w:val="0"/>
        <w:bidi w:val="0"/>
        <w:adjustRightInd w:val="0"/>
        <w:spacing w:line="360" w:lineRule="auto"/>
        <w:ind w:left="357" w:hanging="357"/>
        <w:jc w:val="lowKashida"/>
        <w:rPr>
          <w:rFonts w:asciiTheme="minorBidi" w:hAnsiTheme="minorBidi" w:cstheme="minorBidi"/>
          <w:sz w:val="28"/>
          <w:szCs w:val="28"/>
        </w:rPr>
      </w:pPr>
      <w:r>
        <w:rPr>
          <w:rFonts w:asciiTheme="minorBidi" w:hAnsiTheme="minorBidi" w:cstheme="minorBidi"/>
          <w:sz w:val="28"/>
          <w:szCs w:val="28"/>
        </w:rPr>
        <w:t>biopsies confirmed the diagnosis in all of them. Thus, in this patient population with presumed IBS, 4.3% actually had CD.</w:t>
      </w:r>
    </w:p>
    <w:p w:rsidR="003D531F" w:rsidRDefault="003D531F" w:rsidP="003D531F">
      <w:pPr>
        <w:pStyle w:val="ac"/>
        <w:numPr>
          <w:ilvl w:val="0"/>
          <w:numId w:val="14"/>
        </w:numPr>
        <w:autoSpaceDE w:val="0"/>
        <w:autoSpaceDN w:val="0"/>
        <w:bidi w:val="0"/>
        <w:adjustRightInd w:val="0"/>
        <w:spacing w:line="360" w:lineRule="auto"/>
        <w:ind w:left="357" w:hanging="357"/>
        <w:jc w:val="lowKashida"/>
        <w:rPr>
          <w:rFonts w:asciiTheme="minorBidi" w:hAnsiTheme="minorBidi" w:cstheme="minorBidi"/>
          <w:sz w:val="28"/>
          <w:szCs w:val="28"/>
        </w:rPr>
      </w:pPr>
      <w:r>
        <w:rPr>
          <w:rFonts w:asciiTheme="minorBidi" w:hAnsiTheme="minorBidi" w:cstheme="minorBidi"/>
          <w:b/>
          <w:bCs/>
          <w:sz w:val="28"/>
          <w:szCs w:val="28"/>
        </w:rPr>
        <w:t>CONCLUSION</w:t>
      </w:r>
      <w:r>
        <w:rPr>
          <w:rFonts w:asciiTheme="minorBidi" w:hAnsiTheme="minorBidi" w:cstheme="minorBidi"/>
          <w:sz w:val="28"/>
          <w:szCs w:val="28"/>
        </w:rPr>
        <w:t>: CD is common in patients with presumed IBS. More studies was needed to confirm the Routine screening for CD in patients with symptoms of IBS is recommended.</w:t>
      </w:r>
    </w:p>
    <w:p w:rsidR="003D531F" w:rsidRDefault="003D531F" w:rsidP="003D531F">
      <w:pPr>
        <w:pStyle w:val="ac"/>
        <w:autoSpaceDE w:val="0"/>
        <w:autoSpaceDN w:val="0"/>
        <w:bidi w:val="0"/>
        <w:adjustRightInd w:val="0"/>
        <w:spacing w:line="360" w:lineRule="auto"/>
        <w:ind w:left="360"/>
        <w:jc w:val="lowKashida"/>
        <w:rPr>
          <w:rFonts w:asciiTheme="minorBidi" w:hAnsiTheme="minorBidi" w:cstheme="minorBidi"/>
          <w:sz w:val="28"/>
          <w:szCs w:val="28"/>
        </w:rPr>
      </w:pPr>
    </w:p>
    <w:p w:rsidR="003D531F" w:rsidRDefault="003D531F" w:rsidP="003D531F">
      <w:pPr>
        <w:autoSpaceDE w:val="0"/>
        <w:autoSpaceDN w:val="0"/>
        <w:bidi w:val="0"/>
        <w:adjustRightInd w:val="0"/>
        <w:spacing w:line="360" w:lineRule="auto"/>
        <w:jc w:val="lowKashida"/>
        <w:rPr>
          <w:rFonts w:asciiTheme="minorBidi" w:eastAsiaTheme="minorHAnsi" w:hAnsiTheme="minorBidi" w:cstheme="minorBidi"/>
          <w:sz w:val="28"/>
          <w:szCs w:val="28"/>
        </w:rPr>
      </w:pPr>
      <w:r>
        <w:rPr>
          <w:rFonts w:asciiTheme="minorBidi" w:eastAsiaTheme="minorHAnsi" w:hAnsiTheme="minorBidi" w:cstheme="minorBidi"/>
          <w:b/>
          <w:bCs/>
          <w:sz w:val="28"/>
          <w:szCs w:val="28"/>
        </w:rPr>
        <w:t xml:space="preserve">Key words: </w:t>
      </w:r>
      <w:r>
        <w:rPr>
          <w:rFonts w:asciiTheme="minorBidi" w:eastAsiaTheme="minorHAnsi" w:hAnsiTheme="minorBidi" w:cstheme="minorBidi"/>
          <w:sz w:val="28"/>
          <w:szCs w:val="28"/>
        </w:rPr>
        <w:t>Irritable bowel syndrome; Celiac disease; Anti-tissue transglutaminase; Rome III; Screening.</w:t>
      </w:r>
    </w:p>
    <w:p w:rsidR="003D531F" w:rsidRPr="003D531F" w:rsidRDefault="003D531F" w:rsidP="00792028">
      <w:pPr>
        <w:pStyle w:val="ac"/>
        <w:spacing w:before="120" w:line="360" w:lineRule="auto"/>
        <w:jc w:val="highKashida"/>
        <w:rPr>
          <w:rFonts w:asciiTheme="minorBidi" w:hAnsiTheme="minorBidi" w:cstheme="minorBidi"/>
          <w:sz w:val="28"/>
          <w:szCs w:val="28"/>
          <w:lang w:bidi="ar-LB"/>
        </w:rPr>
      </w:pPr>
    </w:p>
    <w:p w:rsidR="00283095" w:rsidRPr="00792028" w:rsidRDefault="00283095" w:rsidP="00792028">
      <w:pPr>
        <w:spacing w:before="120" w:line="360" w:lineRule="auto"/>
        <w:jc w:val="highKashida"/>
        <w:rPr>
          <w:rFonts w:asciiTheme="minorBidi" w:hAnsiTheme="minorBidi" w:cstheme="minorBidi"/>
          <w:sz w:val="28"/>
          <w:szCs w:val="28"/>
          <w:rtl/>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3D531F" w:rsidRDefault="003D531F" w:rsidP="00792028">
      <w:pPr>
        <w:tabs>
          <w:tab w:val="left" w:pos="7880"/>
        </w:tabs>
        <w:spacing w:before="120" w:line="360" w:lineRule="auto"/>
        <w:jc w:val="highKashida"/>
        <w:rPr>
          <w:rFonts w:asciiTheme="minorBidi" w:hAnsiTheme="minorBidi" w:cstheme="minorBidi"/>
          <w:sz w:val="28"/>
          <w:szCs w:val="28"/>
        </w:rPr>
      </w:pPr>
    </w:p>
    <w:p w:rsidR="00283095" w:rsidRPr="00792028" w:rsidRDefault="00283095" w:rsidP="00792028">
      <w:pPr>
        <w:tabs>
          <w:tab w:val="left" w:pos="7880"/>
        </w:tabs>
        <w:spacing w:before="120" w:line="360" w:lineRule="auto"/>
        <w:jc w:val="highKashida"/>
        <w:rPr>
          <w:rFonts w:asciiTheme="minorBidi" w:hAnsiTheme="minorBidi" w:cstheme="minorBidi"/>
          <w:sz w:val="28"/>
          <w:szCs w:val="28"/>
          <w:rtl/>
        </w:rPr>
      </w:pPr>
      <w:r w:rsidRPr="00792028">
        <w:rPr>
          <w:rFonts w:asciiTheme="minorBidi" w:hAnsiTheme="minorBidi" w:cstheme="minorBidi"/>
          <w:sz w:val="28"/>
          <w:szCs w:val="28"/>
          <w:rtl/>
        </w:rPr>
        <w:t>المراجع المعتمدة</w:t>
      </w:r>
    </w:p>
    <w:p w:rsidR="00001446" w:rsidRPr="00001446" w:rsidRDefault="00001446" w:rsidP="00001446">
      <w:pPr>
        <w:bidi w:val="0"/>
        <w:spacing w:after="200" w:line="276" w:lineRule="auto"/>
        <w:rPr>
          <w:rFonts w:asciiTheme="majorBidi" w:hAnsiTheme="majorBidi" w:cstheme="majorBidi"/>
          <w:sz w:val="24"/>
          <w:szCs w:val="24"/>
          <w:lang w:bidi="ar-SY"/>
        </w:rPr>
      </w:pP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rtl/>
          <w:lang w:bidi="ar-SY"/>
        </w:rPr>
      </w:pPr>
      <w:r w:rsidRPr="00001446">
        <w:rPr>
          <w:rFonts w:asciiTheme="majorBidi" w:hAnsiTheme="majorBidi" w:cstheme="majorBidi"/>
          <w:sz w:val="24"/>
          <w:szCs w:val="24"/>
          <w:lang w:bidi="ar-SY"/>
        </w:rPr>
        <w:t xml:space="preserve">Everhart, JE, Renault, PF. Irritable bowel syndrome in office based practice in the United States.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xml:space="preserve"> 1991; 100:998.</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Sleisnger and Fordtran`s Gastrointestinal and Liver Disease , 9</w:t>
      </w:r>
      <w:r w:rsidRPr="00001446">
        <w:rPr>
          <w:rFonts w:asciiTheme="majorBidi" w:hAnsiTheme="majorBidi" w:cstheme="majorBidi"/>
          <w:sz w:val="24"/>
          <w:szCs w:val="24"/>
          <w:vertAlign w:val="superscript"/>
          <w:lang w:bidi="ar-SY"/>
        </w:rPr>
        <w:t>th</w:t>
      </w:r>
      <w:r w:rsidRPr="00001446">
        <w:rPr>
          <w:rFonts w:asciiTheme="majorBidi" w:hAnsiTheme="majorBidi" w:cstheme="majorBidi"/>
          <w:sz w:val="24"/>
          <w:szCs w:val="24"/>
          <w:lang w:bidi="ar-SY"/>
        </w:rPr>
        <w:t xml:space="preserve"> Edition</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Kellow, JE, Eckersley, GM, Jones, M. Enteric and central contributions to intestinal dysmotility in irritable bowel syndrome</w:t>
      </w:r>
      <w:r w:rsidRPr="00001446">
        <w:rPr>
          <w:rFonts w:asciiTheme="majorBidi" w:hAnsiTheme="majorBidi" w:cstheme="majorBidi"/>
          <w:i/>
          <w:iCs/>
          <w:sz w:val="24"/>
          <w:szCs w:val="24"/>
          <w:lang w:bidi="ar-SY"/>
        </w:rPr>
        <w:t xml:space="preserve">. Dig Dis Sci </w:t>
      </w:r>
      <w:r w:rsidRPr="00001446">
        <w:rPr>
          <w:rFonts w:asciiTheme="majorBidi" w:hAnsiTheme="majorBidi" w:cstheme="majorBidi"/>
          <w:sz w:val="24"/>
          <w:szCs w:val="24"/>
          <w:lang w:bidi="ar-SY"/>
        </w:rPr>
        <w:t>1992; 37:168.</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 Kellow, JE, Gill, RC, Wingate, DL. Prolonged ambulant recordings of small bowel motility demonstrate abnormalities in the irritable bowel syndrome.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xml:space="preserve"> 1990; 98:1208. </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Dorn, SD, Palsson, OS, Thiwan, SI, et al. Increased colonic pain sensitivity in irritable bowel syndrome is the result of an increased tendency to report pain rather than increased neurosensory sensitivity. </w:t>
      </w:r>
      <w:r w:rsidRPr="00001446">
        <w:rPr>
          <w:rFonts w:asciiTheme="majorBidi" w:hAnsiTheme="majorBidi" w:cstheme="majorBidi"/>
          <w:i/>
          <w:iCs/>
          <w:sz w:val="24"/>
          <w:szCs w:val="24"/>
          <w:lang w:bidi="ar-SY"/>
        </w:rPr>
        <w:t>Gut</w:t>
      </w:r>
      <w:r w:rsidRPr="00001446">
        <w:rPr>
          <w:rFonts w:asciiTheme="majorBidi" w:hAnsiTheme="majorBidi" w:cstheme="majorBidi"/>
          <w:sz w:val="24"/>
          <w:szCs w:val="24"/>
          <w:lang w:bidi="ar-SY"/>
        </w:rPr>
        <w:t xml:space="preserve"> 2007; 56:1202.</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Liebregts, T, Adam, B, Bredack, C, et al. Immune activation in patients with irritable bowel syndrome.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xml:space="preserve"> 2007; 132:913.</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Kassinen, A, Krogius-Kurikka, L, Makivuokko, H, et al. The fecal microbiota of irritable bowel syndrome patients differs significantly from that of healthy subjects.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xml:space="preserve"> 2007; 133:24.</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Talley, NJ, Boyce, PM, Jones, M. Is the association between irritable bowel syndrome and abuse explained by neuroticism? A population based study. </w:t>
      </w:r>
      <w:r w:rsidRPr="00001446">
        <w:rPr>
          <w:rFonts w:asciiTheme="majorBidi" w:hAnsiTheme="majorBidi" w:cstheme="majorBidi"/>
          <w:i/>
          <w:iCs/>
          <w:sz w:val="24"/>
          <w:szCs w:val="24"/>
          <w:lang w:bidi="ar-SY"/>
        </w:rPr>
        <w:t>Gut</w:t>
      </w:r>
      <w:r w:rsidRPr="00001446">
        <w:rPr>
          <w:rFonts w:asciiTheme="majorBidi" w:hAnsiTheme="majorBidi" w:cstheme="majorBidi"/>
          <w:sz w:val="24"/>
          <w:szCs w:val="24"/>
          <w:lang w:bidi="ar-SY"/>
        </w:rPr>
        <w:t xml:space="preserve"> 1998; 42:47.</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Longstreth, GF, Thompson, WG, Chey, WD, et al. Functional bowel disorders. Gastroenterology 2006; 130:1480.</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Connell, AM, Hilton, C, Irvine, G, et al. Variation of bowel habit in two population samples. </w:t>
      </w:r>
      <w:r w:rsidRPr="00001446">
        <w:rPr>
          <w:rFonts w:asciiTheme="majorBidi" w:hAnsiTheme="majorBidi" w:cstheme="majorBidi"/>
          <w:i/>
          <w:iCs/>
          <w:sz w:val="24"/>
          <w:szCs w:val="24"/>
          <w:lang w:bidi="ar-SY"/>
        </w:rPr>
        <w:t>Br Med J</w:t>
      </w:r>
      <w:r w:rsidRPr="00001446">
        <w:rPr>
          <w:rFonts w:asciiTheme="majorBidi" w:hAnsiTheme="majorBidi" w:cstheme="majorBidi"/>
          <w:sz w:val="24"/>
          <w:szCs w:val="24"/>
          <w:lang w:bidi="ar-SY"/>
        </w:rPr>
        <w:t xml:space="preserve"> 1965; 5470:1095.</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Whorwell, PJ, McCallum, M, Creed, FH, Roberts, CT. Non-colonic features of irritable bowel syndrome. </w:t>
      </w:r>
      <w:r w:rsidRPr="00001446">
        <w:rPr>
          <w:rFonts w:asciiTheme="majorBidi" w:hAnsiTheme="majorBidi" w:cstheme="majorBidi"/>
          <w:i/>
          <w:iCs/>
          <w:sz w:val="24"/>
          <w:szCs w:val="24"/>
          <w:lang w:bidi="ar-SY"/>
        </w:rPr>
        <w:t>Gut</w:t>
      </w:r>
      <w:r w:rsidRPr="00001446">
        <w:rPr>
          <w:rFonts w:asciiTheme="majorBidi" w:hAnsiTheme="majorBidi" w:cstheme="majorBidi"/>
          <w:sz w:val="24"/>
          <w:szCs w:val="24"/>
          <w:lang w:bidi="ar-SY"/>
        </w:rPr>
        <w:t xml:space="preserve"> 1986; 27:37.</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Hammer, J, Talley, NJ. Diagnostic criteria for the irritable bowel syndrome. Am J Med 1999; 107:5S.</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Cash, BD, Schoenfeld, P, Chey, WD. The utility of diagnostic tests in irritable bowel syndrome patients: a systematic review</w:t>
      </w:r>
      <w:r w:rsidRPr="00001446">
        <w:rPr>
          <w:rFonts w:asciiTheme="majorBidi" w:hAnsiTheme="majorBidi" w:cstheme="majorBidi"/>
          <w:i/>
          <w:iCs/>
          <w:sz w:val="24"/>
          <w:szCs w:val="24"/>
          <w:lang w:bidi="ar-SY"/>
        </w:rPr>
        <w:t>. Am J Gastroenterol</w:t>
      </w:r>
      <w:r w:rsidRPr="00001446">
        <w:rPr>
          <w:rFonts w:asciiTheme="majorBidi" w:hAnsiTheme="majorBidi" w:cstheme="majorBidi"/>
          <w:sz w:val="24"/>
          <w:szCs w:val="24"/>
          <w:lang w:bidi="ar-SY"/>
        </w:rPr>
        <w:t xml:space="preserve"> 2002; 97:2812.</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Treatment of Irritable Bowel Syndrome : </w:t>
      </w:r>
      <w:r w:rsidRPr="00001446">
        <w:rPr>
          <w:rFonts w:asciiTheme="majorBidi" w:hAnsiTheme="majorBidi" w:cstheme="majorBidi"/>
          <w:i/>
          <w:iCs/>
          <w:sz w:val="24"/>
          <w:szCs w:val="24"/>
          <w:lang w:bidi="ar-SY"/>
        </w:rPr>
        <w:t xml:space="preserve">UpToDate </w:t>
      </w:r>
      <w:r w:rsidRPr="00001446">
        <w:rPr>
          <w:rFonts w:asciiTheme="majorBidi" w:hAnsiTheme="majorBidi" w:cstheme="majorBidi"/>
          <w:sz w:val="24"/>
          <w:szCs w:val="24"/>
          <w:lang w:bidi="ar-SY"/>
        </w:rPr>
        <w:t>17.3 .</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Catassi, C, Fabiani, E, Ratsch, IM, et al. The coeliac iceberg in Italy. A multicentre antigliadin antibodies screening for coeliac disease in school-age subjects. </w:t>
      </w:r>
      <w:r w:rsidRPr="00001446">
        <w:rPr>
          <w:rFonts w:asciiTheme="majorBidi" w:hAnsiTheme="majorBidi" w:cstheme="majorBidi"/>
          <w:i/>
          <w:iCs/>
          <w:sz w:val="24"/>
          <w:szCs w:val="24"/>
          <w:lang w:bidi="ar-SY"/>
        </w:rPr>
        <w:t xml:space="preserve">Acta Paediatr Suppl </w:t>
      </w:r>
      <w:r w:rsidRPr="00001446">
        <w:rPr>
          <w:rFonts w:asciiTheme="majorBidi" w:hAnsiTheme="majorBidi" w:cstheme="majorBidi"/>
          <w:sz w:val="24"/>
          <w:szCs w:val="24"/>
          <w:lang w:bidi="ar-SY"/>
        </w:rPr>
        <w:t>1996; 412:29.</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van de Wal, Y, Kooy, Y, van Veelen, P, et al. Selective deamidation by tissue transglutaminase strongly enhances gliading-specific T cell reactivity</w:t>
      </w:r>
      <w:r w:rsidRPr="00001446">
        <w:rPr>
          <w:rFonts w:asciiTheme="majorBidi" w:hAnsiTheme="majorBidi" w:cstheme="majorBidi"/>
          <w:i/>
          <w:iCs/>
          <w:sz w:val="24"/>
          <w:szCs w:val="24"/>
          <w:lang w:bidi="ar-SY"/>
        </w:rPr>
        <w:t>. J Immunol</w:t>
      </w:r>
      <w:r w:rsidRPr="00001446">
        <w:rPr>
          <w:rFonts w:asciiTheme="majorBidi" w:hAnsiTheme="majorBidi" w:cstheme="majorBidi"/>
          <w:sz w:val="24"/>
          <w:szCs w:val="24"/>
          <w:lang w:bidi="ar-SY"/>
        </w:rPr>
        <w:t xml:space="preserve"> 1998; 161:1585.</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bookmarkStart w:id="83" w:name="4-u1.0-B978-1-4160-6189-2..00104-9--bib9"/>
      <w:r w:rsidRPr="00001446">
        <w:rPr>
          <w:rFonts w:asciiTheme="majorBidi" w:hAnsiTheme="majorBidi" w:cstheme="majorBidi"/>
          <w:sz w:val="24"/>
          <w:szCs w:val="24"/>
          <w:lang w:bidi="ar-SY"/>
        </w:rPr>
        <w:t xml:space="preserve"> </w:t>
      </w:r>
      <w:bookmarkEnd w:id="83"/>
      <w:r w:rsidRPr="00001446">
        <w:rPr>
          <w:rFonts w:asciiTheme="majorBidi" w:hAnsiTheme="majorBidi" w:cstheme="majorBidi"/>
          <w:sz w:val="24"/>
          <w:szCs w:val="24"/>
          <w:lang w:bidi="ar-SY"/>
        </w:rPr>
        <w:t>Rubin CE, Brandborg LL, Phelps PC, Taylor Jr HC: Studies of celiac disease: I. The apparent identical and specific nature of the duodenal and proximal jejunal lesion in celiac disease and idiopathic sprue.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1960; 38:28.</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Rampertab, SD, Pooran, N, Brar, P, et al. Trends in the presentation of celiac disease</w:t>
      </w:r>
      <w:r w:rsidRPr="00001446">
        <w:rPr>
          <w:rFonts w:asciiTheme="majorBidi" w:hAnsiTheme="majorBidi" w:cstheme="majorBidi"/>
          <w:i/>
          <w:iCs/>
          <w:sz w:val="24"/>
          <w:szCs w:val="24"/>
          <w:lang w:bidi="ar-SY"/>
        </w:rPr>
        <w:t>. Am J Med</w:t>
      </w:r>
      <w:r w:rsidRPr="00001446">
        <w:rPr>
          <w:rFonts w:asciiTheme="majorBidi" w:hAnsiTheme="majorBidi" w:cstheme="majorBidi"/>
          <w:sz w:val="24"/>
          <w:szCs w:val="24"/>
          <w:lang w:bidi="ar-SY"/>
        </w:rPr>
        <w:t xml:space="preserve"> 2006; 119:355.</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Farrell RJ, Kelly CP. Diagnosis of celiac sprue.</w:t>
      </w:r>
      <w:r w:rsidRPr="00001446">
        <w:rPr>
          <w:rFonts w:asciiTheme="majorBidi" w:hAnsiTheme="majorBidi" w:cstheme="majorBidi"/>
          <w:i/>
          <w:iCs/>
          <w:sz w:val="24"/>
          <w:szCs w:val="24"/>
          <w:lang w:bidi="ar-SY"/>
        </w:rPr>
        <w:t xml:space="preserve"> Am J Gastroenterol </w:t>
      </w:r>
      <w:r w:rsidRPr="00001446">
        <w:rPr>
          <w:rFonts w:asciiTheme="majorBidi" w:hAnsiTheme="majorBidi" w:cstheme="majorBidi"/>
          <w:sz w:val="24"/>
          <w:szCs w:val="24"/>
          <w:lang w:bidi="ar-SY"/>
        </w:rPr>
        <w:t>2001; 96:3237.</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 xml:space="preserve">National Institutes of Health Consensus Development Conference Statement on Celiac Disease, June 28-30, 2004. </w:t>
      </w:r>
      <w:r w:rsidRPr="00001446">
        <w:rPr>
          <w:rFonts w:asciiTheme="majorBidi" w:hAnsiTheme="majorBidi" w:cstheme="majorBidi"/>
          <w:i/>
          <w:iCs/>
          <w:sz w:val="24"/>
          <w:szCs w:val="24"/>
          <w:lang w:bidi="ar-SY"/>
        </w:rPr>
        <w:t>Gastroenterology</w:t>
      </w:r>
      <w:r w:rsidRPr="00001446">
        <w:rPr>
          <w:rFonts w:asciiTheme="majorBidi" w:hAnsiTheme="majorBidi" w:cstheme="majorBidi"/>
          <w:sz w:val="24"/>
          <w:szCs w:val="24"/>
          <w:lang w:bidi="ar-SY"/>
        </w:rPr>
        <w:t xml:space="preserve"> 2005;128:S1-S9.</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Lloyd-Still JD, Grand RJ, Khaw KT, Shwachman H: The use of corticosteroids in celiac crisis.  </w:t>
      </w:r>
      <w:r w:rsidRPr="00001446">
        <w:rPr>
          <w:rFonts w:asciiTheme="majorBidi" w:hAnsiTheme="majorBidi" w:cstheme="majorBidi"/>
          <w:i/>
          <w:iCs/>
          <w:sz w:val="24"/>
          <w:szCs w:val="24"/>
          <w:lang w:bidi="ar-SY"/>
        </w:rPr>
        <w:t>J Pediatr</w:t>
      </w:r>
      <w:r w:rsidRPr="00001446">
        <w:rPr>
          <w:rFonts w:asciiTheme="majorBidi" w:hAnsiTheme="majorBidi" w:cstheme="majorBidi"/>
          <w:sz w:val="24"/>
          <w:szCs w:val="24"/>
          <w:lang w:bidi="ar-SY"/>
        </w:rPr>
        <w:t>  1972; 81:1074.</w:t>
      </w:r>
    </w:p>
    <w:p w:rsidR="00001446" w:rsidRPr="00001446" w:rsidRDefault="00001446" w:rsidP="00001446">
      <w:pPr>
        <w:numPr>
          <w:ilvl w:val="0"/>
          <w:numId w:val="26"/>
        </w:numPr>
        <w:bidi w:val="0"/>
        <w:spacing w:after="200" w:line="276" w:lineRule="auto"/>
        <w:contextualSpacing/>
        <w:rPr>
          <w:rFonts w:asciiTheme="majorBidi" w:hAnsiTheme="majorBidi" w:cstheme="majorBidi"/>
          <w:sz w:val="24"/>
          <w:szCs w:val="24"/>
          <w:lang w:bidi="ar-SY"/>
        </w:rPr>
      </w:pPr>
      <w:r w:rsidRPr="00001446">
        <w:rPr>
          <w:rFonts w:asciiTheme="majorBidi" w:hAnsiTheme="majorBidi" w:cstheme="majorBidi"/>
          <w:sz w:val="24"/>
          <w:szCs w:val="24"/>
          <w:lang w:bidi="ar-SY"/>
        </w:rPr>
        <w:t>Collin P, Reunala T, Pukkala E, et al: Coeliac disease-associated disorders and survival.  </w:t>
      </w:r>
      <w:r w:rsidRPr="00001446">
        <w:rPr>
          <w:rFonts w:asciiTheme="majorBidi" w:hAnsiTheme="majorBidi" w:cstheme="majorBidi"/>
          <w:i/>
          <w:iCs/>
          <w:sz w:val="24"/>
          <w:szCs w:val="24"/>
          <w:lang w:bidi="ar-SY"/>
        </w:rPr>
        <w:t>Gut</w:t>
      </w:r>
      <w:r w:rsidRPr="00001446">
        <w:rPr>
          <w:rFonts w:asciiTheme="majorBidi" w:hAnsiTheme="majorBidi" w:cstheme="majorBidi"/>
          <w:sz w:val="24"/>
          <w:szCs w:val="24"/>
          <w:lang w:bidi="ar-SY"/>
        </w:rPr>
        <w:t>  1994; 35:1215.</w:t>
      </w:r>
    </w:p>
    <w:p w:rsidR="00001446" w:rsidRPr="00001446" w:rsidRDefault="00001446" w:rsidP="00001446">
      <w:pPr>
        <w:pStyle w:val="ac"/>
        <w:numPr>
          <w:ilvl w:val="0"/>
          <w:numId w:val="26"/>
        </w:numPr>
        <w:autoSpaceDE w:val="0"/>
        <w:autoSpaceDN w:val="0"/>
        <w:bidi w:val="0"/>
        <w:adjustRightInd w:val="0"/>
        <w:spacing w:line="360" w:lineRule="auto"/>
        <w:jc w:val="left"/>
        <w:rPr>
          <w:rFonts w:asciiTheme="majorBidi" w:hAnsiTheme="majorBidi" w:cstheme="majorBidi"/>
          <w:color w:val="000000"/>
          <w:sz w:val="24"/>
          <w:szCs w:val="24"/>
        </w:rPr>
      </w:pPr>
      <w:r w:rsidRPr="00001446">
        <w:rPr>
          <w:rFonts w:asciiTheme="majorBidi" w:hAnsiTheme="majorBidi" w:cstheme="majorBidi"/>
          <w:color w:val="000000"/>
          <w:sz w:val="24"/>
          <w:szCs w:val="24"/>
        </w:rPr>
        <w:t xml:space="preserve">Khaled Ali Jadallah, Yousef Saleh Khader. Celiac disease in patients with presumed irritable bowel syndrome: A case-finding study. </w:t>
      </w:r>
      <w:r w:rsidRPr="00001446">
        <w:rPr>
          <w:rFonts w:asciiTheme="majorBidi" w:hAnsiTheme="majorBidi" w:cstheme="majorBidi"/>
          <w:i/>
          <w:iCs/>
          <w:color w:val="000000"/>
          <w:sz w:val="24"/>
          <w:szCs w:val="24"/>
        </w:rPr>
        <w:t>World J Gastroenterol</w:t>
      </w:r>
      <w:r w:rsidRPr="00001446">
        <w:rPr>
          <w:rFonts w:asciiTheme="majorBidi" w:hAnsiTheme="majorBidi" w:cstheme="majorBidi"/>
          <w:color w:val="000000"/>
          <w:sz w:val="24"/>
          <w:szCs w:val="24"/>
        </w:rPr>
        <w:t xml:space="preserve"> 5(42): 5321-5325,2009.</w:t>
      </w:r>
    </w:p>
    <w:p w:rsidR="00001446" w:rsidRPr="00001446" w:rsidRDefault="00001446" w:rsidP="00001446">
      <w:pPr>
        <w:pStyle w:val="ac"/>
        <w:numPr>
          <w:ilvl w:val="0"/>
          <w:numId w:val="26"/>
        </w:numPr>
        <w:autoSpaceDE w:val="0"/>
        <w:autoSpaceDN w:val="0"/>
        <w:bidi w:val="0"/>
        <w:adjustRightInd w:val="0"/>
        <w:spacing w:line="360" w:lineRule="auto"/>
        <w:rPr>
          <w:rFonts w:asciiTheme="majorBidi" w:hAnsiTheme="majorBidi" w:cstheme="majorBidi"/>
          <w:color w:val="000000"/>
          <w:sz w:val="24"/>
          <w:szCs w:val="24"/>
        </w:rPr>
      </w:pPr>
      <w:r w:rsidRPr="00001446">
        <w:rPr>
          <w:rFonts w:asciiTheme="majorBidi" w:hAnsiTheme="majorBidi" w:cstheme="majorBidi"/>
          <w:color w:val="000000"/>
          <w:sz w:val="24"/>
          <w:szCs w:val="24"/>
        </w:rPr>
        <w:t xml:space="preserve">Emami MH et al. Prevalence of Celiac Disease in Patients with Irritable Bowel Syndrome. </w:t>
      </w:r>
      <w:r w:rsidRPr="00001446">
        <w:rPr>
          <w:rFonts w:asciiTheme="majorBidi" w:hAnsiTheme="majorBidi" w:cstheme="majorBidi"/>
          <w:i/>
          <w:iCs/>
          <w:color w:val="000000"/>
          <w:sz w:val="24"/>
          <w:szCs w:val="24"/>
        </w:rPr>
        <w:t>Govaresh</w:t>
      </w:r>
      <w:r w:rsidRPr="00001446">
        <w:rPr>
          <w:rFonts w:asciiTheme="majorBidi" w:hAnsiTheme="majorBidi" w:cstheme="majorBidi"/>
          <w:color w:val="000000"/>
          <w:sz w:val="24"/>
          <w:szCs w:val="24"/>
        </w:rPr>
        <w:t xml:space="preserve"> 13: 192- 197,2008.</w:t>
      </w:r>
    </w:p>
    <w:p w:rsidR="00001446" w:rsidRPr="00001446" w:rsidRDefault="00001446" w:rsidP="00001446">
      <w:pPr>
        <w:pStyle w:val="ac"/>
        <w:numPr>
          <w:ilvl w:val="0"/>
          <w:numId w:val="26"/>
        </w:numPr>
        <w:autoSpaceDE w:val="0"/>
        <w:autoSpaceDN w:val="0"/>
        <w:bidi w:val="0"/>
        <w:adjustRightInd w:val="0"/>
        <w:spacing w:line="360" w:lineRule="auto"/>
        <w:rPr>
          <w:rFonts w:asciiTheme="majorBidi" w:hAnsiTheme="majorBidi" w:cstheme="majorBidi"/>
          <w:sz w:val="24"/>
          <w:szCs w:val="24"/>
        </w:rPr>
      </w:pPr>
      <w:r w:rsidRPr="00001446">
        <w:rPr>
          <w:rFonts w:asciiTheme="majorBidi" w:hAnsiTheme="majorBidi" w:cstheme="majorBidi"/>
          <w:color w:val="000000"/>
          <w:sz w:val="24"/>
          <w:szCs w:val="24"/>
        </w:rPr>
        <w:t>M. El-Salhy, B. Lomholt-Beck</w:t>
      </w:r>
      <w:r w:rsidRPr="00001446">
        <w:rPr>
          <w:rFonts w:asciiTheme="majorBidi" w:hAnsiTheme="majorBidi" w:cstheme="majorBidi"/>
          <w:sz w:val="24"/>
          <w:szCs w:val="24"/>
        </w:rPr>
        <w:t xml:space="preserve"> </w:t>
      </w:r>
      <w:r w:rsidRPr="00001446">
        <w:rPr>
          <w:rFonts w:asciiTheme="majorBidi" w:hAnsiTheme="majorBidi" w:cstheme="majorBidi"/>
          <w:color w:val="000000"/>
          <w:sz w:val="24"/>
          <w:szCs w:val="24"/>
        </w:rPr>
        <w:t>and D. Gundersen</w:t>
      </w:r>
      <w:r w:rsidRPr="00001446">
        <w:rPr>
          <w:rFonts w:asciiTheme="majorBidi" w:hAnsiTheme="majorBidi" w:cstheme="majorBidi"/>
          <w:sz w:val="24"/>
          <w:szCs w:val="24"/>
        </w:rPr>
        <w:t xml:space="preserve">.   The prevalence of celiac disease in patients with irritable bowel syndrome. </w:t>
      </w:r>
      <w:r w:rsidRPr="00001446">
        <w:rPr>
          <w:rFonts w:asciiTheme="majorBidi" w:hAnsiTheme="majorBidi" w:cstheme="majorBidi"/>
          <w:i/>
          <w:iCs/>
          <w:color w:val="000000"/>
          <w:sz w:val="24"/>
          <w:szCs w:val="24"/>
        </w:rPr>
        <w:t>Molecular Medicine Reports</w:t>
      </w:r>
      <w:r w:rsidRPr="00001446">
        <w:rPr>
          <w:rFonts w:asciiTheme="majorBidi" w:hAnsiTheme="majorBidi" w:cstheme="majorBidi"/>
          <w:color w:val="000000"/>
          <w:sz w:val="24"/>
          <w:szCs w:val="24"/>
        </w:rPr>
        <w:t xml:space="preserve"> 4: 403-405, 2011</w:t>
      </w:r>
      <w:r w:rsidRPr="00001446">
        <w:rPr>
          <w:rFonts w:asciiTheme="majorBidi" w:hAnsiTheme="majorBidi" w:cstheme="majorBidi"/>
          <w:sz w:val="24"/>
          <w:szCs w:val="24"/>
        </w:rPr>
        <w:t>.</w:t>
      </w:r>
    </w:p>
    <w:p w:rsidR="00001446" w:rsidRPr="00001446" w:rsidRDefault="00001446" w:rsidP="00001446">
      <w:pPr>
        <w:pStyle w:val="ac"/>
        <w:numPr>
          <w:ilvl w:val="0"/>
          <w:numId w:val="26"/>
        </w:numPr>
        <w:autoSpaceDE w:val="0"/>
        <w:autoSpaceDN w:val="0"/>
        <w:bidi w:val="0"/>
        <w:adjustRightInd w:val="0"/>
        <w:spacing w:line="360" w:lineRule="auto"/>
        <w:rPr>
          <w:rFonts w:asciiTheme="majorBidi" w:hAnsiTheme="majorBidi" w:cstheme="majorBidi"/>
          <w:sz w:val="24"/>
          <w:szCs w:val="24"/>
          <w:rtl/>
        </w:rPr>
      </w:pPr>
      <w:bookmarkStart w:id="84" w:name="OLE_LINK38"/>
      <w:bookmarkStart w:id="85" w:name="OLE_LINK39"/>
      <w:bookmarkStart w:id="86" w:name="OLE_LINK40"/>
      <w:r w:rsidRPr="00001446">
        <w:rPr>
          <w:rFonts w:asciiTheme="majorBidi" w:hAnsiTheme="majorBidi" w:cstheme="majorBidi"/>
          <w:sz w:val="24"/>
          <w:szCs w:val="24"/>
        </w:rPr>
        <w:t>Shahbazkhani et al.</w:t>
      </w:r>
      <w:bookmarkEnd w:id="84"/>
      <w:bookmarkEnd w:id="85"/>
      <w:bookmarkEnd w:id="86"/>
      <w:r w:rsidRPr="00001446">
        <w:rPr>
          <w:rFonts w:asciiTheme="majorBidi" w:hAnsiTheme="majorBidi" w:cstheme="majorBidi"/>
          <w:sz w:val="24"/>
          <w:szCs w:val="24"/>
        </w:rPr>
        <w:t xml:space="preserve"> Coeliac disease presenting with symptoms of irritable bowel syndrome. </w:t>
      </w:r>
      <w:r w:rsidRPr="00001446">
        <w:rPr>
          <w:rFonts w:asciiTheme="majorBidi" w:hAnsiTheme="majorBidi" w:cstheme="majorBidi"/>
          <w:i/>
          <w:iCs/>
          <w:sz w:val="24"/>
          <w:szCs w:val="24"/>
        </w:rPr>
        <w:t>Aliment Pharmacol Ther</w:t>
      </w:r>
      <w:r w:rsidRPr="00001446">
        <w:rPr>
          <w:rFonts w:asciiTheme="majorBidi" w:hAnsiTheme="majorBidi" w:cstheme="majorBidi"/>
          <w:sz w:val="24"/>
          <w:szCs w:val="24"/>
        </w:rPr>
        <w:t xml:space="preserve"> 18: 231–235, 2003. </w:t>
      </w:r>
    </w:p>
    <w:p w:rsidR="00001446" w:rsidRPr="00806450" w:rsidRDefault="00001446" w:rsidP="00806450">
      <w:pPr>
        <w:pStyle w:val="ac"/>
        <w:numPr>
          <w:ilvl w:val="0"/>
          <w:numId w:val="26"/>
        </w:numPr>
        <w:autoSpaceDE w:val="0"/>
        <w:autoSpaceDN w:val="0"/>
        <w:bidi w:val="0"/>
        <w:adjustRightInd w:val="0"/>
        <w:spacing w:line="360" w:lineRule="auto"/>
        <w:rPr>
          <w:rFonts w:asciiTheme="majorBidi" w:hAnsiTheme="majorBidi" w:cstheme="majorBidi"/>
          <w:sz w:val="24"/>
          <w:szCs w:val="24"/>
        </w:rPr>
      </w:pPr>
      <w:bookmarkStart w:id="87" w:name="OLE_LINK45"/>
      <w:bookmarkStart w:id="88" w:name="OLE_LINK46"/>
      <w:r w:rsidRPr="00001446">
        <w:rPr>
          <w:rFonts w:asciiTheme="majorBidi" w:hAnsiTheme="majorBidi" w:cstheme="majorBidi"/>
          <w:sz w:val="24"/>
          <w:szCs w:val="24"/>
        </w:rPr>
        <w:t>Korkut et al.</w:t>
      </w:r>
      <w:bookmarkEnd w:id="87"/>
      <w:bookmarkEnd w:id="88"/>
      <w:r w:rsidRPr="00001446">
        <w:rPr>
          <w:rFonts w:asciiTheme="majorBidi" w:hAnsiTheme="majorBidi" w:cstheme="majorBidi"/>
          <w:sz w:val="24"/>
          <w:szCs w:val="24"/>
        </w:rPr>
        <w:t xml:space="preserve"> Coeliac disease presenting with symptoms of irritable bowel syndrome. </w:t>
      </w:r>
      <w:r w:rsidRPr="00001446">
        <w:rPr>
          <w:rFonts w:asciiTheme="majorBidi" w:hAnsiTheme="majorBidi" w:cstheme="majorBidi"/>
          <w:i/>
          <w:iCs/>
          <w:sz w:val="24"/>
          <w:szCs w:val="24"/>
        </w:rPr>
        <w:t>European Journal Of Internal Medicine</w:t>
      </w:r>
      <w:r w:rsidRPr="00001446">
        <w:rPr>
          <w:rFonts w:asciiTheme="majorBidi" w:hAnsiTheme="majorBidi" w:cstheme="majorBidi"/>
          <w:sz w:val="24"/>
          <w:szCs w:val="24"/>
        </w:rPr>
        <w:t xml:space="preserve"> 21: 389-392, 2010.</w:t>
      </w:r>
    </w:p>
    <w:p w:rsidR="00CA5089" w:rsidRPr="00001446" w:rsidRDefault="00CA5089" w:rsidP="00001446">
      <w:pPr>
        <w:tabs>
          <w:tab w:val="left" w:pos="7880"/>
        </w:tabs>
        <w:spacing w:before="120" w:line="360" w:lineRule="auto"/>
        <w:jc w:val="right"/>
        <w:rPr>
          <w:rFonts w:asciiTheme="majorBidi" w:hAnsiTheme="majorBidi" w:cstheme="majorBidi"/>
          <w:sz w:val="24"/>
          <w:szCs w:val="24"/>
          <w:rtl/>
        </w:rPr>
      </w:pPr>
    </w:p>
    <w:p w:rsidR="004E0D1C" w:rsidRPr="00001446" w:rsidRDefault="004E0D1C" w:rsidP="00792028">
      <w:pPr>
        <w:pStyle w:val="ac"/>
        <w:autoSpaceDE w:val="0"/>
        <w:autoSpaceDN w:val="0"/>
        <w:bidi w:val="0"/>
        <w:adjustRightInd w:val="0"/>
        <w:spacing w:line="360" w:lineRule="auto"/>
        <w:jc w:val="highKashida"/>
        <w:rPr>
          <w:rFonts w:asciiTheme="majorBidi" w:hAnsiTheme="majorBidi" w:cstheme="majorBidi"/>
          <w:sz w:val="24"/>
          <w:szCs w:val="24"/>
        </w:rPr>
      </w:pPr>
    </w:p>
    <w:sectPr w:rsidR="004E0D1C" w:rsidRPr="00001446" w:rsidSect="00C228DB">
      <w:headerReference w:type="default" r:id="rId37"/>
      <w:footerReference w:type="default" r:id="rId38"/>
      <w:pgSz w:w="11906" w:h="16838"/>
      <w:pgMar w:top="1134" w:right="1134" w:bottom="1134" w:left="1134"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73F" w:rsidRDefault="0012573F" w:rsidP="00075BB3">
      <w:r>
        <w:separator/>
      </w:r>
    </w:p>
  </w:endnote>
  <w:endnote w:type="continuationSeparator" w:id="1">
    <w:p w:rsidR="0012573F" w:rsidRDefault="0012573F" w:rsidP="00075BB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imes">
    <w:altName w:val="Times"/>
    <w:panose1 w:val="02020603050405020304"/>
    <w:charset w:val="00"/>
    <w:family w:val="roman"/>
    <w:pitch w:val="variable"/>
    <w:sig w:usb0="E0002AFF" w:usb1="C0007841"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Diwani Bent">
    <w:panose1 w:val="02010400000000000000"/>
    <w:charset w:val="B2"/>
    <w:family w:val="auto"/>
    <w:pitch w:val="variable"/>
    <w:sig w:usb0="00002001" w:usb1="80000000" w:usb2="00000008" w:usb3="00000000" w:csb0="00000040" w:csb1="00000000"/>
  </w:font>
  <w:font w:name="KozMinPro-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801454"/>
      <w:docPartObj>
        <w:docPartGallery w:val="Page Numbers (Bottom of Page)"/>
        <w:docPartUnique/>
      </w:docPartObj>
    </w:sdtPr>
    <w:sdtContent>
      <w:p w:rsidR="00615405" w:rsidRDefault="00615405">
        <w:pPr>
          <w:pStyle w:val="a8"/>
          <w:jc w:val="center"/>
        </w:pPr>
        <w:fldSimple w:instr=" PAGE   \* MERGEFORMAT ">
          <w:r w:rsidR="0012573F" w:rsidRPr="0012573F">
            <w:rPr>
              <w:rFonts w:cs="Calibri"/>
              <w:noProof/>
              <w:rtl/>
              <w:lang w:val="ar-SA"/>
            </w:rPr>
            <w:t>1</w:t>
          </w:r>
        </w:fldSimple>
      </w:p>
    </w:sdtContent>
  </w:sdt>
  <w:p w:rsidR="00615405" w:rsidRDefault="0061540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73F" w:rsidRDefault="0012573F" w:rsidP="00075BB3">
      <w:r>
        <w:separator/>
      </w:r>
    </w:p>
  </w:footnote>
  <w:footnote w:type="continuationSeparator" w:id="1">
    <w:p w:rsidR="0012573F" w:rsidRDefault="0012573F" w:rsidP="00075B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74" w:rsidRDefault="00B63274" w:rsidP="00075BB3">
    <w:pPr>
      <w:pStyle w:val="a8"/>
      <w:jc w:val="right"/>
      <w:rPr>
        <w:rStyle w:val="a9"/>
      </w:rPr>
    </w:pPr>
  </w:p>
  <w:p w:rsidR="00B63274" w:rsidRDefault="00B6327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42E6"/>
    <w:multiLevelType w:val="hybridMultilevel"/>
    <w:tmpl w:val="7D9C5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D61B8F"/>
    <w:multiLevelType w:val="hybridMultilevel"/>
    <w:tmpl w:val="64441D8C"/>
    <w:lvl w:ilvl="0" w:tplc="44FE2AAC">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1E70F3B"/>
    <w:multiLevelType w:val="hybridMultilevel"/>
    <w:tmpl w:val="A740C3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7A55B7"/>
    <w:multiLevelType w:val="hybridMultilevel"/>
    <w:tmpl w:val="6F44F1AA"/>
    <w:lvl w:ilvl="0" w:tplc="E9B8C5C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3D5041B"/>
    <w:multiLevelType w:val="hybridMultilevel"/>
    <w:tmpl w:val="B05A1AA2"/>
    <w:lvl w:ilvl="0" w:tplc="1958BD96">
      <w:start w:val="1"/>
      <w:numFmt w:val="bullet"/>
      <w:lvlText w:val=""/>
      <w:lvlJc w:val="left"/>
      <w:pPr>
        <w:ind w:left="360" w:hanging="360"/>
      </w:pPr>
      <w:rPr>
        <w:rFonts w:ascii="Wingdings" w:hAnsi="Wingdings" w:hint="default"/>
        <w:lang w:bidi="ar-SY"/>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4814119"/>
    <w:multiLevelType w:val="hybridMultilevel"/>
    <w:tmpl w:val="4F387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AA1E74"/>
    <w:multiLevelType w:val="hybridMultilevel"/>
    <w:tmpl w:val="0FCA2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93B93"/>
    <w:multiLevelType w:val="hybridMultilevel"/>
    <w:tmpl w:val="56F21C2A"/>
    <w:lvl w:ilvl="0" w:tplc="849E1C82">
      <w:start w:val="1"/>
      <w:numFmt w:val="decimal"/>
      <w:lvlText w:val="%1)"/>
      <w:lvlJc w:val="left"/>
      <w:pPr>
        <w:ind w:left="108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352CFC"/>
    <w:multiLevelType w:val="hybridMultilevel"/>
    <w:tmpl w:val="C5665F2E"/>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847439A"/>
    <w:multiLevelType w:val="hybridMultilevel"/>
    <w:tmpl w:val="48B6BAAA"/>
    <w:lvl w:ilvl="0" w:tplc="1958BD96">
      <w:start w:val="1"/>
      <w:numFmt w:val="bullet"/>
      <w:lvlText w:val=""/>
      <w:lvlJc w:val="left"/>
      <w:pPr>
        <w:ind w:left="1440" w:hanging="360"/>
      </w:pPr>
      <w:rPr>
        <w:rFonts w:ascii="Wingdings" w:hAnsi="Wingdings" w:hint="default"/>
        <w:lang w:bidi="ar-SY"/>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8554AFA"/>
    <w:multiLevelType w:val="hybridMultilevel"/>
    <w:tmpl w:val="61625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0321D2"/>
    <w:multiLevelType w:val="hybridMultilevel"/>
    <w:tmpl w:val="DCBA84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BC94F42"/>
    <w:multiLevelType w:val="hybridMultilevel"/>
    <w:tmpl w:val="43A8E52E"/>
    <w:lvl w:ilvl="0" w:tplc="0409000D">
      <w:start w:val="1"/>
      <w:numFmt w:val="bullet"/>
      <w:lvlText w:val=""/>
      <w:lvlJc w:val="left"/>
      <w:pPr>
        <w:ind w:left="1440" w:hanging="360"/>
      </w:pPr>
      <w:rPr>
        <w:rFonts w:ascii="Wingdings" w:hAnsi="Wingdings" w:hint="default"/>
        <w:lang w:bidi="ar-SY"/>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EC70BAC"/>
    <w:multiLevelType w:val="hybridMultilevel"/>
    <w:tmpl w:val="0D3C0BA2"/>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39E5014"/>
    <w:multiLevelType w:val="hybridMultilevel"/>
    <w:tmpl w:val="04BCE0BA"/>
    <w:lvl w:ilvl="0" w:tplc="849E1C82">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C551A94"/>
    <w:multiLevelType w:val="hybridMultilevel"/>
    <w:tmpl w:val="67627F78"/>
    <w:lvl w:ilvl="0" w:tplc="04090009">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590C5775"/>
    <w:multiLevelType w:val="hybridMultilevel"/>
    <w:tmpl w:val="1F1E323E"/>
    <w:lvl w:ilvl="0" w:tplc="191EDDCE">
      <w:numFmt w:val="bullet"/>
      <w:lvlText w:val=""/>
      <w:lvlJc w:val="left"/>
      <w:pPr>
        <w:tabs>
          <w:tab w:val="num" w:pos="360"/>
        </w:tabs>
        <w:ind w:left="360" w:hanging="360"/>
      </w:pPr>
      <w:rPr>
        <w:rFonts w:ascii="Symbol" w:eastAsia="Times New Roman" w:hAnsi="Symbol" w:cs="Simplified Arabic" w:hint="default"/>
      </w:rPr>
    </w:lvl>
    <w:lvl w:ilvl="1" w:tplc="0409000F">
      <w:start w:val="1"/>
      <w:numFmt w:val="decimal"/>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C5441A8"/>
    <w:multiLevelType w:val="hybridMultilevel"/>
    <w:tmpl w:val="DFF2D2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DA959A5"/>
    <w:multiLevelType w:val="hybridMultilevel"/>
    <w:tmpl w:val="C57013DE"/>
    <w:lvl w:ilvl="0" w:tplc="04090009">
      <w:start w:val="1"/>
      <w:numFmt w:val="bullet"/>
      <w:lvlText w:val=""/>
      <w:lvlJc w:val="left"/>
      <w:pPr>
        <w:ind w:left="79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62564FAA"/>
    <w:multiLevelType w:val="hybridMultilevel"/>
    <w:tmpl w:val="F1FCF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1A01A0"/>
    <w:multiLevelType w:val="hybridMultilevel"/>
    <w:tmpl w:val="1524828E"/>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36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94B23DA"/>
    <w:multiLevelType w:val="hybridMultilevel"/>
    <w:tmpl w:val="280CE2A4"/>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EDB1D0D"/>
    <w:multiLevelType w:val="hybridMultilevel"/>
    <w:tmpl w:val="7526D344"/>
    <w:lvl w:ilvl="0" w:tplc="04090009">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75C424B1"/>
    <w:multiLevelType w:val="hybridMultilevel"/>
    <w:tmpl w:val="86027526"/>
    <w:lvl w:ilvl="0" w:tplc="0409000F">
      <w:start w:val="1"/>
      <w:numFmt w:val="decimal"/>
      <w:lvlText w:val="%1."/>
      <w:lvlJc w:val="left"/>
      <w:pPr>
        <w:ind w:left="1275" w:hanging="360"/>
      </w:p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24">
    <w:nsid w:val="7CD71FFF"/>
    <w:multiLevelType w:val="hybridMultilevel"/>
    <w:tmpl w:val="44943A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6"/>
  </w:num>
  <w:num w:numId="2">
    <w:abstractNumId w:val="17"/>
  </w:num>
  <w:num w:numId="3">
    <w:abstractNumId w:val="6"/>
  </w:num>
  <w:num w:numId="4">
    <w:abstractNumId w:val="2"/>
  </w:num>
  <w:num w:numId="5">
    <w:abstractNumId w:val="24"/>
  </w:num>
  <w:num w:numId="6">
    <w:abstractNumId w:val="23"/>
  </w:num>
  <w:num w:numId="7">
    <w:abstractNumId w:val="14"/>
  </w:num>
  <w:num w:numId="8">
    <w:abstractNumId w:val="11"/>
  </w:num>
  <w:num w:numId="9">
    <w:abstractNumId w:val="7"/>
  </w:num>
  <w:num w:numId="10">
    <w:abstractNumId w:val="0"/>
  </w:num>
  <w:num w:numId="11">
    <w:abstractNumId w:val="10"/>
  </w:num>
  <w:num w:numId="12">
    <w:abstractNumId w:val="5"/>
  </w:num>
  <w:num w:numId="13">
    <w:abstractNumId w:val="19"/>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stylePaneFormatFilter w:val="3F01"/>
  <w:defaultTabStop w:val="720"/>
  <w:characterSpacingControl w:val="doNotCompress"/>
  <w:savePreviewPicture/>
  <w:footnotePr>
    <w:footnote w:id="0"/>
    <w:footnote w:id="1"/>
  </w:footnotePr>
  <w:endnotePr>
    <w:endnote w:id="0"/>
    <w:endnote w:id="1"/>
  </w:endnotePr>
  <w:compat/>
  <w:rsids>
    <w:rsidRoot w:val="00D149CD"/>
    <w:rsid w:val="0000070E"/>
    <w:rsid w:val="00001446"/>
    <w:rsid w:val="00001B74"/>
    <w:rsid w:val="00001FCD"/>
    <w:rsid w:val="000027FA"/>
    <w:rsid w:val="00003536"/>
    <w:rsid w:val="0000653D"/>
    <w:rsid w:val="0000786C"/>
    <w:rsid w:val="00007D7F"/>
    <w:rsid w:val="00010B79"/>
    <w:rsid w:val="00010F37"/>
    <w:rsid w:val="00011AE7"/>
    <w:rsid w:val="00011D8A"/>
    <w:rsid w:val="00012C4E"/>
    <w:rsid w:val="00013C0D"/>
    <w:rsid w:val="00014082"/>
    <w:rsid w:val="00014758"/>
    <w:rsid w:val="000148C8"/>
    <w:rsid w:val="00014F19"/>
    <w:rsid w:val="00015D8A"/>
    <w:rsid w:val="000167E7"/>
    <w:rsid w:val="00016B1A"/>
    <w:rsid w:val="00017A4C"/>
    <w:rsid w:val="00017C03"/>
    <w:rsid w:val="00017CCE"/>
    <w:rsid w:val="00020922"/>
    <w:rsid w:val="00020EA9"/>
    <w:rsid w:val="00021000"/>
    <w:rsid w:val="00022F3B"/>
    <w:rsid w:val="00023223"/>
    <w:rsid w:val="000260C3"/>
    <w:rsid w:val="00026303"/>
    <w:rsid w:val="00027068"/>
    <w:rsid w:val="0003377A"/>
    <w:rsid w:val="00034C62"/>
    <w:rsid w:val="00035971"/>
    <w:rsid w:val="00036350"/>
    <w:rsid w:val="0003638F"/>
    <w:rsid w:val="000379BC"/>
    <w:rsid w:val="000404EE"/>
    <w:rsid w:val="00040B6D"/>
    <w:rsid w:val="0004104E"/>
    <w:rsid w:val="000419BF"/>
    <w:rsid w:val="00041B6A"/>
    <w:rsid w:val="00042792"/>
    <w:rsid w:val="00043567"/>
    <w:rsid w:val="00043B42"/>
    <w:rsid w:val="0004413D"/>
    <w:rsid w:val="000443BA"/>
    <w:rsid w:val="00045659"/>
    <w:rsid w:val="00045DCA"/>
    <w:rsid w:val="00046FD2"/>
    <w:rsid w:val="00047963"/>
    <w:rsid w:val="0005097B"/>
    <w:rsid w:val="00052E78"/>
    <w:rsid w:val="0005396D"/>
    <w:rsid w:val="00053C23"/>
    <w:rsid w:val="000565DB"/>
    <w:rsid w:val="0006371F"/>
    <w:rsid w:val="00065307"/>
    <w:rsid w:val="00070009"/>
    <w:rsid w:val="00070419"/>
    <w:rsid w:val="000721EF"/>
    <w:rsid w:val="000738D7"/>
    <w:rsid w:val="00074283"/>
    <w:rsid w:val="0007457A"/>
    <w:rsid w:val="00074938"/>
    <w:rsid w:val="00075BB3"/>
    <w:rsid w:val="00081D78"/>
    <w:rsid w:val="00083904"/>
    <w:rsid w:val="00083A95"/>
    <w:rsid w:val="000846B0"/>
    <w:rsid w:val="0008470C"/>
    <w:rsid w:val="000847EB"/>
    <w:rsid w:val="00084BBD"/>
    <w:rsid w:val="00087697"/>
    <w:rsid w:val="00090701"/>
    <w:rsid w:val="00090F7A"/>
    <w:rsid w:val="000937B4"/>
    <w:rsid w:val="00093E9E"/>
    <w:rsid w:val="0009438C"/>
    <w:rsid w:val="000968DE"/>
    <w:rsid w:val="00096E67"/>
    <w:rsid w:val="00097157"/>
    <w:rsid w:val="000A28E9"/>
    <w:rsid w:val="000A2996"/>
    <w:rsid w:val="000A4E12"/>
    <w:rsid w:val="000A7668"/>
    <w:rsid w:val="000A7B57"/>
    <w:rsid w:val="000B0308"/>
    <w:rsid w:val="000B2A1E"/>
    <w:rsid w:val="000B32E6"/>
    <w:rsid w:val="000B47CF"/>
    <w:rsid w:val="000B5339"/>
    <w:rsid w:val="000B581B"/>
    <w:rsid w:val="000B58FA"/>
    <w:rsid w:val="000B62BF"/>
    <w:rsid w:val="000B62EB"/>
    <w:rsid w:val="000B6B3B"/>
    <w:rsid w:val="000C057C"/>
    <w:rsid w:val="000C3975"/>
    <w:rsid w:val="000C3FD8"/>
    <w:rsid w:val="000C566B"/>
    <w:rsid w:val="000D0B68"/>
    <w:rsid w:val="000D1F38"/>
    <w:rsid w:val="000D259F"/>
    <w:rsid w:val="000D3CFB"/>
    <w:rsid w:val="000D3D2D"/>
    <w:rsid w:val="000D3DAA"/>
    <w:rsid w:val="000D5367"/>
    <w:rsid w:val="000D5789"/>
    <w:rsid w:val="000D6ED1"/>
    <w:rsid w:val="000E0721"/>
    <w:rsid w:val="000E15B0"/>
    <w:rsid w:val="000E2ED2"/>
    <w:rsid w:val="000E4224"/>
    <w:rsid w:val="000E5FEE"/>
    <w:rsid w:val="000E73C6"/>
    <w:rsid w:val="000E7B01"/>
    <w:rsid w:val="000F045B"/>
    <w:rsid w:val="000F1910"/>
    <w:rsid w:val="000F32F4"/>
    <w:rsid w:val="000F3652"/>
    <w:rsid w:val="000F3885"/>
    <w:rsid w:val="000F47B9"/>
    <w:rsid w:val="000F511E"/>
    <w:rsid w:val="000F5194"/>
    <w:rsid w:val="000F5D01"/>
    <w:rsid w:val="000F7844"/>
    <w:rsid w:val="000F7945"/>
    <w:rsid w:val="001000A8"/>
    <w:rsid w:val="00100591"/>
    <w:rsid w:val="001008F0"/>
    <w:rsid w:val="00100C42"/>
    <w:rsid w:val="001018B8"/>
    <w:rsid w:val="00102253"/>
    <w:rsid w:val="00102F80"/>
    <w:rsid w:val="00103BAF"/>
    <w:rsid w:val="001055E4"/>
    <w:rsid w:val="00106E1C"/>
    <w:rsid w:val="001106D2"/>
    <w:rsid w:val="0011102F"/>
    <w:rsid w:val="00111BF8"/>
    <w:rsid w:val="00114036"/>
    <w:rsid w:val="001149D1"/>
    <w:rsid w:val="00114C99"/>
    <w:rsid w:val="001161AD"/>
    <w:rsid w:val="001167E3"/>
    <w:rsid w:val="00120B1D"/>
    <w:rsid w:val="00120E10"/>
    <w:rsid w:val="00120F8D"/>
    <w:rsid w:val="0012573F"/>
    <w:rsid w:val="00127CE1"/>
    <w:rsid w:val="0013033A"/>
    <w:rsid w:val="001305E1"/>
    <w:rsid w:val="00131872"/>
    <w:rsid w:val="00132FFB"/>
    <w:rsid w:val="0013472B"/>
    <w:rsid w:val="00135F30"/>
    <w:rsid w:val="00137192"/>
    <w:rsid w:val="00140E2D"/>
    <w:rsid w:val="00141238"/>
    <w:rsid w:val="00141AA3"/>
    <w:rsid w:val="00142731"/>
    <w:rsid w:val="00142819"/>
    <w:rsid w:val="0014382F"/>
    <w:rsid w:val="001441C3"/>
    <w:rsid w:val="0014489C"/>
    <w:rsid w:val="0014561E"/>
    <w:rsid w:val="0014658A"/>
    <w:rsid w:val="00146889"/>
    <w:rsid w:val="00150428"/>
    <w:rsid w:val="00150DE6"/>
    <w:rsid w:val="00151815"/>
    <w:rsid w:val="001530FE"/>
    <w:rsid w:val="0015481A"/>
    <w:rsid w:val="00155ED6"/>
    <w:rsid w:val="001561C6"/>
    <w:rsid w:val="0015720C"/>
    <w:rsid w:val="001578D1"/>
    <w:rsid w:val="001601CE"/>
    <w:rsid w:val="0016173A"/>
    <w:rsid w:val="00161D31"/>
    <w:rsid w:val="00163568"/>
    <w:rsid w:val="0016549E"/>
    <w:rsid w:val="001672C8"/>
    <w:rsid w:val="0016747C"/>
    <w:rsid w:val="00167905"/>
    <w:rsid w:val="00170ACE"/>
    <w:rsid w:val="0017155D"/>
    <w:rsid w:val="00171DC0"/>
    <w:rsid w:val="0017221A"/>
    <w:rsid w:val="00172425"/>
    <w:rsid w:val="00173BD3"/>
    <w:rsid w:val="00174A0E"/>
    <w:rsid w:val="00174F81"/>
    <w:rsid w:val="00175676"/>
    <w:rsid w:val="0017578E"/>
    <w:rsid w:val="0017678D"/>
    <w:rsid w:val="00176E81"/>
    <w:rsid w:val="00177842"/>
    <w:rsid w:val="0018085C"/>
    <w:rsid w:val="00180B32"/>
    <w:rsid w:val="001844DE"/>
    <w:rsid w:val="0018664C"/>
    <w:rsid w:val="00186E5D"/>
    <w:rsid w:val="00186F72"/>
    <w:rsid w:val="00187A86"/>
    <w:rsid w:val="001921F8"/>
    <w:rsid w:val="001923F0"/>
    <w:rsid w:val="0019303B"/>
    <w:rsid w:val="00193E02"/>
    <w:rsid w:val="001942AF"/>
    <w:rsid w:val="00195616"/>
    <w:rsid w:val="00196C5C"/>
    <w:rsid w:val="00196CAE"/>
    <w:rsid w:val="001A1F78"/>
    <w:rsid w:val="001A24BA"/>
    <w:rsid w:val="001A2DBC"/>
    <w:rsid w:val="001A5153"/>
    <w:rsid w:val="001B0883"/>
    <w:rsid w:val="001B4CC8"/>
    <w:rsid w:val="001B719F"/>
    <w:rsid w:val="001B7DE2"/>
    <w:rsid w:val="001C0A77"/>
    <w:rsid w:val="001C0B75"/>
    <w:rsid w:val="001C0E83"/>
    <w:rsid w:val="001C3B91"/>
    <w:rsid w:val="001C4EB4"/>
    <w:rsid w:val="001C513B"/>
    <w:rsid w:val="001C6E8A"/>
    <w:rsid w:val="001C7958"/>
    <w:rsid w:val="001D30D7"/>
    <w:rsid w:val="001D3CA3"/>
    <w:rsid w:val="001D6D9B"/>
    <w:rsid w:val="001D7BF1"/>
    <w:rsid w:val="001E0A60"/>
    <w:rsid w:val="001E4B21"/>
    <w:rsid w:val="001E51FA"/>
    <w:rsid w:val="001E662A"/>
    <w:rsid w:val="001E6F92"/>
    <w:rsid w:val="001E7279"/>
    <w:rsid w:val="001E7888"/>
    <w:rsid w:val="001F2982"/>
    <w:rsid w:val="001F3E33"/>
    <w:rsid w:val="001F55F7"/>
    <w:rsid w:val="001F6839"/>
    <w:rsid w:val="001F71D1"/>
    <w:rsid w:val="00200C3A"/>
    <w:rsid w:val="00203CA5"/>
    <w:rsid w:val="00203D99"/>
    <w:rsid w:val="00203DB6"/>
    <w:rsid w:val="002047EC"/>
    <w:rsid w:val="002066D9"/>
    <w:rsid w:val="00207273"/>
    <w:rsid w:val="00207638"/>
    <w:rsid w:val="002109ED"/>
    <w:rsid w:val="002110D0"/>
    <w:rsid w:val="00212A1F"/>
    <w:rsid w:val="00212E60"/>
    <w:rsid w:val="0021402F"/>
    <w:rsid w:val="002143E9"/>
    <w:rsid w:val="00214DB1"/>
    <w:rsid w:val="00217EB9"/>
    <w:rsid w:val="00220E73"/>
    <w:rsid w:val="0022294F"/>
    <w:rsid w:val="00225227"/>
    <w:rsid w:val="00225FCD"/>
    <w:rsid w:val="0023098B"/>
    <w:rsid w:val="0023155B"/>
    <w:rsid w:val="00231AC1"/>
    <w:rsid w:val="002331ED"/>
    <w:rsid w:val="002338E9"/>
    <w:rsid w:val="00234A34"/>
    <w:rsid w:val="00240031"/>
    <w:rsid w:val="0024187B"/>
    <w:rsid w:val="00244486"/>
    <w:rsid w:val="00245A2C"/>
    <w:rsid w:val="00246026"/>
    <w:rsid w:val="00250AAB"/>
    <w:rsid w:val="002533FF"/>
    <w:rsid w:val="00253B8C"/>
    <w:rsid w:val="00253C99"/>
    <w:rsid w:val="00254A20"/>
    <w:rsid w:val="0025550D"/>
    <w:rsid w:val="002558EF"/>
    <w:rsid w:val="002561F0"/>
    <w:rsid w:val="00256872"/>
    <w:rsid w:val="00256C1A"/>
    <w:rsid w:val="00261532"/>
    <w:rsid w:val="00261C55"/>
    <w:rsid w:val="00264994"/>
    <w:rsid w:val="00265789"/>
    <w:rsid w:val="00265F2A"/>
    <w:rsid w:val="0026765A"/>
    <w:rsid w:val="00267AE3"/>
    <w:rsid w:val="00267E58"/>
    <w:rsid w:val="00270EBE"/>
    <w:rsid w:val="00270F20"/>
    <w:rsid w:val="00271C0C"/>
    <w:rsid w:val="002724EA"/>
    <w:rsid w:val="0027300C"/>
    <w:rsid w:val="00273BA9"/>
    <w:rsid w:val="002741C1"/>
    <w:rsid w:val="0027780A"/>
    <w:rsid w:val="002804C6"/>
    <w:rsid w:val="00281130"/>
    <w:rsid w:val="00281A6E"/>
    <w:rsid w:val="00281ABF"/>
    <w:rsid w:val="00281D0F"/>
    <w:rsid w:val="0028291E"/>
    <w:rsid w:val="00283095"/>
    <w:rsid w:val="00283AE2"/>
    <w:rsid w:val="00283F58"/>
    <w:rsid w:val="00283FC5"/>
    <w:rsid w:val="002855BC"/>
    <w:rsid w:val="00285C89"/>
    <w:rsid w:val="00286295"/>
    <w:rsid w:val="00286FC3"/>
    <w:rsid w:val="00290113"/>
    <w:rsid w:val="0029033C"/>
    <w:rsid w:val="0029147C"/>
    <w:rsid w:val="002924A3"/>
    <w:rsid w:val="00293992"/>
    <w:rsid w:val="00293ACD"/>
    <w:rsid w:val="00295099"/>
    <w:rsid w:val="00296008"/>
    <w:rsid w:val="002976F0"/>
    <w:rsid w:val="00297F8F"/>
    <w:rsid w:val="002A0B4F"/>
    <w:rsid w:val="002A0D3C"/>
    <w:rsid w:val="002A26C3"/>
    <w:rsid w:val="002A4931"/>
    <w:rsid w:val="002A67FD"/>
    <w:rsid w:val="002A6AB6"/>
    <w:rsid w:val="002A7C69"/>
    <w:rsid w:val="002B0A71"/>
    <w:rsid w:val="002B29C5"/>
    <w:rsid w:val="002B60CD"/>
    <w:rsid w:val="002B7836"/>
    <w:rsid w:val="002B7909"/>
    <w:rsid w:val="002C1004"/>
    <w:rsid w:val="002C1102"/>
    <w:rsid w:val="002C127F"/>
    <w:rsid w:val="002C20EE"/>
    <w:rsid w:val="002C2A74"/>
    <w:rsid w:val="002C3A81"/>
    <w:rsid w:val="002C7B23"/>
    <w:rsid w:val="002D067C"/>
    <w:rsid w:val="002D1722"/>
    <w:rsid w:val="002D2EFE"/>
    <w:rsid w:val="002D4AB2"/>
    <w:rsid w:val="002D5252"/>
    <w:rsid w:val="002D55CA"/>
    <w:rsid w:val="002D6045"/>
    <w:rsid w:val="002D764C"/>
    <w:rsid w:val="002D78B2"/>
    <w:rsid w:val="002E1462"/>
    <w:rsid w:val="002E2E5C"/>
    <w:rsid w:val="002E4E61"/>
    <w:rsid w:val="002E5AE4"/>
    <w:rsid w:val="002E6D6C"/>
    <w:rsid w:val="002E71ED"/>
    <w:rsid w:val="002F09B1"/>
    <w:rsid w:val="002F102C"/>
    <w:rsid w:val="002F18BA"/>
    <w:rsid w:val="002F48E9"/>
    <w:rsid w:val="002F4F8B"/>
    <w:rsid w:val="002F5955"/>
    <w:rsid w:val="002F6498"/>
    <w:rsid w:val="002F6B4A"/>
    <w:rsid w:val="002F71CE"/>
    <w:rsid w:val="0030125C"/>
    <w:rsid w:val="00301526"/>
    <w:rsid w:val="003024F9"/>
    <w:rsid w:val="0030342F"/>
    <w:rsid w:val="00306AFC"/>
    <w:rsid w:val="003073FD"/>
    <w:rsid w:val="0030786E"/>
    <w:rsid w:val="00307A5F"/>
    <w:rsid w:val="00310CDA"/>
    <w:rsid w:val="0031101A"/>
    <w:rsid w:val="00312A86"/>
    <w:rsid w:val="00312C2A"/>
    <w:rsid w:val="00312C65"/>
    <w:rsid w:val="0031330C"/>
    <w:rsid w:val="00314642"/>
    <w:rsid w:val="003148BA"/>
    <w:rsid w:val="00314A71"/>
    <w:rsid w:val="00321BB1"/>
    <w:rsid w:val="0032256F"/>
    <w:rsid w:val="003229A8"/>
    <w:rsid w:val="0032304A"/>
    <w:rsid w:val="003242DD"/>
    <w:rsid w:val="00324B0B"/>
    <w:rsid w:val="0032528F"/>
    <w:rsid w:val="0032545A"/>
    <w:rsid w:val="003254DC"/>
    <w:rsid w:val="00325581"/>
    <w:rsid w:val="00325D3D"/>
    <w:rsid w:val="00326F5E"/>
    <w:rsid w:val="00330AB7"/>
    <w:rsid w:val="003316C1"/>
    <w:rsid w:val="00332845"/>
    <w:rsid w:val="0033380E"/>
    <w:rsid w:val="00333A20"/>
    <w:rsid w:val="00333CE3"/>
    <w:rsid w:val="00334547"/>
    <w:rsid w:val="003345AE"/>
    <w:rsid w:val="00335A70"/>
    <w:rsid w:val="00337E72"/>
    <w:rsid w:val="0034098A"/>
    <w:rsid w:val="00340F22"/>
    <w:rsid w:val="003416E3"/>
    <w:rsid w:val="00341836"/>
    <w:rsid w:val="00343363"/>
    <w:rsid w:val="0034643B"/>
    <w:rsid w:val="00347296"/>
    <w:rsid w:val="003477D8"/>
    <w:rsid w:val="00347EE3"/>
    <w:rsid w:val="00350EAD"/>
    <w:rsid w:val="00350FAB"/>
    <w:rsid w:val="00352758"/>
    <w:rsid w:val="003529F3"/>
    <w:rsid w:val="003541AC"/>
    <w:rsid w:val="0035440D"/>
    <w:rsid w:val="00354E43"/>
    <w:rsid w:val="00355307"/>
    <w:rsid w:val="0035622A"/>
    <w:rsid w:val="0035669F"/>
    <w:rsid w:val="003569F0"/>
    <w:rsid w:val="003575E5"/>
    <w:rsid w:val="0036130C"/>
    <w:rsid w:val="00361F15"/>
    <w:rsid w:val="00363C27"/>
    <w:rsid w:val="0036767A"/>
    <w:rsid w:val="003703F9"/>
    <w:rsid w:val="003715E4"/>
    <w:rsid w:val="0037455B"/>
    <w:rsid w:val="00374FA9"/>
    <w:rsid w:val="00375388"/>
    <w:rsid w:val="0038012C"/>
    <w:rsid w:val="003814A2"/>
    <w:rsid w:val="003818FF"/>
    <w:rsid w:val="00381D1E"/>
    <w:rsid w:val="00383672"/>
    <w:rsid w:val="00383E4C"/>
    <w:rsid w:val="003866F5"/>
    <w:rsid w:val="0038727A"/>
    <w:rsid w:val="00387B8E"/>
    <w:rsid w:val="0039005A"/>
    <w:rsid w:val="00390196"/>
    <w:rsid w:val="00390359"/>
    <w:rsid w:val="00390B0E"/>
    <w:rsid w:val="003953CB"/>
    <w:rsid w:val="003957B6"/>
    <w:rsid w:val="00397D12"/>
    <w:rsid w:val="003A0646"/>
    <w:rsid w:val="003A0B3B"/>
    <w:rsid w:val="003A118F"/>
    <w:rsid w:val="003A155E"/>
    <w:rsid w:val="003A39C8"/>
    <w:rsid w:val="003A56C8"/>
    <w:rsid w:val="003A5B36"/>
    <w:rsid w:val="003A5C11"/>
    <w:rsid w:val="003A6A1C"/>
    <w:rsid w:val="003A7EE0"/>
    <w:rsid w:val="003B13B5"/>
    <w:rsid w:val="003B2690"/>
    <w:rsid w:val="003B2DD4"/>
    <w:rsid w:val="003B3CA0"/>
    <w:rsid w:val="003B4945"/>
    <w:rsid w:val="003B5034"/>
    <w:rsid w:val="003C03EC"/>
    <w:rsid w:val="003C0A31"/>
    <w:rsid w:val="003C204F"/>
    <w:rsid w:val="003C21C0"/>
    <w:rsid w:val="003C2B70"/>
    <w:rsid w:val="003C3487"/>
    <w:rsid w:val="003C403E"/>
    <w:rsid w:val="003C45FD"/>
    <w:rsid w:val="003C5E4E"/>
    <w:rsid w:val="003C670E"/>
    <w:rsid w:val="003D19BF"/>
    <w:rsid w:val="003D1C14"/>
    <w:rsid w:val="003D2547"/>
    <w:rsid w:val="003D29E3"/>
    <w:rsid w:val="003D48BC"/>
    <w:rsid w:val="003D531F"/>
    <w:rsid w:val="003D6AED"/>
    <w:rsid w:val="003E020A"/>
    <w:rsid w:val="003E2625"/>
    <w:rsid w:val="003E35C7"/>
    <w:rsid w:val="003E3FD0"/>
    <w:rsid w:val="003E494B"/>
    <w:rsid w:val="003E5D5F"/>
    <w:rsid w:val="003E68D7"/>
    <w:rsid w:val="003E6E7F"/>
    <w:rsid w:val="003E72BF"/>
    <w:rsid w:val="003F028B"/>
    <w:rsid w:val="003F0930"/>
    <w:rsid w:val="003F0E9C"/>
    <w:rsid w:val="003F158E"/>
    <w:rsid w:val="003F1910"/>
    <w:rsid w:val="003F297C"/>
    <w:rsid w:val="003F4B9A"/>
    <w:rsid w:val="003F5D8C"/>
    <w:rsid w:val="003F5EF7"/>
    <w:rsid w:val="003F6823"/>
    <w:rsid w:val="00402A4F"/>
    <w:rsid w:val="0040309A"/>
    <w:rsid w:val="00403697"/>
    <w:rsid w:val="0040416B"/>
    <w:rsid w:val="00405689"/>
    <w:rsid w:val="00405E82"/>
    <w:rsid w:val="00406EDD"/>
    <w:rsid w:val="00407D71"/>
    <w:rsid w:val="004102AF"/>
    <w:rsid w:val="0041156E"/>
    <w:rsid w:val="00411901"/>
    <w:rsid w:val="004161C5"/>
    <w:rsid w:val="004163E3"/>
    <w:rsid w:val="004163EA"/>
    <w:rsid w:val="0041689E"/>
    <w:rsid w:val="004175D0"/>
    <w:rsid w:val="00417879"/>
    <w:rsid w:val="00420C64"/>
    <w:rsid w:val="00421690"/>
    <w:rsid w:val="004221AF"/>
    <w:rsid w:val="00422255"/>
    <w:rsid w:val="00422810"/>
    <w:rsid w:val="00422DB2"/>
    <w:rsid w:val="00422FD6"/>
    <w:rsid w:val="0042350F"/>
    <w:rsid w:val="00423BD9"/>
    <w:rsid w:val="00423DD7"/>
    <w:rsid w:val="0042511C"/>
    <w:rsid w:val="00425C68"/>
    <w:rsid w:val="00426838"/>
    <w:rsid w:val="00427861"/>
    <w:rsid w:val="00431444"/>
    <w:rsid w:val="00431CC1"/>
    <w:rsid w:val="0043275C"/>
    <w:rsid w:val="004332DB"/>
    <w:rsid w:val="00437FBF"/>
    <w:rsid w:val="0044288C"/>
    <w:rsid w:val="004431B0"/>
    <w:rsid w:val="004442E2"/>
    <w:rsid w:val="00445210"/>
    <w:rsid w:val="00445288"/>
    <w:rsid w:val="004457E3"/>
    <w:rsid w:val="00445AAC"/>
    <w:rsid w:val="00445DC3"/>
    <w:rsid w:val="004474F3"/>
    <w:rsid w:val="00447A7D"/>
    <w:rsid w:val="004517D2"/>
    <w:rsid w:val="00453F77"/>
    <w:rsid w:val="004540CB"/>
    <w:rsid w:val="00454BA3"/>
    <w:rsid w:val="004558CE"/>
    <w:rsid w:val="00455F69"/>
    <w:rsid w:val="00457312"/>
    <w:rsid w:val="00461DA7"/>
    <w:rsid w:val="00461F0A"/>
    <w:rsid w:val="00462469"/>
    <w:rsid w:val="00462E77"/>
    <w:rsid w:val="00465992"/>
    <w:rsid w:val="00467176"/>
    <w:rsid w:val="00467641"/>
    <w:rsid w:val="004676A1"/>
    <w:rsid w:val="004712FF"/>
    <w:rsid w:val="00471E65"/>
    <w:rsid w:val="00473015"/>
    <w:rsid w:val="004740F1"/>
    <w:rsid w:val="0047573C"/>
    <w:rsid w:val="00476E26"/>
    <w:rsid w:val="00477717"/>
    <w:rsid w:val="00477AAD"/>
    <w:rsid w:val="004800EA"/>
    <w:rsid w:val="00480228"/>
    <w:rsid w:val="00480A1B"/>
    <w:rsid w:val="00480B30"/>
    <w:rsid w:val="004836CB"/>
    <w:rsid w:val="004858AD"/>
    <w:rsid w:val="00485F85"/>
    <w:rsid w:val="00486047"/>
    <w:rsid w:val="0048620A"/>
    <w:rsid w:val="004874C0"/>
    <w:rsid w:val="00487DCB"/>
    <w:rsid w:val="0049046C"/>
    <w:rsid w:val="00490BFC"/>
    <w:rsid w:val="00493BDE"/>
    <w:rsid w:val="00493D19"/>
    <w:rsid w:val="00493EE5"/>
    <w:rsid w:val="0049567D"/>
    <w:rsid w:val="004956C1"/>
    <w:rsid w:val="00495A7B"/>
    <w:rsid w:val="004978AB"/>
    <w:rsid w:val="004A0BCC"/>
    <w:rsid w:val="004A1F7D"/>
    <w:rsid w:val="004A28A6"/>
    <w:rsid w:val="004A3303"/>
    <w:rsid w:val="004A3C10"/>
    <w:rsid w:val="004A5AA0"/>
    <w:rsid w:val="004A73BF"/>
    <w:rsid w:val="004B042E"/>
    <w:rsid w:val="004B0A1E"/>
    <w:rsid w:val="004B11AF"/>
    <w:rsid w:val="004B171B"/>
    <w:rsid w:val="004B5AE2"/>
    <w:rsid w:val="004B702F"/>
    <w:rsid w:val="004B774C"/>
    <w:rsid w:val="004B7827"/>
    <w:rsid w:val="004B7C7C"/>
    <w:rsid w:val="004B7F51"/>
    <w:rsid w:val="004C0320"/>
    <w:rsid w:val="004C0632"/>
    <w:rsid w:val="004C1287"/>
    <w:rsid w:val="004C134C"/>
    <w:rsid w:val="004C2DA3"/>
    <w:rsid w:val="004C4898"/>
    <w:rsid w:val="004C4CDC"/>
    <w:rsid w:val="004C7994"/>
    <w:rsid w:val="004D036F"/>
    <w:rsid w:val="004D0A66"/>
    <w:rsid w:val="004D1AFA"/>
    <w:rsid w:val="004D1CD5"/>
    <w:rsid w:val="004D233F"/>
    <w:rsid w:val="004D2D7C"/>
    <w:rsid w:val="004D40AF"/>
    <w:rsid w:val="004D45F8"/>
    <w:rsid w:val="004D68C2"/>
    <w:rsid w:val="004D6CC0"/>
    <w:rsid w:val="004E025E"/>
    <w:rsid w:val="004E0D1C"/>
    <w:rsid w:val="004E2708"/>
    <w:rsid w:val="004E2CA2"/>
    <w:rsid w:val="004E33E1"/>
    <w:rsid w:val="004E33FD"/>
    <w:rsid w:val="004E4165"/>
    <w:rsid w:val="004E562F"/>
    <w:rsid w:val="004E69AF"/>
    <w:rsid w:val="004F08E9"/>
    <w:rsid w:val="004F35A0"/>
    <w:rsid w:val="004F3BBE"/>
    <w:rsid w:val="004F6399"/>
    <w:rsid w:val="004F7040"/>
    <w:rsid w:val="004F7269"/>
    <w:rsid w:val="00502B4C"/>
    <w:rsid w:val="00505C36"/>
    <w:rsid w:val="005063C1"/>
    <w:rsid w:val="00511E6E"/>
    <w:rsid w:val="00513043"/>
    <w:rsid w:val="0051331D"/>
    <w:rsid w:val="00514974"/>
    <w:rsid w:val="00514BD0"/>
    <w:rsid w:val="00515DF7"/>
    <w:rsid w:val="0051753F"/>
    <w:rsid w:val="00517D69"/>
    <w:rsid w:val="005200E5"/>
    <w:rsid w:val="00520352"/>
    <w:rsid w:val="00521149"/>
    <w:rsid w:val="00521FD0"/>
    <w:rsid w:val="00521FEA"/>
    <w:rsid w:val="00523B2C"/>
    <w:rsid w:val="00524BF7"/>
    <w:rsid w:val="00531A1A"/>
    <w:rsid w:val="00531B6B"/>
    <w:rsid w:val="0053499C"/>
    <w:rsid w:val="005351D5"/>
    <w:rsid w:val="00535E22"/>
    <w:rsid w:val="00536308"/>
    <w:rsid w:val="00536BCF"/>
    <w:rsid w:val="005377E2"/>
    <w:rsid w:val="00541001"/>
    <w:rsid w:val="00543099"/>
    <w:rsid w:val="0054793D"/>
    <w:rsid w:val="00550841"/>
    <w:rsid w:val="00551413"/>
    <w:rsid w:val="00552D3B"/>
    <w:rsid w:val="00554F5A"/>
    <w:rsid w:val="00557D19"/>
    <w:rsid w:val="005600F4"/>
    <w:rsid w:val="00562350"/>
    <w:rsid w:val="00562658"/>
    <w:rsid w:val="005641EC"/>
    <w:rsid w:val="00565722"/>
    <w:rsid w:val="005657A0"/>
    <w:rsid w:val="0056738E"/>
    <w:rsid w:val="00567E65"/>
    <w:rsid w:val="0057061A"/>
    <w:rsid w:val="00571A99"/>
    <w:rsid w:val="00572A70"/>
    <w:rsid w:val="005740EE"/>
    <w:rsid w:val="005758B3"/>
    <w:rsid w:val="005810B1"/>
    <w:rsid w:val="00581238"/>
    <w:rsid w:val="00583F22"/>
    <w:rsid w:val="005856DB"/>
    <w:rsid w:val="0058642A"/>
    <w:rsid w:val="00587B65"/>
    <w:rsid w:val="00587B75"/>
    <w:rsid w:val="00590149"/>
    <w:rsid w:val="005928A2"/>
    <w:rsid w:val="00592FC7"/>
    <w:rsid w:val="00593948"/>
    <w:rsid w:val="0059449D"/>
    <w:rsid w:val="00594A05"/>
    <w:rsid w:val="00594E71"/>
    <w:rsid w:val="00596DD9"/>
    <w:rsid w:val="00597E36"/>
    <w:rsid w:val="005A0144"/>
    <w:rsid w:val="005A0577"/>
    <w:rsid w:val="005A0AC4"/>
    <w:rsid w:val="005A0BFC"/>
    <w:rsid w:val="005A142E"/>
    <w:rsid w:val="005A15B6"/>
    <w:rsid w:val="005A407C"/>
    <w:rsid w:val="005A4B65"/>
    <w:rsid w:val="005A64C3"/>
    <w:rsid w:val="005B43BC"/>
    <w:rsid w:val="005B4F90"/>
    <w:rsid w:val="005B5660"/>
    <w:rsid w:val="005B571F"/>
    <w:rsid w:val="005B5A25"/>
    <w:rsid w:val="005B7077"/>
    <w:rsid w:val="005B7870"/>
    <w:rsid w:val="005C1F3A"/>
    <w:rsid w:val="005C28BD"/>
    <w:rsid w:val="005C30D5"/>
    <w:rsid w:val="005C3A41"/>
    <w:rsid w:val="005C3DCB"/>
    <w:rsid w:val="005C4229"/>
    <w:rsid w:val="005C5083"/>
    <w:rsid w:val="005C5AAE"/>
    <w:rsid w:val="005C6ABD"/>
    <w:rsid w:val="005C6C33"/>
    <w:rsid w:val="005D1DCB"/>
    <w:rsid w:val="005D2E3C"/>
    <w:rsid w:val="005D3AD5"/>
    <w:rsid w:val="005D4401"/>
    <w:rsid w:val="005D49F4"/>
    <w:rsid w:val="005D4F6D"/>
    <w:rsid w:val="005D4F85"/>
    <w:rsid w:val="005D658A"/>
    <w:rsid w:val="005D7F75"/>
    <w:rsid w:val="005E059C"/>
    <w:rsid w:val="005E159E"/>
    <w:rsid w:val="005E16AD"/>
    <w:rsid w:val="005E2024"/>
    <w:rsid w:val="005E3CAD"/>
    <w:rsid w:val="005E4B45"/>
    <w:rsid w:val="005E4E82"/>
    <w:rsid w:val="005E5C0E"/>
    <w:rsid w:val="005E5F33"/>
    <w:rsid w:val="005E6BF5"/>
    <w:rsid w:val="005E6D3E"/>
    <w:rsid w:val="005E6E37"/>
    <w:rsid w:val="005E6E7D"/>
    <w:rsid w:val="005F13C0"/>
    <w:rsid w:val="005F1B80"/>
    <w:rsid w:val="005F1FC9"/>
    <w:rsid w:val="005F2BFD"/>
    <w:rsid w:val="005F3104"/>
    <w:rsid w:val="005F3DEE"/>
    <w:rsid w:val="005F438D"/>
    <w:rsid w:val="005F4768"/>
    <w:rsid w:val="005F674A"/>
    <w:rsid w:val="005F747E"/>
    <w:rsid w:val="005F77F7"/>
    <w:rsid w:val="006009AA"/>
    <w:rsid w:val="00600DB6"/>
    <w:rsid w:val="006033D2"/>
    <w:rsid w:val="0060404B"/>
    <w:rsid w:val="00605AE9"/>
    <w:rsid w:val="00605BFF"/>
    <w:rsid w:val="00606372"/>
    <w:rsid w:val="00611E66"/>
    <w:rsid w:val="006131F2"/>
    <w:rsid w:val="006149B4"/>
    <w:rsid w:val="00614A3C"/>
    <w:rsid w:val="00614D16"/>
    <w:rsid w:val="006152D2"/>
    <w:rsid w:val="00615405"/>
    <w:rsid w:val="00615503"/>
    <w:rsid w:val="00615DE3"/>
    <w:rsid w:val="0061786C"/>
    <w:rsid w:val="00624552"/>
    <w:rsid w:val="006246F6"/>
    <w:rsid w:val="00624FDA"/>
    <w:rsid w:val="0062604B"/>
    <w:rsid w:val="00626388"/>
    <w:rsid w:val="006274EA"/>
    <w:rsid w:val="00631B05"/>
    <w:rsid w:val="006326B7"/>
    <w:rsid w:val="00633408"/>
    <w:rsid w:val="00637F35"/>
    <w:rsid w:val="00640C7A"/>
    <w:rsid w:val="006417DD"/>
    <w:rsid w:val="0064252F"/>
    <w:rsid w:val="00643120"/>
    <w:rsid w:val="00643685"/>
    <w:rsid w:val="00643D34"/>
    <w:rsid w:val="00644EF8"/>
    <w:rsid w:val="00645BA7"/>
    <w:rsid w:val="006472D0"/>
    <w:rsid w:val="0064738C"/>
    <w:rsid w:val="00647703"/>
    <w:rsid w:val="00650A47"/>
    <w:rsid w:val="006518DA"/>
    <w:rsid w:val="00651EA5"/>
    <w:rsid w:val="00651FDF"/>
    <w:rsid w:val="00652193"/>
    <w:rsid w:val="006523E7"/>
    <w:rsid w:val="006527B3"/>
    <w:rsid w:val="00653532"/>
    <w:rsid w:val="00654EAA"/>
    <w:rsid w:val="00655762"/>
    <w:rsid w:val="00655836"/>
    <w:rsid w:val="00656021"/>
    <w:rsid w:val="006572C6"/>
    <w:rsid w:val="006572D6"/>
    <w:rsid w:val="00657336"/>
    <w:rsid w:val="00657F58"/>
    <w:rsid w:val="00657F7E"/>
    <w:rsid w:val="00660DA3"/>
    <w:rsid w:val="00661CB9"/>
    <w:rsid w:val="00663002"/>
    <w:rsid w:val="0066357F"/>
    <w:rsid w:val="006635E1"/>
    <w:rsid w:val="0066564E"/>
    <w:rsid w:val="00666211"/>
    <w:rsid w:val="0066695E"/>
    <w:rsid w:val="00666B87"/>
    <w:rsid w:val="0067094E"/>
    <w:rsid w:val="006714E1"/>
    <w:rsid w:val="0067319C"/>
    <w:rsid w:val="006731D5"/>
    <w:rsid w:val="006756DB"/>
    <w:rsid w:val="00675E89"/>
    <w:rsid w:val="00676300"/>
    <w:rsid w:val="006773D0"/>
    <w:rsid w:val="0067775A"/>
    <w:rsid w:val="00680EFD"/>
    <w:rsid w:val="00682DBD"/>
    <w:rsid w:val="00683E00"/>
    <w:rsid w:val="006857E4"/>
    <w:rsid w:val="006875E1"/>
    <w:rsid w:val="00687B71"/>
    <w:rsid w:val="00687D8E"/>
    <w:rsid w:val="0069072F"/>
    <w:rsid w:val="00691612"/>
    <w:rsid w:val="00691A66"/>
    <w:rsid w:val="00691C23"/>
    <w:rsid w:val="0069518D"/>
    <w:rsid w:val="006953C1"/>
    <w:rsid w:val="006955BC"/>
    <w:rsid w:val="006A0200"/>
    <w:rsid w:val="006A0E3F"/>
    <w:rsid w:val="006A1498"/>
    <w:rsid w:val="006A21F1"/>
    <w:rsid w:val="006A2A20"/>
    <w:rsid w:val="006A2B75"/>
    <w:rsid w:val="006A41F5"/>
    <w:rsid w:val="006A434B"/>
    <w:rsid w:val="006A443F"/>
    <w:rsid w:val="006A4EEE"/>
    <w:rsid w:val="006A5250"/>
    <w:rsid w:val="006A6541"/>
    <w:rsid w:val="006A682F"/>
    <w:rsid w:val="006A6B06"/>
    <w:rsid w:val="006A7B3A"/>
    <w:rsid w:val="006B018E"/>
    <w:rsid w:val="006B1880"/>
    <w:rsid w:val="006B1A8C"/>
    <w:rsid w:val="006B227D"/>
    <w:rsid w:val="006B2B5E"/>
    <w:rsid w:val="006B2FD9"/>
    <w:rsid w:val="006B363A"/>
    <w:rsid w:val="006B585F"/>
    <w:rsid w:val="006B63C4"/>
    <w:rsid w:val="006B651D"/>
    <w:rsid w:val="006C06B2"/>
    <w:rsid w:val="006C14C3"/>
    <w:rsid w:val="006C2797"/>
    <w:rsid w:val="006C4A2D"/>
    <w:rsid w:val="006C51DE"/>
    <w:rsid w:val="006C7906"/>
    <w:rsid w:val="006C7BAE"/>
    <w:rsid w:val="006D15F3"/>
    <w:rsid w:val="006D1628"/>
    <w:rsid w:val="006D17C3"/>
    <w:rsid w:val="006D1C5D"/>
    <w:rsid w:val="006D1EA4"/>
    <w:rsid w:val="006D20E6"/>
    <w:rsid w:val="006D30BD"/>
    <w:rsid w:val="006D3484"/>
    <w:rsid w:val="006D4AE7"/>
    <w:rsid w:val="006D4DF5"/>
    <w:rsid w:val="006D5EDF"/>
    <w:rsid w:val="006D71D5"/>
    <w:rsid w:val="006D747E"/>
    <w:rsid w:val="006D7560"/>
    <w:rsid w:val="006E1E38"/>
    <w:rsid w:val="006E2B69"/>
    <w:rsid w:val="006E321D"/>
    <w:rsid w:val="006E48CF"/>
    <w:rsid w:val="006E5825"/>
    <w:rsid w:val="006E6316"/>
    <w:rsid w:val="006F100C"/>
    <w:rsid w:val="006F2AD8"/>
    <w:rsid w:val="006F3547"/>
    <w:rsid w:val="006F4A33"/>
    <w:rsid w:val="006F4CE2"/>
    <w:rsid w:val="00702001"/>
    <w:rsid w:val="00702EF3"/>
    <w:rsid w:val="0070407E"/>
    <w:rsid w:val="007041FF"/>
    <w:rsid w:val="00711BF6"/>
    <w:rsid w:val="007122A3"/>
    <w:rsid w:val="00712906"/>
    <w:rsid w:val="007137DC"/>
    <w:rsid w:val="00714909"/>
    <w:rsid w:val="0071520B"/>
    <w:rsid w:val="00716CCD"/>
    <w:rsid w:val="00717E05"/>
    <w:rsid w:val="00722840"/>
    <w:rsid w:val="007268D7"/>
    <w:rsid w:val="00727B9E"/>
    <w:rsid w:val="00727C22"/>
    <w:rsid w:val="00727DF3"/>
    <w:rsid w:val="00727FE3"/>
    <w:rsid w:val="00730A50"/>
    <w:rsid w:val="0073184F"/>
    <w:rsid w:val="0073453D"/>
    <w:rsid w:val="007347A4"/>
    <w:rsid w:val="00734A75"/>
    <w:rsid w:val="00734B51"/>
    <w:rsid w:val="00735022"/>
    <w:rsid w:val="007361C9"/>
    <w:rsid w:val="007366F1"/>
    <w:rsid w:val="00736D9D"/>
    <w:rsid w:val="00737827"/>
    <w:rsid w:val="00737F30"/>
    <w:rsid w:val="007401D1"/>
    <w:rsid w:val="0074061C"/>
    <w:rsid w:val="0074197C"/>
    <w:rsid w:val="00742744"/>
    <w:rsid w:val="007453D9"/>
    <w:rsid w:val="00745A65"/>
    <w:rsid w:val="00745C5E"/>
    <w:rsid w:val="00745FE6"/>
    <w:rsid w:val="00746082"/>
    <w:rsid w:val="007464E7"/>
    <w:rsid w:val="00746BF4"/>
    <w:rsid w:val="0075054B"/>
    <w:rsid w:val="0075105E"/>
    <w:rsid w:val="00752EB3"/>
    <w:rsid w:val="00754B11"/>
    <w:rsid w:val="00754BDF"/>
    <w:rsid w:val="007602C9"/>
    <w:rsid w:val="00762419"/>
    <w:rsid w:val="00762431"/>
    <w:rsid w:val="00762F65"/>
    <w:rsid w:val="00763165"/>
    <w:rsid w:val="00763E67"/>
    <w:rsid w:val="00764E84"/>
    <w:rsid w:val="007661B0"/>
    <w:rsid w:val="00766324"/>
    <w:rsid w:val="00766C77"/>
    <w:rsid w:val="00767E0F"/>
    <w:rsid w:val="0077014D"/>
    <w:rsid w:val="00770D4C"/>
    <w:rsid w:val="007728FB"/>
    <w:rsid w:val="00772D76"/>
    <w:rsid w:val="0077444F"/>
    <w:rsid w:val="00774D7B"/>
    <w:rsid w:val="00774F31"/>
    <w:rsid w:val="00776307"/>
    <w:rsid w:val="007772EF"/>
    <w:rsid w:val="00777AA7"/>
    <w:rsid w:val="00780AF4"/>
    <w:rsid w:val="00781607"/>
    <w:rsid w:val="0078529F"/>
    <w:rsid w:val="007866B9"/>
    <w:rsid w:val="00786A7E"/>
    <w:rsid w:val="00787DC2"/>
    <w:rsid w:val="0079017D"/>
    <w:rsid w:val="00791DBD"/>
    <w:rsid w:val="00792028"/>
    <w:rsid w:val="0079274A"/>
    <w:rsid w:val="00793A23"/>
    <w:rsid w:val="00794006"/>
    <w:rsid w:val="007947EB"/>
    <w:rsid w:val="00794D45"/>
    <w:rsid w:val="00795666"/>
    <w:rsid w:val="00797D0B"/>
    <w:rsid w:val="007A2504"/>
    <w:rsid w:val="007A26C1"/>
    <w:rsid w:val="007A2BB7"/>
    <w:rsid w:val="007A30F7"/>
    <w:rsid w:val="007A402E"/>
    <w:rsid w:val="007A5123"/>
    <w:rsid w:val="007A5A0E"/>
    <w:rsid w:val="007A6EE4"/>
    <w:rsid w:val="007B101D"/>
    <w:rsid w:val="007B16DF"/>
    <w:rsid w:val="007B2272"/>
    <w:rsid w:val="007B33C8"/>
    <w:rsid w:val="007B6351"/>
    <w:rsid w:val="007C19B3"/>
    <w:rsid w:val="007C21C4"/>
    <w:rsid w:val="007C29FA"/>
    <w:rsid w:val="007C308D"/>
    <w:rsid w:val="007C3A5A"/>
    <w:rsid w:val="007C3F56"/>
    <w:rsid w:val="007C436E"/>
    <w:rsid w:val="007C43D9"/>
    <w:rsid w:val="007C5A88"/>
    <w:rsid w:val="007C7B16"/>
    <w:rsid w:val="007C7C12"/>
    <w:rsid w:val="007D0868"/>
    <w:rsid w:val="007D1CD8"/>
    <w:rsid w:val="007D28BE"/>
    <w:rsid w:val="007D2958"/>
    <w:rsid w:val="007D4D40"/>
    <w:rsid w:val="007D5871"/>
    <w:rsid w:val="007E102B"/>
    <w:rsid w:val="007E1E3F"/>
    <w:rsid w:val="007E2D47"/>
    <w:rsid w:val="007E3A43"/>
    <w:rsid w:val="007E3AED"/>
    <w:rsid w:val="007E6AB2"/>
    <w:rsid w:val="007E6DDD"/>
    <w:rsid w:val="007F1791"/>
    <w:rsid w:val="007F1C1C"/>
    <w:rsid w:val="007F2380"/>
    <w:rsid w:val="007F2C6B"/>
    <w:rsid w:val="007F3465"/>
    <w:rsid w:val="007F3560"/>
    <w:rsid w:val="007F4C86"/>
    <w:rsid w:val="007F700B"/>
    <w:rsid w:val="007F79A5"/>
    <w:rsid w:val="007F7C74"/>
    <w:rsid w:val="0080316A"/>
    <w:rsid w:val="00803784"/>
    <w:rsid w:val="008039B8"/>
    <w:rsid w:val="00803A0E"/>
    <w:rsid w:val="00803E0C"/>
    <w:rsid w:val="00803F5C"/>
    <w:rsid w:val="00804C42"/>
    <w:rsid w:val="00806450"/>
    <w:rsid w:val="00807321"/>
    <w:rsid w:val="0080770E"/>
    <w:rsid w:val="008103D6"/>
    <w:rsid w:val="00811B38"/>
    <w:rsid w:val="00812B53"/>
    <w:rsid w:val="00812F69"/>
    <w:rsid w:val="00813895"/>
    <w:rsid w:val="00813CDF"/>
    <w:rsid w:val="008141FC"/>
    <w:rsid w:val="00814729"/>
    <w:rsid w:val="008147FC"/>
    <w:rsid w:val="00814CFF"/>
    <w:rsid w:val="00816E7C"/>
    <w:rsid w:val="008171AF"/>
    <w:rsid w:val="00820518"/>
    <w:rsid w:val="00821E78"/>
    <w:rsid w:val="00823A6C"/>
    <w:rsid w:val="00824B9D"/>
    <w:rsid w:val="00824E00"/>
    <w:rsid w:val="00827B12"/>
    <w:rsid w:val="0083002D"/>
    <w:rsid w:val="008314E0"/>
    <w:rsid w:val="00831E7E"/>
    <w:rsid w:val="00833383"/>
    <w:rsid w:val="00835434"/>
    <w:rsid w:val="0083666A"/>
    <w:rsid w:val="00836F43"/>
    <w:rsid w:val="00837A27"/>
    <w:rsid w:val="00837F5F"/>
    <w:rsid w:val="0084004F"/>
    <w:rsid w:val="00840FDE"/>
    <w:rsid w:val="00841399"/>
    <w:rsid w:val="00841DFD"/>
    <w:rsid w:val="008422AD"/>
    <w:rsid w:val="0084337D"/>
    <w:rsid w:val="0084496A"/>
    <w:rsid w:val="0084583F"/>
    <w:rsid w:val="008523F7"/>
    <w:rsid w:val="0085296B"/>
    <w:rsid w:val="00852A49"/>
    <w:rsid w:val="00852E47"/>
    <w:rsid w:val="00852FDC"/>
    <w:rsid w:val="008571AF"/>
    <w:rsid w:val="0085766F"/>
    <w:rsid w:val="008576B5"/>
    <w:rsid w:val="00860864"/>
    <w:rsid w:val="00862827"/>
    <w:rsid w:val="0086304E"/>
    <w:rsid w:val="00864EB2"/>
    <w:rsid w:val="00867654"/>
    <w:rsid w:val="00867B5F"/>
    <w:rsid w:val="00867EC8"/>
    <w:rsid w:val="00871A16"/>
    <w:rsid w:val="00871CAA"/>
    <w:rsid w:val="00872AA4"/>
    <w:rsid w:val="008730EA"/>
    <w:rsid w:val="0087327A"/>
    <w:rsid w:val="008774B4"/>
    <w:rsid w:val="00882B9F"/>
    <w:rsid w:val="008856F4"/>
    <w:rsid w:val="00885A7D"/>
    <w:rsid w:val="00886626"/>
    <w:rsid w:val="008868D0"/>
    <w:rsid w:val="00886FFE"/>
    <w:rsid w:val="00890FA7"/>
    <w:rsid w:val="0089196B"/>
    <w:rsid w:val="0089328F"/>
    <w:rsid w:val="008934C8"/>
    <w:rsid w:val="00893747"/>
    <w:rsid w:val="00894307"/>
    <w:rsid w:val="00895B0B"/>
    <w:rsid w:val="00896CAA"/>
    <w:rsid w:val="00897365"/>
    <w:rsid w:val="008A1136"/>
    <w:rsid w:val="008A153E"/>
    <w:rsid w:val="008A3F72"/>
    <w:rsid w:val="008A55F6"/>
    <w:rsid w:val="008A60F5"/>
    <w:rsid w:val="008A6B2B"/>
    <w:rsid w:val="008A6D88"/>
    <w:rsid w:val="008A6EA1"/>
    <w:rsid w:val="008A7E6E"/>
    <w:rsid w:val="008A7FEE"/>
    <w:rsid w:val="008B1A97"/>
    <w:rsid w:val="008B3596"/>
    <w:rsid w:val="008B4411"/>
    <w:rsid w:val="008B4C8C"/>
    <w:rsid w:val="008B5060"/>
    <w:rsid w:val="008B56EB"/>
    <w:rsid w:val="008B762C"/>
    <w:rsid w:val="008C044A"/>
    <w:rsid w:val="008C1232"/>
    <w:rsid w:val="008C2F7F"/>
    <w:rsid w:val="008C33CC"/>
    <w:rsid w:val="008C4466"/>
    <w:rsid w:val="008C4BAB"/>
    <w:rsid w:val="008D00DE"/>
    <w:rsid w:val="008D0480"/>
    <w:rsid w:val="008D1978"/>
    <w:rsid w:val="008D1CF6"/>
    <w:rsid w:val="008D2340"/>
    <w:rsid w:val="008D2513"/>
    <w:rsid w:val="008D3A2A"/>
    <w:rsid w:val="008D6FC4"/>
    <w:rsid w:val="008D71F6"/>
    <w:rsid w:val="008D7389"/>
    <w:rsid w:val="008E0624"/>
    <w:rsid w:val="008E08B3"/>
    <w:rsid w:val="008E0BFB"/>
    <w:rsid w:val="008E0D0A"/>
    <w:rsid w:val="008E2094"/>
    <w:rsid w:val="008E22D9"/>
    <w:rsid w:val="008E2CC9"/>
    <w:rsid w:val="008E389C"/>
    <w:rsid w:val="008E3B0F"/>
    <w:rsid w:val="008E4E10"/>
    <w:rsid w:val="008E574F"/>
    <w:rsid w:val="008E59E6"/>
    <w:rsid w:val="008E6217"/>
    <w:rsid w:val="008E7493"/>
    <w:rsid w:val="008F0AAE"/>
    <w:rsid w:val="008F0E28"/>
    <w:rsid w:val="008F1FA3"/>
    <w:rsid w:val="008F2C47"/>
    <w:rsid w:val="008F39EC"/>
    <w:rsid w:val="008F39F7"/>
    <w:rsid w:val="008F45A1"/>
    <w:rsid w:val="008F4EB8"/>
    <w:rsid w:val="008F546D"/>
    <w:rsid w:val="008F5F53"/>
    <w:rsid w:val="008F6D5A"/>
    <w:rsid w:val="008F7A95"/>
    <w:rsid w:val="009004F9"/>
    <w:rsid w:val="00906FC5"/>
    <w:rsid w:val="009114EC"/>
    <w:rsid w:val="009118CC"/>
    <w:rsid w:val="00914E3A"/>
    <w:rsid w:val="00915E9D"/>
    <w:rsid w:val="00915F45"/>
    <w:rsid w:val="0091664D"/>
    <w:rsid w:val="0092152D"/>
    <w:rsid w:val="0092165B"/>
    <w:rsid w:val="009222C3"/>
    <w:rsid w:val="0092251E"/>
    <w:rsid w:val="00923792"/>
    <w:rsid w:val="009249B6"/>
    <w:rsid w:val="00924BA5"/>
    <w:rsid w:val="00925168"/>
    <w:rsid w:val="0092616C"/>
    <w:rsid w:val="00926568"/>
    <w:rsid w:val="00926A41"/>
    <w:rsid w:val="00932FE9"/>
    <w:rsid w:val="00936BA3"/>
    <w:rsid w:val="00940283"/>
    <w:rsid w:val="0094044B"/>
    <w:rsid w:val="009410A0"/>
    <w:rsid w:val="009412C4"/>
    <w:rsid w:val="009413D6"/>
    <w:rsid w:val="00944092"/>
    <w:rsid w:val="00944121"/>
    <w:rsid w:val="00944F17"/>
    <w:rsid w:val="00944F34"/>
    <w:rsid w:val="00944F89"/>
    <w:rsid w:val="00945BB9"/>
    <w:rsid w:val="009460F6"/>
    <w:rsid w:val="009468F2"/>
    <w:rsid w:val="00947C64"/>
    <w:rsid w:val="00950E45"/>
    <w:rsid w:val="00951A53"/>
    <w:rsid w:val="00951D17"/>
    <w:rsid w:val="009553A1"/>
    <w:rsid w:val="00956FE9"/>
    <w:rsid w:val="009570FE"/>
    <w:rsid w:val="0095710C"/>
    <w:rsid w:val="009602A7"/>
    <w:rsid w:val="009613F0"/>
    <w:rsid w:val="0096175A"/>
    <w:rsid w:val="00961993"/>
    <w:rsid w:val="00962140"/>
    <w:rsid w:val="009625A8"/>
    <w:rsid w:val="00962B07"/>
    <w:rsid w:val="009648F7"/>
    <w:rsid w:val="00965806"/>
    <w:rsid w:val="00970E41"/>
    <w:rsid w:val="00970E9F"/>
    <w:rsid w:val="00972DED"/>
    <w:rsid w:val="00975D1F"/>
    <w:rsid w:val="0098012F"/>
    <w:rsid w:val="00982FD8"/>
    <w:rsid w:val="009835EC"/>
    <w:rsid w:val="0098390C"/>
    <w:rsid w:val="00983E0A"/>
    <w:rsid w:val="0098519A"/>
    <w:rsid w:val="0098561D"/>
    <w:rsid w:val="0098626D"/>
    <w:rsid w:val="00986BA4"/>
    <w:rsid w:val="00987BF6"/>
    <w:rsid w:val="00990E28"/>
    <w:rsid w:val="00990FE3"/>
    <w:rsid w:val="009917B4"/>
    <w:rsid w:val="00992FF9"/>
    <w:rsid w:val="00993644"/>
    <w:rsid w:val="00993BEF"/>
    <w:rsid w:val="00994264"/>
    <w:rsid w:val="00997798"/>
    <w:rsid w:val="009A2369"/>
    <w:rsid w:val="009A385E"/>
    <w:rsid w:val="009A39E4"/>
    <w:rsid w:val="009A3F15"/>
    <w:rsid w:val="009A429A"/>
    <w:rsid w:val="009A5C19"/>
    <w:rsid w:val="009A5D6E"/>
    <w:rsid w:val="009B5FFA"/>
    <w:rsid w:val="009B76C5"/>
    <w:rsid w:val="009B7BDE"/>
    <w:rsid w:val="009C0E76"/>
    <w:rsid w:val="009C1546"/>
    <w:rsid w:val="009C1DE6"/>
    <w:rsid w:val="009C309D"/>
    <w:rsid w:val="009C47D4"/>
    <w:rsid w:val="009C68D3"/>
    <w:rsid w:val="009C6F88"/>
    <w:rsid w:val="009C79CF"/>
    <w:rsid w:val="009D2B50"/>
    <w:rsid w:val="009D6D5C"/>
    <w:rsid w:val="009D757F"/>
    <w:rsid w:val="009D76A5"/>
    <w:rsid w:val="009D7729"/>
    <w:rsid w:val="009D7B52"/>
    <w:rsid w:val="009E0317"/>
    <w:rsid w:val="009E3BCF"/>
    <w:rsid w:val="009E5161"/>
    <w:rsid w:val="009E52BD"/>
    <w:rsid w:val="009E66B6"/>
    <w:rsid w:val="009E788C"/>
    <w:rsid w:val="009F1E5F"/>
    <w:rsid w:val="009F1FCE"/>
    <w:rsid w:val="009F3317"/>
    <w:rsid w:val="009F367B"/>
    <w:rsid w:val="009F3892"/>
    <w:rsid w:val="009F447F"/>
    <w:rsid w:val="009F5B69"/>
    <w:rsid w:val="009F7180"/>
    <w:rsid w:val="00A02BCE"/>
    <w:rsid w:val="00A02FC4"/>
    <w:rsid w:val="00A03525"/>
    <w:rsid w:val="00A038DD"/>
    <w:rsid w:val="00A03DA9"/>
    <w:rsid w:val="00A0437C"/>
    <w:rsid w:val="00A051D7"/>
    <w:rsid w:val="00A055DC"/>
    <w:rsid w:val="00A0587E"/>
    <w:rsid w:val="00A06AEA"/>
    <w:rsid w:val="00A06CA2"/>
    <w:rsid w:val="00A07AB8"/>
    <w:rsid w:val="00A10FE7"/>
    <w:rsid w:val="00A111E0"/>
    <w:rsid w:val="00A11EB1"/>
    <w:rsid w:val="00A13AD9"/>
    <w:rsid w:val="00A14D08"/>
    <w:rsid w:val="00A15A37"/>
    <w:rsid w:val="00A15B1A"/>
    <w:rsid w:val="00A167B2"/>
    <w:rsid w:val="00A169F9"/>
    <w:rsid w:val="00A17C1F"/>
    <w:rsid w:val="00A2140A"/>
    <w:rsid w:val="00A21E70"/>
    <w:rsid w:val="00A229B4"/>
    <w:rsid w:val="00A232A0"/>
    <w:rsid w:val="00A23614"/>
    <w:rsid w:val="00A23EDA"/>
    <w:rsid w:val="00A24181"/>
    <w:rsid w:val="00A25A05"/>
    <w:rsid w:val="00A26F9C"/>
    <w:rsid w:val="00A30515"/>
    <w:rsid w:val="00A30AD8"/>
    <w:rsid w:val="00A31F82"/>
    <w:rsid w:val="00A323F9"/>
    <w:rsid w:val="00A33083"/>
    <w:rsid w:val="00A335F5"/>
    <w:rsid w:val="00A356EC"/>
    <w:rsid w:val="00A35927"/>
    <w:rsid w:val="00A3594F"/>
    <w:rsid w:val="00A36E77"/>
    <w:rsid w:val="00A372F0"/>
    <w:rsid w:val="00A40629"/>
    <w:rsid w:val="00A406F5"/>
    <w:rsid w:val="00A40C13"/>
    <w:rsid w:val="00A4101F"/>
    <w:rsid w:val="00A41E7B"/>
    <w:rsid w:val="00A42036"/>
    <w:rsid w:val="00A42ED7"/>
    <w:rsid w:val="00A433CB"/>
    <w:rsid w:val="00A43652"/>
    <w:rsid w:val="00A437E8"/>
    <w:rsid w:val="00A446F6"/>
    <w:rsid w:val="00A453A3"/>
    <w:rsid w:val="00A4643E"/>
    <w:rsid w:val="00A47CE9"/>
    <w:rsid w:val="00A5001A"/>
    <w:rsid w:val="00A50495"/>
    <w:rsid w:val="00A51039"/>
    <w:rsid w:val="00A51A45"/>
    <w:rsid w:val="00A52FEF"/>
    <w:rsid w:val="00A5542B"/>
    <w:rsid w:val="00A57005"/>
    <w:rsid w:val="00A57721"/>
    <w:rsid w:val="00A602DF"/>
    <w:rsid w:val="00A611CF"/>
    <w:rsid w:val="00A61E7E"/>
    <w:rsid w:val="00A63A60"/>
    <w:rsid w:val="00A64290"/>
    <w:rsid w:val="00A65144"/>
    <w:rsid w:val="00A65D19"/>
    <w:rsid w:val="00A666FE"/>
    <w:rsid w:val="00A67AAB"/>
    <w:rsid w:val="00A67F45"/>
    <w:rsid w:val="00A70174"/>
    <w:rsid w:val="00A71617"/>
    <w:rsid w:val="00A72232"/>
    <w:rsid w:val="00A72BC3"/>
    <w:rsid w:val="00A74598"/>
    <w:rsid w:val="00A75498"/>
    <w:rsid w:val="00A75BFF"/>
    <w:rsid w:val="00A76700"/>
    <w:rsid w:val="00A76D99"/>
    <w:rsid w:val="00A779DA"/>
    <w:rsid w:val="00A80057"/>
    <w:rsid w:val="00A8127B"/>
    <w:rsid w:val="00A81626"/>
    <w:rsid w:val="00A81AC5"/>
    <w:rsid w:val="00A81F49"/>
    <w:rsid w:val="00A836BD"/>
    <w:rsid w:val="00A83779"/>
    <w:rsid w:val="00A83BEF"/>
    <w:rsid w:val="00A85318"/>
    <w:rsid w:val="00A860A0"/>
    <w:rsid w:val="00A86D85"/>
    <w:rsid w:val="00A877C7"/>
    <w:rsid w:val="00A938F4"/>
    <w:rsid w:val="00A941B5"/>
    <w:rsid w:val="00A9463B"/>
    <w:rsid w:val="00A97039"/>
    <w:rsid w:val="00A9736F"/>
    <w:rsid w:val="00A97578"/>
    <w:rsid w:val="00A9773A"/>
    <w:rsid w:val="00A97E15"/>
    <w:rsid w:val="00AA0276"/>
    <w:rsid w:val="00AA296D"/>
    <w:rsid w:val="00AA2F8F"/>
    <w:rsid w:val="00AA372D"/>
    <w:rsid w:val="00AA4873"/>
    <w:rsid w:val="00AA582D"/>
    <w:rsid w:val="00AA5AF0"/>
    <w:rsid w:val="00AB3982"/>
    <w:rsid w:val="00AB4806"/>
    <w:rsid w:val="00AB5891"/>
    <w:rsid w:val="00AB62F6"/>
    <w:rsid w:val="00AC1109"/>
    <w:rsid w:val="00AC15A6"/>
    <w:rsid w:val="00AC28E9"/>
    <w:rsid w:val="00AC3068"/>
    <w:rsid w:val="00AC3844"/>
    <w:rsid w:val="00AC3CE6"/>
    <w:rsid w:val="00AC4810"/>
    <w:rsid w:val="00AC4962"/>
    <w:rsid w:val="00AC4D12"/>
    <w:rsid w:val="00AC52BC"/>
    <w:rsid w:val="00AC5357"/>
    <w:rsid w:val="00AC645B"/>
    <w:rsid w:val="00AC6973"/>
    <w:rsid w:val="00AD1CDF"/>
    <w:rsid w:val="00AD1D37"/>
    <w:rsid w:val="00AD2428"/>
    <w:rsid w:val="00AD2F8F"/>
    <w:rsid w:val="00AD6A4B"/>
    <w:rsid w:val="00AD740D"/>
    <w:rsid w:val="00AD7BCC"/>
    <w:rsid w:val="00AE2498"/>
    <w:rsid w:val="00AE5927"/>
    <w:rsid w:val="00AE6786"/>
    <w:rsid w:val="00AE736D"/>
    <w:rsid w:val="00AE74E4"/>
    <w:rsid w:val="00AE7CF2"/>
    <w:rsid w:val="00AE7E46"/>
    <w:rsid w:val="00AF0E02"/>
    <w:rsid w:val="00AF2242"/>
    <w:rsid w:val="00AF3110"/>
    <w:rsid w:val="00AF34B8"/>
    <w:rsid w:val="00AF41C8"/>
    <w:rsid w:val="00AF478E"/>
    <w:rsid w:val="00AF56D9"/>
    <w:rsid w:val="00B006A0"/>
    <w:rsid w:val="00B0072C"/>
    <w:rsid w:val="00B00793"/>
    <w:rsid w:val="00B02B48"/>
    <w:rsid w:val="00B0450E"/>
    <w:rsid w:val="00B116A8"/>
    <w:rsid w:val="00B12271"/>
    <w:rsid w:val="00B1440F"/>
    <w:rsid w:val="00B14C6D"/>
    <w:rsid w:val="00B15DC4"/>
    <w:rsid w:val="00B2008E"/>
    <w:rsid w:val="00B202A9"/>
    <w:rsid w:val="00B227B1"/>
    <w:rsid w:val="00B2284A"/>
    <w:rsid w:val="00B2369C"/>
    <w:rsid w:val="00B23FB2"/>
    <w:rsid w:val="00B24479"/>
    <w:rsid w:val="00B24B9F"/>
    <w:rsid w:val="00B264E9"/>
    <w:rsid w:val="00B27F30"/>
    <w:rsid w:val="00B31EF2"/>
    <w:rsid w:val="00B337A1"/>
    <w:rsid w:val="00B33F82"/>
    <w:rsid w:val="00B34412"/>
    <w:rsid w:val="00B35AB8"/>
    <w:rsid w:val="00B35D33"/>
    <w:rsid w:val="00B368AC"/>
    <w:rsid w:val="00B40826"/>
    <w:rsid w:val="00B4138D"/>
    <w:rsid w:val="00B414FC"/>
    <w:rsid w:val="00B42857"/>
    <w:rsid w:val="00B434D4"/>
    <w:rsid w:val="00B45F54"/>
    <w:rsid w:val="00B46DD9"/>
    <w:rsid w:val="00B47516"/>
    <w:rsid w:val="00B514D2"/>
    <w:rsid w:val="00B51737"/>
    <w:rsid w:val="00B53EEA"/>
    <w:rsid w:val="00B541B5"/>
    <w:rsid w:val="00B54557"/>
    <w:rsid w:val="00B54733"/>
    <w:rsid w:val="00B54ADF"/>
    <w:rsid w:val="00B55396"/>
    <w:rsid w:val="00B55401"/>
    <w:rsid w:val="00B56B0E"/>
    <w:rsid w:val="00B56E6A"/>
    <w:rsid w:val="00B57018"/>
    <w:rsid w:val="00B57386"/>
    <w:rsid w:val="00B5789A"/>
    <w:rsid w:val="00B57DBC"/>
    <w:rsid w:val="00B60A5A"/>
    <w:rsid w:val="00B62462"/>
    <w:rsid w:val="00B63274"/>
    <w:rsid w:val="00B63B33"/>
    <w:rsid w:val="00B640DC"/>
    <w:rsid w:val="00B641FC"/>
    <w:rsid w:val="00B64522"/>
    <w:rsid w:val="00B6544D"/>
    <w:rsid w:val="00B65755"/>
    <w:rsid w:val="00B65D08"/>
    <w:rsid w:val="00B66F6A"/>
    <w:rsid w:val="00B72268"/>
    <w:rsid w:val="00B72CCA"/>
    <w:rsid w:val="00B7313B"/>
    <w:rsid w:val="00B73F1E"/>
    <w:rsid w:val="00B7456C"/>
    <w:rsid w:val="00B756B4"/>
    <w:rsid w:val="00B76D19"/>
    <w:rsid w:val="00B7792E"/>
    <w:rsid w:val="00B77C41"/>
    <w:rsid w:val="00B8007E"/>
    <w:rsid w:val="00B806E7"/>
    <w:rsid w:val="00B81A64"/>
    <w:rsid w:val="00B81BDF"/>
    <w:rsid w:val="00B820A5"/>
    <w:rsid w:val="00B8246A"/>
    <w:rsid w:val="00B85FA0"/>
    <w:rsid w:val="00B86DB5"/>
    <w:rsid w:val="00B870D8"/>
    <w:rsid w:val="00B8756E"/>
    <w:rsid w:val="00B9054D"/>
    <w:rsid w:val="00B9070D"/>
    <w:rsid w:val="00B90AB5"/>
    <w:rsid w:val="00B90C03"/>
    <w:rsid w:val="00B90EA4"/>
    <w:rsid w:val="00B9202B"/>
    <w:rsid w:val="00B9324F"/>
    <w:rsid w:val="00B97077"/>
    <w:rsid w:val="00B9775F"/>
    <w:rsid w:val="00B9794F"/>
    <w:rsid w:val="00BA09D6"/>
    <w:rsid w:val="00BA100F"/>
    <w:rsid w:val="00BA149A"/>
    <w:rsid w:val="00BA18EC"/>
    <w:rsid w:val="00BA1FE7"/>
    <w:rsid w:val="00BA28B0"/>
    <w:rsid w:val="00BA2C90"/>
    <w:rsid w:val="00BA5CC0"/>
    <w:rsid w:val="00BA6AAE"/>
    <w:rsid w:val="00BA792F"/>
    <w:rsid w:val="00BB2BF4"/>
    <w:rsid w:val="00BB3B2A"/>
    <w:rsid w:val="00BB4096"/>
    <w:rsid w:val="00BB53CC"/>
    <w:rsid w:val="00BB6974"/>
    <w:rsid w:val="00BB7031"/>
    <w:rsid w:val="00BB7593"/>
    <w:rsid w:val="00BC0AC9"/>
    <w:rsid w:val="00BC26EC"/>
    <w:rsid w:val="00BC2FBB"/>
    <w:rsid w:val="00BC336C"/>
    <w:rsid w:val="00BC3C9D"/>
    <w:rsid w:val="00BC6DEA"/>
    <w:rsid w:val="00BC7468"/>
    <w:rsid w:val="00BC7D7A"/>
    <w:rsid w:val="00BD042C"/>
    <w:rsid w:val="00BD07D6"/>
    <w:rsid w:val="00BD206C"/>
    <w:rsid w:val="00BD305D"/>
    <w:rsid w:val="00BD3566"/>
    <w:rsid w:val="00BD3FDB"/>
    <w:rsid w:val="00BD59A6"/>
    <w:rsid w:val="00BD5B1B"/>
    <w:rsid w:val="00BD7D2E"/>
    <w:rsid w:val="00BE06D2"/>
    <w:rsid w:val="00BE1572"/>
    <w:rsid w:val="00BE46D1"/>
    <w:rsid w:val="00BE492F"/>
    <w:rsid w:val="00BE4C29"/>
    <w:rsid w:val="00BE5244"/>
    <w:rsid w:val="00BE5FFD"/>
    <w:rsid w:val="00BE62EB"/>
    <w:rsid w:val="00BF03FC"/>
    <w:rsid w:val="00BF0D08"/>
    <w:rsid w:val="00BF246E"/>
    <w:rsid w:val="00BF38F1"/>
    <w:rsid w:val="00BF4E3E"/>
    <w:rsid w:val="00BF5A72"/>
    <w:rsid w:val="00BF614B"/>
    <w:rsid w:val="00BF6874"/>
    <w:rsid w:val="00C0068F"/>
    <w:rsid w:val="00C0171D"/>
    <w:rsid w:val="00C02039"/>
    <w:rsid w:val="00C04499"/>
    <w:rsid w:val="00C04F94"/>
    <w:rsid w:val="00C05061"/>
    <w:rsid w:val="00C052EB"/>
    <w:rsid w:val="00C05BEF"/>
    <w:rsid w:val="00C06029"/>
    <w:rsid w:val="00C0711D"/>
    <w:rsid w:val="00C127CA"/>
    <w:rsid w:val="00C13129"/>
    <w:rsid w:val="00C13332"/>
    <w:rsid w:val="00C15617"/>
    <w:rsid w:val="00C159CD"/>
    <w:rsid w:val="00C201AE"/>
    <w:rsid w:val="00C228DB"/>
    <w:rsid w:val="00C23C41"/>
    <w:rsid w:val="00C24F34"/>
    <w:rsid w:val="00C272D7"/>
    <w:rsid w:val="00C27A60"/>
    <w:rsid w:val="00C27AB2"/>
    <w:rsid w:val="00C27B2D"/>
    <w:rsid w:val="00C30BC5"/>
    <w:rsid w:val="00C323A8"/>
    <w:rsid w:val="00C32A62"/>
    <w:rsid w:val="00C34B43"/>
    <w:rsid w:val="00C361BC"/>
    <w:rsid w:val="00C3631A"/>
    <w:rsid w:val="00C366D6"/>
    <w:rsid w:val="00C36861"/>
    <w:rsid w:val="00C368AB"/>
    <w:rsid w:val="00C369DC"/>
    <w:rsid w:val="00C36DAF"/>
    <w:rsid w:val="00C40A8C"/>
    <w:rsid w:val="00C43D3C"/>
    <w:rsid w:val="00C47854"/>
    <w:rsid w:val="00C47E61"/>
    <w:rsid w:val="00C51A12"/>
    <w:rsid w:val="00C51B27"/>
    <w:rsid w:val="00C51D45"/>
    <w:rsid w:val="00C530FF"/>
    <w:rsid w:val="00C5558C"/>
    <w:rsid w:val="00C61053"/>
    <w:rsid w:val="00C61DDD"/>
    <w:rsid w:val="00C6242D"/>
    <w:rsid w:val="00C62DC2"/>
    <w:rsid w:val="00C63017"/>
    <w:rsid w:val="00C6331F"/>
    <w:rsid w:val="00C63D28"/>
    <w:rsid w:val="00C64E8B"/>
    <w:rsid w:val="00C66169"/>
    <w:rsid w:val="00C70FE2"/>
    <w:rsid w:val="00C71074"/>
    <w:rsid w:val="00C71410"/>
    <w:rsid w:val="00C717F4"/>
    <w:rsid w:val="00C72C2C"/>
    <w:rsid w:val="00C72F8C"/>
    <w:rsid w:val="00C74608"/>
    <w:rsid w:val="00C74F18"/>
    <w:rsid w:val="00C7561D"/>
    <w:rsid w:val="00C75F8E"/>
    <w:rsid w:val="00C76FA4"/>
    <w:rsid w:val="00C77442"/>
    <w:rsid w:val="00C81428"/>
    <w:rsid w:val="00C84886"/>
    <w:rsid w:val="00C84A13"/>
    <w:rsid w:val="00C85C6C"/>
    <w:rsid w:val="00C8600B"/>
    <w:rsid w:val="00C8651D"/>
    <w:rsid w:val="00C86681"/>
    <w:rsid w:val="00C866AF"/>
    <w:rsid w:val="00C87696"/>
    <w:rsid w:val="00C87D48"/>
    <w:rsid w:val="00C91A00"/>
    <w:rsid w:val="00C932FD"/>
    <w:rsid w:val="00C936CB"/>
    <w:rsid w:val="00C936DE"/>
    <w:rsid w:val="00C95420"/>
    <w:rsid w:val="00C95807"/>
    <w:rsid w:val="00C95E22"/>
    <w:rsid w:val="00C966CA"/>
    <w:rsid w:val="00C97186"/>
    <w:rsid w:val="00CA1EE6"/>
    <w:rsid w:val="00CA2F29"/>
    <w:rsid w:val="00CA317D"/>
    <w:rsid w:val="00CA363C"/>
    <w:rsid w:val="00CA4932"/>
    <w:rsid w:val="00CA4AC8"/>
    <w:rsid w:val="00CA4DB4"/>
    <w:rsid w:val="00CA5089"/>
    <w:rsid w:val="00CA5774"/>
    <w:rsid w:val="00CB0368"/>
    <w:rsid w:val="00CB0C01"/>
    <w:rsid w:val="00CB109A"/>
    <w:rsid w:val="00CB2352"/>
    <w:rsid w:val="00CB2764"/>
    <w:rsid w:val="00CB2AA8"/>
    <w:rsid w:val="00CB2E8E"/>
    <w:rsid w:val="00CB2F26"/>
    <w:rsid w:val="00CB3DFD"/>
    <w:rsid w:val="00CB3F66"/>
    <w:rsid w:val="00CB4B0E"/>
    <w:rsid w:val="00CB5435"/>
    <w:rsid w:val="00CB6ACC"/>
    <w:rsid w:val="00CB6C70"/>
    <w:rsid w:val="00CB6D43"/>
    <w:rsid w:val="00CC0512"/>
    <w:rsid w:val="00CC054E"/>
    <w:rsid w:val="00CC0C76"/>
    <w:rsid w:val="00CC29E4"/>
    <w:rsid w:val="00CC4271"/>
    <w:rsid w:val="00CC4D7A"/>
    <w:rsid w:val="00CC4FC8"/>
    <w:rsid w:val="00CC54A6"/>
    <w:rsid w:val="00CC6853"/>
    <w:rsid w:val="00CD10B2"/>
    <w:rsid w:val="00CD29A1"/>
    <w:rsid w:val="00CD6405"/>
    <w:rsid w:val="00CD68C3"/>
    <w:rsid w:val="00CD74E3"/>
    <w:rsid w:val="00CE0BC9"/>
    <w:rsid w:val="00CE0BD5"/>
    <w:rsid w:val="00CE0DFE"/>
    <w:rsid w:val="00CE2130"/>
    <w:rsid w:val="00CE2183"/>
    <w:rsid w:val="00CE2856"/>
    <w:rsid w:val="00CE32EC"/>
    <w:rsid w:val="00CE379F"/>
    <w:rsid w:val="00CE4314"/>
    <w:rsid w:val="00CE48BA"/>
    <w:rsid w:val="00CE5B26"/>
    <w:rsid w:val="00CE5D55"/>
    <w:rsid w:val="00CE7F0B"/>
    <w:rsid w:val="00CF0367"/>
    <w:rsid w:val="00CF12D6"/>
    <w:rsid w:val="00CF1695"/>
    <w:rsid w:val="00CF2167"/>
    <w:rsid w:val="00CF390C"/>
    <w:rsid w:val="00CF3DFE"/>
    <w:rsid w:val="00CF7FB4"/>
    <w:rsid w:val="00D00EDF"/>
    <w:rsid w:val="00D03303"/>
    <w:rsid w:val="00D03DB0"/>
    <w:rsid w:val="00D052A9"/>
    <w:rsid w:val="00D059A4"/>
    <w:rsid w:val="00D06E3B"/>
    <w:rsid w:val="00D07E27"/>
    <w:rsid w:val="00D1003D"/>
    <w:rsid w:val="00D1031C"/>
    <w:rsid w:val="00D103F6"/>
    <w:rsid w:val="00D1227F"/>
    <w:rsid w:val="00D1307A"/>
    <w:rsid w:val="00D138BE"/>
    <w:rsid w:val="00D13F78"/>
    <w:rsid w:val="00D149CD"/>
    <w:rsid w:val="00D15609"/>
    <w:rsid w:val="00D17857"/>
    <w:rsid w:val="00D17CB3"/>
    <w:rsid w:val="00D204E4"/>
    <w:rsid w:val="00D21D38"/>
    <w:rsid w:val="00D2253E"/>
    <w:rsid w:val="00D2323B"/>
    <w:rsid w:val="00D2500D"/>
    <w:rsid w:val="00D25C46"/>
    <w:rsid w:val="00D2709F"/>
    <w:rsid w:val="00D27652"/>
    <w:rsid w:val="00D30A7F"/>
    <w:rsid w:val="00D31289"/>
    <w:rsid w:val="00D31E91"/>
    <w:rsid w:val="00D326EC"/>
    <w:rsid w:val="00D34885"/>
    <w:rsid w:val="00D351A5"/>
    <w:rsid w:val="00D37095"/>
    <w:rsid w:val="00D50E6D"/>
    <w:rsid w:val="00D516EE"/>
    <w:rsid w:val="00D52142"/>
    <w:rsid w:val="00D54CFB"/>
    <w:rsid w:val="00D5531E"/>
    <w:rsid w:val="00D56A11"/>
    <w:rsid w:val="00D63F48"/>
    <w:rsid w:val="00D65DDB"/>
    <w:rsid w:val="00D65E05"/>
    <w:rsid w:val="00D709D4"/>
    <w:rsid w:val="00D71E47"/>
    <w:rsid w:val="00D7233A"/>
    <w:rsid w:val="00D72F88"/>
    <w:rsid w:val="00D733FC"/>
    <w:rsid w:val="00D73D8A"/>
    <w:rsid w:val="00D73F10"/>
    <w:rsid w:val="00D75BE0"/>
    <w:rsid w:val="00D7685E"/>
    <w:rsid w:val="00D76CC1"/>
    <w:rsid w:val="00D80B21"/>
    <w:rsid w:val="00D82B83"/>
    <w:rsid w:val="00D835E6"/>
    <w:rsid w:val="00D83AD2"/>
    <w:rsid w:val="00D83BDA"/>
    <w:rsid w:val="00D84BDC"/>
    <w:rsid w:val="00D86393"/>
    <w:rsid w:val="00D900C3"/>
    <w:rsid w:val="00D90AFA"/>
    <w:rsid w:val="00D91EB7"/>
    <w:rsid w:val="00D929F0"/>
    <w:rsid w:val="00D946C0"/>
    <w:rsid w:val="00D94A5F"/>
    <w:rsid w:val="00D9796E"/>
    <w:rsid w:val="00D97D90"/>
    <w:rsid w:val="00DA03A2"/>
    <w:rsid w:val="00DA08E7"/>
    <w:rsid w:val="00DA0C19"/>
    <w:rsid w:val="00DA1E40"/>
    <w:rsid w:val="00DA22E6"/>
    <w:rsid w:val="00DA2439"/>
    <w:rsid w:val="00DA2662"/>
    <w:rsid w:val="00DA3043"/>
    <w:rsid w:val="00DA383C"/>
    <w:rsid w:val="00DA3EF0"/>
    <w:rsid w:val="00DA44E4"/>
    <w:rsid w:val="00DA4DCA"/>
    <w:rsid w:val="00DA7BA8"/>
    <w:rsid w:val="00DB08EF"/>
    <w:rsid w:val="00DB21A1"/>
    <w:rsid w:val="00DB4199"/>
    <w:rsid w:val="00DB54B6"/>
    <w:rsid w:val="00DB7155"/>
    <w:rsid w:val="00DC1B6A"/>
    <w:rsid w:val="00DC21CD"/>
    <w:rsid w:val="00DC3C04"/>
    <w:rsid w:val="00DC63F7"/>
    <w:rsid w:val="00DC7620"/>
    <w:rsid w:val="00DD00FE"/>
    <w:rsid w:val="00DD01B5"/>
    <w:rsid w:val="00DD08E6"/>
    <w:rsid w:val="00DD1668"/>
    <w:rsid w:val="00DD7468"/>
    <w:rsid w:val="00DE0A8E"/>
    <w:rsid w:val="00DE1E6B"/>
    <w:rsid w:val="00DE2337"/>
    <w:rsid w:val="00DE3F7B"/>
    <w:rsid w:val="00DE5425"/>
    <w:rsid w:val="00DE6ECA"/>
    <w:rsid w:val="00DF0162"/>
    <w:rsid w:val="00DF1B09"/>
    <w:rsid w:val="00DF200D"/>
    <w:rsid w:val="00DF2C43"/>
    <w:rsid w:val="00DF3C22"/>
    <w:rsid w:val="00DF40D0"/>
    <w:rsid w:val="00DF4115"/>
    <w:rsid w:val="00DF50F9"/>
    <w:rsid w:val="00E000AE"/>
    <w:rsid w:val="00E01464"/>
    <w:rsid w:val="00E01A4F"/>
    <w:rsid w:val="00E02F09"/>
    <w:rsid w:val="00E03091"/>
    <w:rsid w:val="00E03260"/>
    <w:rsid w:val="00E03D19"/>
    <w:rsid w:val="00E045D9"/>
    <w:rsid w:val="00E0623E"/>
    <w:rsid w:val="00E0665F"/>
    <w:rsid w:val="00E0722A"/>
    <w:rsid w:val="00E106EF"/>
    <w:rsid w:val="00E10BDF"/>
    <w:rsid w:val="00E11A4E"/>
    <w:rsid w:val="00E127D8"/>
    <w:rsid w:val="00E12BC7"/>
    <w:rsid w:val="00E12EB3"/>
    <w:rsid w:val="00E137FB"/>
    <w:rsid w:val="00E13965"/>
    <w:rsid w:val="00E13A49"/>
    <w:rsid w:val="00E13C8B"/>
    <w:rsid w:val="00E13CA6"/>
    <w:rsid w:val="00E141B8"/>
    <w:rsid w:val="00E14C84"/>
    <w:rsid w:val="00E15152"/>
    <w:rsid w:val="00E1634E"/>
    <w:rsid w:val="00E1740E"/>
    <w:rsid w:val="00E17E3A"/>
    <w:rsid w:val="00E17E73"/>
    <w:rsid w:val="00E20297"/>
    <w:rsid w:val="00E203FA"/>
    <w:rsid w:val="00E24A72"/>
    <w:rsid w:val="00E26C01"/>
    <w:rsid w:val="00E27719"/>
    <w:rsid w:val="00E33CA6"/>
    <w:rsid w:val="00E35C64"/>
    <w:rsid w:val="00E369C7"/>
    <w:rsid w:val="00E36FCD"/>
    <w:rsid w:val="00E3722F"/>
    <w:rsid w:val="00E407EE"/>
    <w:rsid w:val="00E4138A"/>
    <w:rsid w:val="00E41E6F"/>
    <w:rsid w:val="00E42BF2"/>
    <w:rsid w:val="00E43C23"/>
    <w:rsid w:val="00E44B92"/>
    <w:rsid w:val="00E44DCE"/>
    <w:rsid w:val="00E4646F"/>
    <w:rsid w:val="00E52760"/>
    <w:rsid w:val="00E53008"/>
    <w:rsid w:val="00E532CD"/>
    <w:rsid w:val="00E53461"/>
    <w:rsid w:val="00E57660"/>
    <w:rsid w:val="00E57ED1"/>
    <w:rsid w:val="00E6066C"/>
    <w:rsid w:val="00E61EE9"/>
    <w:rsid w:val="00E63141"/>
    <w:rsid w:val="00E6486C"/>
    <w:rsid w:val="00E65254"/>
    <w:rsid w:val="00E65A67"/>
    <w:rsid w:val="00E66E15"/>
    <w:rsid w:val="00E674C0"/>
    <w:rsid w:val="00E67AB8"/>
    <w:rsid w:val="00E67EFC"/>
    <w:rsid w:val="00E67F33"/>
    <w:rsid w:val="00E70D92"/>
    <w:rsid w:val="00E711BF"/>
    <w:rsid w:val="00E711E0"/>
    <w:rsid w:val="00E7152C"/>
    <w:rsid w:val="00E71E0D"/>
    <w:rsid w:val="00E72232"/>
    <w:rsid w:val="00E748E9"/>
    <w:rsid w:val="00E74C5E"/>
    <w:rsid w:val="00E75E9A"/>
    <w:rsid w:val="00E76B13"/>
    <w:rsid w:val="00E77977"/>
    <w:rsid w:val="00E77E2C"/>
    <w:rsid w:val="00E801CF"/>
    <w:rsid w:val="00E80B6C"/>
    <w:rsid w:val="00E81FC6"/>
    <w:rsid w:val="00E8259B"/>
    <w:rsid w:val="00E845A3"/>
    <w:rsid w:val="00E868BD"/>
    <w:rsid w:val="00E900E8"/>
    <w:rsid w:val="00E905EC"/>
    <w:rsid w:val="00E90E8E"/>
    <w:rsid w:val="00E91107"/>
    <w:rsid w:val="00E9162F"/>
    <w:rsid w:val="00E91739"/>
    <w:rsid w:val="00E94E79"/>
    <w:rsid w:val="00E94E81"/>
    <w:rsid w:val="00E95EE0"/>
    <w:rsid w:val="00E96F7C"/>
    <w:rsid w:val="00EA02BD"/>
    <w:rsid w:val="00EA0A10"/>
    <w:rsid w:val="00EA1B53"/>
    <w:rsid w:val="00EA25EE"/>
    <w:rsid w:val="00EA26E7"/>
    <w:rsid w:val="00EA3939"/>
    <w:rsid w:val="00EA4993"/>
    <w:rsid w:val="00EA5D3A"/>
    <w:rsid w:val="00EA6486"/>
    <w:rsid w:val="00EB0130"/>
    <w:rsid w:val="00EB0565"/>
    <w:rsid w:val="00EB155F"/>
    <w:rsid w:val="00EB1810"/>
    <w:rsid w:val="00EB1EB2"/>
    <w:rsid w:val="00EB24A1"/>
    <w:rsid w:val="00EB2DA4"/>
    <w:rsid w:val="00EB5955"/>
    <w:rsid w:val="00EB6913"/>
    <w:rsid w:val="00EB69D5"/>
    <w:rsid w:val="00EB6C23"/>
    <w:rsid w:val="00EC08E6"/>
    <w:rsid w:val="00EC2EB4"/>
    <w:rsid w:val="00EC4A0B"/>
    <w:rsid w:val="00EC5B5A"/>
    <w:rsid w:val="00EC647F"/>
    <w:rsid w:val="00EC77B3"/>
    <w:rsid w:val="00ED05CF"/>
    <w:rsid w:val="00ED11F0"/>
    <w:rsid w:val="00ED2C6F"/>
    <w:rsid w:val="00ED349B"/>
    <w:rsid w:val="00ED46B2"/>
    <w:rsid w:val="00ED4B24"/>
    <w:rsid w:val="00ED5657"/>
    <w:rsid w:val="00ED7844"/>
    <w:rsid w:val="00ED7FC5"/>
    <w:rsid w:val="00EE206D"/>
    <w:rsid w:val="00EE2A07"/>
    <w:rsid w:val="00EE3B7A"/>
    <w:rsid w:val="00EE3F8B"/>
    <w:rsid w:val="00EE3FCF"/>
    <w:rsid w:val="00EE5B92"/>
    <w:rsid w:val="00EE61AC"/>
    <w:rsid w:val="00EE70DD"/>
    <w:rsid w:val="00EE75DD"/>
    <w:rsid w:val="00EE77F6"/>
    <w:rsid w:val="00EF0366"/>
    <w:rsid w:val="00EF07B6"/>
    <w:rsid w:val="00EF0B2B"/>
    <w:rsid w:val="00EF0CDF"/>
    <w:rsid w:val="00EF10D7"/>
    <w:rsid w:val="00EF2B16"/>
    <w:rsid w:val="00EF3784"/>
    <w:rsid w:val="00EF38AE"/>
    <w:rsid w:val="00EF507B"/>
    <w:rsid w:val="00EF5884"/>
    <w:rsid w:val="00EF5FDF"/>
    <w:rsid w:val="00EF617E"/>
    <w:rsid w:val="00EF6F47"/>
    <w:rsid w:val="00EF7959"/>
    <w:rsid w:val="00F00A57"/>
    <w:rsid w:val="00F02759"/>
    <w:rsid w:val="00F03813"/>
    <w:rsid w:val="00F03D3D"/>
    <w:rsid w:val="00F046B8"/>
    <w:rsid w:val="00F04B1D"/>
    <w:rsid w:val="00F04E4B"/>
    <w:rsid w:val="00F05453"/>
    <w:rsid w:val="00F062CF"/>
    <w:rsid w:val="00F06C94"/>
    <w:rsid w:val="00F07578"/>
    <w:rsid w:val="00F07649"/>
    <w:rsid w:val="00F077F9"/>
    <w:rsid w:val="00F112F6"/>
    <w:rsid w:val="00F14475"/>
    <w:rsid w:val="00F154BE"/>
    <w:rsid w:val="00F15999"/>
    <w:rsid w:val="00F15B62"/>
    <w:rsid w:val="00F1701C"/>
    <w:rsid w:val="00F176F2"/>
    <w:rsid w:val="00F17BF2"/>
    <w:rsid w:val="00F20149"/>
    <w:rsid w:val="00F2023A"/>
    <w:rsid w:val="00F213D2"/>
    <w:rsid w:val="00F21FAE"/>
    <w:rsid w:val="00F24EF4"/>
    <w:rsid w:val="00F26EF8"/>
    <w:rsid w:val="00F30598"/>
    <w:rsid w:val="00F307F6"/>
    <w:rsid w:val="00F32131"/>
    <w:rsid w:val="00F32465"/>
    <w:rsid w:val="00F33659"/>
    <w:rsid w:val="00F33D87"/>
    <w:rsid w:val="00F34176"/>
    <w:rsid w:val="00F349D4"/>
    <w:rsid w:val="00F34C69"/>
    <w:rsid w:val="00F34DA2"/>
    <w:rsid w:val="00F35E22"/>
    <w:rsid w:val="00F36BAA"/>
    <w:rsid w:val="00F37081"/>
    <w:rsid w:val="00F372A2"/>
    <w:rsid w:val="00F373D2"/>
    <w:rsid w:val="00F402B5"/>
    <w:rsid w:val="00F41D40"/>
    <w:rsid w:val="00F42B3D"/>
    <w:rsid w:val="00F44802"/>
    <w:rsid w:val="00F456DD"/>
    <w:rsid w:val="00F47257"/>
    <w:rsid w:val="00F472E4"/>
    <w:rsid w:val="00F47466"/>
    <w:rsid w:val="00F4754B"/>
    <w:rsid w:val="00F47C0F"/>
    <w:rsid w:val="00F50A3A"/>
    <w:rsid w:val="00F53681"/>
    <w:rsid w:val="00F54158"/>
    <w:rsid w:val="00F54E39"/>
    <w:rsid w:val="00F554F6"/>
    <w:rsid w:val="00F560BB"/>
    <w:rsid w:val="00F601AA"/>
    <w:rsid w:val="00F602C6"/>
    <w:rsid w:val="00F60492"/>
    <w:rsid w:val="00F62113"/>
    <w:rsid w:val="00F6250C"/>
    <w:rsid w:val="00F62A7F"/>
    <w:rsid w:val="00F648AD"/>
    <w:rsid w:val="00F6567D"/>
    <w:rsid w:val="00F657C2"/>
    <w:rsid w:val="00F66FAA"/>
    <w:rsid w:val="00F7029E"/>
    <w:rsid w:val="00F713DD"/>
    <w:rsid w:val="00F71EF7"/>
    <w:rsid w:val="00F72969"/>
    <w:rsid w:val="00F73D20"/>
    <w:rsid w:val="00F74068"/>
    <w:rsid w:val="00F76A51"/>
    <w:rsid w:val="00F76B4A"/>
    <w:rsid w:val="00F77FD5"/>
    <w:rsid w:val="00F803E6"/>
    <w:rsid w:val="00F812EF"/>
    <w:rsid w:val="00F8179B"/>
    <w:rsid w:val="00F81AFC"/>
    <w:rsid w:val="00F8301D"/>
    <w:rsid w:val="00F830DA"/>
    <w:rsid w:val="00F83496"/>
    <w:rsid w:val="00F83B4F"/>
    <w:rsid w:val="00F862A8"/>
    <w:rsid w:val="00F90436"/>
    <w:rsid w:val="00F90D79"/>
    <w:rsid w:val="00F9119C"/>
    <w:rsid w:val="00F92E7A"/>
    <w:rsid w:val="00F930C6"/>
    <w:rsid w:val="00F9483C"/>
    <w:rsid w:val="00F96062"/>
    <w:rsid w:val="00F96416"/>
    <w:rsid w:val="00F964AA"/>
    <w:rsid w:val="00F969DD"/>
    <w:rsid w:val="00FA0C65"/>
    <w:rsid w:val="00FA192D"/>
    <w:rsid w:val="00FA696E"/>
    <w:rsid w:val="00FA7524"/>
    <w:rsid w:val="00FA7FEA"/>
    <w:rsid w:val="00FB010A"/>
    <w:rsid w:val="00FB10D9"/>
    <w:rsid w:val="00FB58F5"/>
    <w:rsid w:val="00FB602C"/>
    <w:rsid w:val="00FB62A1"/>
    <w:rsid w:val="00FB7A31"/>
    <w:rsid w:val="00FC2961"/>
    <w:rsid w:val="00FC3BCA"/>
    <w:rsid w:val="00FC674D"/>
    <w:rsid w:val="00FD02A0"/>
    <w:rsid w:val="00FD0B49"/>
    <w:rsid w:val="00FD1505"/>
    <w:rsid w:val="00FD2673"/>
    <w:rsid w:val="00FD4860"/>
    <w:rsid w:val="00FD5548"/>
    <w:rsid w:val="00FD65A4"/>
    <w:rsid w:val="00FD7860"/>
    <w:rsid w:val="00FE093F"/>
    <w:rsid w:val="00FE1996"/>
    <w:rsid w:val="00FE1E46"/>
    <w:rsid w:val="00FE3C28"/>
    <w:rsid w:val="00FE442E"/>
    <w:rsid w:val="00FE4C34"/>
    <w:rsid w:val="00FE50D4"/>
    <w:rsid w:val="00FE5FD8"/>
    <w:rsid w:val="00FE60F4"/>
    <w:rsid w:val="00FE635A"/>
    <w:rsid w:val="00FE648C"/>
    <w:rsid w:val="00FE6D1D"/>
    <w:rsid w:val="00FE6D43"/>
    <w:rsid w:val="00FE7211"/>
    <w:rsid w:val="00FE7C34"/>
    <w:rsid w:val="00FF042D"/>
    <w:rsid w:val="00FF2F27"/>
    <w:rsid w:val="00FF3F32"/>
    <w:rsid w:val="00FF481C"/>
    <w:rsid w:val="00FF5B58"/>
    <w:rsid w:val="00FF629C"/>
    <w:rsid w:val="00FF78F2"/>
    <w:rsid w:val="00FF7C9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6A4B"/>
    <w:pPr>
      <w:bidi/>
    </w:pPr>
    <w:rPr>
      <w:rFonts w:cs="Simplified Arabic"/>
      <w:sz w:val="32"/>
      <w:szCs w:val="32"/>
    </w:rPr>
  </w:style>
  <w:style w:type="paragraph" w:styleId="1">
    <w:name w:val="heading 1"/>
    <w:basedOn w:val="a"/>
    <w:next w:val="a"/>
    <w:link w:val="1Char"/>
    <w:uiPriority w:val="9"/>
    <w:qFormat/>
    <w:rsid w:val="00495A7B"/>
    <w:pPr>
      <w:keepNext/>
      <w:keepLines/>
      <w:bidi w:val="0"/>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Char"/>
    <w:unhideWhenUsed/>
    <w:qFormat/>
    <w:rsid w:val="00495A7B"/>
    <w:pPr>
      <w:keepNext/>
      <w:spacing w:before="120"/>
      <w:jc w:val="center"/>
      <w:outlineLvl w:val="3"/>
    </w:pPr>
    <w:rPr>
      <w:sz w:val="26"/>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495A7B"/>
    <w:rPr>
      <w:rFonts w:asciiTheme="majorHAnsi" w:eastAsiaTheme="majorEastAsia" w:hAnsiTheme="majorHAnsi" w:cstheme="majorBidi"/>
      <w:b/>
      <w:bCs/>
      <w:color w:val="365F91" w:themeColor="accent1" w:themeShade="BF"/>
      <w:sz w:val="28"/>
      <w:szCs w:val="28"/>
    </w:rPr>
  </w:style>
  <w:style w:type="character" w:customStyle="1" w:styleId="4Char">
    <w:name w:val="عنوان 4 Char"/>
    <w:basedOn w:val="a0"/>
    <w:link w:val="4"/>
    <w:rsid w:val="00495A7B"/>
    <w:rPr>
      <w:rFonts w:cs="Simplified Arabic"/>
      <w:sz w:val="26"/>
      <w:szCs w:val="30"/>
    </w:rPr>
  </w:style>
  <w:style w:type="table" w:styleId="a3">
    <w:name w:val="Table Grid"/>
    <w:basedOn w:val="a1"/>
    <w:uiPriority w:val="59"/>
    <w:rsid w:val="0092165B"/>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semiHidden/>
    <w:rsid w:val="00BE06D2"/>
    <w:rPr>
      <w:sz w:val="16"/>
      <w:szCs w:val="16"/>
    </w:rPr>
  </w:style>
  <w:style w:type="paragraph" w:styleId="a5">
    <w:name w:val="annotation text"/>
    <w:basedOn w:val="a"/>
    <w:semiHidden/>
    <w:rsid w:val="00BE06D2"/>
    <w:rPr>
      <w:sz w:val="20"/>
      <w:szCs w:val="20"/>
    </w:rPr>
  </w:style>
  <w:style w:type="paragraph" w:styleId="a6">
    <w:name w:val="annotation subject"/>
    <w:basedOn w:val="a5"/>
    <w:next w:val="a5"/>
    <w:semiHidden/>
    <w:rsid w:val="00BE06D2"/>
    <w:rPr>
      <w:b/>
      <w:bCs/>
    </w:rPr>
  </w:style>
  <w:style w:type="paragraph" w:styleId="a7">
    <w:name w:val="Balloon Text"/>
    <w:basedOn w:val="a"/>
    <w:link w:val="Char"/>
    <w:uiPriority w:val="99"/>
    <w:semiHidden/>
    <w:rsid w:val="00BE06D2"/>
    <w:rPr>
      <w:rFonts w:ascii="Tahoma" w:hAnsi="Tahoma" w:cs="Tahoma"/>
      <w:sz w:val="16"/>
      <w:szCs w:val="16"/>
    </w:rPr>
  </w:style>
  <w:style w:type="character" w:customStyle="1" w:styleId="Char">
    <w:name w:val="نص في بالون Char"/>
    <w:basedOn w:val="a0"/>
    <w:link w:val="a7"/>
    <w:uiPriority w:val="99"/>
    <w:semiHidden/>
    <w:rsid w:val="00283095"/>
    <w:rPr>
      <w:rFonts w:ascii="Tahoma" w:hAnsi="Tahoma" w:cs="Tahoma"/>
      <w:sz w:val="16"/>
      <w:szCs w:val="16"/>
    </w:rPr>
  </w:style>
  <w:style w:type="paragraph" w:styleId="a8">
    <w:name w:val="footer"/>
    <w:basedOn w:val="a"/>
    <w:link w:val="Char0"/>
    <w:uiPriority w:val="99"/>
    <w:rsid w:val="00337E72"/>
    <w:pPr>
      <w:tabs>
        <w:tab w:val="center" w:pos="4153"/>
        <w:tab w:val="right" w:pos="8306"/>
      </w:tabs>
    </w:pPr>
    <w:rPr>
      <w:rFonts w:cs="Times New Roman"/>
      <w:sz w:val="24"/>
      <w:szCs w:val="24"/>
    </w:rPr>
  </w:style>
  <w:style w:type="character" w:customStyle="1" w:styleId="Char0">
    <w:name w:val="تذييل صفحة Char"/>
    <w:basedOn w:val="a0"/>
    <w:link w:val="a8"/>
    <w:uiPriority w:val="99"/>
    <w:rsid w:val="00337E72"/>
    <w:rPr>
      <w:sz w:val="24"/>
      <w:szCs w:val="24"/>
    </w:rPr>
  </w:style>
  <w:style w:type="character" w:styleId="a9">
    <w:name w:val="page number"/>
    <w:basedOn w:val="a0"/>
    <w:rsid w:val="00337E72"/>
  </w:style>
  <w:style w:type="paragraph" w:customStyle="1" w:styleId="aa">
    <w:name w:val="نمط"/>
    <w:rsid w:val="00337E72"/>
    <w:pPr>
      <w:widowControl w:val="0"/>
      <w:autoSpaceDE w:val="0"/>
      <w:autoSpaceDN w:val="0"/>
      <w:adjustRightInd w:val="0"/>
    </w:pPr>
    <w:rPr>
      <w:sz w:val="24"/>
      <w:szCs w:val="24"/>
    </w:rPr>
  </w:style>
  <w:style w:type="paragraph" w:styleId="ab">
    <w:name w:val="header"/>
    <w:basedOn w:val="a"/>
    <w:link w:val="Char1"/>
    <w:uiPriority w:val="99"/>
    <w:rsid w:val="00337E72"/>
    <w:pPr>
      <w:tabs>
        <w:tab w:val="center" w:pos="4153"/>
        <w:tab w:val="right" w:pos="8306"/>
      </w:tabs>
    </w:pPr>
    <w:rPr>
      <w:rFonts w:cs="Times New Roman"/>
      <w:sz w:val="24"/>
      <w:szCs w:val="24"/>
    </w:rPr>
  </w:style>
  <w:style w:type="character" w:customStyle="1" w:styleId="Char1">
    <w:name w:val="رأس صفحة Char"/>
    <w:basedOn w:val="a0"/>
    <w:link w:val="ab"/>
    <w:uiPriority w:val="99"/>
    <w:rsid w:val="00337E72"/>
    <w:rPr>
      <w:sz w:val="24"/>
      <w:szCs w:val="24"/>
    </w:rPr>
  </w:style>
  <w:style w:type="paragraph" w:styleId="ac">
    <w:name w:val="List Paragraph"/>
    <w:basedOn w:val="a"/>
    <w:uiPriority w:val="34"/>
    <w:qFormat/>
    <w:rsid w:val="00283095"/>
    <w:pPr>
      <w:spacing w:line="276" w:lineRule="auto"/>
      <w:ind w:left="720"/>
      <w:contextualSpacing/>
      <w:jc w:val="both"/>
    </w:pPr>
    <w:rPr>
      <w:rFonts w:ascii="Calibri" w:eastAsia="Calibri" w:hAnsi="Calibri"/>
    </w:rPr>
  </w:style>
  <w:style w:type="paragraph" w:styleId="ad">
    <w:name w:val="Normal (Web)"/>
    <w:basedOn w:val="a"/>
    <w:uiPriority w:val="99"/>
    <w:unhideWhenUsed/>
    <w:rsid w:val="0073184F"/>
    <w:pPr>
      <w:bidi w:val="0"/>
      <w:spacing w:before="100" w:beforeAutospacing="1" w:after="100" w:afterAutospacing="1" w:line="240" w:lineRule="atLeast"/>
    </w:pPr>
    <w:rPr>
      <w:rFonts w:ascii="Verdana" w:hAnsi="Verdana" w:cs="Times New Roman"/>
      <w:sz w:val="22"/>
      <w:szCs w:val="22"/>
    </w:rPr>
  </w:style>
  <w:style w:type="character" w:styleId="Hyperlink">
    <w:name w:val="Hyperlink"/>
    <w:basedOn w:val="a0"/>
    <w:uiPriority w:val="99"/>
    <w:unhideWhenUsed/>
    <w:rsid w:val="00897365"/>
    <w:rPr>
      <w:color w:val="0000FF"/>
      <w:u w:val="single"/>
    </w:rPr>
  </w:style>
  <w:style w:type="table" w:styleId="3-1">
    <w:name w:val="Medium Grid 3 Accent 1"/>
    <w:basedOn w:val="a1"/>
    <w:uiPriority w:val="69"/>
    <w:rsid w:val="008F7A95"/>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4">
    <w:name w:val="Medium Grid 3 Accent 4"/>
    <w:basedOn w:val="a1"/>
    <w:uiPriority w:val="69"/>
    <w:rsid w:val="00BF38F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3">
    <w:name w:val="Medium Grid 3 Accent 3"/>
    <w:basedOn w:val="a1"/>
    <w:uiPriority w:val="69"/>
    <w:rsid w:val="00A437E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2">
    <w:name w:val="Medium Grid 3 Accent 2"/>
    <w:basedOn w:val="a1"/>
    <w:uiPriority w:val="69"/>
    <w:rsid w:val="00666B8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6">
    <w:name w:val="Medium Grid 3 Accent 6"/>
    <w:basedOn w:val="a1"/>
    <w:uiPriority w:val="69"/>
    <w:rsid w:val="00DF2C4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5">
    <w:name w:val="Medium Grid 3 Accent 5"/>
    <w:basedOn w:val="a1"/>
    <w:uiPriority w:val="69"/>
    <w:rsid w:val="004442E2"/>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ae">
    <w:name w:val="endnote text"/>
    <w:basedOn w:val="a"/>
    <w:link w:val="Char2"/>
    <w:uiPriority w:val="99"/>
    <w:unhideWhenUsed/>
    <w:rsid w:val="00495A7B"/>
    <w:pPr>
      <w:bidi w:val="0"/>
    </w:pPr>
    <w:rPr>
      <w:rFonts w:asciiTheme="minorHAnsi" w:eastAsiaTheme="minorEastAsia" w:hAnsiTheme="minorHAnsi" w:cstheme="minorBidi"/>
      <w:sz w:val="20"/>
      <w:szCs w:val="20"/>
    </w:rPr>
  </w:style>
  <w:style w:type="character" w:customStyle="1" w:styleId="Char2">
    <w:name w:val="نص تعليق ختامي Char"/>
    <w:basedOn w:val="a0"/>
    <w:link w:val="ae"/>
    <w:uiPriority w:val="99"/>
    <w:rsid w:val="00495A7B"/>
    <w:rPr>
      <w:rFonts w:asciiTheme="minorHAnsi" w:eastAsiaTheme="minorEastAsia" w:hAnsiTheme="minorHAnsi" w:cstheme="minorBidi"/>
    </w:rPr>
  </w:style>
  <w:style w:type="character" w:styleId="af">
    <w:name w:val="endnote reference"/>
    <w:basedOn w:val="a0"/>
    <w:uiPriority w:val="99"/>
    <w:unhideWhenUsed/>
    <w:rsid w:val="00495A7B"/>
    <w:rPr>
      <w:vertAlign w:val="superscript"/>
    </w:rPr>
  </w:style>
  <w:style w:type="paragraph" w:styleId="af0">
    <w:name w:val="footnote text"/>
    <w:basedOn w:val="a"/>
    <w:link w:val="Char3"/>
    <w:uiPriority w:val="99"/>
    <w:unhideWhenUsed/>
    <w:rsid w:val="00495A7B"/>
    <w:pPr>
      <w:bidi w:val="0"/>
    </w:pPr>
    <w:rPr>
      <w:rFonts w:asciiTheme="minorHAnsi" w:eastAsiaTheme="minorEastAsia" w:hAnsiTheme="minorHAnsi" w:cstheme="minorBidi"/>
      <w:sz w:val="20"/>
      <w:szCs w:val="20"/>
    </w:rPr>
  </w:style>
  <w:style w:type="character" w:customStyle="1" w:styleId="Char3">
    <w:name w:val="نص حاشية سفلية Char"/>
    <w:basedOn w:val="a0"/>
    <w:link w:val="af0"/>
    <w:uiPriority w:val="99"/>
    <w:rsid w:val="00495A7B"/>
    <w:rPr>
      <w:rFonts w:asciiTheme="minorHAnsi" w:eastAsiaTheme="minorEastAsia" w:hAnsiTheme="minorHAnsi" w:cstheme="minorBidi"/>
    </w:rPr>
  </w:style>
  <w:style w:type="character" w:styleId="af1">
    <w:name w:val="footnote reference"/>
    <w:basedOn w:val="a0"/>
    <w:uiPriority w:val="99"/>
    <w:unhideWhenUsed/>
    <w:rsid w:val="00495A7B"/>
    <w:rPr>
      <w:vertAlign w:val="superscript"/>
    </w:rPr>
  </w:style>
  <w:style w:type="paragraph" w:styleId="af2">
    <w:name w:val="Block Text"/>
    <w:basedOn w:val="a"/>
    <w:rsid w:val="00495A7B"/>
    <w:pPr>
      <w:spacing w:before="120"/>
      <w:ind w:left="510" w:hanging="510"/>
      <w:jc w:val="lowKashida"/>
    </w:pPr>
    <w:rPr>
      <w:sz w:val="26"/>
      <w:szCs w:val="30"/>
    </w:rPr>
  </w:style>
  <w:style w:type="paragraph" w:customStyle="1" w:styleId="Default">
    <w:name w:val="Default"/>
    <w:rsid w:val="004E0D1C"/>
    <w:pPr>
      <w:autoSpaceDE w:val="0"/>
      <w:autoSpaceDN w:val="0"/>
      <w:adjustRightInd w:val="0"/>
    </w:pPr>
    <w:rPr>
      <w:rFonts w:ascii="Times" w:hAnsi="Times" w:cs="Times"/>
      <w:color w:val="000000"/>
      <w:sz w:val="24"/>
      <w:szCs w:val="24"/>
    </w:rPr>
  </w:style>
  <w:style w:type="character" w:customStyle="1" w:styleId="A40">
    <w:name w:val="A4"/>
    <w:uiPriority w:val="99"/>
    <w:rsid w:val="004E0D1C"/>
    <w:rPr>
      <w:rFonts w:cs="Times"/>
      <w:color w:val="000000"/>
      <w:sz w:val="15"/>
      <w:szCs w:val="15"/>
    </w:rPr>
  </w:style>
  <w:style w:type="table" w:customStyle="1" w:styleId="10">
    <w:name w:val="شبكة جدول1"/>
    <w:basedOn w:val="a1"/>
    <w:next w:val="a3"/>
    <w:uiPriority w:val="59"/>
    <w:rsid w:val="00A038DD"/>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187278">
      <w:bodyDiv w:val="1"/>
      <w:marLeft w:val="0"/>
      <w:marRight w:val="0"/>
      <w:marTop w:val="0"/>
      <w:marBottom w:val="0"/>
      <w:divBdr>
        <w:top w:val="none" w:sz="0" w:space="0" w:color="auto"/>
        <w:left w:val="none" w:sz="0" w:space="0" w:color="auto"/>
        <w:bottom w:val="none" w:sz="0" w:space="0" w:color="auto"/>
        <w:right w:val="none" w:sz="0" w:space="0" w:color="auto"/>
      </w:divBdr>
    </w:div>
    <w:div w:id="94323343">
      <w:bodyDiv w:val="1"/>
      <w:marLeft w:val="0"/>
      <w:marRight w:val="0"/>
      <w:marTop w:val="0"/>
      <w:marBottom w:val="0"/>
      <w:divBdr>
        <w:top w:val="none" w:sz="0" w:space="0" w:color="auto"/>
        <w:left w:val="none" w:sz="0" w:space="0" w:color="auto"/>
        <w:bottom w:val="none" w:sz="0" w:space="0" w:color="auto"/>
        <w:right w:val="none" w:sz="0" w:space="0" w:color="auto"/>
      </w:divBdr>
    </w:div>
    <w:div w:id="124281900">
      <w:bodyDiv w:val="1"/>
      <w:marLeft w:val="0"/>
      <w:marRight w:val="0"/>
      <w:marTop w:val="0"/>
      <w:marBottom w:val="0"/>
      <w:divBdr>
        <w:top w:val="none" w:sz="0" w:space="0" w:color="auto"/>
        <w:left w:val="none" w:sz="0" w:space="0" w:color="auto"/>
        <w:bottom w:val="none" w:sz="0" w:space="0" w:color="auto"/>
        <w:right w:val="none" w:sz="0" w:space="0" w:color="auto"/>
      </w:divBdr>
    </w:div>
    <w:div w:id="125592254">
      <w:bodyDiv w:val="1"/>
      <w:marLeft w:val="0"/>
      <w:marRight w:val="0"/>
      <w:marTop w:val="0"/>
      <w:marBottom w:val="0"/>
      <w:divBdr>
        <w:top w:val="none" w:sz="0" w:space="0" w:color="auto"/>
        <w:left w:val="none" w:sz="0" w:space="0" w:color="auto"/>
        <w:bottom w:val="none" w:sz="0" w:space="0" w:color="auto"/>
        <w:right w:val="none" w:sz="0" w:space="0" w:color="auto"/>
      </w:divBdr>
    </w:div>
    <w:div w:id="146358170">
      <w:bodyDiv w:val="1"/>
      <w:marLeft w:val="0"/>
      <w:marRight w:val="0"/>
      <w:marTop w:val="0"/>
      <w:marBottom w:val="0"/>
      <w:divBdr>
        <w:top w:val="none" w:sz="0" w:space="0" w:color="auto"/>
        <w:left w:val="none" w:sz="0" w:space="0" w:color="auto"/>
        <w:bottom w:val="none" w:sz="0" w:space="0" w:color="auto"/>
        <w:right w:val="none" w:sz="0" w:space="0" w:color="auto"/>
      </w:divBdr>
    </w:div>
    <w:div w:id="151217403">
      <w:bodyDiv w:val="1"/>
      <w:marLeft w:val="0"/>
      <w:marRight w:val="0"/>
      <w:marTop w:val="0"/>
      <w:marBottom w:val="0"/>
      <w:divBdr>
        <w:top w:val="none" w:sz="0" w:space="0" w:color="auto"/>
        <w:left w:val="none" w:sz="0" w:space="0" w:color="auto"/>
        <w:bottom w:val="none" w:sz="0" w:space="0" w:color="auto"/>
        <w:right w:val="none" w:sz="0" w:space="0" w:color="auto"/>
      </w:divBdr>
    </w:div>
    <w:div w:id="159782776">
      <w:bodyDiv w:val="1"/>
      <w:marLeft w:val="0"/>
      <w:marRight w:val="0"/>
      <w:marTop w:val="0"/>
      <w:marBottom w:val="0"/>
      <w:divBdr>
        <w:top w:val="none" w:sz="0" w:space="0" w:color="auto"/>
        <w:left w:val="none" w:sz="0" w:space="0" w:color="auto"/>
        <w:bottom w:val="none" w:sz="0" w:space="0" w:color="auto"/>
        <w:right w:val="none" w:sz="0" w:space="0" w:color="auto"/>
      </w:divBdr>
    </w:div>
    <w:div w:id="214440343">
      <w:bodyDiv w:val="1"/>
      <w:marLeft w:val="0"/>
      <w:marRight w:val="0"/>
      <w:marTop w:val="0"/>
      <w:marBottom w:val="0"/>
      <w:divBdr>
        <w:top w:val="none" w:sz="0" w:space="0" w:color="auto"/>
        <w:left w:val="none" w:sz="0" w:space="0" w:color="auto"/>
        <w:bottom w:val="none" w:sz="0" w:space="0" w:color="auto"/>
        <w:right w:val="none" w:sz="0" w:space="0" w:color="auto"/>
      </w:divBdr>
    </w:div>
    <w:div w:id="256254482">
      <w:bodyDiv w:val="1"/>
      <w:marLeft w:val="0"/>
      <w:marRight w:val="0"/>
      <w:marTop w:val="0"/>
      <w:marBottom w:val="0"/>
      <w:divBdr>
        <w:top w:val="none" w:sz="0" w:space="0" w:color="auto"/>
        <w:left w:val="none" w:sz="0" w:space="0" w:color="auto"/>
        <w:bottom w:val="none" w:sz="0" w:space="0" w:color="auto"/>
        <w:right w:val="none" w:sz="0" w:space="0" w:color="auto"/>
      </w:divBdr>
    </w:div>
    <w:div w:id="275605255">
      <w:bodyDiv w:val="1"/>
      <w:marLeft w:val="0"/>
      <w:marRight w:val="0"/>
      <w:marTop w:val="0"/>
      <w:marBottom w:val="0"/>
      <w:divBdr>
        <w:top w:val="none" w:sz="0" w:space="0" w:color="auto"/>
        <w:left w:val="none" w:sz="0" w:space="0" w:color="auto"/>
        <w:bottom w:val="none" w:sz="0" w:space="0" w:color="auto"/>
        <w:right w:val="none" w:sz="0" w:space="0" w:color="auto"/>
      </w:divBdr>
    </w:div>
    <w:div w:id="316157161">
      <w:bodyDiv w:val="1"/>
      <w:marLeft w:val="0"/>
      <w:marRight w:val="0"/>
      <w:marTop w:val="0"/>
      <w:marBottom w:val="0"/>
      <w:divBdr>
        <w:top w:val="none" w:sz="0" w:space="0" w:color="auto"/>
        <w:left w:val="none" w:sz="0" w:space="0" w:color="auto"/>
        <w:bottom w:val="none" w:sz="0" w:space="0" w:color="auto"/>
        <w:right w:val="none" w:sz="0" w:space="0" w:color="auto"/>
      </w:divBdr>
    </w:div>
    <w:div w:id="342780654">
      <w:bodyDiv w:val="1"/>
      <w:marLeft w:val="0"/>
      <w:marRight w:val="0"/>
      <w:marTop w:val="0"/>
      <w:marBottom w:val="0"/>
      <w:divBdr>
        <w:top w:val="none" w:sz="0" w:space="0" w:color="auto"/>
        <w:left w:val="none" w:sz="0" w:space="0" w:color="auto"/>
        <w:bottom w:val="none" w:sz="0" w:space="0" w:color="auto"/>
        <w:right w:val="none" w:sz="0" w:space="0" w:color="auto"/>
      </w:divBdr>
    </w:div>
    <w:div w:id="369957499">
      <w:bodyDiv w:val="1"/>
      <w:marLeft w:val="0"/>
      <w:marRight w:val="0"/>
      <w:marTop w:val="0"/>
      <w:marBottom w:val="0"/>
      <w:divBdr>
        <w:top w:val="none" w:sz="0" w:space="0" w:color="auto"/>
        <w:left w:val="none" w:sz="0" w:space="0" w:color="auto"/>
        <w:bottom w:val="none" w:sz="0" w:space="0" w:color="auto"/>
        <w:right w:val="none" w:sz="0" w:space="0" w:color="auto"/>
      </w:divBdr>
    </w:div>
    <w:div w:id="458687143">
      <w:bodyDiv w:val="1"/>
      <w:marLeft w:val="0"/>
      <w:marRight w:val="0"/>
      <w:marTop w:val="0"/>
      <w:marBottom w:val="0"/>
      <w:divBdr>
        <w:top w:val="none" w:sz="0" w:space="0" w:color="auto"/>
        <w:left w:val="none" w:sz="0" w:space="0" w:color="auto"/>
        <w:bottom w:val="none" w:sz="0" w:space="0" w:color="auto"/>
        <w:right w:val="none" w:sz="0" w:space="0" w:color="auto"/>
      </w:divBdr>
    </w:div>
    <w:div w:id="476071852">
      <w:bodyDiv w:val="1"/>
      <w:marLeft w:val="0"/>
      <w:marRight w:val="0"/>
      <w:marTop w:val="0"/>
      <w:marBottom w:val="0"/>
      <w:divBdr>
        <w:top w:val="none" w:sz="0" w:space="0" w:color="auto"/>
        <w:left w:val="none" w:sz="0" w:space="0" w:color="auto"/>
        <w:bottom w:val="none" w:sz="0" w:space="0" w:color="auto"/>
        <w:right w:val="none" w:sz="0" w:space="0" w:color="auto"/>
      </w:divBdr>
    </w:div>
    <w:div w:id="556938492">
      <w:bodyDiv w:val="1"/>
      <w:marLeft w:val="0"/>
      <w:marRight w:val="0"/>
      <w:marTop w:val="0"/>
      <w:marBottom w:val="0"/>
      <w:divBdr>
        <w:top w:val="none" w:sz="0" w:space="0" w:color="auto"/>
        <w:left w:val="none" w:sz="0" w:space="0" w:color="auto"/>
        <w:bottom w:val="none" w:sz="0" w:space="0" w:color="auto"/>
        <w:right w:val="none" w:sz="0" w:space="0" w:color="auto"/>
      </w:divBdr>
    </w:div>
    <w:div w:id="569972179">
      <w:bodyDiv w:val="1"/>
      <w:marLeft w:val="0"/>
      <w:marRight w:val="0"/>
      <w:marTop w:val="0"/>
      <w:marBottom w:val="0"/>
      <w:divBdr>
        <w:top w:val="none" w:sz="0" w:space="0" w:color="auto"/>
        <w:left w:val="none" w:sz="0" w:space="0" w:color="auto"/>
        <w:bottom w:val="none" w:sz="0" w:space="0" w:color="auto"/>
        <w:right w:val="none" w:sz="0" w:space="0" w:color="auto"/>
      </w:divBdr>
    </w:div>
    <w:div w:id="625307839">
      <w:bodyDiv w:val="1"/>
      <w:marLeft w:val="0"/>
      <w:marRight w:val="0"/>
      <w:marTop w:val="0"/>
      <w:marBottom w:val="0"/>
      <w:divBdr>
        <w:top w:val="none" w:sz="0" w:space="0" w:color="auto"/>
        <w:left w:val="none" w:sz="0" w:space="0" w:color="auto"/>
        <w:bottom w:val="none" w:sz="0" w:space="0" w:color="auto"/>
        <w:right w:val="none" w:sz="0" w:space="0" w:color="auto"/>
      </w:divBdr>
    </w:div>
    <w:div w:id="632953042">
      <w:bodyDiv w:val="1"/>
      <w:marLeft w:val="0"/>
      <w:marRight w:val="0"/>
      <w:marTop w:val="0"/>
      <w:marBottom w:val="0"/>
      <w:divBdr>
        <w:top w:val="none" w:sz="0" w:space="0" w:color="auto"/>
        <w:left w:val="none" w:sz="0" w:space="0" w:color="auto"/>
        <w:bottom w:val="none" w:sz="0" w:space="0" w:color="auto"/>
        <w:right w:val="none" w:sz="0" w:space="0" w:color="auto"/>
      </w:divBdr>
    </w:div>
    <w:div w:id="645277290">
      <w:bodyDiv w:val="1"/>
      <w:marLeft w:val="0"/>
      <w:marRight w:val="0"/>
      <w:marTop w:val="0"/>
      <w:marBottom w:val="0"/>
      <w:divBdr>
        <w:top w:val="none" w:sz="0" w:space="0" w:color="auto"/>
        <w:left w:val="none" w:sz="0" w:space="0" w:color="auto"/>
        <w:bottom w:val="none" w:sz="0" w:space="0" w:color="auto"/>
        <w:right w:val="none" w:sz="0" w:space="0" w:color="auto"/>
      </w:divBdr>
    </w:div>
    <w:div w:id="671641569">
      <w:bodyDiv w:val="1"/>
      <w:marLeft w:val="0"/>
      <w:marRight w:val="0"/>
      <w:marTop w:val="0"/>
      <w:marBottom w:val="0"/>
      <w:divBdr>
        <w:top w:val="none" w:sz="0" w:space="0" w:color="auto"/>
        <w:left w:val="none" w:sz="0" w:space="0" w:color="auto"/>
        <w:bottom w:val="none" w:sz="0" w:space="0" w:color="auto"/>
        <w:right w:val="none" w:sz="0" w:space="0" w:color="auto"/>
      </w:divBdr>
    </w:div>
    <w:div w:id="702097288">
      <w:bodyDiv w:val="1"/>
      <w:marLeft w:val="0"/>
      <w:marRight w:val="0"/>
      <w:marTop w:val="0"/>
      <w:marBottom w:val="0"/>
      <w:divBdr>
        <w:top w:val="none" w:sz="0" w:space="0" w:color="auto"/>
        <w:left w:val="none" w:sz="0" w:space="0" w:color="auto"/>
        <w:bottom w:val="none" w:sz="0" w:space="0" w:color="auto"/>
        <w:right w:val="none" w:sz="0" w:space="0" w:color="auto"/>
      </w:divBdr>
    </w:div>
    <w:div w:id="890926350">
      <w:bodyDiv w:val="1"/>
      <w:marLeft w:val="0"/>
      <w:marRight w:val="0"/>
      <w:marTop w:val="0"/>
      <w:marBottom w:val="0"/>
      <w:divBdr>
        <w:top w:val="none" w:sz="0" w:space="0" w:color="auto"/>
        <w:left w:val="none" w:sz="0" w:space="0" w:color="auto"/>
        <w:bottom w:val="none" w:sz="0" w:space="0" w:color="auto"/>
        <w:right w:val="none" w:sz="0" w:space="0" w:color="auto"/>
      </w:divBdr>
    </w:div>
    <w:div w:id="1242831183">
      <w:bodyDiv w:val="1"/>
      <w:marLeft w:val="0"/>
      <w:marRight w:val="0"/>
      <w:marTop w:val="0"/>
      <w:marBottom w:val="0"/>
      <w:divBdr>
        <w:top w:val="none" w:sz="0" w:space="0" w:color="auto"/>
        <w:left w:val="none" w:sz="0" w:space="0" w:color="auto"/>
        <w:bottom w:val="none" w:sz="0" w:space="0" w:color="auto"/>
        <w:right w:val="none" w:sz="0" w:space="0" w:color="auto"/>
      </w:divBdr>
    </w:div>
    <w:div w:id="1585841744">
      <w:bodyDiv w:val="1"/>
      <w:marLeft w:val="0"/>
      <w:marRight w:val="0"/>
      <w:marTop w:val="0"/>
      <w:marBottom w:val="0"/>
      <w:divBdr>
        <w:top w:val="none" w:sz="0" w:space="0" w:color="auto"/>
        <w:left w:val="none" w:sz="0" w:space="0" w:color="auto"/>
        <w:bottom w:val="none" w:sz="0" w:space="0" w:color="auto"/>
        <w:right w:val="none" w:sz="0" w:space="0" w:color="auto"/>
      </w:divBdr>
    </w:div>
    <w:div w:id="1597982497">
      <w:bodyDiv w:val="1"/>
      <w:marLeft w:val="0"/>
      <w:marRight w:val="0"/>
      <w:marTop w:val="0"/>
      <w:marBottom w:val="0"/>
      <w:divBdr>
        <w:top w:val="none" w:sz="0" w:space="0" w:color="auto"/>
        <w:left w:val="none" w:sz="0" w:space="0" w:color="auto"/>
        <w:bottom w:val="none" w:sz="0" w:space="0" w:color="auto"/>
        <w:right w:val="none" w:sz="0" w:space="0" w:color="auto"/>
      </w:divBdr>
    </w:div>
    <w:div w:id="1680159096">
      <w:bodyDiv w:val="1"/>
      <w:marLeft w:val="0"/>
      <w:marRight w:val="0"/>
      <w:marTop w:val="0"/>
      <w:marBottom w:val="0"/>
      <w:divBdr>
        <w:top w:val="none" w:sz="0" w:space="0" w:color="auto"/>
        <w:left w:val="none" w:sz="0" w:space="0" w:color="auto"/>
        <w:bottom w:val="none" w:sz="0" w:space="0" w:color="auto"/>
        <w:right w:val="none" w:sz="0" w:space="0" w:color="auto"/>
      </w:divBdr>
    </w:div>
    <w:div w:id="1704399787">
      <w:bodyDiv w:val="1"/>
      <w:marLeft w:val="0"/>
      <w:marRight w:val="0"/>
      <w:marTop w:val="0"/>
      <w:marBottom w:val="0"/>
      <w:divBdr>
        <w:top w:val="none" w:sz="0" w:space="0" w:color="auto"/>
        <w:left w:val="none" w:sz="0" w:space="0" w:color="auto"/>
        <w:bottom w:val="none" w:sz="0" w:space="0" w:color="auto"/>
        <w:right w:val="none" w:sz="0" w:space="0" w:color="auto"/>
      </w:divBdr>
    </w:div>
    <w:div w:id="1795781800">
      <w:bodyDiv w:val="1"/>
      <w:marLeft w:val="0"/>
      <w:marRight w:val="0"/>
      <w:marTop w:val="0"/>
      <w:marBottom w:val="0"/>
      <w:divBdr>
        <w:top w:val="none" w:sz="0" w:space="0" w:color="auto"/>
        <w:left w:val="none" w:sz="0" w:space="0" w:color="auto"/>
        <w:bottom w:val="none" w:sz="0" w:space="0" w:color="auto"/>
        <w:right w:val="none" w:sz="0" w:space="0" w:color="auto"/>
      </w:divBdr>
    </w:div>
    <w:div w:id="1866480269">
      <w:bodyDiv w:val="1"/>
      <w:marLeft w:val="0"/>
      <w:marRight w:val="0"/>
      <w:marTop w:val="0"/>
      <w:marBottom w:val="0"/>
      <w:divBdr>
        <w:top w:val="none" w:sz="0" w:space="0" w:color="auto"/>
        <w:left w:val="none" w:sz="0" w:space="0" w:color="auto"/>
        <w:bottom w:val="none" w:sz="0" w:space="0" w:color="auto"/>
        <w:right w:val="none" w:sz="0" w:space="0" w:color="auto"/>
      </w:divBdr>
    </w:div>
    <w:div w:id="1866751701">
      <w:bodyDiv w:val="1"/>
      <w:marLeft w:val="0"/>
      <w:marRight w:val="0"/>
      <w:marTop w:val="0"/>
      <w:marBottom w:val="0"/>
      <w:divBdr>
        <w:top w:val="none" w:sz="0" w:space="0" w:color="auto"/>
        <w:left w:val="none" w:sz="0" w:space="0" w:color="auto"/>
        <w:bottom w:val="none" w:sz="0" w:space="0" w:color="auto"/>
        <w:right w:val="none" w:sz="0" w:space="0" w:color="auto"/>
      </w:divBdr>
    </w:div>
    <w:div w:id="1895501109">
      <w:bodyDiv w:val="1"/>
      <w:marLeft w:val="0"/>
      <w:marRight w:val="0"/>
      <w:marTop w:val="0"/>
      <w:marBottom w:val="0"/>
      <w:divBdr>
        <w:top w:val="none" w:sz="0" w:space="0" w:color="auto"/>
        <w:left w:val="none" w:sz="0" w:space="0" w:color="auto"/>
        <w:bottom w:val="none" w:sz="0" w:space="0" w:color="auto"/>
        <w:right w:val="none" w:sz="0" w:space="0" w:color="auto"/>
      </w:divBdr>
    </w:div>
    <w:div w:id="1952349590">
      <w:bodyDiv w:val="1"/>
      <w:marLeft w:val="0"/>
      <w:marRight w:val="0"/>
      <w:marTop w:val="0"/>
      <w:marBottom w:val="0"/>
      <w:divBdr>
        <w:top w:val="none" w:sz="0" w:space="0" w:color="auto"/>
        <w:left w:val="none" w:sz="0" w:space="0" w:color="auto"/>
        <w:bottom w:val="none" w:sz="0" w:space="0" w:color="auto"/>
        <w:right w:val="none" w:sz="0" w:space="0" w:color="auto"/>
      </w:divBdr>
    </w:div>
    <w:div w:id="214384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imgres?imgurl=http://www.jemmali.net/master/logo.png&amp;imgrefurl=http://www.jemmali.net/master/&amp;usg=__hSKJ6YRDRbDpaln5WF81fj0MsIo=&amp;h=393&amp;w=395&amp;sz=39&amp;hl=en&amp;start=5&amp;zoom=1&amp;tbnid=29hPYG1KIjrayM:&amp;tbnh=123&amp;tbnw=124&amp;ei=Y89WUOGOKa-a0QXJtoGoDg&amp;prev=/search?q=%D8%B4%D8%B9%D8%A7%D8%B1+%D8%AC%D8%A7%D9%85%D8%B9%D8%A9+%D8%AF%D9%85%D8%B4%D9%82&amp;hl=en&amp;sa=X&amp;biw=792&amp;bih=389&amp;tbm=isch&amp;prmd=imvns&amp;itbs=1" TargetMode="External"/><Relationship Id="rId13" Type="http://schemas.openxmlformats.org/officeDocument/2006/relationships/diagramColors" Target="diagrams/colors1.xml"/><Relationship Id="rId18" Type="http://schemas.openxmlformats.org/officeDocument/2006/relationships/image" Target="media/image6.wmf"/><Relationship Id="rId26" Type="http://schemas.openxmlformats.org/officeDocument/2006/relationships/chart" Target="charts/chart7.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chart" Target="charts/chart15.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5.wmf"/><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chart" Target="charts/chart1.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7.xml"/><Relationship Id="rId10" Type="http://schemas.openxmlformats.org/officeDocument/2006/relationships/diagramData" Target="diagrams/data1.xml"/><Relationship Id="rId19" Type="http://schemas.openxmlformats.org/officeDocument/2006/relationships/image" Target="media/image7.wmf"/><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wmf"/><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ورقة1!$B$1</c:f>
              <c:strCache>
                <c:ptCount val="1"/>
                <c:pt idx="0">
                  <c:v>عمود1</c:v>
                </c:pt>
              </c:strCache>
            </c:strRef>
          </c:tx>
          <c:dLbls>
            <c:dLbl>
              <c:idx val="0"/>
              <c:layout>
                <c:manualLayout>
                  <c:x val="-0.1705038194569527"/>
                  <c:y val="5.0437905788092284E-2"/>
                </c:manualLayout>
              </c:layout>
              <c:tx>
                <c:rich>
                  <a:bodyPr/>
                  <a:lstStyle/>
                  <a:p>
                    <a:pPr>
                      <a:defRPr sz="1300">
                        <a:solidFill>
                          <a:schemeClr val="bg1"/>
                        </a:solidFill>
                      </a:defRPr>
                    </a:pPr>
                    <a:r>
                      <a:rPr lang="ar-LB"/>
                      <a:t>38.6</a:t>
                    </a:r>
                    <a:r>
                      <a:rPr lang="en-US"/>
                      <a:t>%</a:t>
                    </a:r>
                  </a:p>
                </c:rich>
              </c:tx>
              <c:spPr/>
              <c:showPercent val="1"/>
            </c:dLbl>
            <c:dLbl>
              <c:idx val="1"/>
              <c:layout>
                <c:manualLayout>
                  <c:x val="0.15532154916946544"/>
                  <c:y val="-4.27176324321695E-2"/>
                </c:manualLayout>
              </c:layout>
              <c:tx>
                <c:rich>
                  <a:bodyPr/>
                  <a:lstStyle/>
                  <a:p>
                    <a:pPr>
                      <a:defRPr sz="1300">
                        <a:solidFill>
                          <a:schemeClr val="bg1"/>
                        </a:solidFill>
                      </a:defRPr>
                    </a:pPr>
                    <a:r>
                      <a:rPr lang="ar-LB"/>
                      <a:t>61.4</a:t>
                    </a:r>
                    <a:r>
                      <a:rPr lang="en-US"/>
                      <a:t>%</a:t>
                    </a:r>
                  </a:p>
                </c:rich>
              </c:tx>
              <c:spPr/>
              <c:showPercent val="1"/>
            </c:dLbl>
            <c:showPercent val="1"/>
            <c:showLeaderLines val="1"/>
          </c:dLbls>
          <c:cat>
            <c:strRef>
              <c:f>ورقة1!$A$2:$A$3</c:f>
              <c:strCache>
                <c:ptCount val="2"/>
                <c:pt idx="0">
                  <c:v>الذكور</c:v>
                </c:pt>
                <c:pt idx="1">
                  <c:v>الإناث</c:v>
                </c:pt>
              </c:strCache>
            </c:strRef>
          </c:cat>
          <c:val>
            <c:numRef>
              <c:f>ورقة1!$B$2:$B$3</c:f>
              <c:numCache>
                <c:formatCode>0.0%</c:formatCode>
                <c:ptCount val="2"/>
                <c:pt idx="0">
                  <c:v>0.38600000000000234</c:v>
                </c:pt>
                <c:pt idx="1">
                  <c:v>0.61400000000000265</c:v>
                </c:pt>
              </c:numCache>
            </c:numRef>
          </c:val>
        </c:ser>
        <c:dLbls>
          <c:showPercent val="1"/>
        </c:dLbls>
        <c:firstSliceAng val="0"/>
      </c:pieChart>
    </c:plotArea>
    <c:legend>
      <c:legendPos val="r"/>
      <c:txPr>
        <a:bodyPr/>
        <a:lstStyle/>
        <a:p>
          <a:pPr>
            <a:defRPr>
              <a:latin typeface="++ Nawwar Kurdia" pitchFamily="34" charset="0"/>
              <a:cs typeface="mohammad bold art 1" pitchFamily="2" charset="-78"/>
            </a:defRPr>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18-25 سنة</c:v>
                </c:pt>
              </c:strCache>
            </c:strRef>
          </c:tx>
          <c:dLbls>
            <c:dLbl>
              <c:idx val="0"/>
              <c:layout>
                <c:manualLayout>
                  <c:x val="2.4078979051288226E-3"/>
                  <c:y val="6.6047471620227033E-2"/>
                </c:manualLayout>
              </c:layout>
              <c:spPr/>
              <c:txPr>
                <a:bodyPr/>
                <a:lstStyle/>
                <a:p>
                  <a:pPr>
                    <a:defRPr>
                      <a:solidFill>
                        <a:schemeClr val="bg1"/>
                      </a:solidFill>
                    </a:defRPr>
                  </a:pPr>
                  <a:endParaRPr lang="en-US"/>
                </a:p>
              </c:txPr>
              <c:showVal val="1"/>
            </c:dLbl>
            <c:showVal val="1"/>
          </c:dLbls>
          <c:cat>
            <c:numRef>
              <c:f>Sheet1!$A$2</c:f>
              <c:numCache>
                <c:formatCode>General</c:formatCode>
                <c:ptCount val="1"/>
              </c:numCache>
            </c:numRef>
          </c:cat>
          <c:val>
            <c:numRef>
              <c:f>Sheet1!$B$2</c:f>
              <c:numCache>
                <c:formatCode>0.0%</c:formatCode>
                <c:ptCount val="1"/>
                <c:pt idx="0">
                  <c:v>0.25700000000000001</c:v>
                </c:pt>
              </c:numCache>
            </c:numRef>
          </c:val>
        </c:ser>
        <c:ser>
          <c:idx val="1"/>
          <c:order val="1"/>
          <c:tx>
            <c:strRef>
              <c:f>Sheet1!$C$1</c:f>
              <c:strCache>
                <c:ptCount val="1"/>
                <c:pt idx="0">
                  <c:v>26-35 سنة</c:v>
                </c:pt>
              </c:strCache>
            </c:strRef>
          </c:tx>
          <c:dLbls>
            <c:dLbl>
              <c:idx val="0"/>
              <c:layout>
                <c:manualLayout>
                  <c:x val="2.4078979051287792E-3"/>
                  <c:y val="0.10319917440660695"/>
                </c:manualLayout>
              </c:layout>
              <c:spPr/>
              <c:txPr>
                <a:bodyPr/>
                <a:lstStyle/>
                <a:p>
                  <a:pPr>
                    <a:defRPr>
                      <a:solidFill>
                        <a:schemeClr val="bg1"/>
                      </a:solidFill>
                    </a:defRPr>
                  </a:pPr>
                  <a:endParaRPr lang="en-US"/>
                </a:p>
              </c:txPr>
              <c:showVal val="1"/>
            </c:dLbl>
            <c:showVal val="1"/>
          </c:dLbls>
          <c:cat>
            <c:numRef>
              <c:f>Sheet1!$A$2</c:f>
              <c:numCache>
                <c:formatCode>General</c:formatCode>
                <c:ptCount val="1"/>
              </c:numCache>
            </c:numRef>
          </c:cat>
          <c:val>
            <c:numRef>
              <c:f>Sheet1!$C$2</c:f>
              <c:numCache>
                <c:formatCode>0.0%</c:formatCode>
                <c:ptCount val="1"/>
                <c:pt idx="0">
                  <c:v>0.42800000000000032</c:v>
                </c:pt>
              </c:numCache>
            </c:numRef>
          </c:val>
        </c:ser>
        <c:ser>
          <c:idx val="2"/>
          <c:order val="2"/>
          <c:tx>
            <c:strRef>
              <c:f>Sheet1!$D$1</c:f>
              <c:strCache>
                <c:ptCount val="1"/>
                <c:pt idx="0">
                  <c:v>36-65 سنة</c:v>
                </c:pt>
              </c:strCache>
            </c:strRef>
          </c:tx>
          <c:dLbls>
            <c:dLbl>
              <c:idx val="0"/>
              <c:layout>
                <c:manualLayout>
                  <c:x val="2.4078979051288226E-3"/>
                  <c:y val="9.4943240454076525E-2"/>
                </c:manualLayout>
              </c:layout>
              <c:showVal val="1"/>
            </c:dLbl>
            <c:txPr>
              <a:bodyPr/>
              <a:lstStyle/>
              <a:p>
                <a:pPr>
                  <a:defRPr>
                    <a:solidFill>
                      <a:schemeClr val="bg1"/>
                    </a:solidFill>
                  </a:defRPr>
                </a:pPr>
                <a:endParaRPr lang="en-US"/>
              </a:p>
            </c:txPr>
            <c:showVal val="1"/>
          </c:dLbls>
          <c:cat>
            <c:numRef>
              <c:f>Sheet1!$A$2</c:f>
              <c:numCache>
                <c:formatCode>General</c:formatCode>
                <c:ptCount val="1"/>
              </c:numCache>
            </c:numRef>
          </c:cat>
          <c:val>
            <c:numRef>
              <c:f>Sheet1!$D$2</c:f>
              <c:numCache>
                <c:formatCode>0.0%</c:formatCode>
                <c:ptCount val="1"/>
                <c:pt idx="0">
                  <c:v>0.31400000000000194</c:v>
                </c:pt>
              </c:numCache>
            </c:numRef>
          </c:val>
        </c:ser>
        <c:dLbls>
          <c:showVal val="1"/>
        </c:dLbls>
        <c:shape val="box"/>
        <c:axId val="133268608"/>
        <c:axId val="133371008"/>
        <c:axId val="0"/>
      </c:bar3DChart>
      <c:catAx>
        <c:axId val="133268608"/>
        <c:scaling>
          <c:orientation val="minMax"/>
        </c:scaling>
        <c:axPos val="b"/>
        <c:numFmt formatCode="General" sourceLinked="1"/>
        <c:majorTickMark val="none"/>
        <c:tickLblPos val="nextTo"/>
        <c:crossAx val="133371008"/>
        <c:crosses val="autoZero"/>
        <c:auto val="1"/>
        <c:lblAlgn val="ctr"/>
        <c:lblOffset val="100"/>
      </c:catAx>
      <c:valAx>
        <c:axId val="133371008"/>
        <c:scaling>
          <c:orientation val="minMax"/>
        </c:scaling>
        <c:axPos val="l"/>
        <c:majorGridlines/>
        <c:numFmt formatCode="0.0%" sourceLinked="1"/>
        <c:majorTickMark val="none"/>
        <c:tickLblPos val="nextTo"/>
        <c:crossAx val="133268608"/>
        <c:crosses val="autoZero"/>
        <c:crossBetween val="between"/>
      </c:valAx>
    </c:plotArea>
    <c:legend>
      <c:legendPos val="r"/>
      <c:txPr>
        <a:bodyPr/>
        <a:lstStyle/>
        <a:p>
          <a:pPr>
            <a:defRPr>
              <a:latin typeface="++ Nawwar Kurdia" pitchFamily="34" charset="0"/>
              <a:cs typeface="++ Nawwar Kurdia" pitchFamily="34"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Column2</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spPr>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spPr>
              <a:solidFill>
                <a:srgbClr val="C00000"/>
              </a:solidFill>
            </c:spPr>
          </c:dPt>
          <c:dPt>
            <c:idx val="6"/>
            <c:spPr>
              <a:solidFill>
                <a:srgbClr val="FFFF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7"/>
            <c:spPr>
              <a:solidFill>
                <a:schemeClr val="accent4">
                  <a:lumMod val="20000"/>
                  <a:lumOff val="80000"/>
                </a:schemeClr>
              </a:solidFill>
            </c:spPr>
          </c:dPt>
          <c:dPt>
            <c:idx val="8"/>
            <c:spPr>
              <a:solidFill>
                <a:schemeClr val="accent6">
                  <a:lumMod val="40000"/>
                  <a:lumOff val="60000"/>
                </a:schemeClr>
              </a:solidFill>
            </c:spPr>
          </c:dPt>
          <c:dLbls>
            <c:dLbl>
              <c:idx val="0"/>
              <c:layout>
                <c:manualLayout>
                  <c:x val="1.1991845545029385E-2"/>
                  <c:y val="0"/>
                </c:manualLayout>
              </c:layout>
              <c:showVal val="1"/>
            </c:dLbl>
            <c:dLbl>
              <c:idx val="1"/>
              <c:layout>
                <c:manualLayout>
                  <c:x val="9.5934764360235247E-3"/>
                  <c:y val="-4.1172447104054306E-3"/>
                </c:manualLayout>
              </c:layout>
              <c:showVal val="1"/>
            </c:dLbl>
            <c:dLbl>
              <c:idx val="2"/>
              <c:layout>
                <c:manualLayout>
                  <c:x val="9.5934764360235247E-3"/>
                  <c:y val="-8.2338410868670209E-3"/>
                </c:manualLayout>
              </c:layout>
              <c:showVal val="1"/>
            </c:dLbl>
            <c:dLbl>
              <c:idx val="3"/>
              <c:layout>
                <c:manualLayout>
                  <c:x val="1.1991845545029385E-2"/>
                  <c:y val="-4.1169205434335105E-3"/>
                </c:manualLayout>
              </c:layout>
              <c:showVal val="1"/>
            </c:dLbl>
            <c:dLbl>
              <c:idx val="4"/>
              <c:layout>
                <c:manualLayout>
                  <c:x val="9.5934764360235247E-3"/>
                  <c:y val="4.1169205434335105E-3"/>
                </c:manualLayout>
              </c:layout>
              <c:showVal val="1"/>
            </c:dLbl>
            <c:dLbl>
              <c:idx val="5"/>
              <c:layout>
                <c:manualLayout>
                  <c:x val="1.439021465403526E-2"/>
                  <c:y val="0"/>
                </c:manualLayout>
              </c:layout>
              <c:showVal val="1"/>
            </c:dLbl>
            <c:dLbl>
              <c:idx val="6"/>
              <c:layout>
                <c:manualLayout>
                  <c:x val="9.5934764360235247E-3"/>
                  <c:y val="4.1169205434335105E-3"/>
                </c:manualLayout>
              </c:layout>
              <c:showVal val="1"/>
            </c:dLbl>
            <c:dLbl>
              <c:idx val="7"/>
              <c:layout>
                <c:manualLayout>
                  <c:x val="9.5934764360235247E-3"/>
                  <c:y val="-4.1169205434335105E-3"/>
                </c:manualLayout>
              </c:layout>
              <c:showVal val="1"/>
            </c:dLbl>
            <c:dLbl>
              <c:idx val="8"/>
              <c:layout>
                <c:manualLayout>
                  <c:x val="9.5934764360235247E-3"/>
                  <c:y val="0"/>
                </c:manualLayout>
              </c:layout>
              <c:showVal val="1"/>
            </c:dLbl>
            <c:txPr>
              <a:bodyPr/>
              <a:lstStyle/>
              <a:p>
                <a:pPr>
                  <a:defRPr sz="1000">
                    <a:solidFill>
                      <a:sysClr val="windowText" lastClr="000000"/>
                    </a:solidFill>
                  </a:defRPr>
                </a:pPr>
                <a:endParaRPr lang="en-US"/>
              </a:p>
            </c:txPr>
            <c:showVal val="1"/>
          </c:dLbls>
          <c:cat>
            <c:strRef>
              <c:f>Sheet1!$A$2:$A$12</c:f>
              <c:strCache>
                <c:ptCount val="9"/>
                <c:pt idx="0">
                  <c:v>ألم بطني</c:v>
                </c:pt>
                <c:pt idx="1">
                  <c:v>إمساك</c:v>
                </c:pt>
                <c:pt idx="2">
                  <c:v>نفخة بطنية</c:v>
                </c:pt>
                <c:pt idx="3">
                  <c:v>تطبل بطن</c:v>
                </c:pt>
                <c:pt idx="4">
                  <c:v>عدم ارتياح بطني</c:v>
                </c:pt>
                <c:pt idx="5">
                  <c:v>إسهال</c:v>
                </c:pt>
                <c:pt idx="6">
                  <c:v>تعب</c:v>
                </c:pt>
                <c:pt idx="7">
                  <c:v>رائحة كريهة بالبراز</c:v>
                </c:pt>
                <c:pt idx="8">
                  <c:v>إسهال دهني</c:v>
                </c:pt>
              </c:strCache>
            </c:strRef>
          </c:cat>
          <c:val>
            <c:numRef>
              <c:f>Sheet1!$B$2:$B$12</c:f>
              <c:numCache>
                <c:formatCode>0.0%</c:formatCode>
                <c:ptCount val="11"/>
                <c:pt idx="0">
                  <c:v>0.67100000000000248</c:v>
                </c:pt>
                <c:pt idx="1">
                  <c:v>0.54300000000000004</c:v>
                </c:pt>
                <c:pt idx="2">
                  <c:v>0.51400000000000001</c:v>
                </c:pt>
                <c:pt idx="3">
                  <c:v>0.45700000000000002</c:v>
                </c:pt>
                <c:pt idx="4">
                  <c:v>0.443</c:v>
                </c:pt>
                <c:pt idx="5">
                  <c:v>0.28600000000000031</c:v>
                </c:pt>
                <c:pt idx="6">
                  <c:v>0.24300000000000024</c:v>
                </c:pt>
                <c:pt idx="7" formatCode="0%">
                  <c:v>0.1</c:v>
                </c:pt>
                <c:pt idx="8">
                  <c:v>5.7000000000000023E-2</c:v>
                </c:pt>
              </c:numCache>
            </c:numRef>
          </c:val>
        </c:ser>
        <c:dLbls>
          <c:showVal val="1"/>
        </c:dLbls>
        <c:gapWidth val="75"/>
        <c:shape val="cylinder"/>
        <c:axId val="134546944"/>
        <c:axId val="134587136"/>
        <c:axId val="0"/>
      </c:bar3DChart>
      <c:catAx>
        <c:axId val="134546944"/>
        <c:scaling>
          <c:orientation val="minMax"/>
        </c:scaling>
        <c:axPos val="b"/>
        <c:numFmt formatCode="General" sourceLinked="1"/>
        <c:majorTickMark val="none"/>
        <c:tickLblPos val="nextTo"/>
        <c:txPr>
          <a:bodyPr/>
          <a:lstStyle/>
          <a:p>
            <a:pPr>
              <a:defRPr sz="900">
                <a:latin typeface="++ Nawwar Kurdia" pitchFamily="34" charset="0"/>
                <a:cs typeface="++ Nawwar Kurdia" pitchFamily="34" charset="0"/>
              </a:defRPr>
            </a:pPr>
            <a:endParaRPr lang="en-US"/>
          </a:p>
        </c:txPr>
        <c:crossAx val="134587136"/>
        <c:crosses val="autoZero"/>
        <c:auto val="1"/>
        <c:lblAlgn val="ctr"/>
        <c:lblOffset val="100"/>
      </c:catAx>
      <c:valAx>
        <c:axId val="134587136"/>
        <c:scaling>
          <c:orientation val="minMax"/>
        </c:scaling>
        <c:axPos val="l"/>
        <c:majorGridlines/>
        <c:numFmt formatCode="0.0%" sourceLinked="1"/>
        <c:majorTickMark val="none"/>
        <c:tickLblPos val="nextTo"/>
        <c:crossAx val="134546944"/>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Series 1</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9.1269841269841223E-2"/>
                </c:manualLayout>
              </c:layout>
              <c:showVal val="1"/>
            </c:dLbl>
            <c:dLbl>
              <c:idx val="1"/>
              <c:layout>
                <c:manualLayout>
                  <c:x val="2.3148148148148147E-3"/>
                  <c:y val="8.730158730158713E-2"/>
                </c:manualLayout>
              </c:layout>
              <c:showVal val="1"/>
            </c:dLbl>
            <c:dLbl>
              <c:idx val="2"/>
              <c:layout>
                <c:manualLayout>
                  <c:x val="0"/>
                  <c:y val="9.1269841269841251E-2"/>
                </c:manualLayout>
              </c:layout>
              <c:showVal val="1"/>
            </c:dLbl>
            <c:txPr>
              <a:bodyPr/>
              <a:lstStyle/>
              <a:p>
                <a:pPr>
                  <a:defRPr sz="1400">
                    <a:solidFill>
                      <a:schemeClr val="bg1"/>
                    </a:solidFill>
                  </a:defRPr>
                </a:pPr>
                <a:endParaRPr lang="en-US"/>
              </a:p>
            </c:txPr>
            <c:showVal val="1"/>
          </c:dLbls>
          <c:cat>
            <c:strRef>
              <c:f>Sheet1!$A$2:$A$4</c:f>
              <c:strCache>
                <c:ptCount val="3"/>
                <c:pt idx="0">
                  <c:v>الإسهال</c:v>
                </c:pt>
                <c:pt idx="1">
                  <c:v>الإمساك</c:v>
                </c:pt>
                <c:pt idx="2">
                  <c:v>المختلط</c:v>
                </c:pt>
              </c:strCache>
            </c:strRef>
          </c:cat>
          <c:val>
            <c:numRef>
              <c:f>Sheet1!$B$2:$B$4</c:f>
              <c:numCache>
                <c:formatCode>0.0%</c:formatCode>
                <c:ptCount val="3"/>
                <c:pt idx="0">
                  <c:v>0.28600000000000031</c:v>
                </c:pt>
                <c:pt idx="1">
                  <c:v>0.54300000000000004</c:v>
                </c:pt>
                <c:pt idx="2">
                  <c:v>0.17100000000000001</c:v>
                </c:pt>
              </c:numCache>
            </c:numRef>
          </c:val>
        </c:ser>
        <c:shape val="box"/>
        <c:axId val="135900544"/>
        <c:axId val="136001024"/>
        <c:axId val="0"/>
      </c:bar3DChart>
      <c:catAx>
        <c:axId val="135900544"/>
        <c:scaling>
          <c:orientation val="minMax"/>
        </c:scaling>
        <c:axPos val="b"/>
        <c:tickLblPos val="nextTo"/>
        <c:txPr>
          <a:bodyPr/>
          <a:lstStyle/>
          <a:p>
            <a:pPr>
              <a:defRPr>
                <a:latin typeface="++ Nawwar Kurdia" pitchFamily="34" charset="0"/>
                <a:cs typeface="++ Nawwar Kurdia" pitchFamily="34" charset="0"/>
              </a:defRPr>
            </a:pPr>
            <a:endParaRPr lang="en-US"/>
          </a:p>
        </c:txPr>
        <c:crossAx val="136001024"/>
        <c:crosses val="autoZero"/>
        <c:auto val="1"/>
        <c:lblAlgn val="ctr"/>
        <c:lblOffset val="100"/>
      </c:catAx>
      <c:valAx>
        <c:axId val="136001024"/>
        <c:scaling>
          <c:orientation val="minMax"/>
        </c:scaling>
        <c:axPos val="l"/>
        <c:majorGridlines/>
        <c:numFmt formatCode="0.0%" sourceLinked="1"/>
        <c:tickLblPos val="nextTo"/>
        <c:crossAx val="13590054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manualLayout>
          <c:layoutTarget val="inner"/>
          <c:xMode val="edge"/>
          <c:yMode val="edge"/>
          <c:x val="9.0623228441255824E-2"/>
          <c:y val="9.5366438328335898E-2"/>
          <c:w val="0.87085040507668365"/>
          <c:h val="0.72358613068103328"/>
        </c:manualLayout>
      </c:layout>
      <c:bar3DChart>
        <c:barDir val="col"/>
        <c:grouping val="percentStacked"/>
        <c:ser>
          <c:idx val="0"/>
          <c:order val="0"/>
          <c:tx>
            <c:strRef>
              <c:f>Sheet1!$B$1</c:f>
              <c:strCache>
                <c:ptCount val="1"/>
                <c:pt idx="0">
                  <c:v>الإسهال</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sz="1300">
                    <a:solidFill>
                      <a:schemeClr val="bg1"/>
                    </a:solidFill>
                  </a:defRPr>
                </a:pPr>
                <a:endParaRPr lang="en-US"/>
              </a:p>
            </c:txPr>
            <c:showVal val="1"/>
          </c:dLbls>
          <c:cat>
            <c:strRef>
              <c:f>Sheet1!$A$2:$A$3</c:f>
              <c:strCache>
                <c:ptCount val="2"/>
                <c:pt idx="0">
                  <c:v>الذكور</c:v>
                </c:pt>
                <c:pt idx="1">
                  <c:v>الإناث</c:v>
                </c:pt>
              </c:strCache>
            </c:strRef>
          </c:cat>
          <c:val>
            <c:numRef>
              <c:f>Sheet1!$B$2:$B$3</c:f>
              <c:numCache>
                <c:formatCode>0.0%</c:formatCode>
                <c:ptCount val="2"/>
                <c:pt idx="0">
                  <c:v>0.29600000000000032</c:v>
                </c:pt>
                <c:pt idx="1">
                  <c:v>0.27900000000000008</c:v>
                </c:pt>
              </c:numCache>
            </c:numRef>
          </c:val>
        </c:ser>
        <c:ser>
          <c:idx val="1"/>
          <c:order val="1"/>
          <c:tx>
            <c:strRef>
              <c:f>Sheet1!$C$1</c:f>
              <c:strCache>
                <c:ptCount val="1"/>
                <c:pt idx="0">
                  <c:v>الإمساك</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sz="1300">
                    <a:solidFill>
                      <a:schemeClr val="bg1"/>
                    </a:solidFill>
                  </a:defRPr>
                </a:pPr>
                <a:endParaRPr lang="en-US"/>
              </a:p>
            </c:txPr>
            <c:showVal val="1"/>
          </c:dLbls>
          <c:cat>
            <c:strRef>
              <c:f>Sheet1!$A$2:$A$3</c:f>
              <c:strCache>
                <c:ptCount val="2"/>
                <c:pt idx="0">
                  <c:v>الذكور</c:v>
                </c:pt>
                <c:pt idx="1">
                  <c:v>الإناث</c:v>
                </c:pt>
              </c:strCache>
            </c:strRef>
          </c:cat>
          <c:val>
            <c:numRef>
              <c:f>Sheet1!$C$2:$C$3</c:f>
              <c:numCache>
                <c:formatCode>0.0%</c:formatCode>
                <c:ptCount val="2"/>
                <c:pt idx="0">
                  <c:v>0.55600000000000005</c:v>
                </c:pt>
                <c:pt idx="1">
                  <c:v>0.53500000000000003</c:v>
                </c:pt>
              </c:numCache>
            </c:numRef>
          </c:val>
        </c:ser>
        <c:ser>
          <c:idx val="2"/>
          <c:order val="2"/>
          <c:tx>
            <c:strRef>
              <c:f>Sheet1!$D$1</c:f>
              <c:strCache>
                <c:ptCount val="1"/>
                <c:pt idx="0">
                  <c:v>المختلط</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sz="1300">
                    <a:solidFill>
                      <a:schemeClr val="bg1"/>
                    </a:solidFill>
                  </a:defRPr>
                </a:pPr>
                <a:endParaRPr lang="en-US"/>
              </a:p>
            </c:txPr>
            <c:showVal val="1"/>
          </c:dLbls>
          <c:cat>
            <c:strRef>
              <c:f>Sheet1!$A$2:$A$3</c:f>
              <c:strCache>
                <c:ptCount val="2"/>
                <c:pt idx="0">
                  <c:v>الذكور</c:v>
                </c:pt>
                <c:pt idx="1">
                  <c:v>الإناث</c:v>
                </c:pt>
              </c:strCache>
            </c:strRef>
          </c:cat>
          <c:val>
            <c:numRef>
              <c:f>Sheet1!$D$2:$D$3</c:f>
              <c:numCache>
                <c:formatCode>0.0%</c:formatCode>
                <c:ptCount val="2"/>
                <c:pt idx="0">
                  <c:v>0.14800000000000021</c:v>
                </c:pt>
                <c:pt idx="1">
                  <c:v>0.18600000000000044</c:v>
                </c:pt>
              </c:numCache>
            </c:numRef>
          </c:val>
        </c:ser>
        <c:dLbls>
          <c:showVal val="1"/>
        </c:dLbls>
        <c:gapWidth val="75"/>
        <c:shape val="box"/>
        <c:axId val="142831616"/>
        <c:axId val="142833152"/>
        <c:axId val="0"/>
      </c:bar3DChart>
      <c:catAx>
        <c:axId val="142831616"/>
        <c:scaling>
          <c:orientation val="minMax"/>
        </c:scaling>
        <c:axPos val="b"/>
        <c:majorTickMark val="none"/>
        <c:tickLblPos val="nextTo"/>
        <c:txPr>
          <a:bodyPr/>
          <a:lstStyle/>
          <a:p>
            <a:pPr>
              <a:defRPr>
                <a:latin typeface="++ Nawwar Kurdia" pitchFamily="34" charset="0"/>
                <a:cs typeface="++ Nawwar Kurdia" pitchFamily="34" charset="0"/>
              </a:defRPr>
            </a:pPr>
            <a:endParaRPr lang="en-US"/>
          </a:p>
        </c:txPr>
        <c:crossAx val="142833152"/>
        <c:crosses val="autoZero"/>
        <c:auto val="1"/>
        <c:lblAlgn val="ctr"/>
        <c:lblOffset val="100"/>
      </c:catAx>
      <c:valAx>
        <c:axId val="142833152"/>
        <c:scaling>
          <c:orientation val="minMax"/>
        </c:scaling>
        <c:axPos val="l"/>
        <c:majorGridlines/>
        <c:numFmt formatCode="0%" sourceLinked="1"/>
        <c:majorTickMark val="none"/>
        <c:tickLblPos val="nextTo"/>
        <c:spPr>
          <a:ln w="9525">
            <a:noFill/>
          </a:ln>
        </c:spPr>
        <c:crossAx val="142831616"/>
        <c:crosses val="autoZero"/>
        <c:crossBetween val="between"/>
      </c:valAx>
    </c:plotArea>
    <c:legend>
      <c:legendPos val="t"/>
      <c:txPr>
        <a:bodyPr/>
        <a:lstStyle/>
        <a:p>
          <a:pPr>
            <a:defRPr>
              <a:latin typeface="++ Nawwar Kurdia" pitchFamily="34" charset="0"/>
              <a:cs typeface="++ Nawwar Kurdia" pitchFamily="34" charset="0"/>
            </a:defRPr>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Sheet1!$B$1</c:f>
              <c:strCache>
                <c:ptCount val="1"/>
                <c:pt idx="0">
                  <c:v>Series 1</c:v>
                </c:pt>
              </c:strCache>
            </c:strRef>
          </c:tx>
          <c:explosion val="25"/>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tx>
                <c:rich>
                  <a:bodyPr/>
                  <a:lstStyle/>
                  <a:p>
                    <a:r>
                      <a:rPr lang="en-US"/>
                      <a:t>45.7%</a:t>
                    </a:r>
                  </a:p>
                </c:rich>
              </c:tx>
              <c:showPercent val="1"/>
            </c:dLbl>
            <c:dLbl>
              <c:idx val="1"/>
              <c:tx>
                <c:rich>
                  <a:bodyPr/>
                  <a:lstStyle/>
                  <a:p>
                    <a:r>
                      <a:rPr lang="en-US"/>
                      <a:t>54.3%</a:t>
                    </a:r>
                  </a:p>
                </c:rich>
              </c:tx>
              <c:showPercent val="1"/>
            </c:dLbl>
            <c:txPr>
              <a:bodyPr/>
              <a:lstStyle/>
              <a:p>
                <a:pPr>
                  <a:defRPr sz="1500">
                    <a:solidFill>
                      <a:schemeClr val="bg1"/>
                    </a:solidFill>
                  </a:defRPr>
                </a:pPr>
                <a:endParaRPr lang="en-US"/>
              </a:p>
            </c:txPr>
            <c:showPercent val="1"/>
            <c:showLeaderLines val="1"/>
          </c:dLbls>
          <c:cat>
            <c:strRef>
              <c:f>Sheet1!$A$2:$A$3</c:f>
              <c:strCache>
                <c:ptCount val="2"/>
                <c:pt idx="0">
                  <c:v>معيارين فقط</c:v>
                </c:pt>
                <c:pt idx="1">
                  <c:v>3 معايير</c:v>
                </c:pt>
              </c:strCache>
            </c:strRef>
          </c:cat>
          <c:val>
            <c:numRef>
              <c:f>Sheet1!$B$2:$B$3</c:f>
              <c:numCache>
                <c:formatCode>0.0%</c:formatCode>
                <c:ptCount val="2"/>
                <c:pt idx="0">
                  <c:v>0.45700000000000002</c:v>
                </c:pt>
                <c:pt idx="1">
                  <c:v>0.54300000000000004</c:v>
                </c:pt>
              </c:numCache>
            </c:numRef>
          </c:val>
        </c:ser>
        <c:dLbls>
          <c:showPercent val="1"/>
        </c:dLbls>
        <c:firstSliceAng val="0"/>
      </c:pieChart>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Sheet1!$B$1</c:f>
              <c:strCache>
                <c:ptCount val="1"/>
                <c:pt idx="0">
                  <c:v>Series 1</c:v>
                </c:pt>
              </c:strCache>
            </c:strRef>
          </c:tx>
          <c:dLbls>
            <c:dLbl>
              <c:idx val="0"/>
              <c:layout>
                <c:manualLayout>
                  <c:x val="-1.546897783610382E-2"/>
                  <c:y val="8.9522559680040747E-2"/>
                </c:manualLayout>
              </c:layout>
              <c:tx>
                <c:rich>
                  <a:bodyPr/>
                  <a:lstStyle/>
                  <a:p>
                    <a:r>
                      <a:rPr lang="ar-LB" sz="1100">
                        <a:solidFill>
                          <a:schemeClr val="bg1"/>
                        </a:solidFill>
                      </a:rPr>
                      <a:t>4.3</a:t>
                    </a:r>
                    <a:r>
                      <a:rPr lang="en-US" sz="1100">
                        <a:solidFill>
                          <a:schemeClr val="bg1"/>
                        </a:solidFill>
                      </a:rPr>
                      <a:t>%</a:t>
                    </a:r>
                  </a:p>
                </c:rich>
              </c:tx>
              <c:showPercent val="1"/>
            </c:dLbl>
            <c:dLbl>
              <c:idx val="1"/>
              <c:tx>
                <c:rich>
                  <a:bodyPr/>
                  <a:lstStyle/>
                  <a:p>
                    <a:r>
                      <a:rPr lang="ar-LB" sz="1100">
                        <a:solidFill>
                          <a:schemeClr val="bg1"/>
                        </a:solidFill>
                      </a:rPr>
                      <a:t>95.7</a:t>
                    </a:r>
                    <a:r>
                      <a:rPr lang="en-US" sz="1100">
                        <a:solidFill>
                          <a:schemeClr val="bg1"/>
                        </a:solidFill>
                      </a:rPr>
                      <a:t>%</a:t>
                    </a:r>
                  </a:p>
                </c:rich>
              </c:tx>
              <c:showPercent val="1"/>
            </c:dLbl>
            <c:txPr>
              <a:bodyPr/>
              <a:lstStyle/>
              <a:p>
                <a:pPr>
                  <a:defRPr sz="1100">
                    <a:solidFill>
                      <a:schemeClr val="bg1"/>
                    </a:solidFill>
                  </a:defRPr>
                </a:pPr>
                <a:endParaRPr lang="en-US"/>
              </a:p>
            </c:txPr>
            <c:showPercent val="1"/>
            <c:showLeaderLines val="1"/>
          </c:dLbls>
          <c:cat>
            <c:strRef>
              <c:f>Sheet1!$A$2:$A$3</c:f>
              <c:strCache>
                <c:ptCount val="2"/>
                <c:pt idx="0">
                  <c:v>إيجابية Anti-tTG</c:v>
                </c:pt>
                <c:pt idx="1">
                  <c:v>سلبية Anti-tTG</c:v>
                </c:pt>
              </c:strCache>
            </c:strRef>
          </c:cat>
          <c:val>
            <c:numRef>
              <c:f>Sheet1!$B$2:$B$3</c:f>
              <c:numCache>
                <c:formatCode>0.0%</c:formatCode>
                <c:ptCount val="2"/>
                <c:pt idx="0">
                  <c:v>4.3000000000000003E-2</c:v>
                </c:pt>
                <c:pt idx="1">
                  <c:v>0.95700000000000063</c:v>
                </c:pt>
              </c:numCache>
            </c:numRef>
          </c:val>
        </c:ser>
        <c:dLbls>
          <c:showPercent val="1"/>
        </c:dLbls>
        <c:firstSliceAng val="0"/>
      </c:pieChart>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Sheet1!$B$1</c:f>
              <c:strCache>
                <c:ptCount val="1"/>
                <c:pt idx="0">
                  <c:v>Series 1</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plosion val="25"/>
          <c:dPt>
            <c:idx val="1"/>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1.546897783610382E-2"/>
                  <c:y val="1.0157480314960663E-2"/>
                </c:manualLayout>
              </c:layout>
              <c:tx>
                <c:rich>
                  <a:bodyPr/>
                  <a:lstStyle/>
                  <a:p>
                    <a:r>
                      <a:rPr lang="ar-LB" sz="1100">
                        <a:solidFill>
                          <a:sysClr val="windowText" lastClr="000000"/>
                        </a:solidFill>
                      </a:rPr>
                      <a:t>4.3</a:t>
                    </a:r>
                    <a:r>
                      <a:rPr lang="en-US" sz="1100">
                        <a:solidFill>
                          <a:sysClr val="windowText" lastClr="000000"/>
                        </a:solidFill>
                      </a:rPr>
                      <a:t>%</a:t>
                    </a:r>
                  </a:p>
                </c:rich>
              </c:tx>
              <c:showPercent val="1"/>
            </c:dLbl>
            <c:dLbl>
              <c:idx val="1"/>
              <c:tx>
                <c:rich>
                  <a:bodyPr/>
                  <a:lstStyle/>
                  <a:p>
                    <a:r>
                      <a:rPr lang="ar-LB" sz="1100">
                        <a:solidFill>
                          <a:schemeClr val="bg1"/>
                        </a:solidFill>
                      </a:rPr>
                      <a:t>95.7</a:t>
                    </a:r>
                    <a:r>
                      <a:rPr lang="en-US" sz="1100">
                        <a:solidFill>
                          <a:schemeClr val="bg1"/>
                        </a:solidFill>
                      </a:rPr>
                      <a:t>%</a:t>
                    </a:r>
                  </a:p>
                </c:rich>
              </c:tx>
              <c:showPercent val="1"/>
            </c:dLbl>
            <c:txPr>
              <a:bodyPr/>
              <a:lstStyle/>
              <a:p>
                <a:pPr>
                  <a:defRPr sz="1100">
                    <a:solidFill>
                      <a:schemeClr val="bg1"/>
                    </a:solidFill>
                  </a:defRPr>
                </a:pPr>
                <a:endParaRPr lang="en-US"/>
              </a:p>
            </c:txPr>
            <c:showPercent val="1"/>
            <c:showLeaderLines val="1"/>
          </c:dLbls>
          <c:cat>
            <c:strRef>
              <c:f>Sheet1!$A$2:$A$3</c:f>
              <c:strCache>
                <c:ptCount val="2"/>
                <c:pt idx="0">
                  <c:v>داء زلاقي</c:v>
                </c:pt>
                <c:pt idx="1">
                  <c:v>تشريح مرضي طبيعي </c:v>
                </c:pt>
              </c:strCache>
            </c:strRef>
          </c:cat>
          <c:val>
            <c:numRef>
              <c:f>Sheet1!$B$2:$B$3</c:f>
              <c:numCache>
                <c:formatCode>0.0%</c:formatCode>
                <c:ptCount val="2"/>
                <c:pt idx="0">
                  <c:v>4.3000000000000003E-2</c:v>
                </c:pt>
                <c:pt idx="1">
                  <c:v>0.95700000000000063</c:v>
                </c:pt>
              </c:numCache>
            </c:numRef>
          </c:val>
        </c:ser>
        <c:dLbls>
          <c:showPercent val="1"/>
        </c:dLbls>
        <c:firstSliceAng val="0"/>
      </c:pieChart>
    </c:plotArea>
    <c:legend>
      <c:legendPos val="r"/>
      <c:txPr>
        <a:bodyPr/>
        <a:lstStyle/>
        <a:p>
          <a:pPr>
            <a:defRPr>
              <a:latin typeface="++ Nawwar Kurdia" pitchFamily="34" charset="0"/>
              <a:cs typeface="++ Nawwar Kurdia" pitchFamily="34" charset="0"/>
            </a:defRPr>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≥3 عوامل خطورة</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4.8158118621069645E-3"/>
                  <c:y val="0.13195119342070721"/>
                </c:manualLayout>
              </c:layout>
              <c:spPr/>
              <c:txPr>
                <a:bodyPr/>
                <a:lstStyle/>
                <a:p>
                  <a:pPr>
                    <a:defRPr sz="1400">
                      <a:solidFill>
                        <a:schemeClr val="bg1"/>
                      </a:solidFill>
                    </a:defRPr>
                  </a:pPr>
                  <a:endParaRPr lang="en-US"/>
                </a:p>
              </c:txPr>
              <c:showVal val="1"/>
            </c:dLbl>
            <c:dLbl>
              <c:idx val="1"/>
              <c:layout>
                <c:manualLayout>
                  <c:x val="4.8158118621069645E-3"/>
                  <c:y val="0.11956736675927036"/>
                </c:manualLayout>
              </c:layout>
              <c:spPr/>
              <c:txPr>
                <a:bodyPr/>
                <a:lstStyle/>
                <a:p>
                  <a:pPr>
                    <a:defRPr sz="1400">
                      <a:solidFill>
                        <a:schemeClr val="bg1"/>
                      </a:solidFill>
                    </a:defRPr>
                  </a:pPr>
                  <a:endParaRPr lang="en-US"/>
                </a:p>
              </c:txPr>
              <c:showVal val="1"/>
            </c:dLbl>
            <c:dLbl>
              <c:idx val="2"/>
              <c:layout>
                <c:manualLayout>
                  <c:x val="2.398369109005876E-2"/>
                  <c:y val="0"/>
                </c:manualLayout>
              </c:layout>
              <c:spPr/>
              <c:txPr>
                <a:bodyPr/>
                <a:lstStyle/>
                <a:p>
                  <a:pPr>
                    <a:defRPr sz="1400">
                      <a:solidFill>
                        <a:schemeClr val="bg1"/>
                      </a:solidFill>
                    </a:defRPr>
                  </a:pPr>
                  <a:endParaRPr lang="en-US"/>
                </a:p>
              </c:txPr>
              <c:showVal val="1"/>
            </c:dLbl>
            <c:txPr>
              <a:bodyPr/>
              <a:lstStyle/>
              <a:p>
                <a:pPr>
                  <a:defRPr sz="1400"/>
                </a:pPr>
                <a:endParaRPr lang="en-US"/>
              </a:p>
            </c:txPr>
            <c:showVal val="1"/>
          </c:dLbls>
          <c:cat>
            <c:strRef>
              <c:f>Sheet1!$A$2:$A$4</c:f>
              <c:strCache>
                <c:ptCount val="3"/>
                <c:pt idx="0">
                  <c:v>الإسهال</c:v>
                </c:pt>
                <c:pt idx="1">
                  <c:v>الإمساك</c:v>
                </c:pt>
                <c:pt idx="2">
                  <c:v>المختلط</c:v>
                </c:pt>
              </c:strCache>
            </c:strRef>
          </c:cat>
          <c:val>
            <c:numRef>
              <c:f>Sheet1!$B$2:$B$4</c:f>
              <c:numCache>
                <c:formatCode>0.0%</c:formatCode>
                <c:ptCount val="3"/>
                <c:pt idx="0" formatCode="0%">
                  <c:v>0.1</c:v>
                </c:pt>
                <c:pt idx="1">
                  <c:v>2.5999999999999999E-2</c:v>
                </c:pt>
                <c:pt idx="2" formatCode="0%">
                  <c:v>0</c:v>
                </c:pt>
              </c:numCache>
            </c:numRef>
          </c:val>
        </c:ser>
        <c:dLbls>
          <c:showVal val="1"/>
        </c:dLbls>
        <c:gapWidth val="55"/>
        <c:gapDepth val="55"/>
        <c:shape val="box"/>
        <c:axId val="133439488"/>
        <c:axId val="133441024"/>
        <c:axId val="0"/>
      </c:bar3DChart>
      <c:catAx>
        <c:axId val="133439488"/>
        <c:scaling>
          <c:orientation val="minMax"/>
        </c:scaling>
        <c:axPos val="b"/>
        <c:majorTickMark val="none"/>
        <c:tickLblPos val="nextTo"/>
        <c:txPr>
          <a:bodyPr/>
          <a:lstStyle/>
          <a:p>
            <a:pPr>
              <a:defRPr>
                <a:latin typeface="++ Nawwar Kurdia" pitchFamily="34" charset="0"/>
                <a:cs typeface="++ Nawwar Kurdia" pitchFamily="34" charset="0"/>
              </a:defRPr>
            </a:pPr>
            <a:endParaRPr lang="en-US"/>
          </a:p>
        </c:txPr>
        <c:crossAx val="133441024"/>
        <c:crosses val="autoZero"/>
        <c:auto val="1"/>
        <c:lblAlgn val="ctr"/>
        <c:lblOffset val="100"/>
      </c:catAx>
      <c:valAx>
        <c:axId val="133441024"/>
        <c:scaling>
          <c:orientation val="minMax"/>
        </c:scaling>
        <c:axPos val="l"/>
        <c:majorGridlines/>
        <c:numFmt formatCode="0%" sourceLinked="1"/>
        <c:majorTickMark val="none"/>
        <c:tickLblPos val="nextTo"/>
        <c:crossAx val="133439488"/>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perspective val="30"/>
    </c:view3D>
    <c:plotArea>
      <c:layout/>
      <c:bar3DChart>
        <c:barDir val="col"/>
        <c:grouping val="clustered"/>
        <c:ser>
          <c:idx val="0"/>
          <c:order val="0"/>
          <c:tx>
            <c:strRef>
              <c:f>Sheet1!$B$1</c:f>
              <c:strCache>
                <c:ptCount val="1"/>
                <c:pt idx="0">
                  <c:v>Series 1</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6.2099008457276589E-3"/>
                  <c:y val="0.13105518060242627"/>
                </c:manualLayout>
              </c:layout>
              <c:tx>
                <c:rich>
                  <a:bodyPr/>
                  <a:lstStyle/>
                  <a:p>
                    <a:pPr>
                      <a:defRPr sz="1600">
                        <a:solidFill>
                          <a:schemeClr val="bg1"/>
                        </a:solidFill>
                      </a:defRPr>
                    </a:pPr>
                    <a:r>
                      <a:rPr lang="ar-LB" sz="1600">
                        <a:solidFill>
                          <a:schemeClr val="bg1"/>
                        </a:solidFill>
                      </a:rPr>
                      <a:t>100</a:t>
                    </a:r>
                    <a:r>
                      <a:rPr lang="en-US" sz="1600">
                        <a:solidFill>
                          <a:schemeClr val="bg1"/>
                        </a:solidFill>
                      </a:rPr>
                      <a:t>%</a:t>
                    </a:r>
                  </a:p>
                </c:rich>
              </c:tx>
              <c:spPr/>
              <c:showVal val="1"/>
            </c:dLbl>
            <c:dLbl>
              <c:idx val="1"/>
              <c:layout>
                <c:manualLayout>
                  <c:x val="1.8518518518518583E-2"/>
                  <c:y val="2.3809523809523812E-2"/>
                </c:manualLayout>
              </c:layout>
              <c:tx>
                <c:rich>
                  <a:bodyPr/>
                  <a:lstStyle/>
                  <a:p>
                    <a:pPr>
                      <a:defRPr sz="1600">
                        <a:solidFill>
                          <a:schemeClr val="bg1"/>
                        </a:solidFill>
                      </a:defRPr>
                    </a:pPr>
                    <a:r>
                      <a:rPr lang="ar-LB" sz="1600">
                        <a:solidFill>
                          <a:schemeClr val="bg1"/>
                        </a:solidFill>
                      </a:rPr>
                      <a:t>0</a:t>
                    </a:r>
                    <a:r>
                      <a:rPr lang="en-US" sz="1600">
                        <a:solidFill>
                          <a:schemeClr val="bg1"/>
                        </a:solidFill>
                      </a:rPr>
                      <a:t>%</a:t>
                    </a:r>
                  </a:p>
                </c:rich>
              </c:tx>
              <c:spPr/>
              <c:showVal val="1"/>
            </c:dLbl>
            <c:txPr>
              <a:bodyPr/>
              <a:lstStyle/>
              <a:p>
                <a:pPr>
                  <a:defRPr sz="1100">
                    <a:solidFill>
                      <a:sysClr val="windowText" lastClr="000000"/>
                    </a:solidFill>
                  </a:defRPr>
                </a:pPr>
                <a:endParaRPr lang="en-US"/>
              </a:p>
            </c:txPr>
            <c:showVal val="1"/>
          </c:dLbls>
          <c:cat>
            <c:strRef>
              <c:f>Sheet1!$A$2:$A$3</c:f>
              <c:strCache>
                <c:ptCount val="2"/>
                <c:pt idx="0">
                  <c:v>إيجابية الداء الزلاقي</c:v>
                </c:pt>
                <c:pt idx="1">
                  <c:v>سلبية الداء الزلاقي</c:v>
                </c:pt>
              </c:strCache>
            </c:strRef>
          </c:cat>
          <c:val>
            <c:numRef>
              <c:f>Sheet1!$B$2:$B$3</c:f>
              <c:numCache>
                <c:formatCode>0%</c:formatCode>
                <c:ptCount val="2"/>
                <c:pt idx="0">
                  <c:v>1</c:v>
                </c:pt>
                <c:pt idx="1">
                  <c:v>0</c:v>
                </c:pt>
              </c:numCache>
            </c:numRef>
          </c:val>
        </c:ser>
        <c:gapWidth val="100"/>
        <c:shape val="box"/>
        <c:axId val="133490944"/>
        <c:axId val="133505024"/>
        <c:axId val="0"/>
      </c:bar3DChart>
      <c:catAx>
        <c:axId val="133490944"/>
        <c:scaling>
          <c:orientation val="minMax"/>
        </c:scaling>
        <c:axPos val="b"/>
        <c:tickLblPos val="nextTo"/>
        <c:crossAx val="133505024"/>
        <c:crosses val="autoZero"/>
        <c:auto val="1"/>
        <c:lblAlgn val="ctr"/>
        <c:lblOffset val="100"/>
      </c:catAx>
      <c:valAx>
        <c:axId val="133505024"/>
        <c:scaling>
          <c:orientation val="minMax"/>
        </c:scaling>
        <c:axPos val="l"/>
        <c:majorGridlines/>
        <c:numFmt formatCode="0%" sourceLinked="1"/>
        <c:tickLblPos val="nextTo"/>
        <c:crossAx val="133490944"/>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ورقة1!$B$1</c:f>
              <c:strCache>
                <c:ptCount val="1"/>
                <c:pt idx="0">
                  <c:v>عمود1</c:v>
                </c:pt>
              </c:strCache>
            </c:strRef>
          </c:tx>
          <c:dLbls>
            <c:dLbl>
              <c:idx val="0"/>
              <c:tx>
                <c:rich>
                  <a:bodyPr/>
                  <a:lstStyle/>
                  <a:p>
                    <a:pPr>
                      <a:defRPr sz="1300">
                        <a:solidFill>
                          <a:schemeClr val="bg1"/>
                        </a:solidFill>
                      </a:defRPr>
                    </a:pPr>
                    <a:r>
                      <a:rPr lang="ar-LB"/>
                      <a:t>33.3</a:t>
                    </a:r>
                    <a:r>
                      <a:rPr lang="en-US"/>
                      <a:t>%</a:t>
                    </a:r>
                  </a:p>
                </c:rich>
              </c:tx>
              <c:spPr/>
              <c:showPercent val="1"/>
            </c:dLbl>
            <c:dLbl>
              <c:idx val="1"/>
              <c:tx>
                <c:rich>
                  <a:bodyPr/>
                  <a:lstStyle/>
                  <a:p>
                    <a:pPr>
                      <a:defRPr sz="1300">
                        <a:solidFill>
                          <a:schemeClr val="bg1"/>
                        </a:solidFill>
                      </a:defRPr>
                    </a:pPr>
                    <a:r>
                      <a:rPr lang="ar-LB"/>
                      <a:t>66.7</a:t>
                    </a:r>
                    <a:r>
                      <a:rPr lang="en-US"/>
                      <a:t>%</a:t>
                    </a:r>
                  </a:p>
                </c:rich>
              </c:tx>
              <c:spPr/>
              <c:showPercent val="1"/>
            </c:dLbl>
            <c:showPercent val="1"/>
            <c:showLeaderLines val="1"/>
          </c:dLbls>
          <c:cat>
            <c:strRef>
              <c:f>ورقة1!$A$2:$A$3</c:f>
              <c:strCache>
                <c:ptCount val="2"/>
                <c:pt idx="0">
                  <c:v>الذكور</c:v>
                </c:pt>
                <c:pt idx="1">
                  <c:v>الإناث</c:v>
                </c:pt>
              </c:strCache>
            </c:strRef>
          </c:cat>
          <c:val>
            <c:numRef>
              <c:f>ورقة1!$B$2:$B$3</c:f>
              <c:numCache>
                <c:formatCode>0.0%</c:formatCode>
                <c:ptCount val="2"/>
                <c:pt idx="0">
                  <c:v>0.38600000000000245</c:v>
                </c:pt>
                <c:pt idx="1">
                  <c:v>0.61400000000000265</c:v>
                </c:pt>
              </c:numCache>
            </c:numRef>
          </c:val>
        </c:ser>
        <c:dLbls>
          <c:showPercent val="1"/>
        </c:dLbls>
        <c:firstSliceAng val="0"/>
      </c:pieChart>
    </c:plotArea>
    <c:legend>
      <c:legendPos val="r"/>
      <c:txPr>
        <a:bodyPr/>
        <a:lstStyle/>
        <a:p>
          <a:pPr>
            <a:defRPr>
              <a:latin typeface="++ Nawwar Kurdia" pitchFamily="34" charset="0"/>
              <a:cs typeface="++ Nawwar Kurdia" pitchFamily="34" charset="0"/>
            </a:defRPr>
          </a:pPr>
          <a:endParaRPr lang="en-U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Sheet1!$A$2</c:f>
              <c:strCache>
                <c:ptCount val="1"/>
                <c:pt idx="0">
                  <c:v>18-25 سنة</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2.4078979051288226E-3"/>
                  <c:y val="8.6687306501548017E-2"/>
                </c:manualLayout>
              </c:layout>
              <c:showVal val="1"/>
            </c:dLbl>
            <c:dLbl>
              <c:idx val="1"/>
              <c:layout>
                <c:manualLayout>
                  <c:x val="0"/>
                  <c:y val="9.0815273477812208E-2"/>
                </c:manualLayout>
              </c:layout>
              <c:showVal val="1"/>
            </c:dLbl>
            <c:dLbl>
              <c:idx val="2"/>
              <c:layout>
                <c:manualLayout>
                  <c:x val="2.4078979051288226E-3"/>
                  <c:y val="9.4943240454076525E-2"/>
                </c:manualLayout>
              </c:layout>
              <c:showVal val="1"/>
            </c:dLbl>
            <c:txPr>
              <a:bodyPr/>
              <a:lstStyle/>
              <a:p>
                <a:pPr>
                  <a:defRPr sz="1400">
                    <a:solidFill>
                      <a:schemeClr val="bg1"/>
                    </a:solidFill>
                  </a:defRPr>
                </a:pPr>
                <a:endParaRPr lang="en-US"/>
              </a:p>
            </c:txPr>
            <c:showVal val="1"/>
          </c:dLbls>
          <c:cat>
            <c:strRef>
              <c:f>Sheet1!$A$2:$A$4</c:f>
              <c:strCache>
                <c:ptCount val="3"/>
                <c:pt idx="0">
                  <c:v>18-25 سنة</c:v>
                </c:pt>
                <c:pt idx="1">
                  <c:v>26-35 سنة</c:v>
                </c:pt>
                <c:pt idx="2">
                  <c:v>36-65 سنة</c:v>
                </c:pt>
              </c:strCache>
            </c:strRef>
          </c:cat>
          <c:val>
            <c:numRef>
              <c:f>Sheet1!$B$2:$B$4</c:f>
              <c:numCache>
                <c:formatCode>0.0%</c:formatCode>
                <c:ptCount val="3"/>
                <c:pt idx="0">
                  <c:v>0.33300000000000263</c:v>
                </c:pt>
                <c:pt idx="1">
                  <c:v>0.33300000000000263</c:v>
                </c:pt>
                <c:pt idx="2">
                  <c:v>0.33300000000000263</c:v>
                </c:pt>
              </c:numCache>
            </c:numRef>
          </c:val>
        </c:ser>
        <c:dLbls>
          <c:showVal val="1"/>
        </c:dLbls>
        <c:shape val="box"/>
        <c:axId val="121211904"/>
        <c:axId val="124265216"/>
        <c:axId val="0"/>
      </c:bar3DChart>
      <c:catAx>
        <c:axId val="121211904"/>
        <c:scaling>
          <c:orientation val="minMax"/>
        </c:scaling>
        <c:axPos val="b"/>
        <c:numFmt formatCode="General" sourceLinked="1"/>
        <c:majorTickMark val="none"/>
        <c:tickLblPos val="nextTo"/>
        <c:crossAx val="124265216"/>
        <c:crosses val="autoZero"/>
        <c:auto val="1"/>
        <c:lblAlgn val="ctr"/>
        <c:lblOffset val="100"/>
      </c:catAx>
      <c:valAx>
        <c:axId val="124265216"/>
        <c:scaling>
          <c:orientation val="minMax"/>
        </c:scaling>
        <c:axPos val="l"/>
        <c:majorGridlines/>
        <c:numFmt formatCode="0.0%" sourceLinked="1"/>
        <c:majorTickMark val="none"/>
        <c:tickLblPos val="nextTo"/>
        <c:crossAx val="121211904"/>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perspective val="30"/>
    </c:view3D>
    <c:plotArea>
      <c:layout/>
      <c:bar3DChart>
        <c:barDir val="col"/>
        <c:grouping val="clustered"/>
        <c:ser>
          <c:idx val="0"/>
          <c:order val="0"/>
          <c:tx>
            <c:strRef>
              <c:f>Sheet1!$B$1</c:f>
              <c:strCache>
                <c:ptCount val="1"/>
                <c:pt idx="0">
                  <c:v>Series 1</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
                  <c:y val="0.12698412698412698"/>
                </c:manualLayout>
              </c:layout>
              <c:tx>
                <c:rich>
                  <a:bodyPr/>
                  <a:lstStyle/>
                  <a:p>
                    <a:pPr>
                      <a:defRPr sz="1500">
                        <a:solidFill>
                          <a:schemeClr val="bg1"/>
                        </a:solidFill>
                      </a:defRPr>
                    </a:pPr>
                    <a:r>
                      <a:rPr lang="ar-LB">
                        <a:solidFill>
                          <a:schemeClr val="bg1"/>
                        </a:solidFill>
                      </a:rPr>
                      <a:t>100</a:t>
                    </a:r>
                    <a:r>
                      <a:rPr lang="en-US">
                        <a:solidFill>
                          <a:schemeClr val="bg1"/>
                        </a:solidFill>
                      </a:rPr>
                      <a:t>%</a:t>
                    </a:r>
                  </a:p>
                </c:rich>
              </c:tx>
              <c:spPr/>
              <c:showVal val="1"/>
            </c:dLbl>
            <c:dLbl>
              <c:idx val="1"/>
              <c:layout>
                <c:manualLayout>
                  <c:x val="2.0833333333333412E-2"/>
                  <c:y val="1.1904761904761921E-2"/>
                </c:manualLayout>
              </c:layout>
              <c:tx>
                <c:rich>
                  <a:bodyPr/>
                  <a:lstStyle/>
                  <a:p>
                    <a:pPr>
                      <a:defRPr sz="1500">
                        <a:solidFill>
                          <a:schemeClr val="bg1"/>
                        </a:solidFill>
                      </a:defRPr>
                    </a:pPr>
                    <a:r>
                      <a:rPr lang="ar-LB">
                        <a:solidFill>
                          <a:schemeClr val="bg1"/>
                        </a:solidFill>
                      </a:rPr>
                      <a:t>0</a:t>
                    </a:r>
                    <a:r>
                      <a:rPr lang="en-US">
                        <a:solidFill>
                          <a:schemeClr val="bg1"/>
                        </a:solidFill>
                      </a:rPr>
                      <a:t>%</a:t>
                    </a:r>
                  </a:p>
                </c:rich>
              </c:tx>
              <c:spPr/>
              <c:showVal val="1"/>
            </c:dLbl>
            <c:txPr>
              <a:bodyPr/>
              <a:lstStyle/>
              <a:p>
                <a:pPr>
                  <a:defRPr sz="1500">
                    <a:solidFill>
                      <a:sysClr val="windowText" lastClr="000000"/>
                    </a:solidFill>
                  </a:defRPr>
                </a:pPr>
                <a:endParaRPr lang="en-US"/>
              </a:p>
            </c:txPr>
            <c:showVal val="1"/>
          </c:dLbls>
          <c:cat>
            <c:strRef>
              <c:f>Sheet1!$A$2:$A$3</c:f>
              <c:strCache>
                <c:ptCount val="2"/>
                <c:pt idx="0">
                  <c:v>معيارين فقط</c:v>
                </c:pt>
                <c:pt idx="1">
                  <c:v>3 معايير</c:v>
                </c:pt>
              </c:strCache>
            </c:strRef>
          </c:cat>
          <c:val>
            <c:numRef>
              <c:f>Sheet1!$B$2:$B$3</c:f>
              <c:numCache>
                <c:formatCode>0%</c:formatCode>
                <c:ptCount val="2"/>
                <c:pt idx="0">
                  <c:v>1</c:v>
                </c:pt>
                <c:pt idx="1">
                  <c:v>0</c:v>
                </c:pt>
              </c:numCache>
            </c:numRef>
          </c:val>
        </c:ser>
        <c:gapWidth val="100"/>
        <c:shape val="box"/>
        <c:axId val="133694976"/>
        <c:axId val="133696512"/>
        <c:axId val="0"/>
      </c:bar3DChart>
      <c:catAx>
        <c:axId val="133694976"/>
        <c:scaling>
          <c:orientation val="minMax"/>
        </c:scaling>
        <c:axPos val="b"/>
        <c:tickLblPos val="nextTo"/>
        <c:crossAx val="133696512"/>
        <c:crosses val="autoZero"/>
        <c:auto val="1"/>
        <c:lblAlgn val="ctr"/>
        <c:lblOffset val="100"/>
      </c:catAx>
      <c:valAx>
        <c:axId val="133696512"/>
        <c:scaling>
          <c:orientation val="minMax"/>
        </c:scaling>
        <c:axPos val="l"/>
        <c:majorGridlines/>
        <c:numFmt formatCode="0%" sourceLinked="1"/>
        <c:tickLblPos val="nextTo"/>
        <c:crossAx val="133694976"/>
        <c:crosses val="autoZero"/>
        <c:crossBetween val="between"/>
      </c:valAx>
    </c:plotArea>
    <c:legend>
      <c:legendPos val="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≥3 عوامل خطورة</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4.8158118621069645E-3"/>
                  <c:y val="0.13195119342070721"/>
                </c:manualLayout>
              </c:layout>
              <c:spPr/>
              <c:txPr>
                <a:bodyPr/>
                <a:lstStyle/>
                <a:p>
                  <a:pPr>
                    <a:defRPr sz="1400">
                      <a:solidFill>
                        <a:schemeClr val="bg1"/>
                      </a:solidFill>
                    </a:defRPr>
                  </a:pPr>
                  <a:endParaRPr lang="en-US"/>
                </a:p>
              </c:txPr>
              <c:showVal val="1"/>
            </c:dLbl>
            <c:dLbl>
              <c:idx val="1"/>
              <c:layout>
                <c:manualLayout>
                  <c:x val="4.8158118621069645E-3"/>
                  <c:y val="0.11956736675927036"/>
                </c:manualLayout>
              </c:layout>
              <c:spPr/>
              <c:txPr>
                <a:bodyPr/>
                <a:lstStyle/>
                <a:p>
                  <a:pPr>
                    <a:defRPr sz="1400">
                      <a:solidFill>
                        <a:schemeClr val="bg1"/>
                      </a:solidFill>
                    </a:defRPr>
                  </a:pPr>
                  <a:endParaRPr lang="en-US"/>
                </a:p>
              </c:txPr>
              <c:showVal val="1"/>
            </c:dLbl>
            <c:dLbl>
              <c:idx val="2"/>
              <c:layout>
                <c:manualLayout>
                  <c:x val="2.398369109005876E-2"/>
                  <c:y val="0"/>
                </c:manualLayout>
              </c:layout>
              <c:spPr/>
              <c:txPr>
                <a:bodyPr/>
                <a:lstStyle/>
                <a:p>
                  <a:pPr>
                    <a:defRPr sz="1400">
                      <a:solidFill>
                        <a:schemeClr val="bg1"/>
                      </a:solidFill>
                    </a:defRPr>
                  </a:pPr>
                  <a:endParaRPr lang="en-US"/>
                </a:p>
              </c:txPr>
              <c:showVal val="1"/>
            </c:dLbl>
            <c:txPr>
              <a:bodyPr/>
              <a:lstStyle/>
              <a:p>
                <a:pPr>
                  <a:defRPr sz="1400"/>
                </a:pPr>
                <a:endParaRPr lang="en-US"/>
              </a:p>
            </c:txPr>
            <c:showVal val="1"/>
          </c:dLbls>
          <c:cat>
            <c:strRef>
              <c:f>Sheet1!$A$2:$A$4</c:f>
              <c:strCache>
                <c:ptCount val="3"/>
                <c:pt idx="0">
                  <c:v>الإسهال</c:v>
                </c:pt>
                <c:pt idx="1">
                  <c:v>الإمساك</c:v>
                </c:pt>
                <c:pt idx="2">
                  <c:v>المختلط</c:v>
                </c:pt>
              </c:strCache>
            </c:strRef>
          </c:cat>
          <c:val>
            <c:numRef>
              <c:f>Sheet1!$B$2:$B$4</c:f>
              <c:numCache>
                <c:formatCode>0.0%</c:formatCode>
                <c:ptCount val="3"/>
                <c:pt idx="0">
                  <c:v>0.66700000000000526</c:v>
                </c:pt>
                <c:pt idx="1">
                  <c:v>0.33300000000000263</c:v>
                </c:pt>
                <c:pt idx="2" formatCode="0%">
                  <c:v>0</c:v>
                </c:pt>
              </c:numCache>
            </c:numRef>
          </c:val>
        </c:ser>
        <c:dLbls>
          <c:showVal val="1"/>
        </c:dLbls>
        <c:gapWidth val="55"/>
        <c:gapDepth val="55"/>
        <c:shape val="box"/>
        <c:axId val="134186112"/>
        <c:axId val="134187648"/>
        <c:axId val="0"/>
      </c:bar3DChart>
      <c:catAx>
        <c:axId val="134186112"/>
        <c:scaling>
          <c:orientation val="minMax"/>
        </c:scaling>
        <c:axPos val="b"/>
        <c:majorTickMark val="none"/>
        <c:tickLblPos val="nextTo"/>
        <c:txPr>
          <a:bodyPr/>
          <a:lstStyle/>
          <a:p>
            <a:pPr>
              <a:defRPr>
                <a:latin typeface="++ Nawwar Kurdia" pitchFamily="34" charset="0"/>
                <a:cs typeface="++ Nawwar Kurdia" pitchFamily="34" charset="0"/>
              </a:defRPr>
            </a:pPr>
            <a:endParaRPr lang="en-US"/>
          </a:p>
        </c:txPr>
        <c:crossAx val="134187648"/>
        <c:crosses val="autoZero"/>
        <c:auto val="1"/>
        <c:lblAlgn val="ctr"/>
        <c:lblOffset val="100"/>
      </c:catAx>
      <c:valAx>
        <c:axId val="134187648"/>
        <c:scaling>
          <c:orientation val="minMax"/>
        </c:scaling>
        <c:axPos val="l"/>
        <c:majorGridlines/>
        <c:numFmt formatCode="0.0%" sourceLinked="1"/>
        <c:majorTickMark val="none"/>
        <c:tickLblPos val="nextTo"/>
        <c:crossAx val="134186112"/>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percentStacked"/>
        <c:ser>
          <c:idx val="0"/>
          <c:order val="0"/>
          <c:tx>
            <c:strRef>
              <c:f>Sheet1!$B$1</c:f>
              <c:strCache>
                <c:ptCount val="1"/>
                <c:pt idx="0">
                  <c:v>الإسهال</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txPr>
              <a:bodyPr/>
              <a:lstStyle/>
              <a:p>
                <a:pPr>
                  <a:defRPr sz="1600">
                    <a:solidFill>
                      <a:schemeClr val="bg1"/>
                    </a:solidFill>
                  </a:defRPr>
                </a:pPr>
                <a:endParaRPr lang="en-US"/>
              </a:p>
            </c:txPr>
            <c:showVal val="1"/>
          </c:dLbls>
          <c:cat>
            <c:strRef>
              <c:f>Sheet1!$A$2:$A$3</c:f>
              <c:strCache>
                <c:ptCount val="2"/>
                <c:pt idx="0">
                  <c:v>الذكور</c:v>
                </c:pt>
                <c:pt idx="1">
                  <c:v>الإناث</c:v>
                </c:pt>
              </c:strCache>
            </c:strRef>
          </c:cat>
          <c:val>
            <c:numRef>
              <c:f>Sheet1!$B$2:$B$3</c:f>
              <c:numCache>
                <c:formatCode>0%</c:formatCode>
                <c:ptCount val="2"/>
                <c:pt idx="0">
                  <c:v>1</c:v>
                </c:pt>
                <c:pt idx="1">
                  <c:v>0.5</c:v>
                </c:pt>
              </c:numCache>
            </c:numRef>
          </c:val>
        </c:ser>
        <c:ser>
          <c:idx val="1"/>
          <c:order val="1"/>
          <c:tx>
            <c:strRef>
              <c:f>Sheet1!$C$1</c:f>
              <c:strCache>
                <c:ptCount val="1"/>
                <c:pt idx="0">
                  <c:v>الإمساك</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delete val="1"/>
            </c:dLbl>
            <c:txPr>
              <a:bodyPr/>
              <a:lstStyle/>
              <a:p>
                <a:pPr>
                  <a:defRPr sz="1600">
                    <a:solidFill>
                      <a:schemeClr val="bg1"/>
                    </a:solidFill>
                  </a:defRPr>
                </a:pPr>
                <a:endParaRPr lang="en-US"/>
              </a:p>
            </c:txPr>
            <c:showVal val="1"/>
          </c:dLbls>
          <c:cat>
            <c:strRef>
              <c:f>Sheet1!$A$2:$A$3</c:f>
              <c:strCache>
                <c:ptCount val="2"/>
                <c:pt idx="0">
                  <c:v>الذكور</c:v>
                </c:pt>
                <c:pt idx="1">
                  <c:v>الإناث</c:v>
                </c:pt>
              </c:strCache>
            </c:strRef>
          </c:cat>
          <c:val>
            <c:numRef>
              <c:f>Sheet1!$C$2:$C$3</c:f>
              <c:numCache>
                <c:formatCode>0%</c:formatCode>
                <c:ptCount val="2"/>
                <c:pt idx="0">
                  <c:v>0</c:v>
                </c:pt>
                <c:pt idx="1">
                  <c:v>0.5</c:v>
                </c:pt>
              </c:numCache>
            </c:numRef>
          </c:val>
        </c:ser>
        <c:shape val="box"/>
        <c:axId val="135052672"/>
        <c:axId val="135062656"/>
        <c:axId val="0"/>
      </c:bar3DChart>
      <c:catAx>
        <c:axId val="135052672"/>
        <c:scaling>
          <c:orientation val="minMax"/>
        </c:scaling>
        <c:axPos val="b"/>
        <c:tickLblPos val="nextTo"/>
        <c:txPr>
          <a:bodyPr/>
          <a:lstStyle/>
          <a:p>
            <a:pPr>
              <a:defRPr>
                <a:latin typeface="++ Nawwar Kurdia" pitchFamily="34" charset="0"/>
                <a:cs typeface="++ Nawwar Kurdia" pitchFamily="34" charset="0"/>
              </a:defRPr>
            </a:pPr>
            <a:endParaRPr lang="en-US"/>
          </a:p>
        </c:txPr>
        <c:crossAx val="135062656"/>
        <c:crosses val="autoZero"/>
        <c:auto val="1"/>
        <c:lblAlgn val="ctr"/>
        <c:lblOffset val="100"/>
      </c:catAx>
      <c:valAx>
        <c:axId val="135062656"/>
        <c:scaling>
          <c:orientation val="minMax"/>
        </c:scaling>
        <c:axPos val="l"/>
        <c:majorGridlines/>
        <c:numFmt formatCode="0%" sourceLinked="1"/>
        <c:tickLblPos val="nextTo"/>
        <c:crossAx val="135052672"/>
        <c:crosses val="autoZero"/>
        <c:crossBetween val="between"/>
      </c:valAx>
    </c:plotArea>
    <c:legend>
      <c:legendPos val="r"/>
      <c:txPr>
        <a:bodyPr/>
        <a:lstStyle/>
        <a:p>
          <a:pPr>
            <a:defRPr>
              <a:latin typeface="++ Nawwar Kurdia" pitchFamily="34" charset="0"/>
              <a:cs typeface="++ Nawwar Kurdia" pitchFamily="34" charset="0"/>
            </a:defRPr>
          </a:pPr>
          <a:endParaRPr lang="en-US"/>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Series 1</c:v>
                </c:pt>
              </c:strCache>
            </c:strRef>
          </c:tx>
          <c:dPt>
            <c:idx val="0"/>
            <c:spPr>
              <a:solidFill>
                <a:srgbClr val="FFC000"/>
              </a:solidFill>
            </c:spPr>
          </c:dPt>
          <c:dPt>
            <c:idx val="1"/>
            <c:spPr>
              <a:solidFill>
                <a:srgbClr val="FFFF00"/>
              </a:solidFill>
            </c:spPr>
          </c:dPt>
          <c:dPt>
            <c:idx val="2"/>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5"/>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1.1574074074074099E-2"/>
                  <c:y val="0"/>
                </c:manualLayout>
              </c:layout>
              <c:showVal val="1"/>
            </c:dLbl>
            <c:dLbl>
              <c:idx val="1"/>
              <c:layout>
                <c:manualLayout>
                  <c:x val="1.1574074074074073E-2"/>
                  <c:y val="3.9682539682539802E-3"/>
                </c:manualLayout>
              </c:layout>
              <c:showVal val="1"/>
            </c:dLbl>
            <c:dLbl>
              <c:idx val="2"/>
              <c:layout>
                <c:manualLayout>
                  <c:x val="1.1574074074074073E-2"/>
                  <c:y val="0"/>
                </c:manualLayout>
              </c:layout>
              <c:showVal val="1"/>
            </c:dLbl>
            <c:dLbl>
              <c:idx val="3"/>
              <c:layout>
                <c:manualLayout>
                  <c:x val="1.8518518518518583E-2"/>
                  <c:y val="0"/>
                </c:manualLayout>
              </c:layout>
              <c:showVal val="1"/>
            </c:dLbl>
            <c:dLbl>
              <c:idx val="4"/>
              <c:layout>
                <c:manualLayout>
                  <c:x val="1.388888888888903E-2"/>
                  <c:y val="-3.9682539682539802E-3"/>
                </c:manualLayout>
              </c:layout>
              <c:showVal val="1"/>
            </c:dLbl>
            <c:dLbl>
              <c:idx val="5"/>
              <c:layout>
                <c:manualLayout>
                  <c:x val="2.0833333333333412E-2"/>
                  <c:y val="0"/>
                </c:manualLayout>
              </c:layout>
              <c:showVal val="1"/>
            </c:dLbl>
            <c:txPr>
              <a:bodyPr/>
              <a:lstStyle/>
              <a:p>
                <a:pPr>
                  <a:defRPr sz="1400"/>
                </a:pPr>
                <a:endParaRPr lang="en-US"/>
              </a:p>
            </c:txPr>
            <c:showVal val="1"/>
          </c:dLbls>
          <c:cat>
            <c:strRef>
              <c:f>Sheet1!$A$2:$A$7</c:f>
              <c:strCache>
                <c:ptCount val="6"/>
                <c:pt idx="0">
                  <c:v>0</c:v>
                </c:pt>
                <c:pt idx="1">
                  <c:v>I</c:v>
                </c:pt>
                <c:pt idx="2">
                  <c:v>II</c:v>
                </c:pt>
                <c:pt idx="3">
                  <c:v>IIIa</c:v>
                </c:pt>
                <c:pt idx="4">
                  <c:v>IIIb</c:v>
                </c:pt>
                <c:pt idx="5">
                  <c:v>IIIc</c:v>
                </c:pt>
              </c:strCache>
            </c:strRef>
          </c:cat>
          <c:val>
            <c:numRef>
              <c:f>Sheet1!$B$2:$B$7</c:f>
              <c:numCache>
                <c:formatCode>0%</c:formatCode>
                <c:ptCount val="6"/>
                <c:pt idx="0">
                  <c:v>0</c:v>
                </c:pt>
                <c:pt idx="1">
                  <c:v>0</c:v>
                </c:pt>
                <c:pt idx="2">
                  <c:v>0</c:v>
                </c:pt>
                <c:pt idx="3" formatCode="0.0%">
                  <c:v>0.33300000000000263</c:v>
                </c:pt>
                <c:pt idx="4" formatCode="0.0%">
                  <c:v>0.33300000000000263</c:v>
                </c:pt>
                <c:pt idx="5" formatCode="0.0%">
                  <c:v>0.33300000000000263</c:v>
                </c:pt>
              </c:numCache>
            </c:numRef>
          </c:val>
        </c:ser>
        <c:shape val="box"/>
        <c:axId val="135478656"/>
        <c:axId val="135480448"/>
        <c:axId val="0"/>
      </c:bar3DChart>
      <c:catAx>
        <c:axId val="135478656"/>
        <c:scaling>
          <c:orientation val="minMax"/>
        </c:scaling>
        <c:axPos val="b"/>
        <c:tickLblPos val="nextTo"/>
        <c:crossAx val="135480448"/>
        <c:crosses val="autoZero"/>
        <c:auto val="1"/>
        <c:lblAlgn val="ctr"/>
        <c:lblOffset val="100"/>
      </c:catAx>
      <c:valAx>
        <c:axId val="135480448"/>
        <c:scaling>
          <c:orientation val="minMax"/>
        </c:scaling>
        <c:axPos val="l"/>
        <c:majorGridlines/>
        <c:numFmt formatCode="0%" sourceLinked="1"/>
        <c:tickLblPos val="nextTo"/>
        <c:crossAx val="135478656"/>
        <c:crosses val="autoZero"/>
        <c:crossBetween val="between"/>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view3D>
      <c:rAngAx val="1"/>
    </c:view3D>
    <c:plotArea>
      <c:layout/>
      <c:bar3DChart>
        <c:barDir val="col"/>
        <c:grouping val="clustered"/>
        <c:ser>
          <c:idx val="0"/>
          <c:order val="0"/>
          <c:tx>
            <c:strRef>
              <c:f>Sheet1!$B$1</c:f>
              <c:strCache>
                <c:ptCount val="1"/>
                <c:pt idx="0">
                  <c:v>Series 1</c:v>
                </c:pt>
              </c:strCache>
            </c:strRef>
          </c:tx>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1.6203703703703703E-2"/>
                  <c:y val="0.10317460317460322"/>
                </c:manualLayout>
              </c:layout>
              <c:showVal val="1"/>
            </c:dLbl>
            <c:dLbl>
              <c:idx val="1"/>
              <c:layout>
                <c:manualLayout>
                  <c:x val="1.8518518518518583E-2"/>
                  <c:y val="9.5238095238095247E-2"/>
                </c:manualLayout>
              </c:layout>
              <c:showVal val="1"/>
            </c:dLbl>
            <c:txPr>
              <a:bodyPr/>
              <a:lstStyle/>
              <a:p>
                <a:pPr>
                  <a:defRPr sz="1400">
                    <a:solidFill>
                      <a:schemeClr val="bg1"/>
                    </a:solidFill>
                  </a:defRPr>
                </a:pPr>
                <a:endParaRPr lang="en-US"/>
              </a:p>
            </c:txPr>
            <c:showVal val="1"/>
          </c:dLbls>
          <c:cat>
            <c:strRef>
              <c:f>Sheet1!$A$2:$A$3</c:f>
              <c:strCache>
                <c:ptCount val="2"/>
                <c:pt idx="0">
                  <c:v>تحسن المرض و زوال الأعراض</c:v>
                </c:pt>
                <c:pt idx="1">
                  <c:v>عدم تحسن الأعراض</c:v>
                </c:pt>
              </c:strCache>
            </c:strRef>
          </c:cat>
          <c:val>
            <c:numRef>
              <c:f>Sheet1!$B$2:$B$3</c:f>
              <c:numCache>
                <c:formatCode>0.0%</c:formatCode>
                <c:ptCount val="2"/>
                <c:pt idx="0">
                  <c:v>0.66700000000000481</c:v>
                </c:pt>
                <c:pt idx="1">
                  <c:v>0.33300000000000241</c:v>
                </c:pt>
              </c:numCache>
            </c:numRef>
          </c:val>
        </c:ser>
        <c:shape val="cylinder"/>
        <c:axId val="135574656"/>
        <c:axId val="135576192"/>
        <c:axId val="0"/>
      </c:bar3DChart>
      <c:catAx>
        <c:axId val="135574656"/>
        <c:scaling>
          <c:orientation val="minMax"/>
        </c:scaling>
        <c:axPos val="b"/>
        <c:tickLblPos val="nextTo"/>
        <c:crossAx val="135576192"/>
        <c:crosses val="autoZero"/>
        <c:auto val="1"/>
        <c:lblAlgn val="ctr"/>
        <c:lblOffset val="100"/>
      </c:catAx>
      <c:valAx>
        <c:axId val="135576192"/>
        <c:scaling>
          <c:orientation val="minMax"/>
        </c:scaling>
        <c:axPos val="l"/>
        <c:majorGridlines/>
        <c:numFmt formatCode="0.0%" sourceLinked="1"/>
        <c:tickLblPos val="nextTo"/>
        <c:crossAx val="135574656"/>
        <c:crosses val="autoZero"/>
        <c:crossBetween val="between"/>
      </c:valAx>
    </c:plotArea>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6B68B0-DF5A-4DB0-A968-4AA225A43086}"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en-US"/>
        </a:p>
      </dgm:t>
    </dgm:pt>
    <dgm:pt modelId="{2003724C-A671-4F6A-9B08-55771E2FFFED}">
      <dgm:prSet phldrT="[Text]" custT="1">
        <dgm:style>
          <a:lnRef idx="0">
            <a:schemeClr val="accent2"/>
          </a:lnRef>
          <a:fillRef idx="3">
            <a:schemeClr val="accent2"/>
          </a:fillRef>
          <a:effectRef idx="3">
            <a:schemeClr val="accent2"/>
          </a:effectRef>
          <a:fontRef idx="minor">
            <a:schemeClr val="lt1"/>
          </a:fontRef>
        </dgm:style>
      </dgm:prSet>
      <dgm:spPr/>
      <dgm:t>
        <a:bodyPr/>
        <a:lstStyle/>
        <a:p>
          <a:pPr algn="ctr" rtl="1"/>
          <a:r>
            <a:rPr lang="ar-LB" sz="1600">
              <a:latin typeface="++ Nawwar Kurdia" pitchFamily="34" charset="0"/>
              <a:cs typeface="++ Nawwar Kurdia" pitchFamily="34" charset="0"/>
            </a:rPr>
            <a:t>87 مريض </a:t>
          </a:r>
          <a:r>
            <a:rPr lang="en-US" sz="1600">
              <a:latin typeface="++ Nawwar Kurdia" pitchFamily="34" charset="0"/>
              <a:cs typeface="++ Nawwar Kurdia" pitchFamily="34" charset="0"/>
            </a:rPr>
            <a:t>Rome III IBS</a:t>
          </a:r>
        </a:p>
      </dgm:t>
    </dgm:pt>
    <dgm:pt modelId="{5F41E088-D3A2-47C1-8095-E8D8275119FC}" type="parTrans" cxnId="{063816EA-4833-4A81-8C36-A3C241B2E0A5}">
      <dgm:prSet/>
      <dgm:spPr/>
      <dgm:t>
        <a:bodyPr/>
        <a:lstStyle/>
        <a:p>
          <a:pPr algn="ctr" rtl="1"/>
          <a:endParaRPr lang="en-US" sz="1600">
            <a:latin typeface="++ Nawwar Kurdia" pitchFamily="34" charset="0"/>
            <a:cs typeface="++ Nawwar Kurdia" pitchFamily="34" charset="0"/>
          </a:endParaRPr>
        </a:p>
      </dgm:t>
    </dgm:pt>
    <dgm:pt modelId="{2F88E622-EEA4-4306-ACEF-465CA68888A6}" type="sibTrans" cxnId="{063816EA-4833-4A81-8C36-A3C241B2E0A5}">
      <dgm:prSet/>
      <dgm:spPr/>
      <dgm:t>
        <a:bodyPr/>
        <a:lstStyle/>
        <a:p>
          <a:pPr algn="ctr" rtl="1"/>
          <a:endParaRPr lang="en-US" sz="1600">
            <a:latin typeface="++ Nawwar Kurdia" pitchFamily="34" charset="0"/>
            <a:cs typeface="++ Nawwar Kurdia" pitchFamily="34" charset="0"/>
          </a:endParaRPr>
        </a:p>
      </dgm:t>
    </dgm:pt>
    <dgm:pt modelId="{C40FE3B7-8905-4D8F-8C66-B8FF3B552CE2}" type="asst">
      <dgm:prSet phldrT="[Text]" custT="1"/>
      <dgm:spPr/>
      <dgm:t>
        <a:bodyPr/>
        <a:lstStyle/>
        <a:p>
          <a:pPr algn="ctr" rtl="1"/>
          <a:r>
            <a:rPr lang="ar-LB" sz="1600">
              <a:latin typeface="++ Nawwar Kurdia" pitchFamily="34" charset="0"/>
              <a:cs typeface="++ Nawwar Kurdia" pitchFamily="34" charset="0"/>
            </a:rPr>
            <a:t>استبعد 17مريض</a:t>
          </a:r>
          <a:endParaRPr lang="en-US" sz="1600">
            <a:latin typeface="++ Nawwar Kurdia" pitchFamily="34" charset="0"/>
            <a:cs typeface="++ Nawwar Kurdia" pitchFamily="34" charset="0"/>
          </a:endParaRPr>
        </a:p>
      </dgm:t>
    </dgm:pt>
    <dgm:pt modelId="{C4FC8F83-EA1A-4361-B0EC-30F638860653}" type="parTrans" cxnId="{01C336C4-C55D-4E59-9BDD-4E6DE8018997}">
      <dgm:prSet/>
      <dgm:spPr/>
      <dgm:t>
        <a:bodyPr/>
        <a:lstStyle/>
        <a:p>
          <a:pPr algn="ctr" rtl="1"/>
          <a:endParaRPr lang="en-US" sz="1600">
            <a:latin typeface="++ Nawwar Kurdia" pitchFamily="34" charset="0"/>
            <a:cs typeface="++ Nawwar Kurdia" pitchFamily="34" charset="0"/>
          </a:endParaRPr>
        </a:p>
      </dgm:t>
    </dgm:pt>
    <dgm:pt modelId="{839F3060-B6FB-405F-B17F-BA9E91BFDA0B}" type="sibTrans" cxnId="{01C336C4-C55D-4E59-9BDD-4E6DE8018997}">
      <dgm:prSet/>
      <dgm:spPr/>
      <dgm:t>
        <a:bodyPr/>
        <a:lstStyle/>
        <a:p>
          <a:pPr algn="ctr" rtl="1"/>
          <a:endParaRPr lang="en-US" sz="1600">
            <a:latin typeface="++ Nawwar Kurdia" pitchFamily="34" charset="0"/>
            <a:cs typeface="++ Nawwar Kurdia" pitchFamily="34" charset="0"/>
          </a:endParaRPr>
        </a:p>
      </dgm:t>
    </dgm:pt>
    <dgm:pt modelId="{78285BC1-906D-4DC4-AF3C-D57019BFBE74}">
      <dgm:prSet phldrT="[Text]" custT="1">
        <dgm:style>
          <a:lnRef idx="0">
            <a:schemeClr val="accent2"/>
          </a:lnRef>
          <a:fillRef idx="3">
            <a:schemeClr val="accent2"/>
          </a:fillRef>
          <a:effectRef idx="3">
            <a:schemeClr val="accent2"/>
          </a:effectRef>
          <a:fontRef idx="minor">
            <a:schemeClr val="lt1"/>
          </a:fontRef>
        </dgm:style>
      </dgm:prSet>
      <dgm:spPr/>
      <dgm:t>
        <a:bodyPr/>
        <a:lstStyle/>
        <a:p>
          <a:pPr algn="ctr" rtl="1"/>
          <a:r>
            <a:rPr lang="ar-LB" sz="1600">
              <a:latin typeface="++ Nawwar Kurdia" pitchFamily="34" charset="0"/>
              <a:cs typeface="++ Nawwar Kurdia" pitchFamily="34" charset="0"/>
            </a:rPr>
            <a:t>70مريض</a:t>
          </a:r>
          <a:endParaRPr lang="en-US" sz="1600">
            <a:latin typeface="++ Nawwar Kurdia" pitchFamily="34" charset="0"/>
            <a:cs typeface="++ Nawwar Kurdia" pitchFamily="34" charset="0"/>
          </a:endParaRPr>
        </a:p>
      </dgm:t>
    </dgm:pt>
    <dgm:pt modelId="{3D4F921D-9F53-4A2E-A892-B1BC52AB253F}" type="parTrans" cxnId="{DDA75AFE-FCDF-4605-8357-0E1B9C6C76D8}">
      <dgm:prSet/>
      <dgm:spPr/>
      <dgm:t>
        <a:bodyPr/>
        <a:lstStyle/>
        <a:p>
          <a:pPr algn="ctr" rtl="1"/>
          <a:endParaRPr lang="en-US" sz="1600">
            <a:latin typeface="++ Nawwar Kurdia" pitchFamily="34" charset="0"/>
            <a:cs typeface="++ Nawwar Kurdia" pitchFamily="34" charset="0"/>
          </a:endParaRPr>
        </a:p>
      </dgm:t>
    </dgm:pt>
    <dgm:pt modelId="{91E36F75-E767-4125-9C58-F9C2E784EB38}" type="sibTrans" cxnId="{DDA75AFE-FCDF-4605-8357-0E1B9C6C76D8}">
      <dgm:prSet/>
      <dgm:spPr/>
      <dgm:t>
        <a:bodyPr/>
        <a:lstStyle/>
        <a:p>
          <a:pPr algn="ctr" rtl="1"/>
          <a:endParaRPr lang="en-US" sz="1600">
            <a:latin typeface="++ Nawwar Kurdia" pitchFamily="34" charset="0"/>
            <a:cs typeface="++ Nawwar Kurdia" pitchFamily="34" charset="0"/>
          </a:endParaRPr>
        </a:p>
      </dgm:t>
    </dgm:pt>
    <dgm:pt modelId="{2074EFA6-F537-48FF-949E-41C2DAED9567}" type="pres">
      <dgm:prSet presAssocID="{4D6B68B0-DF5A-4DB0-A968-4AA225A43086}" presName="hierChild1" presStyleCnt="0">
        <dgm:presLayoutVars>
          <dgm:orgChart val="1"/>
          <dgm:chPref val="1"/>
          <dgm:dir/>
          <dgm:animOne val="branch"/>
          <dgm:animLvl val="lvl"/>
          <dgm:resizeHandles/>
        </dgm:presLayoutVars>
      </dgm:prSet>
      <dgm:spPr/>
      <dgm:t>
        <a:bodyPr/>
        <a:lstStyle/>
        <a:p>
          <a:endParaRPr lang="en-US"/>
        </a:p>
      </dgm:t>
    </dgm:pt>
    <dgm:pt modelId="{BC24DF36-6433-4843-AEE4-A88F2506FC60}" type="pres">
      <dgm:prSet presAssocID="{2003724C-A671-4F6A-9B08-55771E2FFFED}" presName="hierRoot1" presStyleCnt="0">
        <dgm:presLayoutVars>
          <dgm:hierBranch val="init"/>
        </dgm:presLayoutVars>
      </dgm:prSet>
      <dgm:spPr/>
    </dgm:pt>
    <dgm:pt modelId="{3017242E-B8D0-49E7-8FCC-528F69410E69}" type="pres">
      <dgm:prSet presAssocID="{2003724C-A671-4F6A-9B08-55771E2FFFED}" presName="rootComposite1" presStyleCnt="0"/>
      <dgm:spPr/>
    </dgm:pt>
    <dgm:pt modelId="{0E71EACF-B388-40BD-8923-8DDAE55569D1}" type="pres">
      <dgm:prSet presAssocID="{2003724C-A671-4F6A-9B08-55771E2FFFED}" presName="rootText1" presStyleLbl="node0" presStyleIdx="0" presStyleCnt="1" custScaleX="91219" custScaleY="54149">
        <dgm:presLayoutVars>
          <dgm:chPref val="3"/>
        </dgm:presLayoutVars>
      </dgm:prSet>
      <dgm:spPr/>
      <dgm:t>
        <a:bodyPr/>
        <a:lstStyle/>
        <a:p>
          <a:endParaRPr lang="en-US"/>
        </a:p>
      </dgm:t>
    </dgm:pt>
    <dgm:pt modelId="{336B815F-C295-474E-9C3D-D980613D269D}" type="pres">
      <dgm:prSet presAssocID="{2003724C-A671-4F6A-9B08-55771E2FFFED}" presName="rootConnector1" presStyleLbl="node1" presStyleIdx="0" presStyleCnt="0"/>
      <dgm:spPr/>
      <dgm:t>
        <a:bodyPr/>
        <a:lstStyle/>
        <a:p>
          <a:endParaRPr lang="en-US"/>
        </a:p>
      </dgm:t>
    </dgm:pt>
    <dgm:pt modelId="{E939D172-7F87-4F5F-BD7B-1363B1D65806}" type="pres">
      <dgm:prSet presAssocID="{2003724C-A671-4F6A-9B08-55771E2FFFED}" presName="hierChild2" presStyleCnt="0"/>
      <dgm:spPr/>
    </dgm:pt>
    <dgm:pt modelId="{4FEE059B-0522-4649-8482-39BE5829B5C2}" type="pres">
      <dgm:prSet presAssocID="{3D4F921D-9F53-4A2E-A892-B1BC52AB253F}" presName="Name37" presStyleLbl="parChTrans1D2" presStyleIdx="0" presStyleCnt="2"/>
      <dgm:spPr/>
      <dgm:t>
        <a:bodyPr/>
        <a:lstStyle/>
        <a:p>
          <a:endParaRPr lang="en-US"/>
        </a:p>
      </dgm:t>
    </dgm:pt>
    <dgm:pt modelId="{840E6EB9-FA1D-481C-A995-D2251C0981A0}" type="pres">
      <dgm:prSet presAssocID="{78285BC1-906D-4DC4-AF3C-D57019BFBE74}" presName="hierRoot2" presStyleCnt="0">
        <dgm:presLayoutVars>
          <dgm:hierBranch val="init"/>
        </dgm:presLayoutVars>
      </dgm:prSet>
      <dgm:spPr/>
    </dgm:pt>
    <dgm:pt modelId="{CF5E5604-569B-4D31-A8B1-684527333C12}" type="pres">
      <dgm:prSet presAssocID="{78285BC1-906D-4DC4-AF3C-D57019BFBE74}" presName="rootComposite" presStyleCnt="0"/>
      <dgm:spPr/>
    </dgm:pt>
    <dgm:pt modelId="{15157DFC-9115-44BA-B073-1FA0EF68C81E}" type="pres">
      <dgm:prSet presAssocID="{78285BC1-906D-4DC4-AF3C-D57019BFBE74}" presName="rootText" presStyleLbl="node2" presStyleIdx="0" presStyleCnt="1" custScaleX="96046" custScaleY="49786">
        <dgm:presLayoutVars>
          <dgm:chPref val="3"/>
        </dgm:presLayoutVars>
      </dgm:prSet>
      <dgm:spPr/>
      <dgm:t>
        <a:bodyPr/>
        <a:lstStyle/>
        <a:p>
          <a:endParaRPr lang="en-US"/>
        </a:p>
      </dgm:t>
    </dgm:pt>
    <dgm:pt modelId="{FD104B4B-3A04-4D03-80FA-3B376A28A9AC}" type="pres">
      <dgm:prSet presAssocID="{78285BC1-906D-4DC4-AF3C-D57019BFBE74}" presName="rootConnector" presStyleLbl="node2" presStyleIdx="0" presStyleCnt="1"/>
      <dgm:spPr/>
      <dgm:t>
        <a:bodyPr/>
        <a:lstStyle/>
        <a:p>
          <a:endParaRPr lang="en-US"/>
        </a:p>
      </dgm:t>
    </dgm:pt>
    <dgm:pt modelId="{86962EF4-94BA-409F-AF3F-4CF7B9B6DDF2}" type="pres">
      <dgm:prSet presAssocID="{78285BC1-906D-4DC4-AF3C-D57019BFBE74}" presName="hierChild4" presStyleCnt="0"/>
      <dgm:spPr/>
    </dgm:pt>
    <dgm:pt modelId="{61477334-DD41-46F8-9C95-469A220A7D0D}" type="pres">
      <dgm:prSet presAssocID="{78285BC1-906D-4DC4-AF3C-D57019BFBE74}" presName="hierChild5" presStyleCnt="0"/>
      <dgm:spPr/>
    </dgm:pt>
    <dgm:pt modelId="{8039BE1A-40F0-42B1-8BFB-3F493AF8B815}" type="pres">
      <dgm:prSet presAssocID="{2003724C-A671-4F6A-9B08-55771E2FFFED}" presName="hierChild3" presStyleCnt="0"/>
      <dgm:spPr/>
    </dgm:pt>
    <dgm:pt modelId="{D7887CE3-E235-4ECE-AA0F-39CC3F7C7AA1}" type="pres">
      <dgm:prSet presAssocID="{C4FC8F83-EA1A-4361-B0EC-30F638860653}" presName="Name111" presStyleLbl="parChTrans1D2" presStyleIdx="1" presStyleCnt="2"/>
      <dgm:spPr/>
      <dgm:t>
        <a:bodyPr/>
        <a:lstStyle/>
        <a:p>
          <a:endParaRPr lang="en-US"/>
        </a:p>
      </dgm:t>
    </dgm:pt>
    <dgm:pt modelId="{53053DB7-C945-46EB-BEBA-A26018588CCD}" type="pres">
      <dgm:prSet presAssocID="{C40FE3B7-8905-4D8F-8C66-B8FF3B552CE2}" presName="hierRoot3" presStyleCnt="0">
        <dgm:presLayoutVars>
          <dgm:hierBranch val="init"/>
        </dgm:presLayoutVars>
      </dgm:prSet>
      <dgm:spPr/>
    </dgm:pt>
    <dgm:pt modelId="{D01A582A-43F0-4327-A5D7-276A62AF6A6D}" type="pres">
      <dgm:prSet presAssocID="{C40FE3B7-8905-4D8F-8C66-B8FF3B552CE2}" presName="rootComposite3" presStyleCnt="0"/>
      <dgm:spPr/>
    </dgm:pt>
    <dgm:pt modelId="{BB55965B-42BC-4C61-93C7-2AF0F89A88F0}" type="pres">
      <dgm:prSet presAssocID="{C40FE3B7-8905-4D8F-8C66-B8FF3B552CE2}" presName="rootText3" presStyleLbl="asst1" presStyleIdx="0" presStyleCnt="1" custScaleX="99473" custScaleY="61829" custLinFactNeighborX="-9986" custLinFactNeighborY="-18089">
        <dgm:presLayoutVars>
          <dgm:chPref val="3"/>
        </dgm:presLayoutVars>
      </dgm:prSet>
      <dgm:spPr/>
      <dgm:t>
        <a:bodyPr/>
        <a:lstStyle/>
        <a:p>
          <a:endParaRPr lang="en-US"/>
        </a:p>
      </dgm:t>
    </dgm:pt>
    <dgm:pt modelId="{A534BF39-5A0A-4C93-8C54-339540DC8ECF}" type="pres">
      <dgm:prSet presAssocID="{C40FE3B7-8905-4D8F-8C66-B8FF3B552CE2}" presName="rootConnector3" presStyleLbl="asst1" presStyleIdx="0" presStyleCnt="1"/>
      <dgm:spPr/>
      <dgm:t>
        <a:bodyPr/>
        <a:lstStyle/>
        <a:p>
          <a:endParaRPr lang="en-US"/>
        </a:p>
      </dgm:t>
    </dgm:pt>
    <dgm:pt modelId="{54B631ED-EBF0-40B6-8FE8-DEF05BB2C734}" type="pres">
      <dgm:prSet presAssocID="{C40FE3B7-8905-4D8F-8C66-B8FF3B552CE2}" presName="hierChild6" presStyleCnt="0"/>
      <dgm:spPr/>
    </dgm:pt>
    <dgm:pt modelId="{0824DBC5-68AA-42B8-8492-BC493FE9C53E}" type="pres">
      <dgm:prSet presAssocID="{C40FE3B7-8905-4D8F-8C66-B8FF3B552CE2}" presName="hierChild7" presStyleCnt="0"/>
      <dgm:spPr/>
    </dgm:pt>
  </dgm:ptLst>
  <dgm:cxnLst>
    <dgm:cxn modelId="{063816EA-4833-4A81-8C36-A3C241B2E0A5}" srcId="{4D6B68B0-DF5A-4DB0-A968-4AA225A43086}" destId="{2003724C-A671-4F6A-9B08-55771E2FFFED}" srcOrd="0" destOrd="0" parTransId="{5F41E088-D3A2-47C1-8095-E8D8275119FC}" sibTransId="{2F88E622-EEA4-4306-ACEF-465CA68888A6}"/>
    <dgm:cxn modelId="{A1D2B9C8-A502-400C-8074-C152B652E6A5}" type="presOf" srcId="{78285BC1-906D-4DC4-AF3C-D57019BFBE74}" destId="{FD104B4B-3A04-4D03-80FA-3B376A28A9AC}" srcOrd="1" destOrd="0" presId="urn:microsoft.com/office/officeart/2005/8/layout/orgChart1"/>
    <dgm:cxn modelId="{968BE96C-43E2-458E-82AB-940A6F3E8ADF}" type="presOf" srcId="{4D6B68B0-DF5A-4DB0-A968-4AA225A43086}" destId="{2074EFA6-F537-48FF-949E-41C2DAED9567}" srcOrd="0" destOrd="0" presId="urn:microsoft.com/office/officeart/2005/8/layout/orgChart1"/>
    <dgm:cxn modelId="{C736D522-BB54-4099-BCC8-E9A6C9F5589B}" type="presOf" srcId="{C40FE3B7-8905-4D8F-8C66-B8FF3B552CE2}" destId="{BB55965B-42BC-4C61-93C7-2AF0F89A88F0}" srcOrd="0" destOrd="0" presId="urn:microsoft.com/office/officeart/2005/8/layout/orgChart1"/>
    <dgm:cxn modelId="{65421F0A-C47F-40E6-83D1-94A6C36CA991}" type="presOf" srcId="{3D4F921D-9F53-4A2E-A892-B1BC52AB253F}" destId="{4FEE059B-0522-4649-8482-39BE5829B5C2}" srcOrd="0" destOrd="0" presId="urn:microsoft.com/office/officeart/2005/8/layout/orgChart1"/>
    <dgm:cxn modelId="{8814EDBE-D3F9-4AD4-8641-E661221CFE3E}" type="presOf" srcId="{C4FC8F83-EA1A-4361-B0EC-30F638860653}" destId="{D7887CE3-E235-4ECE-AA0F-39CC3F7C7AA1}" srcOrd="0" destOrd="0" presId="urn:microsoft.com/office/officeart/2005/8/layout/orgChart1"/>
    <dgm:cxn modelId="{F261CDBF-DBD0-4A3C-B90B-71FE40A7E110}" type="presOf" srcId="{2003724C-A671-4F6A-9B08-55771E2FFFED}" destId="{336B815F-C295-474E-9C3D-D980613D269D}" srcOrd="1" destOrd="0" presId="urn:microsoft.com/office/officeart/2005/8/layout/orgChart1"/>
    <dgm:cxn modelId="{78A91992-95B5-46B0-8E7F-43C2C02DFA82}" type="presOf" srcId="{78285BC1-906D-4DC4-AF3C-D57019BFBE74}" destId="{15157DFC-9115-44BA-B073-1FA0EF68C81E}" srcOrd="0" destOrd="0" presId="urn:microsoft.com/office/officeart/2005/8/layout/orgChart1"/>
    <dgm:cxn modelId="{DDA75AFE-FCDF-4605-8357-0E1B9C6C76D8}" srcId="{2003724C-A671-4F6A-9B08-55771E2FFFED}" destId="{78285BC1-906D-4DC4-AF3C-D57019BFBE74}" srcOrd="1" destOrd="0" parTransId="{3D4F921D-9F53-4A2E-A892-B1BC52AB253F}" sibTransId="{91E36F75-E767-4125-9C58-F9C2E784EB38}"/>
    <dgm:cxn modelId="{6F81F8DA-4358-46F5-B7F0-71EC43DA9C1A}" type="presOf" srcId="{2003724C-A671-4F6A-9B08-55771E2FFFED}" destId="{0E71EACF-B388-40BD-8923-8DDAE55569D1}" srcOrd="0" destOrd="0" presId="urn:microsoft.com/office/officeart/2005/8/layout/orgChart1"/>
    <dgm:cxn modelId="{41E783A8-8E4E-4A60-88F3-8116BEFAC441}" type="presOf" srcId="{C40FE3B7-8905-4D8F-8C66-B8FF3B552CE2}" destId="{A534BF39-5A0A-4C93-8C54-339540DC8ECF}" srcOrd="1" destOrd="0" presId="urn:microsoft.com/office/officeart/2005/8/layout/orgChart1"/>
    <dgm:cxn modelId="{01C336C4-C55D-4E59-9BDD-4E6DE8018997}" srcId="{2003724C-A671-4F6A-9B08-55771E2FFFED}" destId="{C40FE3B7-8905-4D8F-8C66-B8FF3B552CE2}" srcOrd="0" destOrd="0" parTransId="{C4FC8F83-EA1A-4361-B0EC-30F638860653}" sibTransId="{839F3060-B6FB-405F-B17F-BA9E91BFDA0B}"/>
    <dgm:cxn modelId="{93242F1C-C928-4148-AC51-03C23AD374CC}" type="presParOf" srcId="{2074EFA6-F537-48FF-949E-41C2DAED9567}" destId="{BC24DF36-6433-4843-AEE4-A88F2506FC60}" srcOrd="0" destOrd="0" presId="urn:microsoft.com/office/officeart/2005/8/layout/orgChart1"/>
    <dgm:cxn modelId="{B4B31E83-5947-4F13-A869-9C0625C2B8AB}" type="presParOf" srcId="{BC24DF36-6433-4843-AEE4-A88F2506FC60}" destId="{3017242E-B8D0-49E7-8FCC-528F69410E69}" srcOrd="0" destOrd="0" presId="urn:microsoft.com/office/officeart/2005/8/layout/orgChart1"/>
    <dgm:cxn modelId="{75856A0B-BBF1-4AE4-8883-3B4D374DC7AE}" type="presParOf" srcId="{3017242E-B8D0-49E7-8FCC-528F69410E69}" destId="{0E71EACF-B388-40BD-8923-8DDAE55569D1}" srcOrd="0" destOrd="0" presId="urn:microsoft.com/office/officeart/2005/8/layout/orgChart1"/>
    <dgm:cxn modelId="{BB411F8A-F5E4-483C-BBC6-48659B925C86}" type="presParOf" srcId="{3017242E-B8D0-49E7-8FCC-528F69410E69}" destId="{336B815F-C295-474E-9C3D-D980613D269D}" srcOrd="1" destOrd="0" presId="urn:microsoft.com/office/officeart/2005/8/layout/orgChart1"/>
    <dgm:cxn modelId="{E26E3C57-F115-4D49-8241-5013AE08F3C1}" type="presParOf" srcId="{BC24DF36-6433-4843-AEE4-A88F2506FC60}" destId="{E939D172-7F87-4F5F-BD7B-1363B1D65806}" srcOrd="1" destOrd="0" presId="urn:microsoft.com/office/officeart/2005/8/layout/orgChart1"/>
    <dgm:cxn modelId="{B59984B8-83B7-44E8-B32D-C974E23CA127}" type="presParOf" srcId="{E939D172-7F87-4F5F-BD7B-1363B1D65806}" destId="{4FEE059B-0522-4649-8482-39BE5829B5C2}" srcOrd="0" destOrd="0" presId="urn:microsoft.com/office/officeart/2005/8/layout/orgChart1"/>
    <dgm:cxn modelId="{233680D8-E8FE-443A-A489-085229A685D5}" type="presParOf" srcId="{E939D172-7F87-4F5F-BD7B-1363B1D65806}" destId="{840E6EB9-FA1D-481C-A995-D2251C0981A0}" srcOrd="1" destOrd="0" presId="urn:microsoft.com/office/officeart/2005/8/layout/orgChart1"/>
    <dgm:cxn modelId="{D840FB47-AE96-4227-ACEE-A767BE936AC7}" type="presParOf" srcId="{840E6EB9-FA1D-481C-A995-D2251C0981A0}" destId="{CF5E5604-569B-4D31-A8B1-684527333C12}" srcOrd="0" destOrd="0" presId="urn:microsoft.com/office/officeart/2005/8/layout/orgChart1"/>
    <dgm:cxn modelId="{4157E9EC-051F-453B-B999-4C6312A75104}" type="presParOf" srcId="{CF5E5604-569B-4D31-A8B1-684527333C12}" destId="{15157DFC-9115-44BA-B073-1FA0EF68C81E}" srcOrd="0" destOrd="0" presId="urn:microsoft.com/office/officeart/2005/8/layout/orgChart1"/>
    <dgm:cxn modelId="{1F414D96-9B66-4E13-97FD-70C7CA0B0051}" type="presParOf" srcId="{CF5E5604-569B-4D31-A8B1-684527333C12}" destId="{FD104B4B-3A04-4D03-80FA-3B376A28A9AC}" srcOrd="1" destOrd="0" presId="urn:microsoft.com/office/officeart/2005/8/layout/orgChart1"/>
    <dgm:cxn modelId="{FBEBEE5B-2BC6-4E23-A256-946D852F14D3}" type="presParOf" srcId="{840E6EB9-FA1D-481C-A995-D2251C0981A0}" destId="{86962EF4-94BA-409F-AF3F-4CF7B9B6DDF2}" srcOrd="1" destOrd="0" presId="urn:microsoft.com/office/officeart/2005/8/layout/orgChart1"/>
    <dgm:cxn modelId="{8C814B20-62F5-4FC6-A86F-9C08BC5BAF51}" type="presParOf" srcId="{840E6EB9-FA1D-481C-A995-D2251C0981A0}" destId="{61477334-DD41-46F8-9C95-469A220A7D0D}" srcOrd="2" destOrd="0" presId="urn:microsoft.com/office/officeart/2005/8/layout/orgChart1"/>
    <dgm:cxn modelId="{083E2A42-1C1F-480D-AAAB-3419BE0FDE05}" type="presParOf" srcId="{BC24DF36-6433-4843-AEE4-A88F2506FC60}" destId="{8039BE1A-40F0-42B1-8BFB-3F493AF8B815}" srcOrd="2" destOrd="0" presId="urn:microsoft.com/office/officeart/2005/8/layout/orgChart1"/>
    <dgm:cxn modelId="{4D825738-8A8D-4164-A623-B76521B2AB00}" type="presParOf" srcId="{8039BE1A-40F0-42B1-8BFB-3F493AF8B815}" destId="{D7887CE3-E235-4ECE-AA0F-39CC3F7C7AA1}" srcOrd="0" destOrd="0" presId="urn:microsoft.com/office/officeart/2005/8/layout/orgChart1"/>
    <dgm:cxn modelId="{D065A923-5761-4727-AA67-1A0F10915305}" type="presParOf" srcId="{8039BE1A-40F0-42B1-8BFB-3F493AF8B815}" destId="{53053DB7-C945-46EB-BEBA-A26018588CCD}" srcOrd="1" destOrd="0" presId="urn:microsoft.com/office/officeart/2005/8/layout/orgChart1"/>
    <dgm:cxn modelId="{9064D4D8-B1E5-4B63-914D-5EC57A6CCD06}" type="presParOf" srcId="{53053DB7-C945-46EB-BEBA-A26018588CCD}" destId="{D01A582A-43F0-4327-A5D7-276A62AF6A6D}" srcOrd="0" destOrd="0" presId="urn:microsoft.com/office/officeart/2005/8/layout/orgChart1"/>
    <dgm:cxn modelId="{203DD455-0BF4-49BD-8F40-2CB24B4F16D7}" type="presParOf" srcId="{D01A582A-43F0-4327-A5D7-276A62AF6A6D}" destId="{BB55965B-42BC-4C61-93C7-2AF0F89A88F0}" srcOrd="0" destOrd="0" presId="urn:microsoft.com/office/officeart/2005/8/layout/orgChart1"/>
    <dgm:cxn modelId="{4E9742BE-7199-42DE-825D-EEB852858E8B}" type="presParOf" srcId="{D01A582A-43F0-4327-A5D7-276A62AF6A6D}" destId="{A534BF39-5A0A-4C93-8C54-339540DC8ECF}" srcOrd="1" destOrd="0" presId="urn:microsoft.com/office/officeart/2005/8/layout/orgChart1"/>
    <dgm:cxn modelId="{9AB90524-0083-4079-8F29-5FBF66EF0AB6}" type="presParOf" srcId="{53053DB7-C945-46EB-BEBA-A26018588CCD}" destId="{54B631ED-EBF0-40B6-8FE8-DEF05BB2C734}" srcOrd="1" destOrd="0" presId="urn:microsoft.com/office/officeart/2005/8/layout/orgChart1"/>
    <dgm:cxn modelId="{E490841C-3786-47DA-9099-83BB4D4C89D7}" type="presParOf" srcId="{53053DB7-C945-46EB-BEBA-A26018588CCD}" destId="{0824DBC5-68AA-42B8-8492-BC493FE9C53E}" srcOrd="2" destOrd="0" presId="urn:microsoft.com/office/officeart/2005/8/layout/orgChart1"/>
  </dgm:cxnLst>
  <dgm:bg/>
  <dgm:whole>
    <a:ln>
      <a:noFill/>
    </a:ln>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A9283-5C55-4558-8532-BB974A7C6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69</Pages>
  <Words>8555</Words>
  <Characters>48766</Characters>
  <Application>Microsoft Office Word</Application>
  <DocSecurity>0</DocSecurity>
  <Lines>406</Lines>
  <Paragraphs>114</Paragraphs>
  <ScaleCrop>false</ScaleCrop>
  <HeadingPairs>
    <vt:vector size="6" baseType="variant">
      <vt:variant>
        <vt:lpstr>العنوان</vt:lpstr>
      </vt:variant>
      <vt:variant>
        <vt:i4>1</vt:i4>
      </vt:variant>
      <vt:variant>
        <vt:lpstr>عناوين</vt:lpstr>
      </vt:variant>
      <vt:variant>
        <vt:i4>25</vt:i4>
      </vt:variant>
      <vt:variant>
        <vt:lpstr>Title</vt:lpstr>
      </vt:variant>
      <vt:variant>
        <vt:i4>1</vt:i4>
      </vt:variant>
    </vt:vector>
  </HeadingPairs>
  <TitlesOfParts>
    <vt:vector size="27" baseType="lpstr">
      <vt:lpstr>جامعة حلب</vt:lpstr>
      <vt:lpstr>معدل انتشار الداء الزلاقي لدى مرضى متلازمة الأمعاء الهيوجة</vt:lpstr>
      <vt:lpstr>حسب معايير ROM III   The prevalence rate of celiac disease in patients irritabl</vt:lpstr>
      <vt:lpstr/>
      <vt:lpstr/>
      <vt:lpstr/>
      <vt:lpstr/>
      <vt:lpstr/>
      <vt:lpstr/>
      <vt:lpstr>بسم الله الرحمن الرحيم</vt:lpstr>
      <vt:lpstr/>
      <vt:lpstr/>
      <vt:lpstr/>
      <vt:lpstr/>
      <vt:lpstr/>
      <vt:lpstr/>
      <vt:lpstr/>
      <vt:lpstr>الفهرس</vt:lpstr>
      <vt:lpstr/>
      <vt:lpstr/>
      <vt:lpstr/>
      <vt:lpstr/>
      <vt:lpstr/>
      <vt:lpstr/>
      <vt:lpstr>المقدمة</vt:lpstr>
      <vt:lpstr>الفصل الأول : متلازمة الأمعاء الهيوجة </vt:lpstr>
      <vt:lpstr>جامعة حلب</vt:lpstr>
    </vt:vector>
  </TitlesOfParts>
  <Company/>
  <LinksUpToDate>false</LinksUpToDate>
  <CharactersWithSpaces>57207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جامعة حلب</dc:title>
  <dc:creator>engineerX</dc:creator>
  <cp:lastModifiedBy>KING</cp:lastModifiedBy>
  <cp:revision>7</cp:revision>
  <cp:lastPrinted>2012-12-05T13:24:00Z</cp:lastPrinted>
  <dcterms:created xsi:type="dcterms:W3CDTF">2012-12-05T12:49:00Z</dcterms:created>
  <dcterms:modified xsi:type="dcterms:W3CDTF">2012-12-05T13:26:00Z</dcterms:modified>
</cp:coreProperties>
</file>