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37.xml" ContentType="application/vnd.openxmlformats-officedocument.drawingml.chart+xml"/>
  <Default Extension="gif" ContentType="image/gif"/>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8F9" w:rsidRPr="006874FA" w:rsidRDefault="001C38F9" w:rsidP="001C38F9">
      <w:pPr>
        <w:rPr>
          <w:rFonts w:ascii="Tahoma" w:hAnsi="Tahoma" w:cs="Tahoma"/>
          <w:sz w:val="28"/>
          <w:szCs w:val="28"/>
          <w:rtl/>
          <w:lang w:bidi="ar-SY"/>
        </w:rPr>
      </w:pPr>
      <w:r w:rsidRPr="006874FA">
        <w:rPr>
          <w:rFonts w:ascii="Tahoma" w:hAnsi="Tahoma" w:cs="Tahoma"/>
          <w:sz w:val="28"/>
          <w:szCs w:val="28"/>
          <w:rtl/>
          <w:lang w:bidi="ar-SY"/>
        </w:rPr>
        <w:t>جامعة دمشق</w:t>
      </w:r>
    </w:p>
    <w:p w:rsidR="001C38F9" w:rsidRPr="006874FA" w:rsidRDefault="001C38F9" w:rsidP="001C38F9">
      <w:pPr>
        <w:rPr>
          <w:rFonts w:ascii="Tahoma" w:hAnsi="Tahoma" w:cs="Tahoma"/>
          <w:sz w:val="28"/>
          <w:szCs w:val="28"/>
          <w:rtl/>
          <w:lang w:bidi="ar-SY"/>
        </w:rPr>
      </w:pPr>
      <w:r w:rsidRPr="006874FA">
        <w:rPr>
          <w:rFonts w:ascii="Tahoma" w:hAnsi="Tahoma" w:cs="Tahoma"/>
          <w:sz w:val="28"/>
          <w:szCs w:val="28"/>
          <w:rtl/>
          <w:lang w:bidi="ar-SY"/>
        </w:rPr>
        <w:t>كلية الطب البشري</w:t>
      </w:r>
    </w:p>
    <w:p w:rsidR="001C38F9" w:rsidRPr="006874FA" w:rsidRDefault="001C38F9" w:rsidP="001C38F9">
      <w:pPr>
        <w:rPr>
          <w:rFonts w:ascii="Tahoma" w:hAnsi="Tahoma" w:cs="Tahoma"/>
          <w:sz w:val="28"/>
          <w:szCs w:val="28"/>
          <w:rtl/>
          <w:lang w:bidi="ar-SY"/>
        </w:rPr>
      </w:pPr>
      <w:r w:rsidRPr="006874FA">
        <w:rPr>
          <w:rFonts w:ascii="Tahoma" w:hAnsi="Tahoma" w:cs="Tahoma"/>
          <w:sz w:val="28"/>
          <w:szCs w:val="28"/>
          <w:rtl/>
          <w:lang w:bidi="ar-SY"/>
        </w:rPr>
        <w:t>مشفى الأطفال الجامعي</w:t>
      </w:r>
    </w:p>
    <w:p w:rsidR="001C38F9" w:rsidRDefault="001C38F9" w:rsidP="001C38F9">
      <w:pPr>
        <w:rPr>
          <w:rtl/>
          <w:lang w:bidi="ar-SY"/>
        </w:rPr>
      </w:pPr>
    </w:p>
    <w:p w:rsidR="001C38F9" w:rsidRDefault="001C38F9" w:rsidP="001C38F9">
      <w:pPr>
        <w:rPr>
          <w:rtl/>
          <w:lang w:bidi="ar-SY"/>
        </w:rPr>
      </w:pPr>
    </w:p>
    <w:p w:rsidR="001C38F9" w:rsidRDefault="001C38F9" w:rsidP="001C38F9">
      <w:pPr>
        <w:rPr>
          <w:rtl/>
          <w:lang w:bidi="ar-SY"/>
        </w:rPr>
      </w:pPr>
    </w:p>
    <w:p w:rsidR="001C38F9" w:rsidRPr="006874FA" w:rsidRDefault="001C38F9" w:rsidP="001C38F9">
      <w:pPr>
        <w:rPr>
          <w:rFonts w:ascii="Tahoma" w:hAnsi="Tahoma" w:cs="Tahoma"/>
          <w:b/>
          <w:bCs/>
          <w:i/>
          <w:iCs/>
          <w:sz w:val="48"/>
          <w:szCs w:val="48"/>
          <w:rtl/>
          <w:lang w:bidi="ar-SY"/>
        </w:rPr>
      </w:pPr>
    </w:p>
    <w:p w:rsidR="001C38F9" w:rsidRDefault="001C38F9" w:rsidP="001C38F9">
      <w:pPr>
        <w:rPr>
          <w:rFonts w:ascii="Tahoma" w:hAnsi="Tahoma" w:cs="Tahoma"/>
          <w:b/>
          <w:bCs/>
          <w:i/>
          <w:iCs/>
          <w:sz w:val="48"/>
          <w:szCs w:val="48"/>
          <w:rtl/>
          <w:lang w:bidi="ar-SY"/>
        </w:rPr>
      </w:pPr>
      <w:r>
        <w:rPr>
          <w:rFonts w:ascii="Tahoma" w:hAnsi="Tahoma" w:cs="Tahoma" w:hint="cs"/>
          <w:b/>
          <w:bCs/>
          <w:i/>
          <w:iCs/>
          <w:sz w:val="48"/>
          <w:szCs w:val="48"/>
          <w:rtl/>
          <w:lang w:bidi="ar-SY"/>
        </w:rPr>
        <w:t xml:space="preserve">         </w:t>
      </w:r>
      <w:r w:rsidRPr="006874FA">
        <w:rPr>
          <w:rFonts w:ascii="Tahoma" w:hAnsi="Tahoma" w:cs="Tahoma"/>
          <w:b/>
          <w:bCs/>
          <w:i/>
          <w:iCs/>
          <w:sz w:val="48"/>
          <w:szCs w:val="48"/>
          <w:rtl/>
          <w:lang w:bidi="ar-SY"/>
        </w:rPr>
        <w:t>تنخر النوى القاعدية الحاد</w:t>
      </w:r>
    </w:p>
    <w:p w:rsidR="00AB37A7" w:rsidRPr="006874FA" w:rsidRDefault="00AB37A7" w:rsidP="001C38F9">
      <w:pPr>
        <w:rPr>
          <w:rFonts w:ascii="Tahoma" w:hAnsi="Tahoma" w:cs="Tahoma"/>
          <w:b/>
          <w:bCs/>
          <w:i/>
          <w:iCs/>
          <w:sz w:val="48"/>
          <w:szCs w:val="48"/>
          <w:rtl/>
          <w:lang w:bidi="ar-SY"/>
        </w:rPr>
      </w:pPr>
    </w:p>
    <w:p w:rsidR="001C38F9" w:rsidRPr="006874FA" w:rsidRDefault="001C38F9" w:rsidP="001C38F9">
      <w:pPr>
        <w:rPr>
          <w:rFonts w:ascii="Tahoma" w:hAnsi="Tahoma" w:cs="Tahoma"/>
          <w:sz w:val="28"/>
          <w:szCs w:val="28"/>
          <w:rtl/>
          <w:lang w:bidi="ar-SY"/>
        </w:rPr>
      </w:pPr>
      <w:r w:rsidRPr="006874FA">
        <w:rPr>
          <w:rFonts w:ascii="Tahoma" w:hAnsi="Tahoma" w:cs="Tahoma"/>
          <w:sz w:val="28"/>
          <w:szCs w:val="28"/>
          <w:rtl/>
          <w:lang w:bidi="ar-SY"/>
        </w:rPr>
        <w:t>بحث علمي أعد لنيل درجة الدراسات العليا( الماجستير) في طب الأطفال</w:t>
      </w:r>
    </w:p>
    <w:p w:rsidR="001C38F9" w:rsidRPr="00AB37A7" w:rsidRDefault="00AB37A7" w:rsidP="001C38F9">
      <w:pPr>
        <w:rPr>
          <w:rFonts w:ascii="Tahoma" w:hAnsi="Tahoma" w:cs="Tahoma"/>
          <w:sz w:val="28"/>
          <w:szCs w:val="28"/>
          <w:rtl/>
          <w:lang w:bidi="ar-SY"/>
        </w:rPr>
      </w:pPr>
      <w:r>
        <w:rPr>
          <w:rFonts w:hint="cs"/>
          <w:rtl/>
          <w:lang w:bidi="ar-SY"/>
        </w:rPr>
        <w:t xml:space="preserve">                            </w:t>
      </w:r>
      <w:r w:rsidRPr="00AB37A7">
        <w:rPr>
          <w:rFonts w:ascii="Tahoma" w:hAnsi="Tahoma" w:cs="Tahoma"/>
          <w:sz w:val="28"/>
          <w:szCs w:val="28"/>
          <w:rtl/>
          <w:lang w:bidi="ar-SY"/>
        </w:rPr>
        <w:t>أعد في مشفى الأطفال الجامعي بدمشق</w:t>
      </w:r>
    </w:p>
    <w:p w:rsidR="001C38F9" w:rsidRDefault="001C38F9" w:rsidP="001C38F9">
      <w:pPr>
        <w:rPr>
          <w:rFonts w:ascii="Tahoma" w:hAnsi="Tahoma" w:cs="Tahoma"/>
          <w:sz w:val="28"/>
          <w:szCs w:val="28"/>
          <w:rtl/>
          <w:lang w:bidi="ar-SY"/>
        </w:rPr>
      </w:pPr>
      <w:r>
        <w:rPr>
          <w:rFonts w:ascii="Tahoma" w:hAnsi="Tahoma" w:cs="Tahoma" w:hint="cs"/>
          <w:sz w:val="28"/>
          <w:szCs w:val="28"/>
          <w:rtl/>
          <w:lang w:bidi="ar-SY"/>
        </w:rPr>
        <w:t xml:space="preserve">                          </w:t>
      </w:r>
    </w:p>
    <w:p w:rsidR="001C38F9" w:rsidRDefault="001C38F9" w:rsidP="001C38F9">
      <w:pPr>
        <w:rPr>
          <w:rFonts w:ascii="Tahoma" w:hAnsi="Tahoma" w:cs="Tahoma"/>
          <w:sz w:val="28"/>
          <w:szCs w:val="28"/>
          <w:rtl/>
          <w:lang w:bidi="ar-SY"/>
        </w:rPr>
      </w:pPr>
    </w:p>
    <w:p w:rsidR="001C38F9" w:rsidRPr="008D0BA4" w:rsidRDefault="00AB37A7" w:rsidP="008D0BA4">
      <w:pPr>
        <w:rPr>
          <w:rFonts w:ascii="Tahoma" w:hAnsi="Tahoma" w:cs="Tahoma"/>
          <w:sz w:val="32"/>
          <w:szCs w:val="32"/>
          <w:rtl/>
          <w:lang w:bidi="ar-SY"/>
        </w:rPr>
      </w:pPr>
      <w:r>
        <w:rPr>
          <w:rFonts w:ascii="Tahoma" w:hAnsi="Tahoma" w:cs="Tahoma" w:hint="cs"/>
          <w:sz w:val="32"/>
          <w:szCs w:val="32"/>
          <w:rtl/>
          <w:lang w:bidi="ar-SY"/>
        </w:rPr>
        <w:t xml:space="preserve">                  </w:t>
      </w:r>
      <w:r w:rsidR="001C38F9" w:rsidRPr="008D0BA4">
        <w:rPr>
          <w:rFonts w:ascii="Tahoma" w:hAnsi="Tahoma" w:cs="Tahoma" w:hint="cs"/>
          <w:sz w:val="32"/>
          <w:szCs w:val="32"/>
          <w:rtl/>
          <w:lang w:bidi="ar-SY"/>
        </w:rPr>
        <w:t xml:space="preserve"> </w:t>
      </w:r>
      <w:r w:rsidR="001C38F9" w:rsidRPr="008D0BA4">
        <w:rPr>
          <w:rFonts w:ascii="Tahoma" w:hAnsi="Tahoma" w:cs="Tahoma"/>
          <w:sz w:val="32"/>
          <w:szCs w:val="32"/>
          <w:rtl/>
          <w:lang w:bidi="ar-SY"/>
        </w:rPr>
        <w:t xml:space="preserve">إعداد : </w:t>
      </w:r>
      <w:r>
        <w:rPr>
          <w:rFonts w:ascii="Tahoma" w:hAnsi="Tahoma" w:cs="Tahoma" w:hint="cs"/>
          <w:sz w:val="32"/>
          <w:szCs w:val="32"/>
          <w:rtl/>
          <w:lang w:bidi="ar-SY"/>
        </w:rPr>
        <w:t xml:space="preserve">د . </w:t>
      </w:r>
      <w:r w:rsidR="001C38F9" w:rsidRPr="008D0BA4">
        <w:rPr>
          <w:rFonts w:ascii="Tahoma" w:hAnsi="Tahoma" w:cs="Tahoma"/>
          <w:sz w:val="32"/>
          <w:szCs w:val="32"/>
          <w:rtl/>
          <w:lang w:bidi="ar-SY"/>
        </w:rPr>
        <w:t>ع</w:t>
      </w:r>
      <w:r>
        <w:rPr>
          <w:rFonts w:ascii="Tahoma" w:hAnsi="Tahoma" w:cs="Tahoma" w:hint="cs"/>
          <w:sz w:val="32"/>
          <w:szCs w:val="32"/>
          <w:rtl/>
          <w:lang w:bidi="ar-SY"/>
        </w:rPr>
        <w:t>ـ</w:t>
      </w:r>
      <w:r w:rsidR="001C38F9" w:rsidRPr="008D0BA4">
        <w:rPr>
          <w:rFonts w:ascii="Tahoma" w:hAnsi="Tahoma" w:cs="Tahoma"/>
          <w:sz w:val="32"/>
          <w:szCs w:val="32"/>
          <w:rtl/>
          <w:lang w:bidi="ar-SY"/>
        </w:rPr>
        <w:t>لا</w:t>
      </w:r>
      <w:r w:rsidR="001C38F9" w:rsidRPr="008D0BA4">
        <w:rPr>
          <w:rFonts w:ascii="Tahoma" w:hAnsi="Tahoma" w:cs="Tahoma" w:hint="cs"/>
          <w:sz w:val="32"/>
          <w:szCs w:val="32"/>
          <w:rtl/>
          <w:lang w:bidi="ar-SY"/>
        </w:rPr>
        <w:t xml:space="preserve"> موفق</w:t>
      </w:r>
      <w:r w:rsidR="001C38F9" w:rsidRPr="008D0BA4">
        <w:rPr>
          <w:rFonts w:ascii="Tahoma" w:hAnsi="Tahoma" w:cs="Tahoma"/>
          <w:sz w:val="32"/>
          <w:szCs w:val="32"/>
          <w:rtl/>
          <w:lang w:bidi="ar-SY"/>
        </w:rPr>
        <w:t xml:space="preserve"> شهاب الدين</w:t>
      </w:r>
    </w:p>
    <w:p w:rsidR="001C38F9" w:rsidRPr="008D0BA4" w:rsidRDefault="001C38F9" w:rsidP="001C38F9">
      <w:pPr>
        <w:rPr>
          <w:sz w:val="32"/>
          <w:szCs w:val="32"/>
          <w:rtl/>
          <w:lang w:bidi="ar-SY"/>
        </w:rPr>
      </w:pPr>
    </w:p>
    <w:p w:rsidR="001C38F9" w:rsidRDefault="001C38F9" w:rsidP="001C38F9">
      <w:pPr>
        <w:rPr>
          <w:rFonts w:ascii="Tahoma" w:hAnsi="Tahoma" w:cs="Tahoma"/>
          <w:rtl/>
          <w:lang w:bidi="ar-SY"/>
        </w:rPr>
      </w:pPr>
      <w:r w:rsidRPr="006874FA">
        <w:rPr>
          <w:rFonts w:ascii="Tahoma" w:hAnsi="Tahoma" w:cs="Tahoma"/>
          <w:rtl/>
          <w:lang w:bidi="ar-SY"/>
        </w:rPr>
        <w:t xml:space="preserve">           </w:t>
      </w:r>
    </w:p>
    <w:p w:rsidR="001C38F9" w:rsidRPr="008D0BA4" w:rsidRDefault="001C38F9" w:rsidP="008D0BA4">
      <w:pPr>
        <w:rPr>
          <w:rFonts w:ascii="Tahoma" w:hAnsi="Tahoma" w:cs="Tahoma"/>
          <w:sz w:val="32"/>
          <w:szCs w:val="32"/>
          <w:rtl/>
          <w:lang w:bidi="ar-SY"/>
        </w:rPr>
      </w:pPr>
      <w:r w:rsidRPr="008D0BA4">
        <w:rPr>
          <w:rFonts w:ascii="Tahoma" w:hAnsi="Tahoma" w:cs="Tahoma" w:hint="cs"/>
          <w:sz w:val="32"/>
          <w:szCs w:val="32"/>
          <w:rtl/>
          <w:lang w:bidi="ar-SY"/>
        </w:rPr>
        <w:t xml:space="preserve">           </w:t>
      </w:r>
      <w:r w:rsidRPr="008D0BA4">
        <w:rPr>
          <w:rFonts w:ascii="Tahoma" w:hAnsi="Tahoma" w:cs="Tahoma"/>
          <w:b/>
          <w:bCs/>
          <w:sz w:val="32"/>
          <w:szCs w:val="32"/>
          <w:rtl/>
          <w:lang w:bidi="ar-SY"/>
        </w:rPr>
        <w:t>رئاسة</w:t>
      </w:r>
      <w:r w:rsidR="008D0BA4">
        <w:rPr>
          <w:rFonts w:ascii="Tahoma" w:hAnsi="Tahoma" w:cs="Tahoma"/>
          <w:sz w:val="32"/>
          <w:szCs w:val="32"/>
          <w:rtl/>
          <w:lang w:bidi="ar-SY"/>
        </w:rPr>
        <w:t xml:space="preserve">    </w:t>
      </w:r>
      <w:r w:rsidRPr="008D0BA4">
        <w:rPr>
          <w:rFonts w:ascii="Tahoma" w:hAnsi="Tahoma" w:cs="Tahoma"/>
          <w:sz w:val="32"/>
          <w:szCs w:val="32"/>
          <w:rtl/>
          <w:lang w:bidi="ar-SY"/>
        </w:rPr>
        <w:t xml:space="preserve">                                        </w:t>
      </w:r>
      <w:r w:rsidRPr="008D0BA4">
        <w:rPr>
          <w:rFonts w:ascii="Tahoma" w:hAnsi="Tahoma" w:cs="Tahoma"/>
          <w:b/>
          <w:bCs/>
          <w:sz w:val="32"/>
          <w:szCs w:val="32"/>
          <w:rtl/>
          <w:lang w:bidi="ar-SY"/>
        </w:rPr>
        <w:t xml:space="preserve"> إشراف</w:t>
      </w:r>
      <w:r w:rsidRPr="008D0BA4">
        <w:rPr>
          <w:rFonts w:ascii="Tahoma" w:hAnsi="Tahoma" w:cs="Tahoma"/>
          <w:sz w:val="32"/>
          <w:szCs w:val="32"/>
          <w:rtl/>
          <w:lang w:bidi="ar-SY"/>
        </w:rPr>
        <w:t xml:space="preserve">          </w:t>
      </w:r>
    </w:p>
    <w:p w:rsidR="001C38F9" w:rsidRPr="008D0BA4" w:rsidRDefault="001C38F9" w:rsidP="001C38F9">
      <w:pPr>
        <w:rPr>
          <w:rFonts w:ascii="Tahoma" w:hAnsi="Tahoma" w:cs="Tahoma"/>
          <w:sz w:val="32"/>
          <w:szCs w:val="32"/>
          <w:rtl/>
          <w:lang w:bidi="ar-SY"/>
        </w:rPr>
      </w:pPr>
      <w:r w:rsidRPr="008D0BA4">
        <w:rPr>
          <w:rFonts w:ascii="Tahoma" w:hAnsi="Tahoma" w:cs="Tahoma"/>
          <w:b/>
          <w:bCs/>
          <w:sz w:val="32"/>
          <w:szCs w:val="32"/>
          <w:rtl/>
          <w:lang w:bidi="ar-SY"/>
        </w:rPr>
        <w:t xml:space="preserve">    </w:t>
      </w:r>
      <w:r w:rsidRPr="008D0BA4">
        <w:rPr>
          <w:rFonts w:ascii="Tahoma" w:hAnsi="Tahoma" w:cs="Tahoma" w:hint="cs"/>
          <w:b/>
          <w:bCs/>
          <w:sz w:val="32"/>
          <w:szCs w:val="32"/>
          <w:rtl/>
          <w:lang w:bidi="ar-SY"/>
        </w:rPr>
        <w:t xml:space="preserve"> </w:t>
      </w:r>
      <w:r w:rsidRPr="008D0BA4">
        <w:rPr>
          <w:rFonts w:ascii="Tahoma" w:hAnsi="Tahoma" w:cs="Tahoma"/>
          <w:b/>
          <w:bCs/>
          <w:sz w:val="32"/>
          <w:szCs w:val="32"/>
          <w:rtl/>
          <w:lang w:bidi="ar-SY"/>
        </w:rPr>
        <w:t>الأستاذ الدكتور</w:t>
      </w:r>
      <w:r w:rsidR="008D0BA4">
        <w:rPr>
          <w:rFonts w:ascii="Tahoma" w:hAnsi="Tahoma" w:cs="Tahoma"/>
          <w:sz w:val="32"/>
          <w:szCs w:val="32"/>
          <w:rtl/>
          <w:lang w:bidi="ar-SY"/>
        </w:rPr>
        <w:t xml:space="preserve"> </w:t>
      </w:r>
      <w:r w:rsidRPr="008D0BA4">
        <w:rPr>
          <w:rFonts w:ascii="Tahoma" w:hAnsi="Tahoma" w:cs="Tahoma"/>
          <w:sz w:val="32"/>
          <w:szCs w:val="32"/>
          <w:rtl/>
          <w:lang w:bidi="ar-SY"/>
        </w:rPr>
        <w:t xml:space="preserve">                               </w:t>
      </w:r>
      <w:r w:rsidRPr="008D0BA4">
        <w:rPr>
          <w:rFonts w:ascii="Tahoma" w:hAnsi="Tahoma" w:cs="Tahoma" w:hint="cs"/>
          <w:sz w:val="32"/>
          <w:szCs w:val="32"/>
          <w:rtl/>
          <w:lang w:bidi="ar-SY"/>
        </w:rPr>
        <w:t xml:space="preserve"> </w:t>
      </w:r>
      <w:r w:rsidRPr="008D0BA4">
        <w:rPr>
          <w:rFonts w:ascii="Tahoma" w:hAnsi="Tahoma" w:cs="Tahoma"/>
          <w:b/>
          <w:bCs/>
          <w:sz w:val="32"/>
          <w:szCs w:val="32"/>
          <w:rtl/>
          <w:lang w:bidi="ar-SY"/>
        </w:rPr>
        <w:t>الأستاذ ا</w:t>
      </w:r>
      <w:r w:rsidRPr="008D0BA4">
        <w:rPr>
          <w:rFonts w:ascii="Tahoma" w:hAnsi="Tahoma" w:cs="Tahoma" w:hint="cs"/>
          <w:b/>
          <w:bCs/>
          <w:sz w:val="32"/>
          <w:szCs w:val="32"/>
          <w:rtl/>
          <w:lang w:bidi="ar-SY"/>
        </w:rPr>
        <w:t>لدكتور</w:t>
      </w:r>
    </w:p>
    <w:p w:rsidR="001C38F9" w:rsidRPr="008D0BA4" w:rsidRDefault="001C38F9" w:rsidP="001C38F9">
      <w:pPr>
        <w:rPr>
          <w:rFonts w:ascii="Tahoma" w:hAnsi="Tahoma" w:cs="Tahoma"/>
          <w:sz w:val="32"/>
          <w:szCs w:val="32"/>
          <w:rtl/>
          <w:lang w:bidi="ar-SY"/>
        </w:rPr>
      </w:pPr>
      <w:r w:rsidRPr="008D0BA4">
        <w:rPr>
          <w:rFonts w:ascii="Tahoma" w:hAnsi="Tahoma" w:cs="Tahoma"/>
          <w:sz w:val="32"/>
          <w:szCs w:val="32"/>
          <w:rtl/>
          <w:lang w:bidi="ar-SY"/>
        </w:rPr>
        <w:t xml:space="preserve">       </w:t>
      </w:r>
      <w:r w:rsidRPr="008D0BA4">
        <w:rPr>
          <w:rFonts w:ascii="Tahoma" w:hAnsi="Tahoma" w:cs="Tahoma"/>
          <w:b/>
          <w:bCs/>
          <w:sz w:val="32"/>
          <w:szCs w:val="32"/>
          <w:rtl/>
          <w:lang w:bidi="ar-SY"/>
        </w:rPr>
        <w:t xml:space="preserve">مازن حداد </w:t>
      </w:r>
      <w:r w:rsidR="008D0BA4">
        <w:rPr>
          <w:rFonts w:ascii="Tahoma" w:hAnsi="Tahoma" w:cs="Tahoma"/>
          <w:b/>
          <w:bCs/>
          <w:sz w:val="32"/>
          <w:szCs w:val="32"/>
          <w:rtl/>
          <w:lang w:bidi="ar-SY"/>
        </w:rPr>
        <w:t xml:space="preserve"> </w:t>
      </w:r>
      <w:r w:rsidRPr="008D0BA4">
        <w:rPr>
          <w:rFonts w:ascii="Tahoma" w:hAnsi="Tahoma" w:cs="Tahoma"/>
          <w:b/>
          <w:bCs/>
          <w:sz w:val="32"/>
          <w:szCs w:val="32"/>
          <w:rtl/>
          <w:lang w:bidi="ar-SY"/>
        </w:rPr>
        <w:t xml:space="preserve">                                         سمير بقلة</w:t>
      </w:r>
      <w:r w:rsidRPr="008D0BA4">
        <w:rPr>
          <w:rFonts w:ascii="Tahoma" w:hAnsi="Tahoma" w:cs="Tahoma"/>
          <w:sz w:val="32"/>
          <w:szCs w:val="32"/>
          <w:rtl/>
          <w:lang w:bidi="ar-SY"/>
        </w:rPr>
        <w:t xml:space="preserve"> </w:t>
      </w:r>
    </w:p>
    <w:p w:rsidR="001C38F9" w:rsidRPr="008D0BA4" w:rsidRDefault="001C38F9" w:rsidP="001C38F9">
      <w:pPr>
        <w:rPr>
          <w:rFonts w:ascii="Tahoma" w:hAnsi="Tahoma" w:cs="Tahoma"/>
          <w:sz w:val="32"/>
          <w:szCs w:val="32"/>
          <w:rtl/>
          <w:lang w:bidi="ar-SY"/>
        </w:rPr>
      </w:pPr>
    </w:p>
    <w:p w:rsidR="001C38F9" w:rsidRDefault="001C38F9" w:rsidP="001C38F9">
      <w:pPr>
        <w:rPr>
          <w:rFonts w:ascii="Tahoma" w:hAnsi="Tahoma" w:cs="Tahoma"/>
          <w:rtl/>
          <w:lang w:bidi="ar-SY"/>
        </w:rPr>
      </w:pPr>
    </w:p>
    <w:p w:rsidR="00D84312" w:rsidRDefault="001C38F9" w:rsidP="001C38F9">
      <w:pPr>
        <w:rPr>
          <w:rFonts w:ascii="Tahoma" w:hAnsi="Tahoma" w:cs="Tahoma"/>
          <w:rtl/>
          <w:lang w:bidi="ar-SY"/>
        </w:rPr>
      </w:pPr>
      <w:r>
        <w:rPr>
          <w:rFonts w:ascii="Tahoma" w:hAnsi="Tahoma" w:cs="Tahoma" w:hint="cs"/>
          <w:rtl/>
          <w:lang w:bidi="ar-SY"/>
        </w:rPr>
        <w:t xml:space="preserve">                                                                                                       2008 </w:t>
      </w:r>
      <w:r w:rsidR="00D84312">
        <w:rPr>
          <w:rFonts w:ascii="Tahoma" w:hAnsi="Tahoma" w:cs="Tahoma"/>
          <w:rtl/>
          <w:lang w:bidi="ar-SY"/>
        </w:rPr>
        <w:t>–</w:t>
      </w:r>
      <w:r>
        <w:rPr>
          <w:rFonts w:ascii="Tahoma" w:hAnsi="Tahoma" w:cs="Tahoma" w:hint="cs"/>
          <w:rtl/>
          <w:lang w:bidi="ar-SY"/>
        </w:rPr>
        <w:t xml:space="preserve"> 2009</w:t>
      </w:r>
    </w:p>
    <w:p w:rsidR="009B43E0" w:rsidRDefault="009B43E0" w:rsidP="009B43E0">
      <w:pPr>
        <w:tabs>
          <w:tab w:val="left" w:pos="2996"/>
          <w:tab w:val="center" w:pos="4243"/>
        </w:tabs>
        <w:rPr>
          <w:rFonts w:ascii="Tahoma" w:hAnsi="Tahoma" w:cs="Tahoma"/>
          <w:b/>
          <w:bCs/>
          <w:sz w:val="32"/>
          <w:szCs w:val="32"/>
          <w:rtl/>
          <w:lang w:bidi="ar-SY"/>
        </w:rPr>
      </w:pPr>
      <w:r>
        <w:rPr>
          <w:rFonts w:ascii="Tahoma" w:hAnsi="Tahoma" w:cs="Tahoma"/>
          <w:b/>
          <w:bCs/>
          <w:sz w:val="32"/>
          <w:szCs w:val="32"/>
          <w:rtl/>
          <w:lang w:bidi="ar-SY"/>
        </w:rPr>
        <w:tab/>
      </w:r>
    </w:p>
    <w:p w:rsidR="009B43E0" w:rsidRDefault="009B43E0" w:rsidP="009B43E0">
      <w:pPr>
        <w:tabs>
          <w:tab w:val="left" w:pos="2996"/>
          <w:tab w:val="center" w:pos="4243"/>
        </w:tabs>
        <w:rPr>
          <w:rFonts w:ascii="Tahoma" w:hAnsi="Tahoma" w:cs="Tahoma"/>
          <w:b/>
          <w:bCs/>
          <w:sz w:val="32"/>
          <w:szCs w:val="32"/>
          <w:rtl/>
          <w:lang w:bidi="ar-SY"/>
        </w:rPr>
      </w:pPr>
    </w:p>
    <w:p w:rsidR="00D84312" w:rsidRDefault="009B43E0" w:rsidP="009B43E0">
      <w:pPr>
        <w:tabs>
          <w:tab w:val="left" w:pos="2996"/>
          <w:tab w:val="center" w:pos="4243"/>
        </w:tabs>
        <w:rPr>
          <w:rFonts w:ascii="Tahoma" w:hAnsi="Tahoma" w:cs="Tahoma"/>
          <w:b/>
          <w:bCs/>
          <w:sz w:val="32"/>
          <w:szCs w:val="32"/>
          <w:rtl/>
          <w:lang w:bidi="ar-SY"/>
        </w:rPr>
      </w:pPr>
      <w:r>
        <w:rPr>
          <w:rFonts w:ascii="Tahoma" w:hAnsi="Tahoma" w:cs="Tahoma"/>
          <w:b/>
          <w:bCs/>
          <w:sz w:val="32"/>
          <w:szCs w:val="32"/>
          <w:rtl/>
          <w:lang w:bidi="ar-SY"/>
        </w:rPr>
        <w:tab/>
      </w:r>
      <w:r w:rsidR="00D84312" w:rsidRPr="0021272E">
        <w:rPr>
          <w:rFonts w:ascii="Tahoma" w:hAnsi="Tahoma" w:cs="Tahoma"/>
          <w:b/>
          <w:bCs/>
          <w:sz w:val="32"/>
          <w:szCs w:val="32"/>
          <w:rtl/>
          <w:lang w:bidi="ar-SY"/>
        </w:rPr>
        <w:t>كـلــــمة شــــكر</w:t>
      </w:r>
    </w:p>
    <w:p w:rsidR="00D84312" w:rsidRDefault="00D84312" w:rsidP="00D84312">
      <w:pPr>
        <w:jc w:val="center"/>
        <w:rPr>
          <w:rFonts w:ascii="Tahoma" w:hAnsi="Tahoma" w:cs="Tahoma"/>
          <w:b/>
          <w:bCs/>
          <w:sz w:val="32"/>
          <w:szCs w:val="32"/>
          <w:rtl/>
          <w:lang w:bidi="ar-SY"/>
        </w:rPr>
      </w:pPr>
    </w:p>
    <w:p w:rsidR="00D84312" w:rsidRDefault="00D84312" w:rsidP="00D84312">
      <w:pPr>
        <w:jc w:val="both"/>
        <w:rPr>
          <w:rFonts w:ascii="Tahoma" w:hAnsi="Tahoma" w:cs="Tahoma"/>
          <w:sz w:val="32"/>
          <w:szCs w:val="32"/>
          <w:rtl/>
          <w:lang w:bidi="ar-SY"/>
        </w:rPr>
      </w:pPr>
      <w:r w:rsidRPr="0021272E">
        <w:rPr>
          <w:rFonts w:ascii="Tahoma" w:hAnsi="Tahoma" w:cs="Tahoma" w:hint="cs"/>
          <w:sz w:val="32"/>
          <w:szCs w:val="32"/>
          <w:rtl/>
          <w:lang w:bidi="ar-SY"/>
        </w:rPr>
        <w:t>بعد انقضاء أربع سنوات من العلم و العمل كانت الأهم و الأجمل</w:t>
      </w:r>
      <w:r>
        <w:rPr>
          <w:rFonts w:ascii="Tahoma" w:hAnsi="Tahoma" w:cs="Tahoma" w:hint="cs"/>
          <w:sz w:val="32"/>
          <w:szCs w:val="32"/>
          <w:rtl/>
          <w:lang w:bidi="ar-SY"/>
        </w:rPr>
        <w:t xml:space="preserve"> في حياتي ،لا يسعني إلا أن أبذل كل شكري و محبتي لكل من رافقني في تلك المسيرة الممتلئة بكل ما هو جميل .</w:t>
      </w:r>
    </w:p>
    <w:p w:rsidR="00D84312" w:rsidRDefault="00D84312" w:rsidP="00D84312">
      <w:pPr>
        <w:jc w:val="both"/>
        <w:rPr>
          <w:rFonts w:ascii="Tahoma" w:hAnsi="Tahoma" w:cs="Tahoma"/>
          <w:sz w:val="32"/>
          <w:szCs w:val="32"/>
          <w:rtl/>
          <w:lang w:bidi="ar-SY"/>
        </w:rPr>
      </w:pPr>
      <w:r>
        <w:rPr>
          <w:rFonts w:ascii="Tahoma" w:hAnsi="Tahoma" w:cs="Tahoma" w:hint="cs"/>
          <w:sz w:val="32"/>
          <w:szCs w:val="32"/>
          <w:rtl/>
          <w:lang w:bidi="ar-SY"/>
        </w:rPr>
        <w:t>ولعلي أخص بالشكر و الامتنان الأستاذ الدكتور سمير بقلة المحترم الذي تفضل مشكورا بالإشراف على إنجاز هذا البحث العلمي ، و أغناه بكل ما هو مفيد من الملاحظات و التوجيهات القيمة.</w:t>
      </w:r>
    </w:p>
    <w:p w:rsidR="00D84312" w:rsidRDefault="00D84312" w:rsidP="00D84312">
      <w:pPr>
        <w:jc w:val="both"/>
        <w:rPr>
          <w:rFonts w:ascii="Tahoma" w:hAnsi="Tahoma" w:cs="Tahoma"/>
          <w:sz w:val="32"/>
          <w:szCs w:val="32"/>
          <w:rtl/>
          <w:lang w:bidi="ar-SY"/>
        </w:rPr>
      </w:pPr>
      <w:r>
        <w:rPr>
          <w:rFonts w:ascii="Tahoma" w:hAnsi="Tahoma" w:cs="Tahoma" w:hint="cs"/>
          <w:sz w:val="32"/>
          <w:szCs w:val="32"/>
          <w:rtl/>
          <w:lang w:bidi="ar-SY"/>
        </w:rPr>
        <w:t>كما أتوجه بجزيل الشكر لكل من الأستاذ الدكتور أسعد القاضي و الأستاذ الدكتور محمد بشار اسكندر المحترمين ، حيث تفضلا بمناقشة هذا البحث و إضفاء الكثير من ملاحظاتهما القيمة التي ساهمت في إنجازه بأفضل صورة ممكنة.</w:t>
      </w:r>
    </w:p>
    <w:p w:rsidR="00D84312" w:rsidRDefault="00D84312" w:rsidP="00D84312">
      <w:pPr>
        <w:jc w:val="both"/>
        <w:rPr>
          <w:rFonts w:ascii="Tahoma" w:hAnsi="Tahoma" w:cs="Tahoma"/>
          <w:sz w:val="32"/>
          <w:szCs w:val="32"/>
          <w:rtl/>
          <w:lang w:bidi="ar-SY"/>
        </w:rPr>
      </w:pPr>
      <w:r>
        <w:rPr>
          <w:rFonts w:ascii="Tahoma" w:hAnsi="Tahoma" w:cs="Tahoma" w:hint="cs"/>
          <w:sz w:val="32"/>
          <w:szCs w:val="32"/>
          <w:rtl/>
          <w:lang w:bidi="ar-SY"/>
        </w:rPr>
        <w:t>كما أتوجه بالشكر إلى الأساتذة و المشرفين المحترمين في مستشفى الأطفال الذين ساهموا على مدى السنوات الأربع في توجيهنا بالطريق الذي نرجو أن نكون قد مشيناه صحيحا .</w:t>
      </w:r>
    </w:p>
    <w:p w:rsidR="00D84312" w:rsidRDefault="00D84312" w:rsidP="005F6A8E">
      <w:pPr>
        <w:jc w:val="both"/>
        <w:rPr>
          <w:rFonts w:ascii="Tahoma" w:hAnsi="Tahoma" w:cs="Tahoma"/>
          <w:sz w:val="32"/>
          <w:szCs w:val="32"/>
          <w:rtl/>
          <w:lang w:bidi="ar-SY"/>
        </w:rPr>
      </w:pPr>
      <w:r>
        <w:rPr>
          <w:rFonts w:ascii="Tahoma" w:hAnsi="Tahoma" w:cs="Tahoma" w:hint="cs"/>
          <w:sz w:val="32"/>
          <w:szCs w:val="32"/>
          <w:rtl/>
          <w:lang w:bidi="ar-SY"/>
        </w:rPr>
        <w:t xml:space="preserve">وأخص بكثير من الامتنان و الحب </w:t>
      </w:r>
      <w:r w:rsidR="005F6A8E">
        <w:rPr>
          <w:rFonts w:ascii="Tahoma" w:hAnsi="Tahoma" w:cs="Tahoma" w:hint="cs"/>
          <w:sz w:val="32"/>
          <w:szCs w:val="32"/>
          <w:rtl/>
          <w:lang w:bidi="ar-SY"/>
        </w:rPr>
        <w:t>زملائي</w:t>
      </w:r>
      <w:r>
        <w:rPr>
          <w:rFonts w:ascii="Tahoma" w:hAnsi="Tahoma" w:cs="Tahoma" w:hint="cs"/>
          <w:sz w:val="32"/>
          <w:szCs w:val="32"/>
          <w:rtl/>
          <w:lang w:bidi="ar-SY"/>
        </w:rPr>
        <w:t xml:space="preserve"> الذين شاركوني لحظات العمل و الكد بكل ما فيها من تعب و فرح ، فكانوا خير رفقة في أجمل طريق .</w:t>
      </w:r>
    </w:p>
    <w:p w:rsidR="00D84312" w:rsidRDefault="00D84312" w:rsidP="00D84312">
      <w:pPr>
        <w:jc w:val="both"/>
        <w:rPr>
          <w:rFonts w:ascii="Tahoma" w:hAnsi="Tahoma" w:cs="Tahoma"/>
          <w:sz w:val="32"/>
          <w:szCs w:val="32"/>
          <w:rtl/>
          <w:lang w:bidi="ar-SY"/>
        </w:rPr>
      </w:pPr>
    </w:p>
    <w:p w:rsidR="009B43E0" w:rsidRDefault="009B43E0" w:rsidP="00D84312">
      <w:pPr>
        <w:jc w:val="right"/>
        <w:rPr>
          <w:rFonts w:ascii="Tahoma" w:hAnsi="Tahoma" w:cs="Tahoma"/>
          <w:sz w:val="32"/>
          <w:szCs w:val="32"/>
          <w:rtl/>
          <w:lang w:bidi="ar-SY"/>
        </w:rPr>
      </w:pPr>
    </w:p>
    <w:p w:rsidR="00D84312" w:rsidRDefault="00D84312" w:rsidP="00D84312">
      <w:pPr>
        <w:jc w:val="right"/>
        <w:rPr>
          <w:rFonts w:ascii="Tahoma" w:hAnsi="Tahoma" w:cs="Tahoma"/>
          <w:sz w:val="32"/>
          <w:szCs w:val="32"/>
          <w:rtl/>
          <w:lang w:bidi="ar-SY"/>
        </w:rPr>
      </w:pPr>
      <w:r>
        <w:rPr>
          <w:rFonts w:ascii="Tahoma" w:hAnsi="Tahoma" w:cs="Tahoma" w:hint="cs"/>
          <w:sz w:val="32"/>
          <w:szCs w:val="32"/>
          <w:rtl/>
          <w:lang w:bidi="ar-SY"/>
        </w:rPr>
        <w:t>علا شهاب الدين</w:t>
      </w:r>
    </w:p>
    <w:p w:rsidR="005F6A8E" w:rsidRDefault="00D84312" w:rsidP="00D84312">
      <w:pPr>
        <w:bidi w:val="0"/>
        <w:jc w:val="right"/>
        <w:rPr>
          <w:rFonts w:ascii="Tahoma" w:hAnsi="Tahoma" w:cs="Tahoma"/>
          <w:rtl/>
          <w:lang w:bidi="ar-SY"/>
        </w:rPr>
      </w:pPr>
      <w:r>
        <w:rPr>
          <w:rFonts w:ascii="Tahoma" w:hAnsi="Tahoma" w:cs="Tahoma"/>
          <w:rtl/>
          <w:lang w:bidi="ar-SY"/>
        </w:rPr>
        <w:br w:type="page"/>
      </w:r>
    </w:p>
    <w:p w:rsidR="005F6A8E" w:rsidRPr="00CE37A3" w:rsidRDefault="005F6A8E" w:rsidP="005F6A8E">
      <w:pPr>
        <w:jc w:val="center"/>
        <w:rPr>
          <w:rFonts w:ascii="Tahoma" w:hAnsi="Tahoma" w:cs="Tahoma"/>
          <w:b/>
          <w:bCs/>
          <w:sz w:val="36"/>
          <w:szCs w:val="36"/>
          <w:rtl/>
          <w:lang w:bidi="ar-SY"/>
        </w:rPr>
      </w:pPr>
      <w:r w:rsidRPr="00CE37A3">
        <w:rPr>
          <w:rFonts w:ascii="Tahoma" w:hAnsi="Tahoma" w:cs="Tahoma" w:hint="cs"/>
          <w:b/>
          <w:bCs/>
          <w:sz w:val="36"/>
          <w:szCs w:val="36"/>
          <w:rtl/>
          <w:lang w:bidi="ar-SY"/>
        </w:rPr>
        <w:lastRenderedPageBreak/>
        <w:t>إهـــــــــداء</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من زرع فينا كل أسباب النجاح ، و سقاها عمره ، ثم آثر أن يقف و يرقب ثمارها من بعيد.... ، ومع كل خطوة ، نطمئن أن روحه ستبقى دائما حولنا ، لتحمينا .</w:t>
      </w:r>
    </w:p>
    <w:p w:rsidR="005F6A8E" w:rsidRPr="00CF5A59" w:rsidRDefault="005F6A8E" w:rsidP="005F6A8E">
      <w:pPr>
        <w:jc w:val="right"/>
        <w:rPr>
          <w:rFonts w:ascii="Tahoma" w:hAnsi="Tahoma" w:cs="Tahoma"/>
          <w:b/>
          <w:bCs/>
          <w:sz w:val="28"/>
          <w:szCs w:val="28"/>
          <w:rtl/>
          <w:lang w:bidi="ar-SY"/>
        </w:rPr>
      </w:pPr>
      <w:r w:rsidRPr="00CF5A59">
        <w:rPr>
          <w:rFonts w:ascii="Tahoma" w:hAnsi="Tahoma" w:cs="Tahoma" w:hint="cs"/>
          <w:sz w:val="28"/>
          <w:szCs w:val="28"/>
          <w:rtl/>
          <w:lang w:bidi="ar-SY"/>
        </w:rPr>
        <w:t xml:space="preserve">      </w:t>
      </w:r>
      <w:r w:rsidRPr="00CF5A59">
        <w:rPr>
          <w:rFonts w:ascii="Tahoma" w:hAnsi="Tahoma" w:cs="Tahoma" w:hint="cs"/>
          <w:b/>
          <w:bCs/>
          <w:sz w:val="28"/>
          <w:szCs w:val="28"/>
          <w:rtl/>
          <w:lang w:bidi="ar-SY"/>
        </w:rPr>
        <w:t>والدي رحمه الله</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التي وهبتنا حياتها ، و كل ما تملك من قوة و حنان وذكاء ، فرسمتنا وجوهاً تحب الحياة ، ولم تزل بستانَ حب</w:t>
      </w:r>
      <w:r w:rsidRPr="00FE785F">
        <w:rPr>
          <w:rFonts w:ascii="Tahoma" w:hAnsi="Tahoma" w:cs="Tahoma"/>
          <w:sz w:val="28"/>
          <w:szCs w:val="28"/>
          <w:rtl/>
          <w:lang w:bidi="ar-SY"/>
        </w:rPr>
        <w:t>ّ</w:t>
      </w:r>
      <w:r w:rsidRPr="00FE785F">
        <w:rPr>
          <w:rFonts w:ascii="Tahoma" w:hAnsi="Tahoma" w:cs="Tahoma" w:hint="cs"/>
          <w:sz w:val="28"/>
          <w:szCs w:val="28"/>
          <w:rtl/>
          <w:lang w:bidi="ar-SY"/>
        </w:rPr>
        <w:t>ٍ نخبئ فيه أوجاعنا ، فتحولها أزهارا ....</w:t>
      </w:r>
    </w:p>
    <w:p w:rsidR="005F6A8E" w:rsidRPr="00CF5A59" w:rsidRDefault="005F6A8E" w:rsidP="005F6A8E">
      <w:pPr>
        <w:jc w:val="right"/>
        <w:rPr>
          <w:rFonts w:ascii="Tahoma" w:hAnsi="Tahoma" w:cs="Tahoma"/>
          <w:b/>
          <w:bCs/>
          <w:sz w:val="28"/>
          <w:szCs w:val="28"/>
          <w:rtl/>
          <w:lang w:bidi="ar-SY"/>
        </w:rPr>
      </w:pPr>
      <w:r w:rsidRPr="00CF5A59">
        <w:rPr>
          <w:rFonts w:ascii="Tahoma" w:hAnsi="Tahoma" w:cs="Tahoma" w:hint="cs"/>
          <w:b/>
          <w:bCs/>
          <w:sz w:val="28"/>
          <w:szCs w:val="28"/>
          <w:rtl/>
          <w:lang w:bidi="ar-SY"/>
        </w:rPr>
        <w:t>والدتي</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قمرين ينيران أبدا حياتي ، مرآتين لكل ما فيها ، وظل</w:t>
      </w:r>
      <w:r w:rsidRPr="00FE785F">
        <w:rPr>
          <w:rFonts w:ascii="Tahoma" w:hAnsi="Tahoma" w:cs="Tahoma"/>
          <w:sz w:val="28"/>
          <w:szCs w:val="28"/>
          <w:rtl/>
          <w:lang w:bidi="ar-SY"/>
        </w:rPr>
        <w:t>ّ</w:t>
      </w:r>
      <w:r w:rsidRPr="00FE785F">
        <w:rPr>
          <w:rFonts w:ascii="Tahoma" w:hAnsi="Tahoma" w:cs="Tahoma" w:hint="cs"/>
          <w:sz w:val="28"/>
          <w:szCs w:val="28"/>
          <w:rtl/>
          <w:lang w:bidi="ar-SY"/>
        </w:rPr>
        <w:t>ين ، يملؤني وجودهما بالقوة و الأمان .</w:t>
      </w:r>
    </w:p>
    <w:p w:rsidR="005F6A8E" w:rsidRPr="00980836" w:rsidRDefault="005F6A8E" w:rsidP="005F6A8E">
      <w:pPr>
        <w:jc w:val="right"/>
        <w:rPr>
          <w:rFonts w:ascii="Tahoma" w:hAnsi="Tahoma" w:cs="Tahoma"/>
          <w:b/>
          <w:bCs/>
          <w:sz w:val="28"/>
          <w:szCs w:val="28"/>
          <w:rtl/>
          <w:lang w:bidi="ar-SY"/>
        </w:rPr>
      </w:pPr>
      <w:r w:rsidRPr="00980836">
        <w:rPr>
          <w:rFonts w:ascii="Tahoma" w:hAnsi="Tahoma" w:cs="Tahoma" w:hint="cs"/>
          <w:b/>
          <w:bCs/>
          <w:sz w:val="28"/>
          <w:szCs w:val="28"/>
          <w:rtl/>
          <w:lang w:bidi="ar-SY"/>
        </w:rPr>
        <w:t>علي و بشر</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الوجوه الجميلة التي غمرت حياتي بحنان الأمهات ، و أنارت طريقي ببركة الدعاء .</w:t>
      </w:r>
    </w:p>
    <w:p w:rsidR="005F6A8E" w:rsidRPr="00CF5A59" w:rsidRDefault="005F6A8E" w:rsidP="005F6A8E">
      <w:pPr>
        <w:jc w:val="right"/>
        <w:rPr>
          <w:rFonts w:ascii="Tahoma" w:hAnsi="Tahoma" w:cs="Tahoma"/>
          <w:b/>
          <w:bCs/>
          <w:sz w:val="28"/>
          <w:szCs w:val="28"/>
          <w:rtl/>
          <w:lang w:bidi="ar-SY"/>
        </w:rPr>
      </w:pPr>
      <w:r w:rsidRPr="00CF5A59">
        <w:rPr>
          <w:rFonts w:ascii="Tahoma" w:hAnsi="Tahoma" w:cs="Tahoma" w:hint="cs"/>
          <w:b/>
          <w:bCs/>
          <w:sz w:val="28"/>
          <w:szCs w:val="28"/>
          <w:rtl/>
          <w:lang w:bidi="ar-SY"/>
        </w:rPr>
        <w:t>جدتي،عمتي</w:t>
      </w:r>
      <w:r w:rsidRPr="00CF5A59">
        <w:rPr>
          <w:rFonts w:ascii="Tahoma" w:hAnsi="Tahoma" w:cs="Tahoma"/>
          <w:b/>
          <w:bCs/>
          <w:sz w:val="28"/>
          <w:szCs w:val="28"/>
          <w:rtl/>
          <w:lang w:bidi="ar-SY"/>
        </w:rPr>
        <w:t>ّ</w:t>
      </w:r>
      <w:r w:rsidRPr="00CF5A59">
        <w:rPr>
          <w:rFonts w:ascii="Tahoma" w:hAnsi="Tahoma" w:cs="Tahoma" w:hint="cs"/>
          <w:b/>
          <w:bCs/>
          <w:sz w:val="28"/>
          <w:szCs w:val="28"/>
          <w:rtl/>
          <w:lang w:bidi="ar-SY"/>
        </w:rPr>
        <w:t xml:space="preserve"> غصون و وفيقة</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الذين أفتخر أنني أنتمي إليهم ، و لا أشعر بالطمأنينة إلا بينهم .</w:t>
      </w:r>
    </w:p>
    <w:p w:rsidR="005F6A8E" w:rsidRPr="00CF5A59" w:rsidRDefault="005F6A8E" w:rsidP="005F6A8E">
      <w:pPr>
        <w:jc w:val="right"/>
        <w:rPr>
          <w:rFonts w:ascii="Tahoma" w:hAnsi="Tahoma" w:cs="Tahoma"/>
          <w:b/>
          <w:bCs/>
          <w:sz w:val="28"/>
          <w:szCs w:val="28"/>
          <w:rtl/>
          <w:lang w:bidi="ar-SY"/>
        </w:rPr>
      </w:pPr>
      <w:r w:rsidRPr="00CF5A59">
        <w:rPr>
          <w:rFonts w:ascii="Tahoma" w:hAnsi="Tahoma" w:cs="Tahoma" w:hint="cs"/>
          <w:b/>
          <w:bCs/>
          <w:sz w:val="28"/>
          <w:szCs w:val="28"/>
          <w:rtl/>
          <w:lang w:bidi="ar-SY"/>
        </w:rPr>
        <w:t>عائلتي</w:t>
      </w:r>
    </w:p>
    <w:p w:rsidR="005F6A8E" w:rsidRPr="00FE785F" w:rsidRDefault="005F6A8E" w:rsidP="00FE785F">
      <w:pPr>
        <w:pStyle w:val="a4"/>
        <w:numPr>
          <w:ilvl w:val="0"/>
          <w:numId w:val="25"/>
        </w:numPr>
        <w:rPr>
          <w:rFonts w:ascii="Tahoma" w:hAnsi="Tahoma" w:cs="Tahoma"/>
          <w:sz w:val="28"/>
          <w:szCs w:val="28"/>
          <w:rtl/>
          <w:lang w:bidi="ar-SY"/>
        </w:rPr>
      </w:pPr>
      <w:r w:rsidRPr="00FE785F">
        <w:rPr>
          <w:rFonts w:ascii="Tahoma" w:hAnsi="Tahoma" w:cs="Tahoma" w:hint="cs"/>
          <w:sz w:val="28"/>
          <w:szCs w:val="28"/>
          <w:rtl/>
          <w:lang w:bidi="ar-SY"/>
        </w:rPr>
        <w:t>إلى اللواتي شاركنني الهم و الأمل ، و رسمنا معا دروب الحياة ، و ملأنا زواياها بالهمسات ، فكانت أحلى لحظاتٍ صنعتها أجمل القلوب .</w:t>
      </w:r>
    </w:p>
    <w:p w:rsidR="005F6A8E" w:rsidRDefault="005F6A8E" w:rsidP="005F6A8E">
      <w:pPr>
        <w:jc w:val="right"/>
        <w:rPr>
          <w:rFonts w:ascii="Tahoma" w:hAnsi="Tahoma" w:cs="Tahoma"/>
          <w:b/>
          <w:bCs/>
          <w:sz w:val="28"/>
          <w:szCs w:val="28"/>
          <w:rtl/>
          <w:lang w:bidi="ar-SY"/>
        </w:rPr>
      </w:pPr>
      <w:r w:rsidRPr="00AC31A4">
        <w:rPr>
          <w:rFonts w:ascii="Tahoma" w:hAnsi="Tahoma" w:cs="Tahoma" w:hint="cs"/>
          <w:b/>
          <w:bCs/>
          <w:sz w:val="28"/>
          <w:szCs w:val="28"/>
          <w:rtl/>
          <w:lang w:bidi="ar-SY"/>
        </w:rPr>
        <w:t xml:space="preserve">صديقاتي </w:t>
      </w:r>
    </w:p>
    <w:p w:rsidR="00D14710" w:rsidRPr="00FE785F" w:rsidRDefault="005F6A8E" w:rsidP="00FE785F">
      <w:pPr>
        <w:pStyle w:val="a4"/>
        <w:numPr>
          <w:ilvl w:val="0"/>
          <w:numId w:val="25"/>
        </w:numPr>
        <w:spacing w:line="480" w:lineRule="auto"/>
        <w:rPr>
          <w:rFonts w:ascii="Tahoma" w:hAnsi="Tahoma" w:cs="Tahoma"/>
          <w:sz w:val="28"/>
          <w:szCs w:val="28"/>
          <w:rtl/>
          <w:lang w:bidi="ar-SY"/>
        </w:rPr>
      </w:pPr>
      <w:r w:rsidRPr="00FE785F">
        <w:rPr>
          <w:rFonts w:ascii="Tahoma" w:hAnsi="Tahoma" w:cs="Tahoma" w:hint="cs"/>
          <w:sz w:val="28"/>
          <w:szCs w:val="28"/>
          <w:rtl/>
          <w:lang w:bidi="ar-SY"/>
        </w:rPr>
        <w:t>إلى كل من رسم على شفتي ابتسامة، أو ترك في قلبي فراشة...</w:t>
      </w:r>
    </w:p>
    <w:p w:rsidR="005F6A8E" w:rsidRDefault="005F6A8E" w:rsidP="00FE785F">
      <w:pPr>
        <w:pStyle w:val="a4"/>
        <w:numPr>
          <w:ilvl w:val="0"/>
          <w:numId w:val="25"/>
        </w:numPr>
        <w:spacing w:after="360" w:line="480" w:lineRule="auto"/>
        <w:ind w:left="357" w:hanging="357"/>
        <w:rPr>
          <w:rFonts w:ascii="Tahoma" w:hAnsi="Tahoma" w:cs="Tahoma" w:hint="cs"/>
          <w:sz w:val="28"/>
          <w:szCs w:val="28"/>
          <w:lang w:bidi="ar-SY"/>
        </w:rPr>
      </w:pPr>
      <w:r w:rsidRPr="00FE785F">
        <w:rPr>
          <w:rFonts w:ascii="Tahoma" w:hAnsi="Tahoma" w:cs="Tahoma" w:hint="cs"/>
          <w:sz w:val="28"/>
          <w:szCs w:val="28"/>
          <w:rtl/>
          <w:lang w:bidi="ar-SY"/>
        </w:rPr>
        <w:t>إلى من أهداني حياتي...</w:t>
      </w:r>
    </w:p>
    <w:p w:rsidR="00FE785F" w:rsidRPr="00FE785F" w:rsidRDefault="00FE785F" w:rsidP="00FE785F">
      <w:pPr>
        <w:pStyle w:val="a4"/>
        <w:spacing w:after="360" w:line="480" w:lineRule="auto"/>
        <w:ind w:left="357"/>
        <w:rPr>
          <w:rFonts w:ascii="Tahoma" w:hAnsi="Tahoma" w:cs="Tahoma"/>
          <w:sz w:val="28"/>
          <w:szCs w:val="28"/>
          <w:rtl/>
          <w:lang w:bidi="ar-SY"/>
        </w:rPr>
      </w:pPr>
    </w:p>
    <w:p w:rsidR="005F6A8E" w:rsidRDefault="005F6A8E">
      <w:pPr>
        <w:bidi w:val="0"/>
        <w:rPr>
          <w:rFonts w:ascii="Tahoma" w:hAnsi="Tahoma" w:cs="Tahoma"/>
          <w:sz w:val="28"/>
          <w:szCs w:val="28"/>
          <w:rtl/>
          <w:lang w:bidi="ar-SY"/>
        </w:rPr>
      </w:pPr>
      <w:r>
        <w:rPr>
          <w:rFonts w:ascii="Tahoma" w:hAnsi="Tahoma" w:cs="Tahoma"/>
          <w:sz w:val="28"/>
          <w:szCs w:val="28"/>
          <w:rtl/>
          <w:lang w:bidi="ar-SY"/>
        </w:rPr>
        <w:br w:type="page"/>
      </w:r>
    </w:p>
    <w:p w:rsidR="005F6A8E" w:rsidRPr="00AC31A4" w:rsidRDefault="005F6A8E" w:rsidP="005F6A8E">
      <w:pPr>
        <w:rPr>
          <w:rFonts w:ascii="Tahoma" w:hAnsi="Tahoma" w:cs="Tahoma"/>
          <w:sz w:val="28"/>
          <w:szCs w:val="28"/>
          <w:rtl/>
          <w:lang w:bidi="ar-SY"/>
        </w:rPr>
      </w:pPr>
    </w:p>
    <w:p w:rsidR="001C38F9" w:rsidRDefault="005F6A8E" w:rsidP="005F6A8E">
      <w:pPr>
        <w:bidi w:val="0"/>
        <w:jc w:val="right"/>
        <w:rPr>
          <w:rFonts w:ascii="Tahoma" w:hAnsi="Tahoma" w:cs="Tahoma"/>
          <w:rtl/>
          <w:lang w:bidi="ar-SY"/>
        </w:rPr>
      </w:pPr>
      <w:r>
        <w:rPr>
          <w:rFonts w:ascii="Tahoma" w:hAnsi="Tahoma" w:cs="Tahoma"/>
          <w:rtl/>
          <w:lang w:bidi="ar-SY"/>
        </w:rPr>
        <w:br w:type="page"/>
      </w:r>
    </w:p>
    <w:p w:rsidR="00FE59C9" w:rsidRDefault="00FE59C9" w:rsidP="00897790">
      <w:pPr>
        <w:rPr>
          <w:rFonts w:ascii="Tahoma" w:hAnsi="Tahoma" w:cs="Tahoma"/>
          <w:b/>
          <w:bCs/>
          <w:sz w:val="26"/>
          <w:szCs w:val="26"/>
          <w:rtl/>
          <w:lang w:bidi="ar-SY"/>
        </w:rPr>
      </w:pPr>
      <w:r w:rsidRPr="004D5353">
        <w:rPr>
          <w:rFonts w:ascii="Tahoma" w:hAnsi="Tahoma" w:cs="Tahoma"/>
          <w:b/>
          <w:bCs/>
          <w:sz w:val="26"/>
          <w:szCs w:val="26"/>
          <w:rtl/>
          <w:lang w:bidi="ar-SY"/>
        </w:rPr>
        <w:lastRenderedPageBreak/>
        <w:t xml:space="preserve">أهم المصطلحات و الإختصارات الواردة في </w:t>
      </w:r>
      <w:r w:rsidR="00897790">
        <w:rPr>
          <w:rFonts w:ascii="Tahoma" w:hAnsi="Tahoma" w:cs="Tahoma" w:hint="cs"/>
          <w:b/>
          <w:bCs/>
          <w:sz w:val="26"/>
          <w:szCs w:val="26"/>
          <w:rtl/>
          <w:lang w:bidi="ar-SY"/>
        </w:rPr>
        <w:t>البحث</w:t>
      </w:r>
      <w:r w:rsidRPr="004D5353">
        <w:rPr>
          <w:rFonts w:ascii="Tahoma" w:hAnsi="Tahoma" w:cs="Tahoma"/>
          <w:b/>
          <w:bCs/>
          <w:sz w:val="26"/>
          <w:szCs w:val="26"/>
          <w:rtl/>
          <w:lang w:bidi="ar-SY"/>
        </w:rPr>
        <w:t xml:space="preserve"> </w:t>
      </w:r>
    </w:p>
    <w:p w:rsidR="00FE59C9" w:rsidRDefault="00FE59C9" w:rsidP="00FE59C9">
      <w:pPr>
        <w:rPr>
          <w:rFonts w:ascii="Tahoma" w:hAnsi="Tahoma" w:cs="Tahoma"/>
          <w:b/>
          <w:bCs/>
          <w:sz w:val="26"/>
          <w:szCs w:val="26"/>
          <w:rtl/>
          <w:lang w:bidi="ar-SY"/>
        </w:rPr>
      </w:pP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ACTH</w:t>
      </w:r>
      <w:r>
        <w:rPr>
          <w:rFonts w:ascii="Tahoma" w:hAnsi="Tahoma" w:cs="Tahoma"/>
          <w:b/>
          <w:bCs/>
          <w:sz w:val="26"/>
          <w:szCs w:val="26"/>
          <w:lang w:bidi="ar-SY"/>
        </w:rPr>
        <w:t xml:space="preserve"> : </w:t>
      </w:r>
      <w:r>
        <w:rPr>
          <w:rFonts w:ascii="Tahoma" w:hAnsi="Tahoma" w:cs="Tahoma"/>
          <w:sz w:val="26"/>
          <w:szCs w:val="26"/>
          <w:lang w:bidi="ar-SY"/>
        </w:rPr>
        <w:t>Adrino Cortico Tropic Hormone</w:t>
      </w:r>
    </w:p>
    <w:p w:rsidR="00FE59C9" w:rsidRPr="001C4C52" w:rsidRDefault="00FE59C9" w:rsidP="00FE59C9">
      <w:pPr>
        <w:pStyle w:val="a4"/>
        <w:numPr>
          <w:ilvl w:val="0"/>
          <w:numId w:val="24"/>
        </w:numPr>
        <w:bidi w:val="0"/>
        <w:rPr>
          <w:rFonts w:ascii="Tahoma" w:hAnsi="Tahoma" w:cs="Tahoma"/>
          <w:b/>
          <w:bCs/>
          <w:sz w:val="26"/>
          <w:szCs w:val="26"/>
          <w:lang w:bidi="ar-SY"/>
        </w:rPr>
      </w:pPr>
      <w:r w:rsidRPr="003D5A3E">
        <w:rPr>
          <w:rFonts w:ascii="Tahoma" w:hAnsi="Tahoma" w:cs="Tahoma"/>
          <w:b/>
          <w:bCs/>
          <w:sz w:val="24"/>
          <w:szCs w:val="24"/>
        </w:rPr>
        <w:t>ADEM</w:t>
      </w:r>
      <w:r>
        <w:rPr>
          <w:rFonts w:ascii="Tahoma" w:hAnsi="Tahoma" w:cs="Tahoma"/>
          <w:b/>
          <w:bCs/>
          <w:sz w:val="26"/>
          <w:szCs w:val="26"/>
          <w:lang w:bidi="ar-SY"/>
        </w:rPr>
        <w:t xml:space="preserve"> :</w:t>
      </w:r>
      <w:r>
        <w:rPr>
          <w:rFonts w:ascii="Tahoma" w:hAnsi="Tahoma" w:cs="Tahoma"/>
          <w:sz w:val="24"/>
          <w:szCs w:val="24"/>
          <w:lang w:bidi="ar-SY"/>
        </w:rPr>
        <w:t>Acute Disseminated EncephaloMyelitis</w:t>
      </w:r>
      <w:r w:rsidRPr="00C50C07">
        <w:rPr>
          <w:rFonts w:ascii="Tahoma" w:hAnsi="Tahoma" w:cs="Tahoma"/>
          <w:b/>
          <w:bCs/>
          <w:sz w:val="24"/>
          <w:szCs w:val="24"/>
          <w:lang w:bidi="ar-SY"/>
        </w:rPr>
        <w:t xml:space="preserve"> </w:t>
      </w:r>
    </w:p>
    <w:p w:rsidR="00FE59C9" w:rsidRPr="00B438CA" w:rsidRDefault="00FE59C9" w:rsidP="00FE59C9">
      <w:pPr>
        <w:pStyle w:val="a4"/>
        <w:numPr>
          <w:ilvl w:val="0"/>
          <w:numId w:val="24"/>
        </w:numPr>
        <w:bidi w:val="0"/>
        <w:rPr>
          <w:rFonts w:ascii="Tahoma" w:hAnsi="Tahoma" w:cs="Tahoma"/>
          <w:b/>
          <w:bCs/>
          <w:sz w:val="26"/>
          <w:szCs w:val="26"/>
          <w:lang w:bidi="ar-SY"/>
        </w:rPr>
      </w:pPr>
      <w:r w:rsidRPr="00B438CA">
        <w:rPr>
          <w:rFonts w:ascii="Tahoma" w:hAnsi="Tahoma" w:cs="Tahoma"/>
          <w:b/>
          <w:bCs/>
          <w:sz w:val="24"/>
          <w:szCs w:val="24"/>
          <w:lang w:bidi="ar-SY"/>
        </w:rPr>
        <w:t>ATP</w:t>
      </w:r>
      <w:r w:rsidRPr="00B438CA">
        <w:rPr>
          <w:rFonts w:ascii="Tahoma" w:hAnsi="Tahoma" w:cs="Tahoma"/>
          <w:b/>
          <w:bCs/>
          <w:sz w:val="26"/>
          <w:szCs w:val="26"/>
          <w:lang w:bidi="ar-SY"/>
        </w:rPr>
        <w:t xml:space="preserve"> : </w:t>
      </w:r>
      <w:r w:rsidRPr="00B438CA">
        <w:rPr>
          <w:rFonts w:ascii="Tahoma" w:hAnsi="Tahoma" w:cs="Tahoma"/>
          <w:sz w:val="26"/>
          <w:szCs w:val="26"/>
          <w:lang w:bidi="ar-SY"/>
        </w:rPr>
        <w:t>Adenosine Triphosphate</w:t>
      </w:r>
      <w:r w:rsidRPr="00B438CA">
        <w:rPr>
          <w:rFonts w:ascii="Tahoma" w:hAnsi="Tahoma" w:cs="Tahoma"/>
          <w:b/>
          <w:bCs/>
          <w:sz w:val="24"/>
          <w:szCs w:val="24"/>
        </w:rPr>
        <w:t xml:space="preserve"> </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BP</w:t>
      </w:r>
      <w:r>
        <w:rPr>
          <w:rFonts w:ascii="Tahoma" w:hAnsi="Tahoma" w:cs="Tahoma"/>
          <w:b/>
          <w:bCs/>
          <w:sz w:val="26"/>
          <w:szCs w:val="26"/>
          <w:lang w:bidi="ar-SY"/>
        </w:rPr>
        <w:t xml:space="preserve"> :</w:t>
      </w:r>
      <w:r>
        <w:rPr>
          <w:rFonts w:ascii="Tahoma" w:hAnsi="Tahoma" w:cs="Tahoma"/>
          <w:sz w:val="26"/>
          <w:szCs w:val="26"/>
          <w:lang w:bidi="ar-SY"/>
        </w:rPr>
        <w:t xml:space="preserve"> Blood Pressure</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 xml:space="preserve">CBC </w:t>
      </w:r>
      <w:r>
        <w:rPr>
          <w:rFonts w:ascii="Tahoma" w:hAnsi="Tahoma" w:cs="Tahoma"/>
          <w:b/>
          <w:bCs/>
          <w:sz w:val="26"/>
          <w:szCs w:val="26"/>
          <w:lang w:bidi="ar-SY"/>
        </w:rPr>
        <w:t xml:space="preserve">: </w:t>
      </w:r>
      <w:r>
        <w:rPr>
          <w:rFonts w:ascii="Tahoma" w:hAnsi="Tahoma" w:cs="Tahoma"/>
          <w:sz w:val="26"/>
          <w:szCs w:val="26"/>
          <w:lang w:bidi="ar-SY"/>
        </w:rPr>
        <w:t>Complete Blood Count</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 xml:space="preserve">CK </w:t>
      </w:r>
      <w:r>
        <w:rPr>
          <w:rFonts w:ascii="Tahoma" w:hAnsi="Tahoma" w:cs="Tahoma"/>
          <w:b/>
          <w:bCs/>
          <w:sz w:val="26"/>
          <w:szCs w:val="26"/>
          <w:lang w:bidi="ar-SY"/>
        </w:rPr>
        <w:t xml:space="preserve">: </w:t>
      </w:r>
      <w:r w:rsidRPr="00291A5D">
        <w:rPr>
          <w:rFonts w:ascii="Tahoma" w:hAnsi="Tahoma" w:cs="Tahoma"/>
          <w:sz w:val="26"/>
          <w:szCs w:val="26"/>
          <w:lang w:bidi="ar-SY"/>
        </w:rPr>
        <w:t>Creatinie Kinase</w:t>
      </w:r>
    </w:p>
    <w:p w:rsidR="00FE59C9" w:rsidRPr="00B438CA" w:rsidRDefault="00FE59C9" w:rsidP="00FE59C9">
      <w:pPr>
        <w:pStyle w:val="a4"/>
        <w:numPr>
          <w:ilvl w:val="0"/>
          <w:numId w:val="24"/>
        </w:numPr>
        <w:bidi w:val="0"/>
        <w:rPr>
          <w:rFonts w:ascii="Tahoma" w:hAnsi="Tahoma" w:cs="Tahoma"/>
          <w:b/>
          <w:bCs/>
          <w:sz w:val="26"/>
          <w:szCs w:val="26"/>
          <w:lang w:bidi="ar-SY"/>
        </w:rPr>
      </w:pPr>
      <w:r w:rsidRPr="00B438CA">
        <w:rPr>
          <w:rFonts w:ascii="Tahoma" w:hAnsi="Tahoma" w:cs="Tahoma"/>
          <w:b/>
          <w:bCs/>
          <w:sz w:val="24"/>
          <w:szCs w:val="24"/>
        </w:rPr>
        <w:t xml:space="preserve">CO : </w:t>
      </w:r>
      <w:r w:rsidRPr="00B438CA">
        <w:rPr>
          <w:rFonts w:ascii="Tahoma" w:hAnsi="Tahoma" w:cs="Tahoma"/>
          <w:sz w:val="24"/>
          <w:szCs w:val="24"/>
        </w:rPr>
        <w:t>Carbon mono Oxide</w:t>
      </w:r>
      <w:r w:rsidRPr="00B438CA">
        <w:rPr>
          <w:rFonts w:ascii="Tahoma" w:hAnsi="Tahoma" w:cs="Tahoma"/>
          <w:b/>
          <w:bCs/>
          <w:sz w:val="24"/>
          <w:szCs w:val="24"/>
          <w:rtl/>
        </w:rPr>
        <w:t xml:space="preserve"> </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COX</w:t>
      </w:r>
      <w:r>
        <w:rPr>
          <w:rFonts w:ascii="Tahoma" w:hAnsi="Tahoma" w:cs="Tahoma"/>
          <w:b/>
          <w:bCs/>
          <w:sz w:val="26"/>
          <w:szCs w:val="26"/>
          <w:lang w:bidi="ar-SY"/>
        </w:rPr>
        <w:t xml:space="preserve"> : </w:t>
      </w:r>
      <w:r>
        <w:rPr>
          <w:rFonts w:ascii="Tahoma" w:hAnsi="Tahoma" w:cs="Tahoma"/>
          <w:sz w:val="26"/>
          <w:szCs w:val="26"/>
          <w:lang w:bidi="ar-SY"/>
        </w:rPr>
        <w:t>C</w:t>
      </w:r>
      <w:r w:rsidRPr="00F3474B">
        <w:rPr>
          <w:rFonts w:ascii="Tahoma" w:hAnsi="Tahoma" w:cs="Tahoma"/>
          <w:sz w:val="26"/>
          <w:szCs w:val="26"/>
          <w:lang w:bidi="ar-SY"/>
        </w:rPr>
        <w:t>yclo Oxigenase</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CRP</w:t>
      </w:r>
      <w:r>
        <w:rPr>
          <w:rFonts w:ascii="Tahoma" w:hAnsi="Tahoma" w:cs="Tahoma"/>
          <w:b/>
          <w:bCs/>
          <w:sz w:val="26"/>
          <w:szCs w:val="26"/>
          <w:lang w:bidi="ar-SY"/>
        </w:rPr>
        <w:t xml:space="preserve"> :</w:t>
      </w:r>
      <w:r w:rsidR="008D0BA4">
        <w:rPr>
          <w:rFonts w:ascii="Tahoma" w:hAnsi="Tahoma" w:cs="Tahoma"/>
          <w:sz w:val="26"/>
          <w:szCs w:val="26"/>
          <w:lang w:bidi="ar-SY"/>
        </w:rPr>
        <w:t>C -</w:t>
      </w:r>
      <w:r>
        <w:rPr>
          <w:rFonts w:ascii="Tahoma" w:hAnsi="Tahoma" w:cs="Tahoma"/>
          <w:b/>
          <w:bCs/>
          <w:sz w:val="26"/>
          <w:szCs w:val="26"/>
          <w:lang w:bidi="ar-SY"/>
        </w:rPr>
        <w:t xml:space="preserve"> </w:t>
      </w:r>
      <w:r>
        <w:rPr>
          <w:rFonts w:ascii="Tahoma" w:hAnsi="Tahoma" w:cs="Tahoma"/>
          <w:sz w:val="26"/>
          <w:szCs w:val="26"/>
          <w:lang w:bidi="ar-SY"/>
        </w:rPr>
        <w:t>Reaction Protin</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CREA</w:t>
      </w:r>
      <w:r>
        <w:rPr>
          <w:rFonts w:ascii="Tahoma" w:hAnsi="Tahoma" w:cs="Tahoma"/>
          <w:b/>
          <w:bCs/>
          <w:sz w:val="26"/>
          <w:szCs w:val="26"/>
          <w:lang w:bidi="ar-SY"/>
        </w:rPr>
        <w:t xml:space="preserve"> : </w:t>
      </w:r>
      <w:r w:rsidRPr="00894DB1">
        <w:rPr>
          <w:rFonts w:ascii="Tahoma" w:hAnsi="Tahoma" w:cs="Tahoma"/>
          <w:sz w:val="26"/>
          <w:szCs w:val="26"/>
          <w:lang w:bidi="ar-SY"/>
        </w:rPr>
        <w:t>Creatinine</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CSF</w:t>
      </w:r>
      <w:r>
        <w:rPr>
          <w:rFonts w:ascii="Tahoma" w:hAnsi="Tahoma" w:cs="Tahoma"/>
          <w:b/>
          <w:bCs/>
          <w:sz w:val="26"/>
          <w:szCs w:val="26"/>
          <w:lang w:bidi="ar-SY"/>
        </w:rPr>
        <w:t xml:space="preserve"> : </w:t>
      </w:r>
      <w:r w:rsidRPr="00B459C3">
        <w:rPr>
          <w:rFonts w:ascii="Tahoma" w:hAnsi="Tahoma" w:cs="Tahoma"/>
          <w:sz w:val="26"/>
          <w:szCs w:val="26"/>
          <w:lang w:bidi="ar-SY"/>
        </w:rPr>
        <w:t>CereproSpinal Fluid</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CT</w:t>
      </w:r>
      <w:r>
        <w:rPr>
          <w:rFonts w:ascii="Tahoma" w:hAnsi="Tahoma" w:cs="Tahoma"/>
          <w:b/>
          <w:bCs/>
          <w:sz w:val="26"/>
          <w:szCs w:val="26"/>
          <w:lang w:bidi="ar-SY"/>
        </w:rPr>
        <w:t xml:space="preserve"> : </w:t>
      </w:r>
      <w:r w:rsidRPr="00B459C3">
        <w:rPr>
          <w:rFonts w:ascii="Tahoma" w:hAnsi="Tahoma" w:cs="Tahoma"/>
          <w:sz w:val="26"/>
          <w:szCs w:val="26"/>
          <w:lang w:bidi="ar-SY"/>
        </w:rPr>
        <w:t>Computed Tomography</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ECG</w:t>
      </w:r>
      <w:r>
        <w:rPr>
          <w:rFonts w:ascii="Tahoma" w:hAnsi="Tahoma" w:cs="Tahoma"/>
          <w:b/>
          <w:bCs/>
          <w:sz w:val="26"/>
          <w:szCs w:val="26"/>
          <w:lang w:bidi="ar-SY"/>
        </w:rPr>
        <w:t xml:space="preserve"> : </w:t>
      </w:r>
      <w:r>
        <w:rPr>
          <w:rFonts w:ascii="Tahoma" w:hAnsi="Tahoma" w:cs="Tahoma"/>
          <w:sz w:val="26"/>
          <w:szCs w:val="26"/>
          <w:lang w:bidi="ar-SY"/>
        </w:rPr>
        <w:t>Electro Cardio</w:t>
      </w:r>
      <w:r w:rsidRPr="00937B5B">
        <w:rPr>
          <w:rFonts w:ascii="Tahoma" w:hAnsi="Tahoma" w:cs="Tahoma"/>
          <w:sz w:val="26"/>
          <w:szCs w:val="26"/>
          <w:lang w:bidi="ar-SY"/>
        </w:rPr>
        <w:t>Graphy</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EEG</w:t>
      </w:r>
      <w:r>
        <w:rPr>
          <w:rFonts w:ascii="Tahoma" w:hAnsi="Tahoma" w:cs="Tahoma"/>
          <w:b/>
          <w:bCs/>
          <w:sz w:val="26"/>
          <w:szCs w:val="26"/>
          <w:lang w:bidi="ar-SY"/>
        </w:rPr>
        <w:t xml:space="preserve"> : </w:t>
      </w:r>
      <w:r>
        <w:rPr>
          <w:rFonts w:ascii="Tahoma" w:hAnsi="Tahoma" w:cs="Tahoma"/>
          <w:sz w:val="26"/>
          <w:szCs w:val="26"/>
          <w:lang w:bidi="ar-SY"/>
        </w:rPr>
        <w:t xml:space="preserve">Electro EncephaloGraphy </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rPr>
        <w:t>GABA</w:t>
      </w:r>
      <w:r w:rsidRPr="001C4C52">
        <w:rPr>
          <w:rFonts w:ascii="Tahoma" w:hAnsi="Tahoma" w:cs="Tahoma"/>
          <w:b/>
          <w:bCs/>
          <w:sz w:val="26"/>
          <w:szCs w:val="26"/>
          <w:lang w:bidi="ar-SY"/>
        </w:rPr>
        <w:t xml:space="preserve"> :</w:t>
      </w:r>
      <w:r>
        <w:rPr>
          <w:rFonts w:ascii="Tahoma" w:hAnsi="Tahoma" w:cs="Tahoma"/>
          <w:sz w:val="26"/>
          <w:szCs w:val="26"/>
          <w:lang w:bidi="ar-SY"/>
        </w:rPr>
        <w:t xml:space="preserve"> Gama AminoButiric Acid</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GAD</w:t>
      </w:r>
      <w:r>
        <w:rPr>
          <w:rFonts w:ascii="Tahoma" w:hAnsi="Tahoma" w:cs="Tahoma"/>
          <w:b/>
          <w:bCs/>
          <w:sz w:val="26"/>
          <w:szCs w:val="26"/>
          <w:lang w:bidi="ar-SY"/>
        </w:rPr>
        <w:t xml:space="preserve"> :</w:t>
      </w:r>
      <w:r>
        <w:rPr>
          <w:rFonts w:ascii="Tahoma" w:hAnsi="Tahoma" w:cs="Tahoma"/>
          <w:sz w:val="26"/>
          <w:szCs w:val="26"/>
          <w:lang w:bidi="ar-SY"/>
        </w:rPr>
        <w:t xml:space="preserve"> Glutamic Acid Decarboxylase</w:t>
      </w:r>
    </w:p>
    <w:p w:rsidR="00FE59C9" w:rsidRPr="003D5A3E" w:rsidRDefault="00FE59C9" w:rsidP="00FE59C9">
      <w:pPr>
        <w:pStyle w:val="a4"/>
        <w:numPr>
          <w:ilvl w:val="0"/>
          <w:numId w:val="24"/>
        </w:numPr>
        <w:bidi w:val="0"/>
        <w:rPr>
          <w:rFonts w:ascii="Tahoma" w:hAnsi="Tahoma" w:cs="Tahoma"/>
          <w:b/>
          <w:bCs/>
          <w:sz w:val="26"/>
          <w:szCs w:val="26"/>
          <w:lang w:bidi="ar-SY"/>
        </w:rPr>
      </w:pPr>
      <w:r w:rsidRPr="003D5A3E">
        <w:rPr>
          <w:rFonts w:ascii="Tahoma" w:hAnsi="Tahoma" w:cs="Tahoma"/>
          <w:b/>
          <w:bCs/>
          <w:sz w:val="24"/>
          <w:szCs w:val="24"/>
        </w:rPr>
        <w:t>GM1</w:t>
      </w:r>
      <w:r w:rsidRPr="003D5A3E">
        <w:rPr>
          <w:rFonts w:ascii="Tahoma" w:hAnsi="Tahoma" w:cs="Tahoma"/>
          <w:b/>
          <w:bCs/>
          <w:sz w:val="26"/>
          <w:szCs w:val="26"/>
          <w:lang w:bidi="ar-SY"/>
        </w:rPr>
        <w:t>:</w:t>
      </w:r>
      <w:r w:rsidRPr="00891651">
        <w:rPr>
          <w:rFonts w:ascii="Tahoma" w:hAnsi="Tahoma" w:cs="Tahoma"/>
          <w:sz w:val="26"/>
          <w:szCs w:val="26"/>
          <w:lang w:bidi="ar-SY"/>
        </w:rPr>
        <w:t>Gangliosidosis 1</w:t>
      </w:r>
    </w:p>
    <w:p w:rsidR="00FE59C9" w:rsidRPr="003D5A3E" w:rsidRDefault="00FE59C9" w:rsidP="00FE59C9">
      <w:pPr>
        <w:pStyle w:val="a4"/>
        <w:numPr>
          <w:ilvl w:val="0"/>
          <w:numId w:val="24"/>
        </w:numPr>
        <w:bidi w:val="0"/>
        <w:rPr>
          <w:rFonts w:ascii="Tahoma" w:hAnsi="Tahoma" w:cs="Tahoma"/>
          <w:b/>
          <w:bCs/>
          <w:sz w:val="26"/>
          <w:szCs w:val="26"/>
          <w:lang w:bidi="ar-SY"/>
        </w:rPr>
      </w:pPr>
      <w:r w:rsidRPr="003D5A3E">
        <w:rPr>
          <w:rFonts w:ascii="Tahoma" w:hAnsi="Tahoma" w:cs="Tahoma"/>
          <w:b/>
          <w:bCs/>
          <w:sz w:val="24"/>
          <w:szCs w:val="24"/>
        </w:rPr>
        <w:t>GM2</w:t>
      </w:r>
      <w:r>
        <w:rPr>
          <w:rFonts w:ascii="Tahoma" w:hAnsi="Tahoma" w:cs="Tahoma"/>
          <w:b/>
          <w:bCs/>
          <w:sz w:val="26"/>
          <w:szCs w:val="26"/>
          <w:lang w:bidi="ar-SY"/>
        </w:rPr>
        <w:t xml:space="preserve"> : </w:t>
      </w:r>
      <w:r w:rsidRPr="00891651">
        <w:rPr>
          <w:rFonts w:ascii="Tahoma" w:hAnsi="Tahoma" w:cs="Tahoma"/>
          <w:sz w:val="26"/>
          <w:szCs w:val="26"/>
          <w:lang w:bidi="ar-SY"/>
        </w:rPr>
        <w:t>Gangliosidosis</w:t>
      </w:r>
      <w:r>
        <w:rPr>
          <w:rFonts w:ascii="Tahoma" w:hAnsi="Tahoma" w:cs="Tahoma"/>
          <w:sz w:val="26"/>
          <w:szCs w:val="26"/>
          <w:lang w:bidi="ar-SY"/>
        </w:rPr>
        <w:t xml:space="preserve"> 2</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HBCO</w:t>
      </w:r>
      <w:r>
        <w:rPr>
          <w:rFonts w:ascii="Tahoma" w:hAnsi="Tahoma" w:cs="Tahoma"/>
          <w:b/>
          <w:bCs/>
          <w:sz w:val="26"/>
          <w:szCs w:val="26"/>
          <w:lang w:bidi="ar-SY"/>
        </w:rPr>
        <w:t xml:space="preserve"> : </w:t>
      </w:r>
      <w:r w:rsidRPr="00291A5D">
        <w:rPr>
          <w:rFonts w:ascii="Tahoma" w:hAnsi="Tahoma" w:cs="Tahoma"/>
          <w:sz w:val="26"/>
          <w:szCs w:val="26"/>
          <w:lang w:bidi="ar-SY"/>
        </w:rPr>
        <w:t>Carboxy hemoglobin</w:t>
      </w:r>
    </w:p>
    <w:p w:rsidR="00FE59C9"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HSV</w:t>
      </w:r>
      <w:r>
        <w:rPr>
          <w:rFonts w:ascii="Tahoma" w:hAnsi="Tahoma" w:cs="Tahoma"/>
          <w:b/>
          <w:bCs/>
          <w:sz w:val="26"/>
          <w:szCs w:val="26"/>
          <w:lang w:bidi="ar-SY"/>
        </w:rPr>
        <w:t xml:space="preserve"> : </w:t>
      </w:r>
      <w:r w:rsidRPr="00894DB1">
        <w:rPr>
          <w:rFonts w:ascii="Tahoma" w:hAnsi="Tahoma" w:cs="Tahoma"/>
          <w:sz w:val="26"/>
          <w:szCs w:val="26"/>
          <w:lang w:bidi="ar-SY"/>
        </w:rPr>
        <w:t>Herpes Simplex Virus</w:t>
      </w:r>
    </w:p>
    <w:p w:rsidR="00031047" w:rsidRPr="00031047" w:rsidRDefault="00031047" w:rsidP="00031047">
      <w:pPr>
        <w:pStyle w:val="a4"/>
        <w:numPr>
          <w:ilvl w:val="0"/>
          <w:numId w:val="24"/>
        </w:numPr>
        <w:bidi w:val="0"/>
        <w:rPr>
          <w:rFonts w:ascii="Tahoma" w:hAnsi="Tahoma" w:cs="Tahoma"/>
          <w:b/>
          <w:bCs/>
          <w:sz w:val="26"/>
          <w:szCs w:val="26"/>
          <w:lang w:bidi="ar-SY"/>
        </w:rPr>
      </w:pPr>
      <w:r>
        <w:rPr>
          <w:rFonts w:ascii="Tahoma" w:hAnsi="Tahoma" w:cs="Tahoma"/>
          <w:b/>
          <w:bCs/>
          <w:sz w:val="24"/>
          <w:szCs w:val="24"/>
          <w:lang w:bidi="ar-SY"/>
        </w:rPr>
        <w:t>HUS :</w:t>
      </w:r>
      <w:r>
        <w:rPr>
          <w:rFonts w:ascii="Tahoma" w:hAnsi="Tahoma" w:cs="Tahoma"/>
          <w:b/>
          <w:bCs/>
          <w:sz w:val="26"/>
          <w:szCs w:val="26"/>
          <w:lang w:bidi="ar-SY"/>
        </w:rPr>
        <w:t xml:space="preserve"> </w:t>
      </w:r>
      <w:r>
        <w:rPr>
          <w:rFonts w:ascii="Tahoma" w:hAnsi="Tahoma" w:cs="Tahoma"/>
          <w:sz w:val="26"/>
          <w:szCs w:val="26"/>
          <w:lang w:bidi="ar-SY"/>
        </w:rPr>
        <w:t>Hemolytic Uremic Syndrome</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IGG</w:t>
      </w:r>
      <w:r>
        <w:rPr>
          <w:rFonts w:ascii="Tahoma" w:hAnsi="Tahoma" w:cs="Tahoma"/>
          <w:b/>
          <w:bCs/>
          <w:sz w:val="26"/>
          <w:szCs w:val="26"/>
          <w:lang w:bidi="ar-SY"/>
        </w:rPr>
        <w:t xml:space="preserve"> : </w:t>
      </w:r>
      <w:r w:rsidRPr="00B459C3">
        <w:rPr>
          <w:rFonts w:ascii="Tahoma" w:hAnsi="Tahoma" w:cs="Tahoma"/>
          <w:sz w:val="26"/>
          <w:szCs w:val="26"/>
          <w:lang w:bidi="ar-SY"/>
        </w:rPr>
        <w:t>Immuno Globulin Gamma</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rPr>
        <w:t>IVIG</w:t>
      </w:r>
      <w:r>
        <w:rPr>
          <w:rFonts w:ascii="Tahoma" w:hAnsi="Tahoma" w:cs="Tahoma"/>
          <w:b/>
          <w:bCs/>
          <w:sz w:val="26"/>
          <w:szCs w:val="26"/>
          <w:lang w:bidi="ar-SY"/>
        </w:rPr>
        <w:t xml:space="preserve"> : </w:t>
      </w:r>
      <w:r w:rsidRPr="00B74F6D">
        <w:rPr>
          <w:rFonts w:ascii="Tahoma" w:hAnsi="Tahoma" w:cs="Tahoma"/>
          <w:sz w:val="26"/>
          <w:szCs w:val="26"/>
          <w:lang w:bidi="ar-SY"/>
        </w:rPr>
        <w:t>IntraVenus Immune Globulin</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 xml:space="preserve">LDH </w:t>
      </w:r>
      <w:r>
        <w:rPr>
          <w:rFonts w:ascii="Tahoma" w:hAnsi="Tahoma" w:cs="Tahoma"/>
          <w:b/>
          <w:bCs/>
          <w:sz w:val="24"/>
          <w:szCs w:val="24"/>
          <w:lang w:bidi="ar-SY"/>
        </w:rPr>
        <w:t xml:space="preserve">: </w:t>
      </w:r>
      <w:r w:rsidRPr="00937B5B">
        <w:rPr>
          <w:rFonts w:ascii="Tahoma" w:hAnsi="Tahoma" w:cs="Tahoma"/>
          <w:sz w:val="26"/>
          <w:szCs w:val="26"/>
          <w:lang w:bidi="ar-SY"/>
        </w:rPr>
        <w:t>Lactate DeHydroginase</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MMA</w:t>
      </w:r>
      <w:r>
        <w:rPr>
          <w:rFonts w:ascii="Tahoma" w:hAnsi="Tahoma" w:cs="Tahoma"/>
          <w:b/>
          <w:bCs/>
          <w:sz w:val="26"/>
          <w:szCs w:val="26"/>
          <w:lang w:bidi="ar-SY"/>
        </w:rPr>
        <w:t xml:space="preserve"> : </w:t>
      </w:r>
      <w:r w:rsidRPr="00022C45">
        <w:rPr>
          <w:rFonts w:ascii="Tahoma" w:hAnsi="Tahoma" w:cs="Tahoma"/>
          <w:sz w:val="24"/>
          <w:szCs w:val="24"/>
        </w:rPr>
        <w:t>Methyl</w:t>
      </w:r>
      <w:r>
        <w:rPr>
          <w:rFonts w:ascii="Tahoma" w:hAnsi="Tahoma" w:cs="Tahoma"/>
          <w:sz w:val="24"/>
          <w:szCs w:val="24"/>
        </w:rPr>
        <w:t>M</w:t>
      </w:r>
      <w:r w:rsidRPr="00022C45">
        <w:rPr>
          <w:rFonts w:ascii="Tahoma" w:hAnsi="Tahoma" w:cs="Tahoma"/>
          <w:sz w:val="24"/>
          <w:szCs w:val="24"/>
        </w:rPr>
        <w:t>alo</w:t>
      </w:r>
      <w:r w:rsidR="008D0BA4">
        <w:rPr>
          <w:rFonts w:ascii="Tahoma" w:hAnsi="Tahoma" w:cs="Tahoma"/>
          <w:sz w:val="24"/>
          <w:szCs w:val="24"/>
        </w:rPr>
        <w:t>n</w:t>
      </w:r>
      <w:r w:rsidRPr="00022C45">
        <w:rPr>
          <w:rFonts w:ascii="Tahoma" w:hAnsi="Tahoma" w:cs="Tahoma"/>
          <w:sz w:val="24"/>
          <w:szCs w:val="24"/>
        </w:rPr>
        <w:t xml:space="preserve">ic </w:t>
      </w:r>
      <w:r>
        <w:rPr>
          <w:rFonts w:ascii="Tahoma" w:hAnsi="Tahoma" w:cs="Tahoma"/>
          <w:sz w:val="24"/>
          <w:szCs w:val="24"/>
        </w:rPr>
        <w:t>A</w:t>
      </w:r>
      <w:r w:rsidRPr="00022C45">
        <w:rPr>
          <w:rFonts w:ascii="Tahoma" w:hAnsi="Tahoma" w:cs="Tahoma"/>
          <w:sz w:val="24"/>
          <w:szCs w:val="24"/>
        </w:rPr>
        <w:t xml:space="preserve">cademia </w:t>
      </w:r>
      <w:r w:rsidRPr="00022C45">
        <w:rPr>
          <w:rFonts w:ascii="Tahoma" w:hAnsi="Tahoma" w:cs="Tahoma"/>
          <w:sz w:val="24"/>
          <w:szCs w:val="24"/>
          <w:rtl/>
        </w:rPr>
        <w:t xml:space="preserve"> </w:t>
      </w:r>
    </w:p>
    <w:p w:rsidR="00FE59C9" w:rsidRPr="00937B5B" w:rsidRDefault="00FE59C9" w:rsidP="00FE59C9">
      <w:pPr>
        <w:pStyle w:val="a4"/>
        <w:numPr>
          <w:ilvl w:val="0"/>
          <w:numId w:val="24"/>
        </w:numPr>
        <w:bidi w:val="0"/>
        <w:rPr>
          <w:rFonts w:ascii="Tahoma" w:hAnsi="Tahoma" w:cs="Tahoma"/>
          <w:b/>
          <w:bCs/>
          <w:sz w:val="26"/>
          <w:szCs w:val="26"/>
          <w:lang w:bidi="ar-SY"/>
        </w:rPr>
      </w:pPr>
      <w:r w:rsidRPr="007C1335">
        <w:rPr>
          <w:rFonts w:ascii="Tahoma" w:hAnsi="Tahoma" w:cs="Tahoma"/>
          <w:b/>
          <w:bCs/>
          <w:sz w:val="24"/>
          <w:szCs w:val="24"/>
          <w:lang w:bidi="ar-SY"/>
        </w:rPr>
        <w:t>MMR</w:t>
      </w:r>
      <w:r>
        <w:rPr>
          <w:rFonts w:ascii="Tahoma" w:hAnsi="Tahoma" w:cs="Tahoma"/>
          <w:b/>
          <w:bCs/>
          <w:sz w:val="26"/>
          <w:szCs w:val="26"/>
          <w:lang w:bidi="ar-SY"/>
        </w:rPr>
        <w:t xml:space="preserve"> : </w:t>
      </w:r>
      <w:r>
        <w:rPr>
          <w:rFonts w:ascii="Tahoma" w:hAnsi="Tahoma" w:cs="Tahoma"/>
          <w:sz w:val="26"/>
          <w:szCs w:val="26"/>
          <w:lang w:bidi="ar-SY"/>
        </w:rPr>
        <w:t>Meales , Mumps , Rubella</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rPr>
        <w:t>MRI</w:t>
      </w:r>
      <w:r>
        <w:rPr>
          <w:rFonts w:ascii="Tahoma" w:hAnsi="Tahoma" w:cs="Tahoma"/>
          <w:b/>
          <w:bCs/>
          <w:sz w:val="26"/>
          <w:szCs w:val="26"/>
          <w:lang w:bidi="ar-SY"/>
        </w:rPr>
        <w:t xml:space="preserve"> :</w:t>
      </w:r>
      <w:r>
        <w:rPr>
          <w:rFonts w:ascii="Tahoma" w:hAnsi="Tahoma" w:cs="Tahoma"/>
          <w:sz w:val="26"/>
          <w:szCs w:val="26"/>
          <w:lang w:bidi="ar-SY"/>
        </w:rPr>
        <w:t>Magnetic Resonance Imaging</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 xml:space="preserve">PCR </w:t>
      </w:r>
      <w:r>
        <w:rPr>
          <w:rFonts w:ascii="Tahoma" w:hAnsi="Tahoma" w:cs="Tahoma"/>
          <w:b/>
          <w:bCs/>
          <w:sz w:val="24"/>
          <w:szCs w:val="24"/>
          <w:lang w:bidi="ar-SY"/>
        </w:rPr>
        <w:t xml:space="preserve">: </w:t>
      </w:r>
      <w:r w:rsidRPr="00894DB1">
        <w:rPr>
          <w:rFonts w:ascii="Tahoma" w:hAnsi="Tahoma" w:cs="Tahoma"/>
          <w:sz w:val="24"/>
          <w:szCs w:val="24"/>
          <w:lang w:bidi="ar-SY"/>
        </w:rPr>
        <w:t>Polymerase Chain Reaction</w:t>
      </w:r>
    </w:p>
    <w:p w:rsidR="00FE59C9" w:rsidRPr="001C4C52" w:rsidRDefault="00FE59C9" w:rsidP="008D0BA4">
      <w:pPr>
        <w:pStyle w:val="a4"/>
        <w:numPr>
          <w:ilvl w:val="0"/>
          <w:numId w:val="24"/>
        </w:numPr>
        <w:bidi w:val="0"/>
        <w:rPr>
          <w:rFonts w:ascii="Tahoma" w:hAnsi="Tahoma" w:cs="Tahoma"/>
          <w:b/>
          <w:bCs/>
          <w:sz w:val="26"/>
          <w:szCs w:val="26"/>
          <w:lang w:bidi="ar-SY"/>
        </w:rPr>
      </w:pPr>
      <w:r w:rsidRPr="001C4C52">
        <w:rPr>
          <w:rFonts w:ascii="Tahoma" w:hAnsi="Tahoma" w:cs="Tahoma"/>
          <w:b/>
          <w:bCs/>
          <w:sz w:val="26"/>
          <w:szCs w:val="26"/>
          <w:lang w:bidi="ar-SY"/>
        </w:rPr>
        <w:t>SSPE</w:t>
      </w:r>
      <w:r>
        <w:rPr>
          <w:rFonts w:ascii="Tahoma" w:hAnsi="Tahoma" w:cs="Tahoma"/>
          <w:b/>
          <w:bCs/>
          <w:sz w:val="26"/>
          <w:szCs w:val="26"/>
          <w:lang w:bidi="ar-SY"/>
        </w:rPr>
        <w:t xml:space="preserve"> : </w:t>
      </w:r>
      <w:r w:rsidRPr="007C1335">
        <w:rPr>
          <w:rFonts w:ascii="Tahoma" w:hAnsi="Tahoma" w:cs="Tahoma"/>
          <w:sz w:val="24"/>
          <w:szCs w:val="24"/>
          <w:lang w:bidi="ar-SY"/>
        </w:rPr>
        <w:t>Subacute Scl</w:t>
      </w:r>
      <w:r w:rsidR="008D0BA4">
        <w:rPr>
          <w:rFonts w:ascii="Tahoma" w:hAnsi="Tahoma" w:cs="Tahoma"/>
          <w:sz w:val="24"/>
          <w:szCs w:val="24"/>
          <w:lang w:bidi="ar-SY"/>
        </w:rPr>
        <w:t>ero</w:t>
      </w:r>
      <w:r w:rsidRPr="007C1335">
        <w:rPr>
          <w:rFonts w:ascii="Tahoma" w:hAnsi="Tahoma" w:cs="Tahoma"/>
          <w:sz w:val="24"/>
          <w:szCs w:val="24"/>
          <w:lang w:bidi="ar-SY"/>
        </w:rPr>
        <w:t>sing Panencephalitis</w:t>
      </w:r>
    </w:p>
    <w:p w:rsidR="00FE59C9" w:rsidRPr="001C4C52" w:rsidRDefault="00FE59C9" w:rsidP="00FE59C9">
      <w:pPr>
        <w:pStyle w:val="a4"/>
        <w:numPr>
          <w:ilvl w:val="0"/>
          <w:numId w:val="24"/>
        </w:numPr>
        <w:bidi w:val="0"/>
        <w:rPr>
          <w:rFonts w:ascii="Tahoma" w:hAnsi="Tahoma" w:cs="Tahoma"/>
          <w:b/>
          <w:bCs/>
          <w:sz w:val="26"/>
          <w:szCs w:val="26"/>
          <w:lang w:bidi="ar-SY"/>
        </w:rPr>
      </w:pPr>
      <w:r w:rsidRPr="001C4C52">
        <w:rPr>
          <w:rFonts w:ascii="Tahoma" w:hAnsi="Tahoma" w:cs="Tahoma"/>
          <w:b/>
          <w:bCs/>
          <w:sz w:val="26"/>
          <w:szCs w:val="26"/>
        </w:rPr>
        <w:t>TMS</w:t>
      </w:r>
      <w:r>
        <w:rPr>
          <w:rFonts w:ascii="Tahoma" w:hAnsi="Tahoma" w:cs="Tahoma"/>
          <w:b/>
          <w:bCs/>
          <w:sz w:val="26"/>
          <w:szCs w:val="26"/>
          <w:lang w:bidi="ar-SY"/>
        </w:rPr>
        <w:t xml:space="preserve"> : </w:t>
      </w:r>
      <w:r>
        <w:rPr>
          <w:rFonts w:ascii="Tahoma" w:hAnsi="Tahoma" w:cs="Tahoma"/>
          <w:sz w:val="26"/>
          <w:szCs w:val="26"/>
          <w:lang w:bidi="ar-SY"/>
        </w:rPr>
        <w:t xml:space="preserve">Tandem </w:t>
      </w:r>
      <w:r w:rsidRPr="00B438CA">
        <w:rPr>
          <w:rFonts w:ascii="Tahoma" w:hAnsi="Tahoma" w:cs="Tahoma"/>
          <w:sz w:val="26"/>
          <w:szCs w:val="26"/>
          <w:lang w:bidi="ar-SY"/>
        </w:rPr>
        <w:t>Mass</w:t>
      </w:r>
      <w:r>
        <w:rPr>
          <w:rFonts w:ascii="Tahoma" w:hAnsi="Tahoma" w:cs="Tahoma"/>
          <w:b/>
          <w:bCs/>
          <w:sz w:val="26"/>
          <w:szCs w:val="26"/>
          <w:lang w:bidi="ar-SY"/>
        </w:rPr>
        <w:t xml:space="preserve"> </w:t>
      </w:r>
      <w:r w:rsidRPr="00B438CA">
        <w:rPr>
          <w:rFonts w:ascii="Tahoma" w:hAnsi="Tahoma" w:cs="Tahoma"/>
          <w:sz w:val="26"/>
          <w:szCs w:val="26"/>
          <w:lang w:bidi="ar-SY"/>
        </w:rPr>
        <w:t>Spectrpscopy</w:t>
      </w:r>
    </w:p>
    <w:p w:rsidR="00FE59C9" w:rsidRPr="001C4C52" w:rsidRDefault="00FE59C9" w:rsidP="008D0BA4">
      <w:pPr>
        <w:pStyle w:val="a4"/>
        <w:numPr>
          <w:ilvl w:val="0"/>
          <w:numId w:val="24"/>
        </w:numPr>
        <w:bidi w:val="0"/>
        <w:rPr>
          <w:rFonts w:ascii="Tahoma" w:hAnsi="Tahoma" w:cs="Tahoma"/>
          <w:b/>
          <w:bCs/>
          <w:sz w:val="26"/>
          <w:szCs w:val="26"/>
          <w:lang w:bidi="ar-SY"/>
        </w:rPr>
      </w:pPr>
      <w:r w:rsidRPr="001C4C52">
        <w:rPr>
          <w:rFonts w:ascii="Tahoma" w:hAnsi="Tahoma" w:cs="Tahoma"/>
          <w:b/>
          <w:bCs/>
          <w:sz w:val="24"/>
          <w:szCs w:val="24"/>
          <w:lang w:bidi="ar-SY"/>
        </w:rPr>
        <w:t>URTI</w:t>
      </w:r>
      <w:r>
        <w:rPr>
          <w:rFonts w:ascii="Tahoma" w:hAnsi="Tahoma" w:cs="Tahoma"/>
          <w:b/>
          <w:bCs/>
          <w:sz w:val="26"/>
          <w:szCs w:val="26"/>
          <w:lang w:bidi="ar-SY"/>
        </w:rPr>
        <w:t xml:space="preserve"> :</w:t>
      </w:r>
      <w:r>
        <w:rPr>
          <w:rFonts w:ascii="Tahoma" w:hAnsi="Tahoma" w:cs="Tahoma"/>
          <w:sz w:val="26"/>
          <w:szCs w:val="26"/>
          <w:lang w:bidi="ar-SY"/>
        </w:rPr>
        <w:t>Upper Respiratory Tracks</w:t>
      </w:r>
      <w:r w:rsidR="008D0BA4">
        <w:rPr>
          <w:rFonts w:ascii="Tahoma" w:hAnsi="Tahoma" w:cs="Tahoma"/>
          <w:b/>
          <w:bCs/>
          <w:sz w:val="26"/>
          <w:szCs w:val="26"/>
          <w:lang w:bidi="ar-SY"/>
        </w:rPr>
        <w:t xml:space="preserve"> </w:t>
      </w:r>
      <w:r w:rsidR="008D0BA4">
        <w:rPr>
          <w:rFonts w:ascii="Tahoma" w:hAnsi="Tahoma" w:cs="Tahoma"/>
          <w:sz w:val="26"/>
          <w:szCs w:val="26"/>
          <w:lang w:bidi="ar-SY"/>
        </w:rPr>
        <w:t>Infection</w:t>
      </w:r>
    </w:p>
    <w:p w:rsidR="00FE59C9" w:rsidRDefault="00FE59C9" w:rsidP="00FE59C9">
      <w:pPr>
        <w:bidi w:val="0"/>
        <w:rPr>
          <w:rFonts w:ascii="Tahoma" w:hAnsi="Tahoma" w:cs="Tahoma"/>
          <w:b/>
          <w:bCs/>
          <w:sz w:val="26"/>
          <w:szCs w:val="26"/>
          <w:lang w:bidi="ar-SY"/>
        </w:rPr>
      </w:pPr>
    </w:p>
    <w:p w:rsidR="00FE59C9" w:rsidRPr="001C4C52" w:rsidRDefault="00FE59C9" w:rsidP="00FE59C9">
      <w:pPr>
        <w:bidi w:val="0"/>
        <w:rPr>
          <w:rFonts w:ascii="Tahoma" w:hAnsi="Tahoma" w:cs="Tahoma"/>
          <w:b/>
          <w:bCs/>
          <w:sz w:val="26"/>
          <w:szCs w:val="26"/>
          <w:lang w:bidi="ar-SY"/>
        </w:rPr>
      </w:pPr>
    </w:p>
    <w:p w:rsidR="00897790" w:rsidRDefault="00897790" w:rsidP="00897790">
      <w:pPr>
        <w:rPr>
          <w:rFonts w:ascii="Tahoma" w:hAnsi="Tahoma" w:cs="Tahoma"/>
          <w:b/>
          <w:bCs/>
          <w:sz w:val="28"/>
          <w:szCs w:val="28"/>
          <w:rtl/>
        </w:rPr>
      </w:pPr>
      <w:r w:rsidRPr="00897790">
        <w:rPr>
          <w:rFonts w:ascii="Tahoma" w:hAnsi="Tahoma" w:cs="Tahoma"/>
          <w:b/>
          <w:bCs/>
          <w:sz w:val="28"/>
          <w:szCs w:val="28"/>
          <w:rtl/>
        </w:rPr>
        <w:lastRenderedPageBreak/>
        <w:t>مخطط البحث</w:t>
      </w:r>
    </w:p>
    <w:p w:rsidR="00897790" w:rsidRPr="00897790" w:rsidRDefault="00897790" w:rsidP="00897790">
      <w:pPr>
        <w:rPr>
          <w:rFonts w:ascii="Tahoma" w:hAnsi="Tahoma" w:cs="Tahoma"/>
          <w:b/>
          <w:bCs/>
          <w:sz w:val="28"/>
          <w:szCs w:val="28"/>
          <w:rtl/>
        </w:rPr>
      </w:pPr>
    </w:p>
    <w:p w:rsidR="00897790" w:rsidRPr="00897790" w:rsidRDefault="00897790" w:rsidP="00897790">
      <w:pPr>
        <w:rPr>
          <w:rFonts w:ascii="Tahoma" w:hAnsi="Tahoma" w:cs="Tahoma"/>
          <w:b/>
          <w:bCs/>
          <w:sz w:val="26"/>
          <w:szCs w:val="26"/>
          <w:rtl/>
        </w:rPr>
      </w:pPr>
      <w:r w:rsidRPr="00897790">
        <w:rPr>
          <w:rFonts w:ascii="Tahoma" w:hAnsi="Tahoma" w:cs="Tahoma"/>
          <w:b/>
          <w:bCs/>
          <w:sz w:val="26"/>
          <w:szCs w:val="26"/>
          <w:rtl/>
        </w:rPr>
        <w:t xml:space="preserve">1 – القسم النظري </w:t>
      </w:r>
    </w:p>
    <w:p w:rsidR="00897790" w:rsidRPr="00897790" w:rsidRDefault="00897790" w:rsidP="00897790">
      <w:pPr>
        <w:rPr>
          <w:rFonts w:ascii="Tahoma" w:hAnsi="Tahoma" w:cs="Tahoma"/>
          <w:sz w:val="24"/>
          <w:szCs w:val="24"/>
          <w:rtl/>
        </w:rPr>
      </w:pPr>
      <w:r w:rsidRPr="00897790">
        <w:rPr>
          <w:rFonts w:ascii="Tahoma" w:hAnsi="Tahoma" w:cs="Tahoma"/>
          <w:sz w:val="24"/>
          <w:szCs w:val="24"/>
          <w:rtl/>
        </w:rPr>
        <w:t>1 -</w:t>
      </w:r>
      <w:r w:rsidRPr="00897790">
        <w:rPr>
          <w:rStyle w:val="blue1"/>
          <w:rFonts w:ascii="Tahoma" w:hAnsi="Tahoma" w:cs="Tahoma" w:hint="default"/>
          <w:b w:val="0"/>
          <w:bCs w:val="0"/>
          <w:sz w:val="24"/>
          <w:szCs w:val="24"/>
          <w:rtl/>
        </w:rPr>
        <w:t xml:space="preserve"> </w:t>
      </w:r>
      <w:r w:rsidRPr="00897790">
        <w:rPr>
          <w:rStyle w:val="blue1"/>
          <w:rFonts w:ascii="Tahoma" w:hAnsi="Tahoma" w:cs="Tahoma" w:hint="default"/>
          <w:b w:val="0"/>
          <w:bCs w:val="0"/>
          <w:color w:val="auto"/>
          <w:sz w:val="24"/>
          <w:szCs w:val="24"/>
          <w:rtl/>
        </w:rPr>
        <w:t>مقدمة تشريحية فيزيولوجية</w:t>
      </w:r>
    </w:p>
    <w:p w:rsidR="00897790" w:rsidRPr="00897790" w:rsidRDefault="00897790" w:rsidP="00897790">
      <w:pPr>
        <w:rPr>
          <w:rFonts w:ascii="Tahoma" w:hAnsi="Tahoma" w:cs="Tahoma"/>
          <w:sz w:val="24"/>
          <w:szCs w:val="24"/>
          <w:rtl/>
        </w:rPr>
      </w:pPr>
      <w:r w:rsidRPr="00897790">
        <w:rPr>
          <w:rFonts w:ascii="Tahoma" w:hAnsi="Tahoma" w:cs="Tahoma"/>
          <w:sz w:val="24"/>
          <w:szCs w:val="24"/>
          <w:rtl/>
        </w:rPr>
        <w:t xml:space="preserve">2 - الحركات اللا إرادية الرئيسية </w:t>
      </w:r>
    </w:p>
    <w:p w:rsidR="00897790" w:rsidRPr="00897790" w:rsidRDefault="00897790" w:rsidP="00897790">
      <w:pPr>
        <w:rPr>
          <w:rFonts w:ascii="Tahoma" w:hAnsi="Tahoma" w:cs="Tahoma"/>
          <w:sz w:val="24"/>
          <w:szCs w:val="24"/>
          <w:rtl/>
        </w:rPr>
      </w:pPr>
      <w:r w:rsidRPr="00897790">
        <w:rPr>
          <w:rFonts w:ascii="Tahoma" w:hAnsi="Tahoma" w:cs="Tahoma"/>
          <w:sz w:val="24"/>
          <w:szCs w:val="24"/>
          <w:rtl/>
        </w:rPr>
        <w:t>3 - الأسباب الحادة لإصابة النوى القاعدية</w:t>
      </w:r>
    </w:p>
    <w:p w:rsidR="00897790" w:rsidRPr="00897790" w:rsidRDefault="00897790" w:rsidP="00897790">
      <w:pPr>
        <w:rPr>
          <w:rFonts w:ascii="Tahoma" w:hAnsi="Tahoma" w:cs="Tahoma"/>
          <w:sz w:val="24"/>
          <w:szCs w:val="24"/>
          <w:rtl/>
        </w:rPr>
      </w:pPr>
      <w:r w:rsidRPr="00897790">
        <w:rPr>
          <w:rFonts w:ascii="Tahoma" w:hAnsi="Tahoma" w:cs="Tahoma"/>
          <w:sz w:val="24"/>
          <w:szCs w:val="24"/>
          <w:rtl/>
        </w:rPr>
        <w:t>4 - أهم الإصابات المرضية المترافقة مع إصابة حادة في النوى القاعدية :</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1</w:t>
      </w:r>
      <w:r w:rsidRPr="00897790">
        <w:rPr>
          <w:rFonts w:ascii="Tahoma" w:hAnsi="Tahoma" w:cs="Tahoma"/>
          <w:sz w:val="24"/>
          <w:szCs w:val="24"/>
          <w:rtl/>
        </w:rPr>
        <w:t xml:space="preserve"> - إصابة النوى القاعدية التالية لرضوض الرأس</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2 - الاضطرابات التخثرية</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3 - الإصابات المناعية</w:t>
      </w:r>
      <w:r w:rsidRPr="00897790">
        <w:rPr>
          <w:rFonts w:ascii="Tahoma" w:hAnsi="Tahoma" w:cs="Tahoma"/>
          <w:b/>
          <w:bCs/>
          <w:sz w:val="24"/>
          <w:szCs w:val="24"/>
          <w:rtl/>
        </w:rPr>
        <w:t xml:space="preserve"> 0</w:t>
      </w:r>
      <w:r w:rsidRPr="00897790">
        <w:rPr>
          <w:rFonts w:ascii="Tahoma" w:hAnsi="Tahoma" w:cs="Tahoma"/>
          <w:sz w:val="24"/>
          <w:szCs w:val="24"/>
          <w:rtl/>
        </w:rPr>
        <w:t xml:space="preserve"> </w:t>
      </w:r>
      <w:r w:rsidRPr="00897790">
        <w:rPr>
          <w:rFonts w:ascii="Tahoma" w:hAnsi="Tahoma" w:cs="Tahoma"/>
          <w:sz w:val="24"/>
          <w:szCs w:val="24"/>
        </w:rPr>
        <w:t>ADEM</w:t>
      </w:r>
      <w:r w:rsidRPr="00897790">
        <w:rPr>
          <w:rFonts w:ascii="Tahoma" w:hAnsi="Tahoma" w:cs="Tahoma"/>
          <w:sz w:val="24"/>
          <w:szCs w:val="24"/>
          <w:rtl/>
        </w:rPr>
        <w:t xml:space="preserve"> التهاب الدماغ و النخاع المنتشر الحاد</w:t>
      </w:r>
    </w:p>
    <w:p w:rsidR="00897790" w:rsidRPr="00897790" w:rsidRDefault="00897790" w:rsidP="00897790">
      <w:pPr>
        <w:pStyle w:val="a4"/>
        <w:rPr>
          <w:rFonts w:ascii="Tahoma" w:hAnsi="Tahoma" w:cs="Tahoma"/>
          <w:sz w:val="24"/>
          <w:szCs w:val="24"/>
          <w:rtl/>
        </w:rPr>
      </w:pPr>
      <w:r w:rsidRPr="00897790">
        <w:rPr>
          <w:rFonts w:ascii="Tahoma" w:hAnsi="Tahoma" w:cs="Tahoma"/>
          <w:b/>
          <w:bCs/>
          <w:sz w:val="24"/>
          <w:szCs w:val="24"/>
          <w:rtl/>
        </w:rPr>
        <w:t xml:space="preserve">                 0  </w:t>
      </w:r>
      <w:r w:rsidRPr="00897790">
        <w:rPr>
          <w:rFonts w:ascii="Tahoma" w:hAnsi="Tahoma" w:cs="Tahoma"/>
          <w:sz w:val="24"/>
          <w:szCs w:val="24"/>
          <w:rtl/>
        </w:rPr>
        <w:t xml:space="preserve">إصابة النوى القاعدية المترافقة مع اعتلال الدماغ التالي للإنتان </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4 - التهاب الدماغ الفيروسي</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5 - إصابة الجملة العصبية المركزية في سياق التدرن</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 xml:space="preserve">6 - التهاب الدماغ المصلب تحت الحاد </w:t>
      </w:r>
      <w:r w:rsidRPr="00897790">
        <w:rPr>
          <w:rFonts w:ascii="Tahoma" w:hAnsi="Tahoma" w:cs="Tahoma"/>
          <w:sz w:val="24"/>
          <w:szCs w:val="24"/>
        </w:rPr>
        <w:t xml:space="preserve">SSPE </w:t>
      </w:r>
      <w:r w:rsidRPr="00897790">
        <w:rPr>
          <w:rFonts w:ascii="Tahoma" w:hAnsi="Tahoma" w:cs="Tahoma"/>
          <w:sz w:val="24"/>
          <w:szCs w:val="24"/>
          <w:rtl/>
        </w:rPr>
        <w:t xml:space="preserve"> </w:t>
      </w:r>
    </w:p>
    <w:p w:rsidR="00897790" w:rsidRPr="00897790" w:rsidRDefault="00897790" w:rsidP="00897790">
      <w:pPr>
        <w:rPr>
          <w:rFonts w:ascii="Tahoma" w:hAnsi="Tahoma" w:cs="Tahoma"/>
          <w:sz w:val="24"/>
          <w:szCs w:val="24"/>
          <w:rtl/>
        </w:rPr>
      </w:pPr>
      <w:r w:rsidRPr="00897790">
        <w:rPr>
          <w:rFonts w:ascii="Tahoma" w:hAnsi="Tahoma" w:cs="Tahoma"/>
          <w:b/>
          <w:bCs/>
          <w:i/>
          <w:iCs/>
          <w:sz w:val="24"/>
          <w:szCs w:val="24"/>
          <w:rtl/>
        </w:rPr>
        <w:t xml:space="preserve">      </w:t>
      </w:r>
      <w:r w:rsidRPr="00897790">
        <w:rPr>
          <w:rFonts w:ascii="Tahoma" w:hAnsi="Tahoma" w:cs="Tahoma"/>
          <w:i/>
          <w:iCs/>
          <w:sz w:val="24"/>
          <w:szCs w:val="24"/>
          <w:rtl/>
          <w:lang w:bidi="ar-SY"/>
        </w:rPr>
        <w:t>7</w:t>
      </w:r>
      <w:r w:rsidRPr="00897790">
        <w:rPr>
          <w:rFonts w:ascii="Tahoma" w:hAnsi="Tahoma" w:cs="Tahoma"/>
          <w:sz w:val="24"/>
          <w:szCs w:val="24"/>
          <w:rtl/>
          <w:lang w:bidi="ar-SY"/>
        </w:rPr>
        <w:t>- الغرق و قرب الغرق</w:t>
      </w:r>
    </w:p>
    <w:p w:rsidR="00897790" w:rsidRPr="00897790" w:rsidRDefault="00897790" w:rsidP="00897790">
      <w:pPr>
        <w:rPr>
          <w:rFonts w:ascii="Tahoma" w:hAnsi="Tahoma" w:cs="Tahoma"/>
          <w:sz w:val="24"/>
          <w:szCs w:val="24"/>
          <w:rtl/>
          <w:lang w:bidi="ar-SY"/>
        </w:rPr>
      </w:pPr>
      <w:r w:rsidRPr="00897790">
        <w:rPr>
          <w:rFonts w:ascii="Tahoma" w:hAnsi="Tahoma" w:cs="Tahoma"/>
          <w:b/>
          <w:bCs/>
          <w:sz w:val="24"/>
          <w:szCs w:val="24"/>
          <w:rtl/>
        </w:rPr>
        <w:t xml:space="preserve">      </w:t>
      </w:r>
      <w:r w:rsidRPr="00897790">
        <w:rPr>
          <w:rFonts w:ascii="Tahoma" w:hAnsi="Tahoma" w:cs="Tahoma"/>
          <w:sz w:val="24"/>
          <w:szCs w:val="24"/>
          <w:rtl/>
        </w:rPr>
        <w:t>8- الأسباب الاستقلابية</w:t>
      </w:r>
      <w:r w:rsidRPr="00897790">
        <w:rPr>
          <w:rFonts w:ascii="Tahoma" w:hAnsi="Tahoma" w:cs="Tahoma"/>
          <w:b/>
          <w:bCs/>
          <w:sz w:val="24"/>
          <w:szCs w:val="24"/>
          <w:rtl/>
        </w:rPr>
        <w:t xml:space="preserve">  </w:t>
      </w:r>
      <w:r w:rsidRPr="00897790">
        <w:rPr>
          <w:rFonts w:ascii="Tahoma" w:hAnsi="Tahoma" w:cs="Tahoma"/>
          <w:sz w:val="24"/>
          <w:szCs w:val="24"/>
          <w:rtl/>
          <w:lang w:bidi="ar-SY"/>
        </w:rPr>
        <w:t>8-1-احمضاض الدم بحمض البروبيونيك</w:t>
      </w:r>
      <w:r w:rsidRPr="00897790">
        <w:rPr>
          <w:rFonts w:ascii="Tahoma" w:hAnsi="Tahoma" w:cs="Tahoma"/>
          <w:color w:val="FF0000"/>
          <w:sz w:val="24"/>
          <w:szCs w:val="24"/>
          <w:rtl/>
          <w:lang w:bidi="ar-SY"/>
        </w:rPr>
        <w:t xml:space="preserve"> </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8 - 2- احمضاض الدم بحمض المتيل مالونيك</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9 - تناذر لاي</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rPr>
        <w:t>10- إصابة النوى القاعدية في سياق المتلازمة الانحلالية اليوريميائية</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11</w:t>
      </w:r>
      <w:r w:rsidRPr="00897790">
        <w:rPr>
          <w:rFonts w:ascii="Tahoma" w:hAnsi="Tahoma" w:cs="Tahoma"/>
          <w:sz w:val="24"/>
          <w:szCs w:val="24"/>
          <w:rtl/>
          <w:lang w:bidi="ar-SY"/>
        </w:rPr>
        <w:t>- التسمم بالسيانيد</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lang w:bidi="ar-SY"/>
        </w:rPr>
        <w:t>12 -  التسمم بأول أكسيد الكربون</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lang w:bidi="ar-SY"/>
        </w:rPr>
        <w:t>13 - الإصابة العصبية التالية لاستخدام الميتوتركسات</w:t>
      </w:r>
    </w:p>
    <w:p w:rsidR="00897790" w:rsidRPr="00897790" w:rsidRDefault="00897790" w:rsidP="00897790">
      <w:pPr>
        <w:rPr>
          <w:rFonts w:ascii="Tahoma" w:hAnsi="Tahoma" w:cs="Tahoma"/>
          <w:sz w:val="24"/>
          <w:szCs w:val="24"/>
          <w:rtl/>
        </w:rPr>
      </w:pPr>
      <w:r w:rsidRPr="00897790">
        <w:rPr>
          <w:rFonts w:ascii="Tahoma" w:hAnsi="Tahoma" w:cs="Tahoma"/>
          <w:b/>
          <w:bCs/>
          <w:sz w:val="24"/>
          <w:szCs w:val="24"/>
          <w:rtl/>
        </w:rPr>
        <w:t xml:space="preserve">     </w:t>
      </w:r>
      <w:r w:rsidRPr="00897790">
        <w:rPr>
          <w:rFonts w:ascii="Tahoma" w:hAnsi="Tahoma" w:cs="Tahoma"/>
          <w:sz w:val="24"/>
          <w:szCs w:val="24"/>
          <w:rtl/>
          <w:lang w:bidi="ar-SY"/>
        </w:rPr>
        <w:t>14- تنخر الجسم المخطط  ثنائي الجانب الطفلي</w:t>
      </w:r>
    </w:p>
    <w:p w:rsidR="00897790" w:rsidRDefault="00897790" w:rsidP="00897790">
      <w:pPr>
        <w:rPr>
          <w:b/>
          <w:bCs/>
          <w:sz w:val="24"/>
          <w:szCs w:val="24"/>
          <w:rtl/>
          <w:lang w:bidi="ar-SY"/>
        </w:rPr>
      </w:pPr>
    </w:p>
    <w:p w:rsidR="00DD3482" w:rsidRDefault="00DD3482" w:rsidP="00897790">
      <w:pPr>
        <w:rPr>
          <w:b/>
          <w:bCs/>
          <w:sz w:val="24"/>
          <w:szCs w:val="24"/>
          <w:rtl/>
          <w:lang w:bidi="ar-SY"/>
        </w:rPr>
      </w:pPr>
    </w:p>
    <w:p w:rsidR="00DD3482" w:rsidRPr="00897790" w:rsidRDefault="00DD3482" w:rsidP="00897790">
      <w:pPr>
        <w:rPr>
          <w:b/>
          <w:bCs/>
          <w:sz w:val="24"/>
          <w:szCs w:val="24"/>
          <w:rtl/>
          <w:lang w:bidi="ar-SY"/>
        </w:rPr>
      </w:pPr>
    </w:p>
    <w:p w:rsidR="00897790" w:rsidRPr="00897790" w:rsidRDefault="00897790" w:rsidP="00897790">
      <w:pPr>
        <w:rPr>
          <w:rFonts w:ascii="Tahoma" w:hAnsi="Tahoma" w:cs="Tahoma"/>
          <w:b/>
          <w:bCs/>
          <w:sz w:val="26"/>
          <w:szCs w:val="26"/>
          <w:rtl/>
        </w:rPr>
      </w:pPr>
      <w:r w:rsidRPr="00897790">
        <w:rPr>
          <w:rFonts w:ascii="Tahoma" w:hAnsi="Tahoma" w:cs="Tahoma"/>
          <w:b/>
          <w:bCs/>
          <w:sz w:val="26"/>
          <w:szCs w:val="26"/>
          <w:rtl/>
        </w:rPr>
        <w:lastRenderedPageBreak/>
        <w:t xml:space="preserve">2 </w:t>
      </w:r>
      <w:r w:rsidRPr="00897790">
        <w:rPr>
          <w:rFonts w:ascii="Tahoma" w:hAnsi="Tahoma" w:cs="Tahoma"/>
          <w:b/>
          <w:bCs/>
          <w:sz w:val="26"/>
          <w:szCs w:val="26"/>
          <w:rtl/>
          <w:lang w:bidi="ar-SY"/>
        </w:rPr>
        <w:t>–</w:t>
      </w:r>
      <w:r w:rsidRPr="00897790">
        <w:rPr>
          <w:rFonts w:ascii="Tahoma" w:hAnsi="Tahoma" w:cs="Tahoma"/>
          <w:b/>
          <w:bCs/>
          <w:sz w:val="26"/>
          <w:szCs w:val="26"/>
          <w:rtl/>
        </w:rPr>
        <w:t xml:space="preserve"> القسم العملي </w:t>
      </w:r>
    </w:p>
    <w:p w:rsidR="00897790" w:rsidRPr="00897790" w:rsidRDefault="00897790" w:rsidP="00897790">
      <w:pPr>
        <w:spacing w:after="100" w:afterAutospacing="1"/>
        <w:rPr>
          <w:rFonts w:ascii="Tahoma" w:hAnsi="Tahoma" w:cs="Tahoma"/>
          <w:sz w:val="24"/>
          <w:szCs w:val="24"/>
          <w:rtl/>
        </w:rPr>
      </w:pPr>
      <w:r w:rsidRPr="00897790">
        <w:rPr>
          <w:rFonts w:ascii="Tahoma" w:hAnsi="Tahoma" w:cs="Tahoma"/>
          <w:sz w:val="24"/>
          <w:szCs w:val="24"/>
          <w:rtl/>
        </w:rPr>
        <w:t>1 - الهدف من الدراسة</w:t>
      </w:r>
    </w:p>
    <w:p w:rsidR="00897790" w:rsidRPr="00897790" w:rsidRDefault="00897790" w:rsidP="00897790">
      <w:pPr>
        <w:rPr>
          <w:rFonts w:ascii="Tahoma" w:hAnsi="Tahoma" w:cs="Tahoma"/>
          <w:sz w:val="24"/>
          <w:szCs w:val="24"/>
          <w:rtl/>
        </w:rPr>
      </w:pPr>
      <w:r w:rsidRPr="00897790">
        <w:rPr>
          <w:rFonts w:ascii="Tahoma" w:hAnsi="Tahoma" w:cs="Tahoma"/>
          <w:sz w:val="24"/>
          <w:szCs w:val="24"/>
          <w:rtl/>
        </w:rPr>
        <w:t xml:space="preserve">2 - أهمية البحث </w:t>
      </w:r>
    </w:p>
    <w:p w:rsidR="00897790" w:rsidRPr="00897790" w:rsidRDefault="00897790" w:rsidP="00897790">
      <w:pPr>
        <w:rPr>
          <w:rFonts w:ascii="Tahoma" w:hAnsi="Tahoma" w:cs="Tahoma"/>
          <w:sz w:val="24"/>
          <w:szCs w:val="24"/>
          <w:rtl/>
        </w:rPr>
      </w:pPr>
      <w:r w:rsidRPr="00897790">
        <w:rPr>
          <w:rFonts w:ascii="Tahoma" w:hAnsi="Tahoma" w:cs="Tahoma"/>
          <w:sz w:val="24"/>
          <w:szCs w:val="24"/>
          <w:rtl/>
        </w:rPr>
        <w:t xml:space="preserve">3 - مواد وطرق الدراسة </w:t>
      </w:r>
    </w:p>
    <w:p w:rsidR="00897790" w:rsidRPr="00897790" w:rsidRDefault="00897790" w:rsidP="00897790">
      <w:pPr>
        <w:rPr>
          <w:rFonts w:ascii="Tahoma" w:hAnsi="Tahoma" w:cs="Tahoma"/>
          <w:sz w:val="24"/>
          <w:szCs w:val="24"/>
          <w:rtl/>
        </w:rPr>
      </w:pPr>
      <w:r w:rsidRPr="00897790">
        <w:rPr>
          <w:rFonts w:ascii="Tahoma" w:hAnsi="Tahoma" w:cs="Tahoma"/>
          <w:rtl/>
        </w:rPr>
        <w:t>4</w:t>
      </w:r>
      <w:r w:rsidRPr="00897790">
        <w:rPr>
          <w:rFonts w:ascii="Tahoma" w:hAnsi="Tahoma" w:cs="Tahoma"/>
          <w:sz w:val="24"/>
          <w:szCs w:val="24"/>
          <w:rtl/>
        </w:rPr>
        <w:t>- النتائج و المناقشة</w:t>
      </w:r>
    </w:p>
    <w:p w:rsidR="00897790" w:rsidRPr="00897790" w:rsidRDefault="00897790" w:rsidP="00897790">
      <w:pPr>
        <w:rPr>
          <w:rFonts w:ascii="Tahoma" w:hAnsi="Tahoma" w:cs="Tahoma"/>
          <w:sz w:val="24"/>
          <w:szCs w:val="24"/>
          <w:rtl/>
        </w:rPr>
      </w:pPr>
      <w:r w:rsidRPr="00897790">
        <w:rPr>
          <w:rFonts w:ascii="Tahoma" w:hAnsi="Tahoma" w:cs="Tahoma"/>
          <w:rtl/>
        </w:rPr>
        <w:t>5 -</w:t>
      </w:r>
      <w:r w:rsidRPr="00897790">
        <w:rPr>
          <w:rFonts w:ascii="Tahoma" w:hAnsi="Tahoma" w:cs="Tahoma"/>
          <w:sz w:val="24"/>
          <w:szCs w:val="24"/>
          <w:rtl/>
        </w:rPr>
        <w:t>ملخص النتائج</w:t>
      </w:r>
    </w:p>
    <w:p w:rsidR="00897790" w:rsidRPr="00897790" w:rsidRDefault="00897790" w:rsidP="00897790">
      <w:pPr>
        <w:rPr>
          <w:rFonts w:ascii="Tahoma" w:hAnsi="Tahoma" w:cs="Tahoma"/>
          <w:rtl/>
        </w:rPr>
      </w:pPr>
      <w:r w:rsidRPr="00897790">
        <w:rPr>
          <w:rFonts w:ascii="Tahoma" w:hAnsi="Tahoma" w:cs="Tahoma"/>
          <w:rtl/>
        </w:rPr>
        <w:t>6 -</w:t>
      </w:r>
      <w:r w:rsidRPr="00897790">
        <w:rPr>
          <w:rFonts w:ascii="Tahoma" w:hAnsi="Tahoma" w:cs="Tahoma"/>
          <w:sz w:val="24"/>
          <w:szCs w:val="24"/>
          <w:rtl/>
        </w:rPr>
        <w:t xml:space="preserve">التـــوصـــيـات </w:t>
      </w:r>
    </w:p>
    <w:p w:rsidR="00897790" w:rsidRDefault="00897790" w:rsidP="00897790">
      <w:pPr>
        <w:autoSpaceDE w:val="0"/>
        <w:autoSpaceDN w:val="0"/>
        <w:adjustRightInd w:val="0"/>
        <w:spacing w:after="0" w:line="240" w:lineRule="auto"/>
        <w:ind w:right="-142"/>
        <w:rPr>
          <w:b/>
          <w:bCs/>
          <w:rtl/>
        </w:rPr>
      </w:pPr>
    </w:p>
    <w:p w:rsidR="00897790" w:rsidRPr="00897790" w:rsidRDefault="00897790" w:rsidP="00897790">
      <w:pPr>
        <w:autoSpaceDE w:val="0"/>
        <w:autoSpaceDN w:val="0"/>
        <w:adjustRightInd w:val="0"/>
        <w:spacing w:after="0" w:line="240" w:lineRule="auto"/>
        <w:ind w:right="-142"/>
        <w:rPr>
          <w:rFonts w:ascii="Tahoma" w:hAnsi="Tahoma" w:cs="Tahoma"/>
          <w:b/>
          <w:bCs/>
          <w:sz w:val="28"/>
          <w:szCs w:val="28"/>
          <w:rtl/>
          <w:lang w:bidi="ar-SY"/>
        </w:rPr>
      </w:pPr>
      <w:r w:rsidRPr="00897790">
        <w:rPr>
          <w:rFonts w:ascii="Tahoma" w:hAnsi="Tahoma" w:cs="Tahoma"/>
          <w:b/>
          <w:bCs/>
          <w:sz w:val="28"/>
          <w:szCs w:val="28"/>
          <w:rtl/>
        </w:rPr>
        <w:t>3 -</w:t>
      </w:r>
      <w:r w:rsidRPr="00897790">
        <w:rPr>
          <w:rFonts w:ascii="Tahoma" w:hAnsi="Tahoma" w:cs="Tahoma"/>
          <w:b/>
          <w:bCs/>
          <w:sz w:val="28"/>
          <w:szCs w:val="28"/>
          <w:rtl/>
          <w:lang w:bidi="ar-SY"/>
        </w:rPr>
        <w:t xml:space="preserve">  المــراجــع</w:t>
      </w:r>
    </w:p>
    <w:p w:rsidR="00897790" w:rsidRPr="00897790" w:rsidRDefault="00897790" w:rsidP="00897790">
      <w:pPr>
        <w:rPr>
          <w:rFonts w:ascii="Tahoma" w:hAnsi="Tahoma" w:cs="Tahoma"/>
          <w:b/>
          <w:bCs/>
          <w:sz w:val="28"/>
          <w:szCs w:val="28"/>
          <w:rtl/>
        </w:rPr>
      </w:pPr>
    </w:p>
    <w:p w:rsidR="00897790" w:rsidRDefault="00897790" w:rsidP="00897790"/>
    <w:p w:rsidR="00897790" w:rsidRDefault="00897790" w:rsidP="00897790"/>
    <w:p w:rsidR="00D322F0" w:rsidRDefault="00D322F0" w:rsidP="00D322F0">
      <w:pPr>
        <w:rPr>
          <w:rStyle w:val="blue1"/>
          <w:rFonts w:ascii="Tahoma" w:hAnsi="Tahoma" w:cs="Tahoma" w:hint="default"/>
          <w:i/>
          <w:iCs/>
          <w:color w:val="auto"/>
          <w:sz w:val="144"/>
          <w:szCs w:val="144"/>
          <w:rtl/>
          <w:lang w:bidi="ar-SY"/>
        </w:rPr>
      </w:pPr>
    </w:p>
    <w:p w:rsidR="00897790" w:rsidRDefault="00897790" w:rsidP="00D322F0">
      <w:pPr>
        <w:rPr>
          <w:rStyle w:val="blue1"/>
          <w:rFonts w:ascii="Tahoma" w:hAnsi="Tahoma" w:cs="Tahoma" w:hint="default"/>
          <w:i/>
          <w:iCs/>
          <w:color w:val="auto"/>
          <w:sz w:val="144"/>
          <w:szCs w:val="144"/>
          <w:rtl/>
          <w:lang w:bidi="ar-SY"/>
        </w:rPr>
      </w:pPr>
    </w:p>
    <w:p w:rsidR="00897790" w:rsidRDefault="00897790" w:rsidP="00D322F0">
      <w:pPr>
        <w:rPr>
          <w:rStyle w:val="blue1"/>
          <w:rFonts w:ascii="Tahoma" w:hAnsi="Tahoma" w:cs="Tahoma" w:hint="default"/>
          <w:i/>
          <w:iCs/>
          <w:color w:val="auto"/>
          <w:sz w:val="144"/>
          <w:szCs w:val="144"/>
          <w:rtl/>
          <w:lang w:bidi="ar-SY"/>
        </w:rPr>
      </w:pPr>
    </w:p>
    <w:p w:rsidR="00897790" w:rsidRDefault="00897790" w:rsidP="00D322F0">
      <w:pPr>
        <w:rPr>
          <w:rStyle w:val="blue1"/>
          <w:rFonts w:ascii="Tahoma" w:hAnsi="Tahoma" w:cs="Tahoma" w:hint="default"/>
          <w:i/>
          <w:iCs/>
          <w:color w:val="auto"/>
          <w:sz w:val="144"/>
          <w:szCs w:val="144"/>
          <w:rtl/>
          <w:lang w:bidi="ar-SY"/>
        </w:rPr>
      </w:pPr>
    </w:p>
    <w:p w:rsidR="00D322F0" w:rsidRDefault="00D322F0" w:rsidP="00D322F0">
      <w:pPr>
        <w:rPr>
          <w:rStyle w:val="blue1"/>
          <w:rFonts w:ascii="Tahoma" w:hAnsi="Tahoma" w:cs="Tahoma" w:hint="default"/>
          <w:i/>
          <w:iCs/>
          <w:color w:val="auto"/>
          <w:sz w:val="144"/>
          <w:szCs w:val="144"/>
          <w:rtl/>
          <w:lang w:bidi="ar-SY"/>
        </w:rPr>
      </w:pPr>
      <w:r>
        <w:rPr>
          <w:rStyle w:val="blue1"/>
          <w:rFonts w:ascii="Tahoma" w:hAnsi="Tahoma" w:cs="Tahoma" w:hint="default"/>
          <w:i/>
          <w:iCs/>
          <w:color w:val="auto"/>
          <w:sz w:val="144"/>
          <w:szCs w:val="144"/>
          <w:rtl/>
          <w:lang w:bidi="ar-SY"/>
        </w:rPr>
        <w:t xml:space="preserve">    </w:t>
      </w:r>
      <w:r w:rsidRPr="00D322F0">
        <w:rPr>
          <w:rStyle w:val="blue1"/>
          <w:rFonts w:ascii="Tahoma" w:hAnsi="Tahoma" w:cs="Tahoma" w:hint="default"/>
          <w:i/>
          <w:iCs/>
          <w:color w:val="auto"/>
          <w:sz w:val="144"/>
          <w:szCs w:val="144"/>
          <w:rtl/>
          <w:lang w:bidi="ar-SY"/>
        </w:rPr>
        <w:t>القسم</w:t>
      </w:r>
    </w:p>
    <w:p w:rsidR="00D322F0" w:rsidRDefault="00D322F0" w:rsidP="00D322F0">
      <w:pPr>
        <w:rPr>
          <w:rStyle w:val="blue1"/>
          <w:rFonts w:ascii="Tahoma" w:hAnsi="Tahoma" w:cs="Tahoma" w:hint="default"/>
          <w:i/>
          <w:iCs/>
          <w:color w:val="auto"/>
          <w:sz w:val="144"/>
          <w:szCs w:val="144"/>
          <w:rtl/>
          <w:lang w:bidi="ar-SY"/>
        </w:rPr>
      </w:pPr>
      <w:r>
        <w:rPr>
          <w:rStyle w:val="blue1"/>
          <w:rFonts w:ascii="Tahoma" w:hAnsi="Tahoma" w:cs="Tahoma" w:hint="default"/>
          <w:i/>
          <w:iCs/>
          <w:color w:val="auto"/>
          <w:sz w:val="144"/>
          <w:szCs w:val="144"/>
          <w:rtl/>
          <w:lang w:bidi="ar-SY"/>
        </w:rPr>
        <w:t xml:space="preserve">   </w:t>
      </w:r>
    </w:p>
    <w:p w:rsidR="00D322F0" w:rsidRPr="00D322F0" w:rsidRDefault="00D322F0" w:rsidP="00D322F0">
      <w:pPr>
        <w:rPr>
          <w:rStyle w:val="blue1"/>
          <w:rFonts w:ascii="Tahoma" w:eastAsia="Times New Roman" w:hAnsi="Tahoma" w:cs="Tahoma" w:hint="default"/>
          <w:i/>
          <w:iCs/>
          <w:color w:val="auto"/>
          <w:sz w:val="144"/>
          <w:szCs w:val="144"/>
          <w:rtl/>
        </w:rPr>
      </w:pPr>
      <w:r>
        <w:rPr>
          <w:rStyle w:val="blue1"/>
          <w:rFonts w:ascii="Tahoma" w:hAnsi="Tahoma" w:cs="Tahoma" w:hint="default"/>
          <w:i/>
          <w:iCs/>
          <w:color w:val="auto"/>
          <w:sz w:val="144"/>
          <w:szCs w:val="144"/>
          <w:rtl/>
          <w:lang w:bidi="ar-SY"/>
        </w:rPr>
        <w:t xml:space="preserve">   </w:t>
      </w:r>
      <w:r w:rsidRPr="00D322F0">
        <w:rPr>
          <w:rStyle w:val="blue1"/>
          <w:rFonts w:ascii="Tahoma" w:hAnsi="Tahoma" w:cs="Tahoma" w:hint="default"/>
          <w:i/>
          <w:iCs/>
          <w:color w:val="auto"/>
          <w:sz w:val="144"/>
          <w:szCs w:val="144"/>
          <w:rtl/>
          <w:lang w:bidi="ar-SY"/>
        </w:rPr>
        <w:t xml:space="preserve"> النظري</w:t>
      </w:r>
      <w:r w:rsidRPr="00D322F0">
        <w:rPr>
          <w:rStyle w:val="blue1"/>
          <w:rFonts w:ascii="Tahoma" w:hAnsi="Tahoma" w:cs="Tahoma" w:hint="default"/>
          <w:i/>
          <w:iCs/>
          <w:color w:val="auto"/>
          <w:sz w:val="144"/>
          <w:szCs w:val="144"/>
          <w:rtl/>
        </w:rPr>
        <w:br w:type="page"/>
      </w:r>
    </w:p>
    <w:p w:rsidR="00A77FB1" w:rsidRDefault="00C3121D" w:rsidP="00AB37A7">
      <w:pPr>
        <w:pStyle w:val="a3"/>
        <w:bidi/>
        <w:rPr>
          <w:rStyle w:val="blue1"/>
          <w:rFonts w:ascii="Tahoma" w:hAnsi="Tahoma" w:cs="Tahoma" w:hint="default"/>
          <w:color w:val="auto"/>
          <w:sz w:val="24"/>
          <w:szCs w:val="24"/>
          <w:rtl/>
        </w:rPr>
      </w:pPr>
      <w:r w:rsidRPr="00D322F0">
        <w:rPr>
          <w:rStyle w:val="blue1"/>
          <w:rFonts w:ascii="Tahoma" w:hAnsi="Tahoma" w:cs="Tahoma" w:hint="default"/>
          <w:color w:val="auto"/>
          <w:sz w:val="24"/>
          <w:szCs w:val="24"/>
          <w:rtl/>
        </w:rPr>
        <w:lastRenderedPageBreak/>
        <w:t>مقدمة</w:t>
      </w:r>
      <w:r w:rsidR="009C2664" w:rsidRPr="00D322F0">
        <w:rPr>
          <w:rStyle w:val="blue1"/>
          <w:rFonts w:ascii="Tahoma" w:hAnsi="Tahoma" w:cs="Tahoma" w:hint="default"/>
          <w:color w:val="auto"/>
          <w:sz w:val="24"/>
          <w:szCs w:val="24"/>
          <w:rtl/>
        </w:rPr>
        <w:t xml:space="preserve"> تشريحية فيزيولوجية</w:t>
      </w:r>
      <w:r w:rsidR="00666091">
        <w:rPr>
          <w:rStyle w:val="blue1"/>
          <w:rFonts w:ascii="Tahoma" w:hAnsi="Tahoma" w:cs="Tahoma" w:hint="default"/>
          <w:color w:val="auto"/>
          <w:sz w:val="24"/>
          <w:szCs w:val="24"/>
          <w:rtl/>
        </w:rPr>
        <w:t xml:space="preserve"> </w:t>
      </w:r>
    </w:p>
    <w:p w:rsidR="00125236" w:rsidRDefault="00C3121D" w:rsidP="00AB37A7">
      <w:pPr>
        <w:pStyle w:val="a3"/>
        <w:bidi/>
        <w:rPr>
          <w:rStyle w:val="text1"/>
          <w:rtl/>
          <w:lang w:bidi="ar-SY"/>
        </w:rPr>
      </w:pPr>
      <w:r w:rsidRPr="00D322F0">
        <w:rPr>
          <w:rFonts w:ascii="Tahoma" w:hAnsi="Tahoma" w:cs="Tahoma"/>
          <w:b/>
          <w:bCs/>
          <w:color w:val="000033"/>
        </w:rPr>
        <w:br/>
      </w:r>
      <w:r w:rsidRPr="00D322F0">
        <w:rPr>
          <w:rStyle w:val="text1"/>
          <w:sz w:val="24"/>
          <w:szCs w:val="24"/>
          <w:rtl/>
        </w:rPr>
        <w:t>اضطرابات الحركة هي</w:t>
      </w:r>
      <w:r w:rsidRPr="00D322F0">
        <w:rPr>
          <w:rStyle w:val="text1"/>
          <w:sz w:val="24"/>
          <w:szCs w:val="24"/>
        </w:rPr>
        <w:t xml:space="preserve"> </w:t>
      </w:r>
      <w:r w:rsidRPr="00D322F0">
        <w:rPr>
          <w:rStyle w:val="text1"/>
          <w:sz w:val="24"/>
          <w:szCs w:val="24"/>
          <w:rtl/>
        </w:rPr>
        <w:t>اضطرابات عصبية لا انتيابية تنشأ عن شذوذا</w:t>
      </w:r>
      <w:r w:rsidR="00202F56" w:rsidRPr="00D322F0">
        <w:rPr>
          <w:rStyle w:val="text1"/>
          <w:sz w:val="24"/>
          <w:szCs w:val="24"/>
          <w:rtl/>
        </w:rPr>
        <w:t xml:space="preserve">ت دماغية تُحدث في عضلات الهيكل </w:t>
      </w:r>
      <w:r w:rsidRPr="00D322F0">
        <w:rPr>
          <w:rStyle w:val="text1"/>
          <w:sz w:val="24"/>
          <w:szCs w:val="24"/>
        </w:rPr>
        <w:t xml:space="preserve"> </w:t>
      </w:r>
      <w:r w:rsidRPr="00D322F0">
        <w:rPr>
          <w:rStyle w:val="text1"/>
          <w:sz w:val="24"/>
          <w:szCs w:val="24"/>
          <w:rtl/>
        </w:rPr>
        <w:t xml:space="preserve">حركات غير ملائمة لا إرادية في الوجه أو الأطراف أو الجذع ، </w:t>
      </w:r>
      <w:r w:rsidR="006014F1" w:rsidRPr="00D322F0">
        <w:rPr>
          <w:rFonts w:ascii="Tahoma" w:hAnsi="Tahoma" w:cs="Tahoma" w:hint="cs"/>
          <w:color w:val="000033"/>
          <w:rtl/>
          <w:lang w:bidi="ar-SY"/>
        </w:rPr>
        <w:t>تحدث هذه الحركات أثناء الراحة لكنها تصبح أكثر وضوحا أثناء الفعالية الحركية وغالبا ما تغيب هذه الحركات خلال النوم</w:t>
      </w:r>
      <w:r w:rsidR="005854CB" w:rsidRPr="00D322F0">
        <w:rPr>
          <w:rFonts w:ascii="Tahoma" w:hAnsi="Tahoma" w:cs="Tahoma" w:hint="cs"/>
          <w:color w:val="000033"/>
          <w:rtl/>
          <w:lang w:bidi="ar-SY"/>
        </w:rPr>
        <w:t xml:space="preserve"> </w:t>
      </w:r>
      <w:r w:rsidR="00AB37A7">
        <w:rPr>
          <w:rFonts w:ascii="Tahoma" w:hAnsi="Tahoma" w:cs="Tahoma" w:hint="cs"/>
          <w:color w:val="000033"/>
          <w:rtl/>
          <w:lang w:bidi="ar-SY"/>
        </w:rPr>
        <w:t>(6)</w:t>
      </w:r>
      <w:r w:rsidR="005854CB" w:rsidRPr="00D322F0">
        <w:rPr>
          <w:rFonts w:ascii="Tahoma" w:hAnsi="Tahoma" w:cs="Tahoma" w:hint="cs"/>
          <w:color w:val="000033"/>
          <w:rtl/>
          <w:lang w:bidi="ar-SY"/>
        </w:rPr>
        <w:t>،</w:t>
      </w:r>
      <w:r w:rsidR="006014F1" w:rsidRPr="00D322F0">
        <w:rPr>
          <w:rFonts w:ascii="Tahoma" w:hAnsi="Tahoma" w:cs="Tahoma" w:hint="cs"/>
          <w:color w:val="000033"/>
          <w:rtl/>
          <w:lang w:bidi="ar-SY"/>
        </w:rPr>
        <w:t xml:space="preserve"> </w:t>
      </w:r>
      <w:r w:rsidR="005854CB" w:rsidRPr="00D322F0">
        <w:rPr>
          <w:rStyle w:val="text1"/>
          <w:sz w:val="24"/>
          <w:szCs w:val="24"/>
          <w:rtl/>
        </w:rPr>
        <w:t>ويعتقد أنها تنجم عن اضطراب في وظيفة العقد القاعدية وفي اتصالاتها بالمهاد</w:t>
      </w:r>
      <w:r w:rsidR="005854CB" w:rsidRPr="00D322F0">
        <w:rPr>
          <w:rStyle w:val="text1"/>
          <w:sz w:val="24"/>
          <w:szCs w:val="24"/>
        </w:rPr>
        <w:t xml:space="preserve"> .</w:t>
      </w:r>
      <w:r w:rsidRPr="00D322F0">
        <w:rPr>
          <w:rFonts w:ascii="Tahoma" w:hAnsi="Tahoma" w:cs="Tahoma"/>
          <w:color w:val="000033"/>
        </w:rPr>
        <w:br/>
      </w:r>
      <w:r w:rsidRPr="00D322F0">
        <w:rPr>
          <w:rFonts w:ascii="Tahoma" w:hAnsi="Tahoma" w:cs="Tahoma"/>
          <w:color w:val="000033"/>
        </w:rPr>
        <w:br/>
      </w:r>
      <w:r w:rsidRPr="00D322F0">
        <w:rPr>
          <w:rStyle w:val="text1"/>
          <w:sz w:val="24"/>
          <w:szCs w:val="24"/>
          <w:rtl/>
        </w:rPr>
        <w:t>وتضم هذه العقد تشريحياً النوى الدماغية العميقة المتناظرة في نصفي الكرة</w:t>
      </w:r>
      <w:r w:rsidRPr="00D322F0">
        <w:rPr>
          <w:rStyle w:val="text1"/>
          <w:sz w:val="24"/>
          <w:szCs w:val="24"/>
        </w:rPr>
        <w:t xml:space="preserve"> </w:t>
      </w:r>
      <w:r w:rsidRPr="00D322F0">
        <w:rPr>
          <w:rStyle w:val="text1"/>
          <w:sz w:val="24"/>
          <w:szCs w:val="24"/>
          <w:rtl/>
        </w:rPr>
        <w:t>المخية وهي : النواة المذنبة</w:t>
      </w:r>
      <w:r w:rsidR="00FB2CDC" w:rsidRPr="00D322F0">
        <w:rPr>
          <w:rStyle w:val="text1"/>
          <w:rFonts w:hint="cs"/>
          <w:sz w:val="24"/>
          <w:szCs w:val="24"/>
          <w:rtl/>
        </w:rPr>
        <w:t xml:space="preserve">( </w:t>
      </w:r>
      <w:r w:rsidR="00FB2CDC" w:rsidRPr="00D322F0">
        <w:rPr>
          <w:rStyle w:val="text1"/>
          <w:sz w:val="24"/>
          <w:szCs w:val="24"/>
        </w:rPr>
        <w:t>Caudate nucleus</w:t>
      </w:r>
      <w:r w:rsidRPr="00D322F0">
        <w:rPr>
          <w:rStyle w:val="text1"/>
          <w:sz w:val="24"/>
          <w:szCs w:val="24"/>
          <w:rtl/>
        </w:rPr>
        <w:t xml:space="preserve"> </w:t>
      </w:r>
      <w:r w:rsidR="00FB2CDC" w:rsidRPr="00D322F0">
        <w:rPr>
          <w:rStyle w:val="text1"/>
          <w:rFonts w:hint="cs"/>
          <w:sz w:val="24"/>
          <w:szCs w:val="24"/>
          <w:rtl/>
        </w:rPr>
        <w:t xml:space="preserve">) </w:t>
      </w:r>
      <w:r w:rsidRPr="00D322F0">
        <w:rPr>
          <w:rStyle w:val="text1"/>
          <w:sz w:val="24"/>
          <w:szCs w:val="24"/>
          <w:rtl/>
        </w:rPr>
        <w:t>والقشرة</w:t>
      </w:r>
      <w:r w:rsidRPr="00D322F0">
        <w:rPr>
          <w:rStyle w:val="text1"/>
          <w:sz w:val="24"/>
          <w:szCs w:val="24"/>
        </w:rPr>
        <w:t xml:space="preserve"> Putamen </w:t>
      </w:r>
      <w:r w:rsidR="00A95132" w:rsidRPr="00D322F0">
        <w:rPr>
          <w:rStyle w:val="text1"/>
          <w:sz w:val="24"/>
          <w:szCs w:val="24"/>
        </w:rPr>
        <w:t>)</w:t>
      </w:r>
      <w:r w:rsidRPr="00D322F0">
        <w:rPr>
          <w:rStyle w:val="text1"/>
          <w:sz w:val="24"/>
          <w:szCs w:val="24"/>
        </w:rPr>
        <w:t xml:space="preserve"> </w:t>
      </w:r>
      <w:r w:rsidR="00A95132" w:rsidRPr="00D322F0">
        <w:rPr>
          <w:rStyle w:val="text1"/>
          <w:rFonts w:hint="cs"/>
          <w:sz w:val="24"/>
          <w:szCs w:val="24"/>
          <w:rtl/>
          <w:lang w:bidi="ar-SY"/>
        </w:rPr>
        <w:t xml:space="preserve">) </w:t>
      </w:r>
      <w:r w:rsidRPr="00D322F0">
        <w:rPr>
          <w:rStyle w:val="text1"/>
          <w:sz w:val="24"/>
          <w:szCs w:val="24"/>
          <w:rtl/>
        </w:rPr>
        <w:t>المعروفتان معاً باسم الجسم المخطط</w:t>
      </w:r>
      <w:r w:rsidRPr="00D322F0">
        <w:rPr>
          <w:rStyle w:val="text1"/>
          <w:sz w:val="24"/>
          <w:szCs w:val="24"/>
        </w:rPr>
        <w:t xml:space="preserve">  </w:t>
      </w:r>
      <w:r w:rsidRPr="00D322F0">
        <w:rPr>
          <w:rStyle w:val="text1"/>
          <w:sz w:val="24"/>
          <w:szCs w:val="24"/>
          <w:rtl/>
        </w:rPr>
        <w:t>، والجسم الشاحب</w:t>
      </w:r>
      <w:r w:rsidR="00FB2CDC" w:rsidRPr="00D322F0">
        <w:rPr>
          <w:rStyle w:val="text1"/>
          <w:rFonts w:hint="cs"/>
          <w:sz w:val="24"/>
          <w:szCs w:val="24"/>
          <w:rtl/>
        </w:rPr>
        <w:t xml:space="preserve"> (</w:t>
      </w:r>
      <w:r w:rsidR="00FB2CDC" w:rsidRPr="00D322F0">
        <w:rPr>
          <w:rStyle w:val="text1"/>
          <w:sz w:val="24"/>
          <w:szCs w:val="24"/>
        </w:rPr>
        <w:t>Globus pallidus</w:t>
      </w:r>
      <w:r w:rsidR="00FB2CDC" w:rsidRPr="00D322F0">
        <w:rPr>
          <w:rStyle w:val="text1"/>
          <w:rFonts w:hint="cs"/>
          <w:sz w:val="24"/>
          <w:szCs w:val="24"/>
          <w:rtl/>
          <w:lang w:bidi="ar-SY"/>
        </w:rPr>
        <w:t xml:space="preserve"> )</w:t>
      </w:r>
      <w:r w:rsidRPr="00D322F0">
        <w:rPr>
          <w:rStyle w:val="text1"/>
          <w:sz w:val="24"/>
          <w:szCs w:val="24"/>
          <w:rtl/>
        </w:rPr>
        <w:t xml:space="preserve"> ونواة الوطاء ( هيبوتلاموس ) والمادة السوداء في الدماغ المتوسط</w:t>
      </w:r>
      <w:r w:rsidR="00037621">
        <w:rPr>
          <w:rStyle w:val="text1"/>
          <w:sz w:val="24"/>
          <w:szCs w:val="24"/>
        </w:rPr>
        <w:t xml:space="preserve"> </w:t>
      </w:r>
      <w:r w:rsidR="001F2AF4">
        <w:rPr>
          <w:rStyle w:val="text1"/>
          <w:rFonts w:hint="cs"/>
          <w:sz w:val="24"/>
          <w:szCs w:val="24"/>
          <w:rtl/>
        </w:rPr>
        <w:t>(الشكل 1 )</w:t>
      </w:r>
      <w:r w:rsidRPr="00D322F0">
        <w:rPr>
          <w:rStyle w:val="text1"/>
          <w:sz w:val="24"/>
          <w:szCs w:val="24"/>
        </w:rPr>
        <w:t xml:space="preserve"> </w:t>
      </w:r>
      <w:r w:rsidRPr="00D322F0">
        <w:rPr>
          <w:rStyle w:val="text1"/>
          <w:sz w:val="24"/>
          <w:szCs w:val="24"/>
          <w:rtl/>
        </w:rPr>
        <w:t>ولا تعرف وظيفة هذه النوى إلا في حالة مرضها</w:t>
      </w:r>
      <w:r w:rsidR="00AB37A7">
        <w:rPr>
          <w:rStyle w:val="text1"/>
          <w:rFonts w:hint="cs"/>
          <w:rtl/>
          <w:lang w:bidi="ar-SY"/>
        </w:rPr>
        <w:t xml:space="preserve"> </w:t>
      </w:r>
      <w:r>
        <w:rPr>
          <w:rStyle w:val="text1"/>
        </w:rPr>
        <w:t xml:space="preserve"> </w:t>
      </w:r>
      <w:r w:rsidR="00AB37A7">
        <w:rPr>
          <w:rStyle w:val="text1"/>
          <w:rFonts w:hint="cs"/>
          <w:rtl/>
          <w:lang w:bidi="ar-SY"/>
        </w:rPr>
        <w:t>(1)</w:t>
      </w:r>
      <w:r>
        <w:rPr>
          <w:rStyle w:val="text1"/>
        </w:rPr>
        <w:t>.</w:t>
      </w:r>
    </w:p>
    <w:p w:rsidR="00A95132" w:rsidRPr="00221C97" w:rsidRDefault="00A95132" w:rsidP="00A95132">
      <w:pPr>
        <w:numPr>
          <w:ilvl w:val="0"/>
          <w:numId w:val="3"/>
        </w:numPr>
        <w:tabs>
          <w:tab w:val="num" w:pos="720"/>
        </w:tabs>
        <w:bidi w:val="0"/>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1752600</wp:posOffset>
            </wp:positionH>
            <wp:positionV relativeFrom="paragraph">
              <wp:posOffset>139065</wp:posOffset>
            </wp:positionV>
            <wp:extent cx="4010025" cy="4010025"/>
            <wp:effectExtent l="19050" t="0" r="9525" b="0"/>
            <wp:wrapSquare wrapText="bothSides"/>
            <wp:docPr id="2" name="صورة 1" descr="D:\النوى القاعدية\About_com http--anatomy_uams_edu-anatomyhtml-atlas_html-n1a6p4_files\n1a6p4_files\n1a6p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لنوى القاعدية\About_com http--anatomy_uams_edu-anatomyhtml-atlas_html-n1a6p4_files\n1a6p4_files\n1a6p4.gif"/>
                    <pic:cNvPicPr>
                      <a:picLocks noChangeAspect="1" noChangeArrowheads="1"/>
                    </pic:cNvPicPr>
                  </pic:nvPicPr>
                  <pic:blipFill>
                    <a:blip r:embed="rId7"/>
                    <a:srcRect/>
                    <a:stretch>
                      <a:fillRect/>
                    </a:stretch>
                  </pic:blipFill>
                  <pic:spPr bwMode="auto">
                    <a:xfrm>
                      <a:off x="0" y="0"/>
                      <a:ext cx="4010025" cy="4010025"/>
                    </a:xfrm>
                    <a:prstGeom prst="rect">
                      <a:avLst/>
                    </a:prstGeom>
                    <a:noFill/>
                    <a:ln w="9525">
                      <a:noFill/>
                      <a:miter lim="800000"/>
                      <a:headEnd/>
                      <a:tailEnd/>
                    </a:ln>
                  </pic:spPr>
                </pic:pic>
              </a:graphicData>
            </a:graphic>
          </wp:anchor>
        </w:drawing>
      </w:r>
      <w:r w:rsidRPr="00221C97">
        <w:rPr>
          <w:rFonts w:ascii="Times New Roman" w:eastAsia="Times New Roman" w:hAnsi="Times New Roman" w:cs="Times New Roman"/>
          <w:sz w:val="24"/>
          <w:szCs w:val="24"/>
        </w:rPr>
        <w:t xml:space="preserve">Putamen </w:t>
      </w:r>
    </w:p>
    <w:p w:rsidR="00A95132" w:rsidRPr="00221C97" w:rsidRDefault="00A95132" w:rsidP="00A95132">
      <w:pPr>
        <w:numPr>
          <w:ilvl w:val="0"/>
          <w:numId w:val="3"/>
        </w:numPr>
        <w:tabs>
          <w:tab w:val="num" w:pos="720"/>
        </w:tabs>
        <w:bidi w:val="0"/>
        <w:spacing w:before="100" w:beforeAutospacing="1" w:after="100" w:afterAutospacing="1" w:line="240" w:lineRule="auto"/>
        <w:ind w:left="720"/>
        <w:rPr>
          <w:rFonts w:ascii="Times New Roman" w:eastAsia="Times New Roman" w:hAnsi="Times New Roman" w:cs="Times New Roman"/>
          <w:sz w:val="24"/>
          <w:szCs w:val="24"/>
        </w:rPr>
      </w:pPr>
      <w:r w:rsidRPr="00221C97">
        <w:rPr>
          <w:rFonts w:ascii="Times New Roman" w:eastAsia="Times New Roman" w:hAnsi="Times New Roman" w:cs="Times New Roman"/>
          <w:sz w:val="24"/>
          <w:szCs w:val="24"/>
        </w:rPr>
        <w:t xml:space="preserve">Caudate nucleus </w:t>
      </w:r>
    </w:p>
    <w:p w:rsidR="00A95132" w:rsidRDefault="00A95132" w:rsidP="00A95132">
      <w:pPr>
        <w:numPr>
          <w:ilvl w:val="0"/>
          <w:numId w:val="3"/>
        </w:numPr>
        <w:tabs>
          <w:tab w:val="num" w:pos="720"/>
        </w:tabs>
        <w:bidi w:val="0"/>
        <w:spacing w:before="100" w:beforeAutospacing="1" w:after="100" w:afterAutospacing="1"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Globus pallidus</w:t>
      </w:r>
    </w:p>
    <w:p w:rsidR="00A95132" w:rsidRPr="00221C97" w:rsidRDefault="00A95132" w:rsidP="00A95132">
      <w:pPr>
        <w:numPr>
          <w:ilvl w:val="0"/>
          <w:numId w:val="3"/>
        </w:numPr>
        <w:tabs>
          <w:tab w:val="num" w:pos="720"/>
        </w:tabs>
        <w:bidi w:val="0"/>
        <w:spacing w:before="100" w:beforeAutospacing="1" w:after="100" w:afterAutospacing="1" w:line="240" w:lineRule="auto"/>
        <w:ind w:left="720"/>
        <w:rPr>
          <w:rFonts w:ascii="Times New Roman" w:eastAsia="Times New Roman" w:hAnsi="Times New Roman" w:cs="Times New Roman"/>
          <w:sz w:val="24"/>
          <w:szCs w:val="24"/>
        </w:rPr>
      </w:pPr>
      <w:r w:rsidRPr="00221C97">
        <w:rPr>
          <w:rFonts w:ascii="Times New Roman" w:eastAsia="Times New Roman" w:hAnsi="Times New Roman" w:cs="Times New Roman"/>
          <w:sz w:val="24"/>
          <w:szCs w:val="24"/>
        </w:rPr>
        <w:t xml:space="preserve">Thalamus </w:t>
      </w:r>
    </w:p>
    <w:p w:rsidR="00AB7F78" w:rsidRPr="00A95132" w:rsidRDefault="00037621" w:rsidP="00037621">
      <w:pPr>
        <w:bidi w:val="0"/>
        <w:spacing w:before="100" w:beforeAutospacing="1" w:after="100" w:afterAutospacing="1" w:line="240" w:lineRule="auto"/>
        <w:rPr>
          <w:rStyle w:val="text1"/>
          <w:rFonts w:ascii="Times New Roman" w:eastAsia="Times New Roman" w:hAnsi="Times New Roman" w:cs="Times New Roman"/>
          <w:color w:val="auto"/>
          <w:sz w:val="24"/>
          <w:szCs w:val="24"/>
        </w:rPr>
      </w:pPr>
      <w:r>
        <w:rPr>
          <w:rStyle w:val="text1"/>
          <w:rFonts w:hint="cs"/>
          <w:rtl/>
        </w:rPr>
        <w:t xml:space="preserve">الشكل 1 )  </w:t>
      </w:r>
      <w:r w:rsidR="00666091" w:rsidRPr="00666091">
        <w:rPr>
          <w:rStyle w:val="text1"/>
          <w:rFonts w:hint="cs"/>
          <w:b/>
          <w:bCs/>
          <w:rtl/>
        </w:rPr>
        <w:t>(2)</w:t>
      </w:r>
      <w:r w:rsidRPr="00666091">
        <w:rPr>
          <w:rStyle w:val="text1"/>
          <w:rFonts w:hint="cs"/>
          <w:b/>
          <w:bCs/>
          <w:rtl/>
        </w:rPr>
        <w:t xml:space="preserve"> </w:t>
      </w:r>
      <w:r>
        <w:rPr>
          <w:rStyle w:val="text1"/>
          <w:rFonts w:hint="cs"/>
          <w:rtl/>
        </w:rPr>
        <w:t xml:space="preserve"> </w:t>
      </w:r>
      <w:r>
        <w:rPr>
          <w:rStyle w:val="text1"/>
        </w:rPr>
        <w:t>)</w:t>
      </w:r>
      <w:r w:rsidR="00A95132">
        <w:rPr>
          <w:rStyle w:val="text1"/>
        </w:rPr>
        <w:br w:type="textWrapping" w:clear="all"/>
      </w:r>
      <w:r w:rsidR="00AB7F78">
        <w:rPr>
          <w:rStyle w:val="text1"/>
        </w:rPr>
        <w:br w:type="textWrapping" w:clear="all"/>
      </w:r>
    </w:p>
    <w:p w:rsidR="00125236" w:rsidRPr="00D322F0" w:rsidRDefault="00125236" w:rsidP="00125236">
      <w:pPr>
        <w:pStyle w:val="a3"/>
        <w:bidi/>
        <w:rPr>
          <w:rStyle w:val="text1"/>
          <w:sz w:val="24"/>
          <w:szCs w:val="24"/>
          <w:rtl/>
          <w:lang w:bidi="ar-SY"/>
        </w:rPr>
      </w:pPr>
      <w:r w:rsidRPr="00D322F0">
        <w:rPr>
          <w:rStyle w:val="text1"/>
          <w:rFonts w:hint="cs"/>
          <w:sz w:val="24"/>
          <w:szCs w:val="24"/>
          <w:rtl/>
          <w:lang w:bidi="ar-SY"/>
        </w:rPr>
        <w:t>تتلقى النوى القاعدية ترويتها عبر شبكة من الشرايين الانتهائية يصدر القسم الأكبر منها من الشريان المخي</w:t>
      </w:r>
      <w:r w:rsidR="00534409">
        <w:rPr>
          <w:rStyle w:val="text1"/>
          <w:rFonts w:hint="cs"/>
          <w:sz w:val="24"/>
          <w:szCs w:val="24"/>
          <w:rtl/>
          <w:lang w:bidi="ar-SY"/>
        </w:rPr>
        <w:t xml:space="preserve"> الأوسط ( الشرايين المخططة ) كما</w:t>
      </w:r>
      <w:r w:rsidRPr="00D322F0">
        <w:rPr>
          <w:rStyle w:val="text1"/>
          <w:rFonts w:hint="cs"/>
          <w:sz w:val="24"/>
          <w:szCs w:val="24"/>
          <w:rtl/>
          <w:lang w:bidi="ar-SY"/>
        </w:rPr>
        <w:t xml:space="preserve"> تتلقى قسما من التروية عبر الشريان القاعدي (الوطاء )  وبشكل أقل الشريان المخي الأمامي و الخلفي ، و الشريان الوصالي الخلفي ( المحفظة الداخلية و الجسم الشاحب ) </w:t>
      </w:r>
      <w:r w:rsidR="00AB37A7">
        <w:rPr>
          <w:rStyle w:val="text1"/>
          <w:rFonts w:hint="cs"/>
          <w:sz w:val="24"/>
          <w:szCs w:val="24"/>
          <w:rtl/>
          <w:lang w:bidi="ar-SY"/>
        </w:rPr>
        <w:t>(1)</w:t>
      </w:r>
    </w:p>
    <w:p w:rsidR="009C2664" w:rsidRPr="00D322F0" w:rsidRDefault="00125236" w:rsidP="00555E4D">
      <w:pPr>
        <w:pStyle w:val="a3"/>
        <w:bidi/>
        <w:rPr>
          <w:rStyle w:val="text1"/>
          <w:sz w:val="24"/>
          <w:szCs w:val="24"/>
          <w:rtl/>
          <w:lang w:bidi="ar-SY"/>
        </w:rPr>
      </w:pPr>
      <w:r w:rsidRPr="00D322F0">
        <w:rPr>
          <w:rStyle w:val="text1"/>
          <w:rFonts w:hint="cs"/>
          <w:sz w:val="24"/>
          <w:szCs w:val="24"/>
          <w:rtl/>
          <w:lang w:bidi="ar-SY"/>
        </w:rPr>
        <w:t xml:space="preserve">أما النزح الوريدي </w:t>
      </w:r>
      <w:r w:rsidR="00BD23D3" w:rsidRPr="00D322F0">
        <w:rPr>
          <w:rStyle w:val="text1"/>
          <w:rFonts w:hint="cs"/>
          <w:sz w:val="24"/>
          <w:szCs w:val="24"/>
          <w:rtl/>
          <w:lang w:bidi="ar-SY"/>
        </w:rPr>
        <w:t>فيتم عبر شبكة من الأوردة تجتمع لتشكل الوريد المهادي المخطط و قس</w:t>
      </w:r>
      <w:r w:rsidR="00534409">
        <w:rPr>
          <w:rStyle w:val="text1"/>
          <w:rFonts w:hint="cs"/>
          <w:sz w:val="24"/>
          <w:szCs w:val="24"/>
          <w:rtl/>
          <w:lang w:bidi="ar-SY"/>
        </w:rPr>
        <w:t>م</w:t>
      </w:r>
      <w:r w:rsidR="00BD23D3" w:rsidRPr="00D322F0">
        <w:rPr>
          <w:rStyle w:val="text1"/>
          <w:rFonts w:hint="cs"/>
          <w:sz w:val="24"/>
          <w:szCs w:val="24"/>
          <w:rtl/>
          <w:lang w:bidi="ar-SY"/>
        </w:rPr>
        <w:t xml:space="preserve"> منها ينتهي الى الوريد النهائي الأمامي و الوريد القاعدي و التي تنتهي جميعا في </w:t>
      </w:r>
      <w:r w:rsidR="00BD23D3" w:rsidRPr="00D322F0">
        <w:rPr>
          <w:rStyle w:val="text1"/>
          <w:rFonts w:hint="cs"/>
          <w:sz w:val="24"/>
          <w:szCs w:val="24"/>
          <w:rtl/>
          <w:lang w:bidi="ar-SY"/>
        </w:rPr>
        <w:lastRenderedPageBreak/>
        <w:t>الجيب المستقيم .</w:t>
      </w:r>
      <w:r w:rsidR="00555E4D" w:rsidRPr="00555E4D">
        <w:rPr>
          <w:rFonts w:ascii="Tahoma" w:hAnsi="Tahoma" w:cs="Tahoma"/>
          <w:b/>
          <w:bCs/>
          <w:color w:val="000033"/>
        </w:rPr>
        <w:t>)</w:t>
      </w:r>
      <w:r w:rsidR="00555E4D" w:rsidRPr="00555E4D">
        <w:rPr>
          <w:rFonts w:ascii="Tahoma" w:hAnsi="Tahoma" w:cs="Tahoma" w:hint="cs"/>
          <w:b/>
          <w:bCs/>
          <w:color w:val="000033"/>
          <w:rtl/>
          <w:lang w:bidi="ar-SY"/>
        </w:rPr>
        <w:t xml:space="preserve"> 1)</w:t>
      </w:r>
      <w:r w:rsidR="00C3121D" w:rsidRPr="00D322F0">
        <w:rPr>
          <w:rFonts w:ascii="Tahoma" w:hAnsi="Tahoma" w:cs="Tahoma"/>
          <w:color w:val="000033"/>
        </w:rPr>
        <w:br/>
      </w:r>
      <w:r w:rsidR="00C3121D" w:rsidRPr="00D322F0">
        <w:rPr>
          <w:rFonts w:ascii="Tahoma" w:hAnsi="Tahoma" w:cs="Tahoma"/>
          <w:color w:val="000033"/>
        </w:rPr>
        <w:br/>
      </w:r>
      <w:r w:rsidR="00C3121D" w:rsidRPr="00D322F0">
        <w:rPr>
          <w:rStyle w:val="text1"/>
          <w:sz w:val="24"/>
          <w:szCs w:val="24"/>
          <w:rtl/>
        </w:rPr>
        <w:t>تؤثر هذه النوى بالخاصة على</w:t>
      </w:r>
      <w:r w:rsidR="00C3121D" w:rsidRPr="00D322F0">
        <w:rPr>
          <w:rStyle w:val="text1"/>
          <w:sz w:val="24"/>
          <w:szCs w:val="24"/>
        </w:rPr>
        <w:t xml:space="preserve"> </w:t>
      </w:r>
      <w:r w:rsidR="00C3121D" w:rsidRPr="00D322F0">
        <w:rPr>
          <w:rStyle w:val="text1"/>
          <w:sz w:val="24"/>
          <w:szCs w:val="24"/>
          <w:rtl/>
        </w:rPr>
        <w:t>التحكم بالجذع وحركته بإرسال معلومات إلى قشر الفص الجبهي الذي يرسل بدوره إيعازاته</w:t>
      </w:r>
      <w:r w:rsidR="00C3121D" w:rsidRPr="00D322F0">
        <w:rPr>
          <w:rStyle w:val="text1"/>
          <w:sz w:val="24"/>
          <w:szCs w:val="24"/>
        </w:rPr>
        <w:t xml:space="preserve"> </w:t>
      </w:r>
      <w:r w:rsidR="00C3121D" w:rsidRPr="00D322F0">
        <w:rPr>
          <w:rStyle w:val="text1"/>
          <w:sz w:val="24"/>
          <w:szCs w:val="24"/>
          <w:rtl/>
        </w:rPr>
        <w:t>النهائية للعصبونات المحركة في الدماغ والحبل الشوكي عبر السبيل القشري الشوكي</w:t>
      </w:r>
      <w:r w:rsidR="003A289C" w:rsidRPr="00D322F0">
        <w:rPr>
          <w:rStyle w:val="text1"/>
          <w:sz w:val="24"/>
          <w:szCs w:val="24"/>
          <w:rtl/>
        </w:rPr>
        <w:t xml:space="preserve"> وتؤثر النوى القاعدية تأثيراً رئيسياً على رسم الحركة وتعيين الخطة</w:t>
      </w:r>
      <w:r w:rsidR="003A289C" w:rsidRPr="00D322F0">
        <w:rPr>
          <w:rStyle w:val="text1"/>
          <w:sz w:val="24"/>
          <w:szCs w:val="24"/>
        </w:rPr>
        <w:t xml:space="preserve"> </w:t>
      </w:r>
      <w:r w:rsidR="003A289C" w:rsidRPr="00D322F0">
        <w:rPr>
          <w:rStyle w:val="text1"/>
          <w:sz w:val="24"/>
          <w:szCs w:val="24"/>
          <w:rtl/>
        </w:rPr>
        <w:t>الوصفية التي تمكن فيها السبيل القشري الشوكي من القيام بحركة النهوض والوقوف</w:t>
      </w:r>
      <w:r w:rsidR="003A289C" w:rsidRPr="00D322F0">
        <w:rPr>
          <w:rStyle w:val="text1"/>
          <w:sz w:val="24"/>
          <w:szCs w:val="24"/>
        </w:rPr>
        <w:t xml:space="preserve"> </w:t>
      </w:r>
      <w:r w:rsidR="003A289C" w:rsidRPr="00D322F0">
        <w:rPr>
          <w:rStyle w:val="text1"/>
          <w:sz w:val="24"/>
          <w:szCs w:val="24"/>
          <w:rtl/>
        </w:rPr>
        <w:t xml:space="preserve">المتعلمة . </w:t>
      </w:r>
      <w:r w:rsidR="00AB37A7">
        <w:rPr>
          <w:rStyle w:val="text1"/>
          <w:rFonts w:hint="cs"/>
          <w:sz w:val="24"/>
          <w:szCs w:val="24"/>
          <w:rtl/>
          <w:lang w:bidi="ar-SY"/>
        </w:rPr>
        <w:t>(4)</w:t>
      </w:r>
    </w:p>
    <w:p w:rsidR="009C2664" w:rsidRPr="00D322F0" w:rsidRDefault="00555E4D" w:rsidP="003A289C">
      <w:pPr>
        <w:pStyle w:val="a3"/>
        <w:bidi/>
        <w:rPr>
          <w:rStyle w:val="text1"/>
          <w:sz w:val="24"/>
          <w:szCs w:val="24"/>
          <w:rtl/>
        </w:rPr>
      </w:pPr>
      <w:r>
        <w:rPr>
          <w:rStyle w:val="text1"/>
          <w:rFonts w:hint="cs"/>
          <w:sz w:val="24"/>
          <w:szCs w:val="24"/>
          <w:rtl/>
        </w:rPr>
        <w:t xml:space="preserve">  </w:t>
      </w:r>
      <w:r w:rsidR="009C2664" w:rsidRPr="00D322F0">
        <w:rPr>
          <w:rStyle w:val="text1"/>
          <w:rFonts w:hint="cs"/>
          <w:sz w:val="24"/>
          <w:szCs w:val="24"/>
          <w:rtl/>
        </w:rPr>
        <w:t>هنالك العديد من السبل العصبية التي تؤمن الارتباط بين النوى القاعدية وكل من المهاد _ القشر الدماغي _ المخيخ ، و ليس هنالك</w:t>
      </w:r>
      <w:r w:rsidR="003A289C" w:rsidRPr="00D322F0">
        <w:rPr>
          <w:rStyle w:val="text1"/>
          <w:rFonts w:hint="cs"/>
          <w:sz w:val="24"/>
          <w:szCs w:val="24"/>
          <w:rtl/>
        </w:rPr>
        <w:t xml:space="preserve"> علاقة مباشرة لها مع الحبل الشوكي </w:t>
      </w:r>
      <w:r w:rsidR="009C2664" w:rsidRPr="00D322F0">
        <w:rPr>
          <w:rStyle w:val="text1"/>
          <w:rFonts w:hint="cs"/>
          <w:sz w:val="24"/>
          <w:szCs w:val="24"/>
          <w:rtl/>
        </w:rPr>
        <w:t xml:space="preserve">تأخذ هذه السبل العصبية ثلاثة أشكال : 1 </w:t>
      </w:r>
      <w:r w:rsidR="009C2664" w:rsidRPr="00D322F0">
        <w:rPr>
          <w:rStyle w:val="text1"/>
          <w:sz w:val="24"/>
          <w:szCs w:val="24"/>
          <w:rtl/>
        </w:rPr>
        <w:t>–</w:t>
      </w:r>
      <w:r w:rsidR="009C2664" w:rsidRPr="00D322F0">
        <w:rPr>
          <w:rStyle w:val="text1"/>
          <w:rFonts w:hint="cs"/>
          <w:sz w:val="24"/>
          <w:szCs w:val="24"/>
          <w:rtl/>
        </w:rPr>
        <w:t xml:space="preserve"> سبل واردة الى النوى القاعدية غالبا من القشر الدماغي و المهاد</w:t>
      </w:r>
    </w:p>
    <w:p w:rsidR="009C2664" w:rsidRPr="00D322F0" w:rsidRDefault="009C2664" w:rsidP="009C2664">
      <w:pPr>
        <w:pStyle w:val="a3"/>
        <w:bidi/>
        <w:rPr>
          <w:rStyle w:val="text1"/>
          <w:sz w:val="24"/>
          <w:szCs w:val="24"/>
          <w:rtl/>
        </w:rPr>
      </w:pPr>
      <w:r w:rsidRPr="00D322F0">
        <w:rPr>
          <w:rStyle w:val="text1"/>
          <w:rFonts w:hint="cs"/>
          <w:sz w:val="24"/>
          <w:szCs w:val="24"/>
          <w:rtl/>
        </w:rPr>
        <w:t xml:space="preserve">            2 </w:t>
      </w:r>
      <w:r w:rsidRPr="00D322F0">
        <w:rPr>
          <w:rStyle w:val="text1"/>
          <w:sz w:val="24"/>
          <w:szCs w:val="24"/>
          <w:rtl/>
        </w:rPr>
        <w:t>–</w:t>
      </w:r>
      <w:r w:rsidRPr="00D322F0">
        <w:rPr>
          <w:rStyle w:val="text1"/>
          <w:rFonts w:hint="cs"/>
          <w:sz w:val="24"/>
          <w:szCs w:val="24"/>
          <w:rtl/>
        </w:rPr>
        <w:t xml:space="preserve"> سبل اتصال بين النوى القاعدية نفسها</w:t>
      </w:r>
    </w:p>
    <w:p w:rsidR="009C2664" w:rsidRPr="00D322F0" w:rsidRDefault="009C2664" w:rsidP="009C2664">
      <w:pPr>
        <w:pStyle w:val="a3"/>
        <w:bidi/>
        <w:rPr>
          <w:rStyle w:val="text1"/>
          <w:sz w:val="24"/>
          <w:szCs w:val="24"/>
          <w:rtl/>
        </w:rPr>
      </w:pPr>
      <w:r w:rsidRPr="00D322F0">
        <w:rPr>
          <w:rStyle w:val="text1"/>
          <w:rFonts w:hint="cs"/>
          <w:sz w:val="24"/>
          <w:szCs w:val="24"/>
          <w:rtl/>
        </w:rPr>
        <w:t xml:space="preserve">            3 </w:t>
      </w:r>
      <w:r w:rsidRPr="00D322F0">
        <w:rPr>
          <w:rStyle w:val="text1"/>
          <w:sz w:val="24"/>
          <w:szCs w:val="24"/>
          <w:rtl/>
        </w:rPr>
        <w:t>–</w:t>
      </w:r>
      <w:r w:rsidRPr="00D322F0">
        <w:rPr>
          <w:rStyle w:val="text1"/>
          <w:rFonts w:hint="cs"/>
          <w:sz w:val="24"/>
          <w:szCs w:val="24"/>
          <w:rtl/>
        </w:rPr>
        <w:t xml:space="preserve"> سبل صادرة الى اقسام اخرى من الجملة العصبية المركزية </w:t>
      </w:r>
      <w:r w:rsidR="00AB37A7">
        <w:rPr>
          <w:rStyle w:val="text1"/>
          <w:rFonts w:hint="cs"/>
          <w:sz w:val="24"/>
          <w:szCs w:val="24"/>
          <w:rtl/>
        </w:rPr>
        <w:t>(4)</w:t>
      </w:r>
    </w:p>
    <w:p w:rsidR="00066B4D" w:rsidRPr="00D322F0" w:rsidRDefault="009C2664" w:rsidP="009C2664">
      <w:pPr>
        <w:pStyle w:val="a3"/>
        <w:bidi/>
        <w:rPr>
          <w:rStyle w:val="text1"/>
          <w:sz w:val="24"/>
          <w:szCs w:val="24"/>
          <w:rtl/>
        </w:rPr>
      </w:pPr>
      <w:r w:rsidRPr="00D322F0">
        <w:rPr>
          <w:rStyle w:val="text1"/>
          <w:rFonts w:hint="cs"/>
          <w:sz w:val="24"/>
          <w:szCs w:val="24"/>
          <w:rtl/>
        </w:rPr>
        <w:t xml:space="preserve">ان اغلب الاتصالات الواردة الى النوى القاعدية قادمة من القشر الدماغي و المهاد حيث تتجه محاور العصبونات </w:t>
      </w:r>
      <w:r w:rsidR="00A74077" w:rsidRPr="00D322F0">
        <w:rPr>
          <w:rStyle w:val="text1"/>
          <w:rFonts w:hint="cs"/>
          <w:sz w:val="24"/>
          <w:szCs w:val="24"/>
          <w:rtl/>
        </w:rPr>
        <w:t>تجاه المحفظة الداخلية و تحرر بشكل اساسي الغلوتامات ،</w:t>
      </w:r>
    </w:p>
    <w:p w:rsidR="00066B4D" w:rsidRPr="00D322F0" w:rsidRDefault="00A74077" w:rsidP="00066B4D">
      <w:pPr>
        <w:pStyle w:val="a3"/>
        <w:bidi/>
        <w:rPr>
          <w:rStyle w:val="text1"/>
          <w:sz w:val="24"/>
          <w:szCs w:val="24"/>
          <w:rtl/>
        </w:rPr>
      </w:pPr>
      <w:r w:rsidRPr="00D322F0">
        <w:rPr>
          <w:rStyle w:val="text1"/>
          <w:rFonts w:hint="cs"/>
          <w:sz w:val="24"/>
          <w:szCs w:val="24"/>
          <w:rtl/>
        </w:rPr>
        <w:t xml:space="preserve"> الاتصالات بين النوى القاعدية تتم عبر نورونات تحرر غاما أمينو بوتيريك أسيد ، أستيل كولين ،  سوماتوستاتين كنواقل عصبية ، </w:t>
      </w:r>
    </w:p>
    <w:p w:rsidR="004018DB" w:rsidRPr="00D322F0" w:rsidRDefault="00A74077" w:rsidP="00066B4D">
      <w:pPr>
        <w:pStyle w:val="a3"/>
        <w:bidi/>
        <w:rPr>
          <w:rFonts w:ascii="Tahoma" w:hAnsi="Tahoma" w:cs="Tahoma"/>
          <w:color w:val="000033"/>
          <w:rtl/>
        </w:rPr>
      </w:pPr>
      <w:r w:rsidRPr="00D322F0">
        <w:rPr>
          <w:rStyle w:val="text1"/>
          <w:rFonts w:hint="cs"/>
          <w:sz w:val="24"/>
          <w:szCs w:val="24"/>
          <w:rtl/>
        </w:rPr>
        <w:t xml:space="preserve">الاتصالات الصادرة يكون الناقل العصبي الرئيسي </w:t>
      </w:r>
      <w:r w:rsidR="00C3121D" w:rsidRPr="00D322F0">
        <w:rPr>
          <w:rStyle w:val="text1"/>
          <w:sz w:val="24"/>
          <w:szCs w:val="24"/>
        </w:rPr>
        <w:t xml:space="preserve"> </w:t>
      </w:r>
      <w:r w:rsidRPr="00D322F0">
        <w:rPr>
          <w:rStyle w:val="text1"/>
          <w:rFonts w:hint="cs"/>
          <w:sz w:val="24"/>
          <w:szCs w:val="24"/>
          <w:rtl/>
          <w:lang w:bidi="ar-SY"/>
        </w:rPr>
        <w:t xml:space="preserve">الاستيل كولين ، السوماتوستاتين ، النورونات في المادة السوداء تحرر بشكل اساسي الدوبامين </w:t>
      </w:r>
      <w:r w:rsidR="003A289C" w:rsidRPr="00D322F0">
        <w:rPr>
          <w:rStyle w:val="text1"/>
          <w:sz w:val="24"/>
          <w:szCs w:val="24"/>
          <w:rtl/>
        </w:rPr>
        <w:t>وتستخدم الدوبامين في</w:t>
      </w:r>
      <w:r w:rsidR="003A289C" w:rsidRPr="00D322F0">
        <w:rPr>
          <w:rStyle w:val="text1"/>
          <w:sz w:val="24"/>
          <w:szCs w:val="24"/>
        </w:rPr>
        <w:t xml:space="preserve"> </w:t>
      </w:r>
      <w:r w:rsidR="003A289C" w:rsidRPr="00D322F0">
        <w:rPr>
          <w:rStyle w:val="text1"/>
          <w:sz w:val="24"/>
          <w:szCs w:val="24"/>
          <w:rtl/>
        </w:rPr>
        <w:t>السبل السوداء - المخططة الواردة ويمكن للاشتباكات الدوبامينية الفعل</w:t>
      </w:r>
      <w:r w:rsidR="003A289C" w:rsidRPr="00D322F0">
        <w:rPr>
          <w:rStyle w:val="text1"/>
          <w:sz w:val="24"/>
          <w:szCs w:val="24"/>
        </w:rPr>
        <w:t xml:space="preserve"> Dopaminergic </w:t>
      </w:r>
      <w:r w:rsidR="003A289C" w:rsidRPr="00D322F0">
        <w:rPr>
          <w:rStyle w:val="text1"/>
          <w:sz w:val="24"/>
          <w:szCs w:val="24"/>
          <w:rtl/>
        </w:rPr>
        <w:t>أن تنبه كل أنماط العصبونات داخل الجسم المخطط ، على الرغم من أن المستقبلات الأكثر</w:t>
      </w:r>
      <w:r w:rsidR="003A289C" w:rsidRPr="00D322F0">
        <w:rPr>
          <w:rStyle w:val="text1"/>
          <w:sz w:val="24"/>
          <w:szCs w:val="24"/>
        </w:rPr>
        <w:t xml:space="preserve"> </w:t>
      </w:r>
      <w:r w:rsidR="003A289C" w:rsidRPr="00D322F0">
        <w:rPr>
          <w:rStyle w:val="text1"/>
          <w:sz w:val="24"/>
          <w:szCs w:val="24"/>
          <w:rtl/>
        </w:rPr>
        <w:t>أهمية تقع في نهايات محاور الألياف القشرية - المخططة الواردة</w:t>
      </w:r>
      <w:r w:rsidR="003A289C" w:rsidRPr="00D322F0">
        <w:rPr>
          <w:rStyle w:val="text1"/>
          <w:sz w:val="24"/>
          <w:szCs w:val="24"/>
        </w:rPr>
        <w:t xml:space="preserve"> . </w:t>
      </w:r>
    </w:p>
    <w:p w:rsidR="00F13DFA" w:rsidRPr="00D322F0" w:rsidRDefault="004018DB" w:rsidP="004018DB">
      <w:pPr>
        <w:pStyle w:val="a3"/>
        <w:bidi/>
        <w:rPr>
          <w:rStyle w:val="text1"/>
          <w:sz w:val="24"/>
          <w:szCs w:val="24"/>
          <w:rtl/>
        </w:rPr>
      </w:pPr>
      <w:r w:rsidRPr="00D322F0">
        <w:rPr>
          <w:rStyle w:val="text1"/>
          <w:sz w:val="24"/>
          <w:szCs w:val="24"/>
          <w:rtl/>
        </w:rPr>
        <w:t>كما يحوي</w:t>
      </w:r>
      <w:r w:rsidRPr="00D322F0">
        <w:rPr>
          <w:rStyle w:val="text1"/>
          <w:sz w:val="24"/>
          <w:szCs w:val="24"/>
        </w:rPr>
        <w:t xml:space="preserve"> </w:t>
      </w:r>
      <w:r w:rsidRPr="00D322F0">
        <w:rPr>
          <w:rStyle w:val="text1"/>
          <w:sz w:val="24"/>
          <w:szCs w:val="24"/>
          <w:rtl/>
        </w:rPr>
        <w:t>الجسم المخطط الكثير من العصبونات الكولينية الفعل</w:t>
      </w:r>
      <w:r w:rsidRPr="00D322F0">
        <w:rPr>
          <w:rStyle w:val="text1"/>
          <w:sz w:val="24"/>
          <w:szCs w:val="24"/>
        </w:rPr>
        <w:t xml:space="preserve"> Cholingeric </w:t>
      </w:r>
      <w:r w:rsidRPr="00D322F0">
        <w:rPr>
          <w:rStyle w:val="text1"/>
          <w:sz w:val="24"/>
          <w:szCs w:val="24"/>
          <w:rtl/>
        </w:rPr>
        <w:t>التي يعتقد أنها</w:t>
      </w:r>
      <w:r w:rsidRPr="00D322F0">
        <w:rPr>
          <w:rStyle w:val="text1"/>
          <w:sz w:val="24"/>
          <w:szCs w:val="24"/>
        </w:rPr>
        <w:t xml:space="preserve"> </w:t>
      </w:r>
      <w:r w:rsidRPr="00D322F0">
        <w:rPr>
          <w:rStyle w:val="text1"/>
          <w:sz w:val="24"/>
          <w:szCs w:val="24"/>
          <w:rtl/>
        </w:rPr>
        <w:t>تعاكس الفعل الدوباميني الوارد مما يفسر تحسن أعراض الباركنسونية بالأدوية المضادة</w:t>
      </w:r>
      <w:r w:rsidRPr="00D322F0">
        <w:rPr>
          <w:rStyle w:val="text1"/>
          <w:sz w:val="24"/>
          <w:szCs w:val="24"/>
        </w:rPr>
        <w:t xml:space="preserve"> </w:t>
      </w:r>
      <w:r w:rsidRPr="00D322F0">
        <w:rPr>
          <w:rStyle w:val="text1"/>
          <w:sz w:val="24"/>
          <w:szCs w:val="24"/>
          <w:rtl/>
        </w:rPr>
        <w:t>للكولين</w:t>
      </w:r>
    </w:p>
    <w:p w:rsidR="003A289C" w:rsidRPr="00D322F0" w:rsidRDefault="00F13DFA" w:rsidP="003A289C">
      <w:pPr>
        <w:pStyle w:val="a3"/>
        <w:bidi/>
        <w:rPr>
          <w:rFonts w:ascii="Tahoma" w:hAnsi="Tahoma" w:cs="Tahoma"/>
          <w:color w:val="000033"/>
          <w:rtl/>
          <w:lang w:bidi="ar-SY"/>
        </w:rPr>
      </w:pPr>
      <w:r w:rsidRPr="00D322F0">
        <w:rPr>
          <w:rStyle w:val="text1"/>
          <w:rFonts w:hint="cs"/>
          <w:sz w:val="24"/>
          <w:szCs w:val="24"/>
          <w:rtl/>
          <w:lang w:bidi="ar-SY"/>
        </w:rPr>
        <w:t>الجسم الشاحب وهو جزء مركزي من النوى القاعدية يتصل مع المهاد بمجموعة من الألي</w:t>
      </w:r>
      <w:r w:rsidR="003A289C" w:rsidRPr="00D322F0">
        <w:rPr>
          <w:rStyle w:val="text1"/>
          <w:rFonts w:hint="cs"/>
          <w:sz w:val="24"/>
          <w:szCs w:val="24"/>
          <w:rtl/>
          <w:lang w:bidi="ar-SY"/>
        </w:rPr>
        <w:t>ا</w:t>
      </w:r>
      <w:r w:rsidRPr="00D322F0">
        <w:rPr>
          <w:rStyle w:val="text1"/>
          <w:rFonts w:hint="cs"/>
          <w:sz w:val="24"/>
          <w:szCs w:val="24"/>
          <w:rtl/>
          <w:lang w:bidi="ar-SY"/>
        </w:rPr>
        <w:t xml:space="preserve">ف وهي تكون عادة المسؤول الاساسي عن الاتصالات الصادرة عن النوى القاعدية ، الكثير منها يعبر المحفظة الداخلية لتنتهي بالمهاد حيث </w:t>
      </w:r>
      <w:r w:rsidR="003A289C" w:rsidRPr="00D322F0">
        <w:rPr>
          <w:rFonts w:ascii="Tahoma" w:hAnsi="Tahoma" w:cs="Tahoma" w:hint="cs"/>
          <w:color w:val="000033"/>
          <w:rtl/>
          <w:lang w:bidi="ar-SY"/>
        </w:rPr>
        <w:t>تلتقي مع السبل الصادرة عن الدماغ و التي ترسل بأغلبها الى القشر الحركي و الأعضاء المرتبطة به</w:t>
      </w:r>
    </w:p>
    <w:p w:rsidR="004018DB" w:rsidRPr="00D322F0" w:rsidRDefault="003A289C" w:rsidP="00AB37A7">
      <w:pPr>
        <w:pStyle w:val="a3"/>
        <w:bidi/>
        <w:rPr>
          <w:rFonts w:ascii="Tahoma" w:hAnsi="Tahoma" w:cs="Tahoma"/>
          <w:color w:val="000033"/>
          <w:rtl/>
        </w:rPr>
      </w:pPr>
      <w:r w:rsidRPr="00D322F0">
        <w:rPr>
          <w:rFonts w:ascii="Tahoma" w:hAnsi="Tahoma" w:cs="Tahoma" w:hint="cs"/>
          <w:color w:val="000033"/>
          <w:rtl/>
          <w:lang w:bidi="ar-SY"/>
        </w:rPr>
        <w:t>إن هذه الاتصالات المعقدة هي المسؤولة عن آلية التأثير الحركية الأساسية للنوى القاعدية و ملحقاتها</w:t>
      </w:r>
      <w:r w:rsidR="00AB37A7">
        <w:rPr>
          <w:rFonts w:ascii="Tahoma" w:hAnsi="Tahoma" w:cs="Tahoma"/>
          <w:color w:val="000033"/>
        </w:rPr>
        <w:t xml:space="preserve"> </w:t>
      </w:r>
      <w:r w:rsidR="00AB37A7">
        <w:rPr>
          <w:rFonts w:ascii="Tahoma" w:hAnsi="Tahoma" w:cs="Tahoma" w:hint="cs"/>
          <w:color w:val="000033"/>
          <w:rtl/>
          <w:lang w:bidi="ar-SY"/>
        </w:rPr>
        <w:t>(6)</w:t>
      </w:r>
      <w:r w:rsidR="00C3121D" w:rsidRPr="00D322F0">
        <w:rPr>
          <w:rFonts w:ascii="Tahoma" w:hAnsi="Tahoma" w:cs="Tahoma"/>
          <w:color w:val="000033"/>
        </w:rPr>
        <w:br/>
      </w:r>
      <w:r w:rsidR="00C3121D" w:rsidRPr="00D322F0">
        <w:rPr>
          <w:rFonts w:ascii="Tahoma" w:hAnsi="Tahoma" w:cs="Tahoma"/>
          <w:color w:val="000033"/>
        </w:rPr>
        <w:br/>
      </w:r>
      <w:r w:rsidR="00C3121D" w:rsidRPr="00D322F0">
        <w:rPr>
          <w:rStyle w:val="text1"/>
          <w:sz w:val="24"/>
          <w:szCs w:val="24"/>
          <w:rtl/>
        </w:rPr>
        <w:t>وقد تبين أن إصابة السبيل القشري الشوكي ( الجملة الهرمية ) يزيل علامات</w:t>
      </w:r>
      <w:r w:rsidR="00C3121D" w:rsidRPr="00D322F0">
        <w:rPr>
          <w:rStyle w:val="text1"/>
          <w:sz w:val="24"/>
          <w:szCs w:val="24"/>
        </w:rPr>
        <w:t xml:space="preserve"> </w:t>
      </w:r>
      <w:r w:rsidR="00C3121D" w:rsidRPr="00D322F0">
        <w:rPr>
          <w:rStyle w:val="text1"/>
          <w:sz w:val="24"/>
          <w:szCs w:val="24"/>
          <w:rtl/>
        </w:rPr>
        <w:t xml:space="preserve">خلل وظيفة النوى القاعدية </w:t>
      </w:r>
      <w:r w:rsidRPr="00D322F0">
        <w:rPr>
          <w:rStyle w:val="text1"/>
          <w:rFonts w:hint="cs"/>
          <w:sz w:val="24"/>
          <w:szCs w:val="24"/>
          <w:rtl/>
        </w:rPr>
        <w:t xml:space="preserve">مما </w:t>
      </w:r>
      <w:r w:rsidR="00C3121D" w:rsidRPr="00D322F0">
        <w:rPr>
          <w:rStyle w:val="text1"/>
          <w:sz w:val="24"/>
          <w:szCs w:val="24"/>
          <w:rtl/>
        </w:rPr>
        <w:t>دعا المؤلفين لتسمية أمراض هذه النوى باسم ( الأمراض خارج</w:t>
      </w:r>
      <w:r w:rsidR="00C3121D" w:rsidRPr="00D322F0">
        <w:rPr>
          <w:rStyle w:val="text1"/>
          <w:sz w:val="24"/>
          <w:szCs w:val="24"/>
        </w:rPr>
        <w:t xml:space="preserve"> </w:t>
      </w:r>
      <w:r w:rsidR="00C3121D" w:rsidRPr="00D322F0">
        <w:rPr>
          <w:rStyle w:val="text1"/>
          <w:sz w:val="24"/>
          <w:szCs w:val="24"/>
          <w:rtl/>
        </w:rPr>
        <w:t xml:space="preserve">الهرمية ) . </w:t>
      </w:r>
      <w:r w:rsidR="00AB37A7">
        <w:rPr>
          <w:rStyle w:val="text1"/>
          <w:rFonts w:hint="cs"/>
          <w:sz w:val="24"/>
          <w:szCs w:val="24"/>
          <w:rtl/>
        </w:rPr>
        <w:t>(1)</w:t>
      </w:r>
      <w:r w:rsidR="00C3121D" w:rsidRPr="00D322F0">
        <w:rPr>
          <w:rFonts w:ascii="Tahoma" w:hAnsi="Tahoma" w:cs="Tahoma"/>
          <w:color w:val="000033"/>
        </w:rPr>
        <w:br/>
      </w:r>
    </w:p>
    <w:p w:rsidR="00D322F0" w:rsidRDefault="00D322F0" w:rsidP="004018DB">
      <w:pPr>
        <w:pStyle w:val="a3"/>
        <w:bidi/>
        <w:rPr>
          <w:rFonts w:ascii="Tahoma" w:hAnsi="Tahoma" w:cs="Tahoma"/>
          <w:rtl/>
          <w:lang w:bidi="ar-SY"/>
        </w:rPr>
      </w:pPr>
    </w:p>
    <w:p w:rsidR="004018DB" w:rsidRDefault="004018DB" w:rsidP="00D322F0">
      <w:pPr>
        <w:pStyle w:val="a3"/>
        <w:bidi/>
        <w:rPr>
          <w:rFonts w:ascii="Tahoma" w:hAnsi="Tahoma" w:cs="Tahoma"/>
          <w:rtl/>
        </w:rPr>
      </w:pPr>
      <w:r w:rsidRPr="00D322F0">
        <w:rPr>
          <w:rFonts w:ascii="Tahoma" w:hAnsi="Tahoma" w:cs="Tahoma"/>
          <w:rtl/>
        </w:rPr>
        <w:lastRenderedPageBreak/>
        <w:t xml:space="preserve">النواقل العصبية الرئيسية في النوى القاعدية </w:t>
      </w:r>
      <w:r w:rsidR="00555E4D" w:rsidRPr="00555E4D">
        <w:rPr>
          <w:rFonts w:ascii="Tahoma" w:hAnsi="Tahoma" w:cs="Tahoma" w:hint="cs"/>
          <w:b/>
          <w:bCs/>
          <w:rtl/>
        </w:rPr>
        <w:t>(1)</w:t>
      </w:r>
    </w:p>
    <w:p w:rsidR="000B25A5" w:rsidRPr="00D322F0" w:rsidRDefault="000B25A5" w:rsidP="000B25A5">
      <w:pPr>
        <w:pStyle w:val="a3"/>
        <w:bidi/>
        <w:rPr>
          <w:rFonts w:ascii="Tahoma" w:hAnsi="Tahoma" w:cs="Tahoma"/>
        </w:rPr>
      </w:pPr>
    </w:p>
    <w:tbl>
      <w:tblPr>
        <w:tblStyle w:val="a5"/>
        <w:bidiVisual/>
        <w:tblW w:w="0" w:type="auto"/>
        <w:tblLook w:val="04A0"/>
      </w:tblPr>
      <w:tblGrid>
        <w:gridCol w:w="1420"/>
        <w:gridCol w:w="1420"/>
        <w:gridCol w:w="2841"/>
        <w:gridCol w:w="2841"/>
      </w:tblGrid>
      <w:tr w:rsidR="000E4FCB" w:rsidRPr="00D322F0" w:rsidTr="005A390E">
        <w:tc>
          <w:tcPr>
            <w:tcW w:w="1420" w:type="dxa"/>
          </w:tcPr>
          <w:p w:rsidR="000E4FCB" w:rsidRPr="00D322F0" w:rsidRDefault="000E4FCB" w:rsidP="000E4FCB">
            <w:pPr>
              <w:pStyle w:val="a3"/>
              <w:bidi/>
              <w:jc w:val="center"/>
              <w:rPr>
                <w:rFonts w:ascii="Tahoma" w:hAnsi="Tahoma" w:cs="Tahoma"/>
                <w:rtl/>
              </w:rPr>
            </w:pPr>
          </w:p>
        </w:tc>
        <w:tc>
          <w:tcPr>
            <w:tcW w:w="1420" w:type="dxa"/>
          </w:tcPr>
          <w:p w:rsidR="000E4FCB" w:rsidRPr="00D322F0" w:rsidRDefault="000E4FCB" w:rsidP="000E4FCB">
            <w:pPr>
              <w:pStyle w:val="a3"/>
              <w:bidi/>
              <w:jc w:val="center"/>
              <w:rPr>
                <w:rFonts w:ascii="Tahoma" w:hAnsi="Tahoma" w:cs="Tahoma"/>
                <w:rtl/>
              </w:rPr>
            </w:pPr>
            <w:r w:rsidRPr="00D322F0">
              <w:rPr>
                <w:rFonts w:ascii="Tahoma" w:hAnsi="Tahoma" w:cs="Tahoma"/>
                <w:rtl/>
              </w:rPr>
              <w:t>العضو البدئي</w:t>
            </w:r>
          </w:p>
        </w:tc>
        <w:tc>
          <w:tcPr>
            <w:tcW w:w="2841" w:type="dxa"/>
          </w:tcPr>
          <w:p w:rsidR="000E4FCB" w:rsidRPr="00D322F0" w:rsidRDefault="000E4FCB" w:rsidP="000E4FCB">
            <w:pPr>
              <w:pStyle w:val="a3"/>
              <w:bidi/>
              <w:jc w:val="center"/>
              <w:rPr>
                <w:rFonts w:ascii="Tahoma" w:hAnsi="Tahoma" w:cs="Tahoma"/>
                <w:rtl/>
              </w:rPr>
            </w:pPr>
            <w:r w:rsidRPr="00D322F0">
              <w:rPr>
                <w:rFonts w:ascii="Tahoma" w:hAnsi="Tahoma" w:cs="Tahoma"/>
                <w:rtl/>
              </w:rPr>
              <w:t>العضو النهائي</w:t>
            </w:r>
          </w:p>
        </w:tc>
        <w:tc>
          <w:tcPr>
            <w:tcW w:w="2841" w:type="dxa"/>
          </w:tcPr>
          <w:p w:rsidR="000E4FCB" w:rsidRPr="00D322F0" w:rsidRDefault="000E4FCB" w:rsidP="000E4FCB">
            <w:pPr>
              <w:pStyle w:val="a3"/>
              <w:bidi/>
              <w:jc w:val="center"/>
              <w:rPr>
                <w:rFonts w:ascii="Tahoma" w:hAnsi="Tahoma" w:cs="Tahoma"/>
                <w:rtl/>
              </w:rPr>
            </w:pPr>
            <w:r w:rsidRPr="00D322F0">
              <w:rPr>
                <w:rFonts w:ascii="Tahoma" w:hAnsi="Tahoma" w:cs="Tahoma"/>
                <w:rtl/>
              </w:rPr>
              <w:t>النواقل العصبية</w:t>
            </w:r>
          </w:p>
        </w:tc>
      </w:tr>
      <w:tr w:rsidR="00A9285E" w:rsidRPr="00D322F0" w:rsidTr="005A390E">
        <w:tc>
          <w:tcPr>
            <w:tcW w:w="1420" w:type="dxa"/>
            <w:vMerge w:val="restart"/>
          </w:tcPr>
          <w:p w:rsidR="00A9285E" w:rsidRPr="00D322F0" w:rsidRDefault="00A9285E" w:rsidP="000E4FCB">
            <w:pPr>
              <w:pStyle w:val="a3"/>
              <w:bidi/>
              <w:jc w:val="center"/>
              <w:rPr>
                <w:rFonts w:ascii="Tahoma" w:hAnsi="Tahoma" w:cs="Tahoma"/>
                <w:rtl/>
              </w:rPr>
            </w:pPr>
            <w:r w:rsidRPr="00D322F0">
              <w:rPr>
                <w:rFonts w:ascii="Tahoma" w:hAnsi="Tahoma" w:cs="Tahoma"/>
                <w:rtl/>
              </w:rPr>
              <w:t>السبل الواردة</w:t>
            </w:r>
          </w:p>
        </w:tc>
        <w:tc>
          <w:tcPr>
            <w:tcW w:w="1420" w:type="dxa"/>
          </w:tcPr>
          <w:p w:rsidR="00A9285E" w:rsidRPr="00D322F0" w:rsidRDefault="00A9285E" w:rsidP="000E4FCB">
            <w:pPr>
              <w:pStyle w:val="a3"/>
              <w:bidi/>
              <w:jc w:val="center"/>
              <w:rPr>
                <w:rFonts w:ascii="Tahoma" w:hAnsi="Tahoma" w:cs="Tahoma"/>
                <w:rtl/>
              </w:rPr>
            </w:pPr>
            <w:r w:rsidRPr="00D322F0">
              <w:rPr>
                <w:rFonts w:ascii="Tahoma" w:hAnsi="Tahoma" w:cs="Tahoma"/>
                <w:rtl/>
              </w:rPr>
              <w:t>القشر الدماغي</w:t>
            </w:r>
          </w:p>
        </w:tc>
        <w:tc>
          <w:tcPr>
            <w:tcW w:w="2841" w:type="dxa"/>
          </w:tcPr>
          <w:p w:rsidR="00A9285E" w:rsidRPr="00D322F0" w:rsidRDefault="00A9285E" w:rsidP="000E4FCB">
            <w:pPr>
              <w:pStyle w:val="a3"/>
              <w:bidi/>
              <w:jc w:val="center"/>
              <w:rPr>
                <w:rFonts w:ascii="Tahoma" w:hAnsi="Tahoma" w:cs="Tahoma"/>
                <w:rtl/>
              </w:rPr>
            </w:pPr>
            <w:r w:rsidRPr="00D322F0">
              <w:rPr>
                <w:rFonts w:ascii="Tahoma" w:hAnsi="Tahoma" w:cs="Tahoma"/>
                <w:rtl/>
              </w:rPr>
              <w:t>النواة المذنبة و الجسم الشاحب و النوى تحت المهاد</w:t>
            </w:r>
          </w:p>
        </w:tc>
        <w:tc>
          <w:tcPr>
            <w:tcW w:w="2841" w:type="dxa"/>
          </w:tcPr>
          <w:p w:rsidR="00A9285E" w:rsidRPr="00D322F0" w:rsidRDefault="00A9285E" w:rsidP="000E4FCB">
            <w:pPr>
              <w:pStyle w:val="a3"/>
              <w:bidi/>
              <w:jc w:val="center"/>
              <w:rPr>
                <w:rFonts w:ascii="Tahoma" w:hAnsi="Tahoma" w:cs="Tahoma"/>
                <w:rtl/>
              </w:rPr>
            </w:pPr>
            <w:r w:rsidRPr="00D322F0">
              <w:rPr>
                <w:rFonts w:ascii="Tahoma" w:hAnsi="Tahoma" w:cs="Tahoma"/>
                <w:rtl/>
              </w:rPr>
              <w:t>الغلوتامات</w:t>
            </w:r>
          </w:p>
        </w:tc>
      </w:tr>
      <w:tr w:rsidR="00A9285E" w:rsidRPr="00D322F0" w:rsidTr="005A390E">
        <w:tc>
          <w:tcPr>
            <w:tcW w:w="1420" w:type="dxa"/>
            <w:vMerge/>
          </w:tcPr>
          <w:p w:rsidR="00A9285E" w:rsidRPr="00D322F0" w:rsidRDefault="00A9285E" w:rsidP="000E4FCB">
            <w:pPr>
              <w:pStyle w:val="a3"/>
              <w:bidi/>
              <w:jc w:val="center"/>
              <w:rPr>
                <w:rFonts w:ascii="Tahoma" w:hAnsi="Tahoma" w:cs="Tahoma"/>
                <w:rtl/>
              </w:rPr>
            </w:pPr>
          </w:p>
        </w:tc>
        <w:tc>
          <w:tcPr>
            <w:tcW w:w="1420" w:type="dxa"/>
          </w:tcPr>
          <w:p w:rsidR="00A9285E" w:rsidRPr="00D322F0" w:rsidRDefault="00A9285E" w:rsidP="000E4FCB">
            <w:pPr>
              <w:pStyle w:val="a3"/>
              <w:bidi/>
              <w:jc w:val="center"/>
              <w:rPr>
                <w:rFonts w:ascii="Tahoma" w:hAnsi="Tahoma" w:cs="Tahoma"/>
                <w:rtl/>
              </w:rPr>
            </w:pPr>
            <w:r w:rsidRPr="00D322F0">
              <w:rPr>
                <w:rFonts w:ascii="Tahoma" w:hAnsi="Tahoma" w:cs="Tahoma"/>
                <w:rtl/>
              </w:rPr>
              <w:t>المهاد</w:t>
            </w:r>
          </w:p>
        </w:tc>
        <w:tc>
          <w:tcPr>
            <w:tcW w:w="2841" w:type="dxa"/>
          </w:tcPr>
          <w:p w:rsidR="00A9285E" w:rsidRPr="00D322F0" w:rsidRDefault="00A9285E" w:rsidP="000E4FCB">
            <w:pPr>
              <w:pStyle w:val="a3"/>
              <w:bidi/>
              <w:jc w:val="center"/>
              <w:rPr>
                <w:rFonts w:ascii="Tahoma" w:hAnsi="Tahoma" w:cs="Tahoma"/>
                <w:rtl/>
              </w:rPr>
            </w:pPr>
            <w:r w:rsidRPr="00D322F0">
              <w:rPr>
                <w:rFonts w:ascii="Tahoma" w:hAnsi="Tahoma" w:cs="Tahoma"/>
                <w:rtl/>
              </w:rPr>
              <w:t>النواة المذنبة و الجسم الشاحب</w:t>
            </w:r>
          </w:p>
        </w:tc>
        <w:tc>
          <w:tcPr>
            <w:tcW w:w="2841" w:type="dxa"/>
          </w:tcPr>
          <w:p w:rsidR="00A9285E" w:rsidRPr="00D322F0" w:rsidRDefault="00A9285E" w:rsidP="000E4FCB">
            <w:pPr>
              <w:pStyle w:val="a3"/>
              <w:bidi/>
              <w:jc w:val="center"/>
              <w:rPr>
                <w:rFonts w:ascii="Tahoma" w:hAnsi="Tahoma" w:cs="Tahoma"/>
                <w:rtl/>
              </w:rPr>
            </w:pPr>
            <w:r w:rsidRPr="00D322F0">
              <w:rPr>
                <w:rFonts w:ascii="Tahoma" w:hAnsi="Tahoma" w:cs="Tahoma"/>
                <w:rtl/>
              </w:rPr>
              <w:t>الاستيل كولين و السيروتونين</w:t>
            </w:r>
          </w:p>
        </w:tc>
      </w:tr>
      <w:tr w:rsidR="00A9285E" w:rsidRPr="00D322F0" w:rsidTr="005A390E">
        <w:tc>
          <w:tcPr>
            <w:tcW w:w="1420" w:type="dxa"/>
          </w:tcPr>
          <w:p w:rsidR="00A9285E" w:rsidRPr="00D322F0" w:rsidRDefault="00A9285E" w:rsidP="000E4FCB">
            <w:pPr>
              <w:pStyle w:val="a3"/>
              <w:bidi/>
              <w:jc w:val="center"/>
              <w:rPr>
                <w:rFonts w:ascii="Tahoma" w:hAnsi="Tahoma" w:cs="Tahoma"/>
                <w:rtl/>
              </w:rPr>
            </w:pPr>
            <w:r w:rsidRPr="00D322F0">
              <w:rPr>
                <w:rFonts w:ascii="Tahoma" w:hAnsi="Tahoma" w:cs="Tahoma"/>
                <w:rtl/>
              </w:rPr>
              <w:t>السبل الصادرة</w:t>
            </w:r>
          </w:p>
        </w:tc>
        <w:tc>
          <w:tcPr>
            <w:tcW w:w="1420" w:type="dxa"/>
          </w:tcPr>
          <w:p w:rsidR="00A9285E" w:rsidRPr="00D322F0" w:rsidRDefault="00A9285E" w:rsidP="000E4FCB">
            <w:pPr>
              <w:pStyle w:val="a3"/>
              <w:bidi/>
              <w:jc w:val="center"/>
              <w:rPr>
                <w:rFonts w:ascii="Tahoma" w:hAnsi="Tahoma" w:cs="Tahoma"/>
                <w:rtl/>
              </w:rPr>
            </w:pPr>
            <w:r w:rsidRPr="00D322F0">
              <w:rPr>
                <w:rFonts w:ascii="Tahoma" w:hAnsi="Tahoma" w:cs="Tahoma"/>
                <w:rtl/>
              </w:rPr>
              <w:t>الجسم الشاحب و المادة السوداء</w:t>
            </w:r>
          </w:p>
        </w:tc>
        <w:tc>
          <w:tcPr>
            <w:tcW w:w="2841" w:type="dxa"/>
          </w:tcPr>
          <w:p w:rsidR="00A9285E" w:rsidRPr="00D322F0" w:rsidRDefault="00A9285E" w:rsidP="000E4FCB">
            <w:pPr>
              <w:pStyle w:val="a3"/>
              <w:bidi/>
              <w:jc w:val="center"/>
              <w:rPr>
                <w:rFonts w:ascii="Tahoma" w:hAnsi="Tahoma" w:cs="Tahoma"/>
                <w:rtl/>
              </w:rPr>
            </w:pPr>
            <w:r w:rsidRPr="00D322F0">
              <w:rPr>
                <w:rFonts w:ascii="Tahoma" w:hAnsi="Tahoma" w:cs="Tahoma"/>
                <w:rtl/>
              </w:rPr>
              <w:t>المهاد</w:t>
            </w:r>
          </w:p>
        </w:tc>
        <w:tc>
          <w:tcPr>
            <w:tcW w:w="2841" w:type="dxa"/>
          </w:tcPr>
          <w:p w:rsidR="00A9285E" w:rsidRPr="00D322F0" w:rsidRDefault="00A9285E" w:rsidP="000E4FCB">
            <w:pPr>
              <w:pStyle w:val="a3"/>
              <w:bidi/>
              <w:jc w:val="center"/>
              <w:rPr>
                <w:rFonts w:ascii="Tahoma" w:hAnsi="Tahoma" w:cs="Tahoma"/>
              </w:rPr>
            </w:pPr>
            <w:r w:rsidRPr="00D322F0">
              <w:rPr>
                <w:rFonts w:ascii="Tahoma" w:hAnsi="Tahoma" w:cs="Tahoma"/>
              </w:rPr>
              <w:t>GABA</w:t>
            </w:r>
          </w:p>
        </w:tc>
      </w:tr>
      <w:tr w:rsidR="00ED723E" w:rsidRPr="00D322F0" w:rsidTr="005A390E">
        <w:tc>
          <w:tcPr>
            <w:tcW w:w="1420" w:type="dxa"/>
            <w:vMerge w:val="restart"/>
          </w:tcPr>
          <w:p w:rsidR="00ED723E" w:rsidRPr="00D322F0" w:rsidRDefault="00ED723E" w:rsidP="000E4FCB">
            <w:pPr>
              <w:pStyle w:val="a3"/>
              <w:bidi/>
              <w:jc w:val="center"/>
              <w:rPr>
                <w:rFonts w:ascii="Tahoma" w:hAnsi="Tahoma" w:cs="Tahoma"/>
                <w:rtl/>
                <w:lang w:bidi="ar-SY"/>
              </w:rPr>
            </w:pPr>
            <w:r w:rsidRPr="00D322F0">
              <w:rPr>
                <w:rFonts w:ascii="Tahoma" w:hAnsi="Tahoma" w:cs="Tahoma"/>
                <w:rtl/>
                <w:lang w:bidi="ar-SY"/>
              </w:rPr>
              <w:t>الاتصالات بين النوى القاعدية</w:t>
            </w:r>
          </w:p>
        </w:tc>
        <w:tc>
          <w:tcPr>
            <w:tcW w:w="1420" w:type="dxa"/>
          </w:tcPr>
          <w:p w:rsidR="00ED723E" w:rsidRPr="00D322F0" w:rsidRDefault="00ED723E" w:rsidP="000E4FCB">
            <w:pPr>
              <w:pStyle w:val="a3"/>
              <w:bidi/>
              <w:jc w:val="center"/>
              <w:rPr>
                <w:rFonts w:ascii="Tahoma" w:hAnsi="Tahoma" w:cs="Tahoma"/>
                <w:rtl/>
                <w:lang w:bidi="ar-SY"/>
              </w:rPr>
            </w:pPr>
            <w:r w:rsidRPr="00D322F0">
              <w:rPr>
                <w:rFonts w:ascii="Tahoma" w:hAnsi="Tahoma" w:cs="Tahoma"/>
                <w:rtl/>
                <w:lang w:bidi="ar-SY"/>
              </w:rPr>
              <w:t>المادة السوداء</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النواة المذنبة و الجسم الشاحب</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الدوبامين و السوماتوستاتين</w:t>
            </w:r>
          </w:p>
        </w:tc>
      </w:tr>
      <w:tr w:rsidR="00ED723E" w:rsidRPr="00D322F0" w:rsidTr="00ED723E">
        <w:trPr>
          <w:trHeight w:val="278"/>
        </w:trPr>
        <w:tc>
          <w:tcPr>
            <w:tcW w:w="1420" w:type="dxa"/>
            <w:vMerge/>
          </w:tcPr>
          <w:p w:rsidR="00ED723E" w:rsidRPr="00D322F0" w:rsidRDefault="00ED723E" w:rsidP="000E4FCB">
            <w:pPr>
              <w:pStyle w:val="a3"/>
              <w:bidi/>
              <w:jc w:val="center"/>
              <w:rPr>
                <w:rFonts w:ascii="Tahoma" w:hAnsi="Tahoma" w:cs="Tahoma"/>
                <w:rtl/>
              </w:rPr>
            </w:pPr>
          </w:p>
        </w:tc>
        <w:tc>
          <w:tcPr>
            <w:tcW w:w="1420" w:type="dxa"/>
            <w:vMerge w:val="restart"/>
          </w:tcPr>
          <w:p w:rsidR="00ED723E" w:rsidRPr="00D322F0" w:rsidRDefault="00ED723E" w:rsidP="000E4FCB">
            <w:pPr>
              <w:pStyle w:val="a3"/>
              <w:bidi/>
              <w:jc w:val="center"/>
              <w:rPr>
                <w:rFonts w:ascii="Tahoma" w:hAnsi="Tahoma" w:cs="Tahoma"/>
                <w:rtl/>
              </w:rPr>
            </w:pPr>
            <w:r w:rsidRPr="00D322F0">
              <w:rPr>
                <w:rFonts w:ascii="Tahoma" w:hAnsi="Tahoma" w:cs="Tahoma"/>
                <w:rtl/>
              </w:rPr>
              <w:t>النواة المذنبة و الجسم الشاحب</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النواة المذنبة و الجسم الشاحب</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الاستيل كولين</w:t>
            </w:r>
          </w:p>
        </w:tc>
      </w:tr>
      <w:tr w:rsidR="00ED723E" w:rsidRPr="00D322F0" w:rsidTr="005A390E">
        <w:trPr>
          <w:trHeight w:val="277"/>
        </w:trPr>
        <w:tc>
          <w:tcPr>
            <w:tcW w:w="1420" w:type="dxa"/>
            <w:vMerge/>
          </w:tcPr>
          <w:p w:rsidR="00ED723E" w:rsidRPr="00D322F0" w:rsidRDefault="00ED723E" w:rsidP="000E4FCB">
            <w:pPr>
              <w:pStyle w:val="a3"/>
              <w:bidi/>
              <w:jc w:val="center"/>
              <w:rPr>
                <w:rFonts w:ascii="Tahoma" w:hAnsi="Tahoma" w:cs="Tahoma"/>
                <w:rtl/>
              </w:rPr>
            </w:pPr>
          </w:p>
        </w:tc>
        <w:tc>
          <w:tcPr>
            <w:tcW w:w="1420" w:type="dxa"/>
            <w:vMerge/>
          </w:tcPr>
          <w:p w:rsidR="00ED723E" w:rsidRPr="00D322F0" w:rsidRDefault="00ED723E" w:rsidP="000E4FCB">
            <w:pPr>
              <w:pStyle w:val="a3"/>
              <w:bidi/>
              <w:jc w:val="center"/>
              <w:rPr>
                <w:rFonts w:ascii="Tahoma" w:hAnsi="Tahoma" w:cs="Tahoma"/>
                <w:rtl/>
              </w:rPr>
            </w:pP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lang w:bidi="ar-SY"/>
              </w:rPr>
              <w:t>المادة السوداء</w:t>
            </w:r>
          </w:p>
        </w:tc>
        <w:tc>
          <w:tcPr>
            <w:tcW w:w="2841" w:type="dxa"/>
          </w:tcPr>
          <w:p w:rsidR="00ED723E" w:rsidRPr="00D322F0" w:rsidRDefault="00ED723E" w:rsidP="000E4FCB">
            <w:pPr>
              <w:pStyle w:val="a3"/>
              <w:bidi/>
              <w:jc w:val="center"/>
              <w:rPr>
                <w:rFonts w:ascii="Tahoma" w:hAnsi="Tahoma" w:cs="Tahoma"/>
                <w:rtl/>
                <w:lang w:bidi="ar-SY"/>
              </w:rPr>
            </w:pPr>
            <w:r w:rsidRPr="00D322F0">
              <w:rPr>
                <w:rFonts w:ascii="Tahoma" w:hAnsi="Tahoma" w:cs="Tahoma"/>
              </w:rPr>
              <w:t xml:space="preserve">GABA </w:t>
            </w:r>
            <w:r w:rsidRPr="00D322F0">
              <w:rPr>
                <w:rFonts w:ascii="Tahoma" w:hAnsi="Tahoma" w:cs="Tahoma"/>
                <w:rtl/>
                <w:lang w:bidi="ar-SY"/>
              </w:rPr>
              <w:t>، المادة</w:t>
            </w:r>
            <w:r w:rsidRPr="00D322F0">
              <w:rPr>
                <w:rFonts w:ascii="Tahoma" w:hAnsi="Tahoma" w:cs="Tahoma"/>
                <w:lang w:bidi="ar-SY"/>
              </w:rPr>
              <w:t>P</w:t>
            </w:r>
          </w:p>
        </w:tc>
      </w:tr>
      <w:tr w:rsidR="00ED723E" w:rsidRPr="00D322F0" w:rsidTr="005A390E">
        <w:tc>
          <w:tcPr>
            <w:tcW w:w="1420" w:type="dxa"/>
            <w:vMerge/>
          </w:tcPr>
          <w:p w:rsidR="00ED723E" w:rsidRPr="00D322F0" w:rsidRDefault="00ED723E" w:rsidP="000E4FCB">
            <w:pPr>
              <w:pStyle w:val="a3"/>
              <w:bidi/>
              <w:jc w:val="center"/>
              <w:rPr>
                <w:rFonts w:ascii="Tahoma" w:hAnsi="Tahoma" w:cs="Tahoma"/>
                <w:rtl/>
              </w:rPr>
            </w:pPr>
          </w:p>
        </w:tc>
        <w:tc>
          <w:tcPr>
            <w:tcW w:w="1420" w:type="dxa"/>
          </w:tcPr>
          <w:p w:rsidR="00ED723E" w:rsidRPr="00D322F0" w:rsidRDefault="00ED723E" w:rsidP="000E4FCB">
            <w:pPr>
              <w:pStyle w:val="a3"/>
              <w:bidi/>
              <w:jc w:val="center"/>
              <w:rPr>
                <w:rFonts w:ascii="Tahoma" w:hAnsi="Tahoma" w:cs="Tahoma"/>
                <w:rtl/>
              </w:rPr>
            </w:pPr>
            <w:r w:rsidRPr="00D322F0">
              <w:rPr>
                <w:rFonts w:ascii="Tahoma" w:hAnsi="Tahoma" w:cs="Tahoma"/>
                <w:rtl/>
              </w:rPr>
              <w:t>الجسم الشاحب</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النوى تحت المهاد</w:t>
            </w:r>
          </w:p>
        </w:tc>
        <w:tc>
          <w:tcPr>
            <w:tcW w:w="2841" w:type="dxa"/>
          </w:tcPr>
          <w:p w:rsidR="00ED723E" w:rsidRPr="00D322F0" w:rsidRDefault="000E4FCB" w:rsidP="000E4FCB">
            <w:pPr>
              <w:pStyle w:val="a3"/>
              <w:bidi/>
              <w:jc w:val="center"/>
              <w:rPr>
                <w:rFonts w:ascii="Tahoma" w:hAnsi="Tahoma" w:cs="Tahoma"/>
                <w:rtl/>
              </w:rPr>
            </w:pPr>
            <w:r w:rsidRPr="00D322F0">
              <w:rPr>
                <w:rFonts w:ascii="Tahoma" w:hAnsi="Tahoma" w:cs="Tahoma"/>
              </w:rPr>
              <w:t>GABA</w:t>
            </w:r>
          </w:p>
        </w:tc>
      </w:tr>
      <w:tr w:rsidR="00ED723E" w:rsidRPr="00D322F0" w:rsidTr="005A390E">
        <w:tc>
          <w:tcPr>
            <w:tcW w:w="1420" w:type="dxa"/>
            <w:vMerge/>
          </w:tcPr>
          <w:p w:rsidR="00ED723E" w:rsidRPr="00D322F0" w:rsidRDefault="00ED723E" w:rsidP="000E4FCB">
            <w:pPr>
              <w:pStyle w:val="a3"/>
              <w:bidi/>
              <w:jc w:val="center"/>
              <w:rPr>
                <w:rFonts w:ascii="Tahoma" w:hAnsi="Tahoma" w:cs="Tahoma"/>
                <w:rtl/>
              </w:rPr>
            </w:pPr>
          </w:p>
        </w:tc>
        <w:tc>
          <w:tcPr>
            <w:tcW w:w="1420" w:type="dxa"/>
          </w:tcPr>
          <w:p w:rsidR="00ED723E" w:rsidRPr="00D322F0" w:rsidRDefault="00ED723E" w:rsidP="000E4FCB">
            <w:pPr>
              <w:pStyle w:val="a3"/>
              <w:bidi/>
              <w:jc w:val="center"/>
              <w:rPr>
                <w:rFonts w:ascii="Tahoma" w:hAnsi="Tahoma" w:cs="Tahoma"/>
                <w:rtl/>
              </w:rPr>
            </w:pPr>
            <w:r w:rsidRPr="00D322F0">
              <w:rPr>
                <w:rFonts w:ascii="Tahoma" w:hAnsi="Tahoma" w:cs="Tahoma"/>
                <w:rtl/>
              </w:rPr>
              <w:t>النوى تحت المهاد</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الجسم الشاحب</w:t>
            </w:r>
          </w:p>
        </w:tc>
        <w:tc>
          <w:tcPr>
            <w:tcW w:w="2841" w:type="dxa"/>
          </w:tcPr>
          <w:p w:rsidR="00ED723E" w:rsidRPr="00D322F0" w:rsidRDefault="00ED723E" w:rsidP="000E4FCB">
            <w:pPr>
              <w:pStyle w:val="a3"/>
              <w:bidi/>
              <w:jc w:val="center"/>
              <w:rPr>
                <w:rFonts w:ascii="Tahoma" w:hAnsi="Tahoma" w:cs="Tahoma"/>
                <w:rtl/>
              </w:rPr>
            </w:pPr>
            <w:r w:rsidRPr="00D322F0">
              <w:rPr>
                <w:rFonts w:ascii="Tahoma" w:hAnsi="Tahoma" w:cs="Tahoma"/>
                <w:rtl/>
              </w:rPr>
              <w:t>الغلوتامات</w:t>
            </w:r>
          </w:p>
        </w:tc>
      </w:tr>
    </w:tbl>
    <w:p w:rsidR="000B25A5" w:rsidRDefault="000B25A5" w:rsidP="004018DB">
      <w:pPr>
        <w:pStyle w:val="a3"/>
        <w:bidi/>
        <w:rPr>
          <w:rFonts w:ascii="Tahoma" w:hAnsi="Tahoma" w:cs="Tahoma"/>
          <w:rtl/>
        </w:rPr>
      </w:pPr>
    </w:p>
    <w:p w:rsidR="001F2AF4" w:rsidRDefault="00037621" w:rsidP="000B25A5">
      <w:pPr>
        <w:pStyle w:val="a3"/>
        <w:bidi/>
        <w:rPr>
          <w:rFonts w:ascii="Tahoma" w:hAnsi="Tahoma" w:cs="Tahoma"/>
          <w:rtl/>
          <w:lang w:bidi="ar-SY"/>
        </w:rPr>
      </w:pPr>
      <w:r>
        <w:rPr>
          <w:rFonts w:ascii="Tahoma" w:hAnsi="Tahoma" w:cs="Tahoma" w:hint="cs"/>
          <w:rtl/>
        </w:rPr>
        <w:t xml:space="preserve">يتم تشخيص الإصابة في النوى القاعدية عادة بالتصوير الشعاعي للدماغ و الإجراء الأكثر فائدة هو التصوير بالرنين المغناطيسي الدماغي </w:t>
      </w:r>
      <w:r>
        <w:rPr>
          <w:rFonts w:ascii="Tahoma" w:hAnsi="Tahoma" w:cs="Tahoma"/>
        </w:rPr>
        <w:t>MRI</w:t>
      </w:r>
      <w:r>
        <w:rPr>
          <w:rFonts w:ascii="Tahoma" w:hAnsi="Tahoma" w:cs="Tahoma" w:hint="cs"/>
          <w:rtl/>
        </w:rPr>
        <w:t xml:space="preserve"> و تظهر الإصابة بشكل أساسي في الزمن الثاني </w:t>
      </w:r>
      <w:r>
        <w:rPr>
          <w:rFonts w:ascii="Tahoma" w:hAnsi="Tahoma" w:cs="Tahoma"/>
        </w:rPr>
        <w:t>T2</w:t>
      </w:r>
      <w:r w:rsidR="001F2AF4">
        <w:rPr>
          <w:rFonts w:ascii="Tahoma" w:hAnsi="Tahoma" w:cs="Tahoma" w:hint="cs"/>
          <w:rtl/>
          <w:lang w:bidi="ar-SY"/>
        </w:rPr>
        <w:t xml:space="preserve"> بشكل بؤر عالية الإشارة أحادية أو ثنائية الجانب</w:t>
      </w:r>
      <w:r>
        <w:rPr>
          <w:rFonts w:ascii="Tahoma" w:hAnsi="Tahoma" w:cs="Tahoma" w:hint="cs"/>
          <w:rtl/>
          <w:lang w:bidi="ar-SY"/>
        </w:rPr>
        <w:t xml:space="preserve"> ( الشكل 2) . </w:t>
      </w:r>
      <w:r w:rsidR="003B571B" w:rsidRPr="003B571B">
        <w:rPr>
          <w:rFonts w:ascii="Tahoma" w:hAnsi="Tahoma" w:cs="Tahoma" w:hint="cs"/>
          <w:b/>
          <w:bCs/>
          <w:rtl/>
          <w:lang w:bidi="ar-SY"/>
        </w:rPr>
        <w:t>(3)</w:t>
      </w:r>
    </w:p>
    <w:p w:rsidR="00C3121D" w:rsidRPr="00D322F0" w:rsidRDefault="00037621" w:rsidP="001F2AF4">
      <w:pPr>
        <w:pStyle w:val="a3"/>
        <w:bidi/>
        <w:rPr>
          <w:rFonts w:ascii="Tahoma" w:hAnsi="Tahoma" w:cs="Tahoma"/>
          <w:rtl/>
          <w:lang w:bidi="ar-SY"/>
        </w:rPr>
      </w:pPr>
      <w:r>
        <w:rPr>
          <w:rFonts w:ascii="Tahoma" w:hAnsi="Tahoma" w:cs="Tahoma" w:hint="cs"/>
          <w:rtl/>
          <w:lang w:bidi="ar-SY"/>
        </w:rPr>
        <w:t>يعتبر التصوير الطبقي المحوري للدماغ أكثر حساسية في حالات النزف خاصة التالي للرض و ذلك في المراحل الباكرة .</w:t>
      </w:r>
      <w:r w:rsidR="00E211B9">
        <w:rPr>
          <w:rFonts w:ascii="Tahoma" w:hAnsi="Tahoma" w:cs="Tahoma" w:hint="cs"/>
          <w:rtl/>
          <w:lang w:bidi="ar-SY"/>
        </w:rPr>
        <w:t xml:space="preserve"> </w:t>
      </w:r>
      <w:r w:rsidR="00AB37A7">
        <w:rPr>
          <w:rFonts w:ascii="Tahoma" w:hAnsi="Tahoma" w:cs="Tahoma" w:hint="cs"/>
          <w:rtl/>
          <w:lang w:bidi="ar-SY"/>
        </w:rPr>
        <w:t>(3)</w:t>
      </w:r>
    </w:p>
    <w:p w:rsidR="00C3121D" w:rsidRDefault="00C3121D" w:rsidP="00C3121D">
      <w:pPr>
        <w:pStyle w:val="a3"/>
        <w:bidi/>
      </w:pPr>
    </w:p>
    <w:p w:rsidR="000B25A5" w:rsidRDefault="000B25A5">
      <w:pPr>
        <w:rPr>
          <w:rtl/>
          <w:lang w:bidi="ar-SY"/>
        </w:rPr>
      </w:pPr>
    </w:p>
    <w:p w:rsidR="000B25A5" w:rsidRDefault="000B25A5">
      <w:pPr>
        <w:bidi w:val="0"/>
      </w:pPr>
      <w:r>
        <w:rPr>
          <w:rtl/>
        </w:rPr>
        <w:br w:type="page"/>
      </w:r>
    </w:p>
    <w:p w:rsidR="00C3121D" w:rsidRDefault="000B25A5">
      <w:pPr>
        <w:rPr>
          <w:rtl/>
        </w:rPr>
      </w:pPr>
      <w:r>
        <w:rPr>
          <w:rFonts w:hint="cs"/>
          <w:noProof/>
          <w:rtl/>
        </w:rPr>
        <w:lastRenderedPageBreak/>
        <w:drawing>
          <wp:anchor distT="0" distB="0" distL="114300" distR="114300" simplePos="0" relativeHeight="251660288" behindDoc="0" locked="0" layoutInCell="1" allowOverlap="1">
            <wp:simplePos x="0" y="0"/>
            <wp:positionH relativeFrom="column">
              <wp:posOffset>285750</wp:posOffset>
            </wp:positionH>
            <wp:positionV relativeFrom="paragraph">
              <wp:posOffset>-19050</wp:posOffset>
            </wp:positionV>
            <wp:extent cx="4905375" cy="5743575"/>
            <wp:effectExtent l="19050" t="0" r="9525" b="0"/>
            <wp:wrapSquare wrapText="bothSides"/>
            <wp:docPr id="3"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4905375" cy="5743575"/>
                    </a:xfrm>
                    <a:prstGeom prst="rect">
                      <a:avLst/>
                    </a:prstGeom>
                    <a:noFill/>
                    <a:ln w="9525">
                      <a:noFill/>
                      <a:miter lim="800000"/>
                      <a:headEnd/>
                      <a:tailEnd/>
                    </a:ln>
                  </pic:spPr>
                </pic:pic>
              </a:graphicData>
            </a:graphic>
          </wp:anchor>
        </w:drawing>
      </w:r>
    </w:p>
    <w:p w:rsidR="000B25A5" w:rsidRPr="003B571B" w:rsidRDefault="001F2AF4">
      <w:pPr>
        <w:rPr>
          <w:rFonts w:ascii="Tahoma" w:hAnsi="Tahoma" w:cs="Tahoma"/>
          <w:sz w:val="24"/>
          <w:szCs w:val="24"/>
          <w:rtl/>
        </w:rPr>
      </w:pPr>
      <w:r w:rsidRPr="003B571B">
        <w:rPr>
          <w:rFonts w:ascii="Tahoma" w:hAnsi="Tahoma" w:cs="Tahoma"/>
          <w:sz w:val="24"/>
          <w:szCs w:val="24"/>
          <w:rtl/>
        </w:rPr>
        <w:t xml:space="preserve"> صورة </w:t>
      </w:r>
      <w:r w:rsidRPr="003B571B">
        <w:rPr>
          <w:rFonts w:ascii="Tahoma" w:hAnsi="Tahoma" w:cs="Tahoma"/>
          <w:sz w:val="24"/>
          <w:szCs w:val="24"/>
        </w:rPr>
        <w:t xml:space="preserve">MRI </w:t>
      </w:r>
      <w:r w:rsidRPr="003B571B">
        <w:rPr>
          <w:rFonts w:ascii="Tahoma" w:hAnsi="Tahoma" w:cs="Tahoma"/>
          <w:sz w:val="24"/>
          <w:szCs w:val="24"/>
          <w:rtl/>
        </w:rPr>
        <w:t xml:space="preserve">  للدماغ بالزمن الثاني </w:t>
      </w:r>
      <w:r w:rsidRPr="003B571B">
        <w:rPr>
          <w:rFonts w:ascii="Tahoma" w:hAnsi="Tahoma" w:cs="Tahoma"/>
          <w:sz w:val="24"/>
          <w:szCs w:val="24"/>
        </w:rPr>
        <w:t>T2</w:t>
      </w:r>
      <w:r w:rsidRPr="003B571B">
        <w:rPr>
          <w:rFonts w:ascii="Tahoma" w:hAnsi="Tahoma" w:cs="Tahoma"/>
          <w:sz w:val="24"/>
          <w:szCs w:val="24"/>
          <w:rtl/>
        </w:rPr>
        <w:t xml:space="preserve"> تظهر بؤر عالية الإشارة في النوى القاعدية ثنائية الجانب</w:t>
      </w:r>
      <w:r w:rsidR="003B571B" w:rsidRPr="003B571B">
        <w:rPr>
          <w:rFonts w:ascii="Tahoma" w:hAnsi="Tahoma" w:cs="Tahoma" w:hint="cs"/>
          <w:b/>
          <w:bCs/>
          <w:sz w:val="24"/>
          <w:szCs w:val="24"/>
          <w:rtl/>
        </w:rPr>
        <w:t>(3)</w:t>
      </w:r>
    </w:p>
    <w:p w:rsidR="000B25A5" w:rsidRDefault="000B25A5">
      <w:pPr>
        <w:rPr>
          <w:rtl/>
        </w:rPr>
      </w:pPr>
    </w:p>
    <w:p w:rsidR="000B25A5" w:rsidRDefault="000B25A5">
      <w:pPr>
        <w:rPr>
          <w:rtl/>
        </w:rPr>
      </w:pPr>
    </w:p>
    <w:p w:rsidR="000B25A5" w:rsidRDefault="000B25A5">
      <w:pPr>
        <w:rPr>
          <w:rtl/>
        </w:rPr>
      </w:pPr>
    </w:p>
    <w:p w:rsidR="000B25A5" w:rsidRDefault="000B25A5">
      <w:pPr>
        <w:rPr>
          <w:rtl/>
        </w:rPr>
      </w:pPr>
    </w:p>
    <w:p w:rsidR="000B25A5" w:rsidRDefault="000B25A5">
      <w:pPr>
        <w:rPr>
          <w:rtl/>
        </w:rPr>
      </w:pPr>
    </w:p>
    <w:p w:rsidR="000B25A5" w:rsidRDefault="000B25A5">
      <w:pPr>
        <w:rPr>
          <w:rtl/>
        </w:rPr>
      </w:pPr>
    </w:p>
    <w:p w:rsidR="000B25A5" w:rsidRPr="00C3121D" w:rsidRDefault="000B25A5">
      <w:pPr>
        <w:rPr>
          <w:rtl/>
        </w:rPr>
      </w:pPr>
    </w:p>
    <w:p w:rsidR="00884B9D" w:rsidRPr="00A77FB1" w:rsidRDefault="00DF26DE" w:rsidP="00AB37A7">
      <w:pPr>
        <w:pStyle w:val="title"/>
        <w:bidi/>
        <w:rPr>
          <w:color w:val="auto"/>
        </w:rPr>
      </w:pPr>
      <w:r w:rsidRPr="00A77FB1">
        <w:rPr>
          <w:color w:val="auto"/>
          <w:rtl/>
        </w:rPr>
        <w:lastRenderedPageBreak/>
        <w:t>الحركات اللا إرادية الرئيسية</w:t>
      </w:r>
      <w:r w:rsidR="003B571B">
        <w:rPr>
          <w:rFonts w:hint="cs"/>
          <w:color w:val="auto"/>
          <w:rtl/>
        </w:rPr>
        <w:t xml:space="preserve"> </w:t>
      </w:r>
      <w:r w:rsidR="00884B9D" w:rsidRPr="00A77FB1">
        <w:rPr>
          <w:color w:val="auto"/>
        </w:rPr>
        <w:br/>
        <w:t>INVOLUNTARY MOVEMENTS</w:t>
      </w:r>
    </w:p>
    <w:p w:rsidR="00884B9D" w:rsidRDefault="00884B9D" w:rsidP="00884B9D">
      <w:pPr>
        <w:pStyle w:val="thirdtitle"/>
        <w:bidi/>
      </w:pPr>
      <w:r w:rsidRPr="00A77FB1">
        <w:rPr>
          <w:rFonts w:ascii="Tahoma" w:hAnsi="Tahoma" w:cs="Tahoma"/>
          <w:b w:val="0"/>
          <w:bCs w:val="0"/>
          <w:rtl/>
        </w:rPr>
        <w:t>تشير الحركات الشاذة عادة على وجود اضطراب في العقد القاعدية</w:t>
      </w:r>
      <w:r w:rsidRPr="00A77FB1">
        <w:rPr>
          <w:rFonts w:ascii="Tahoma" w:hAnsi="Tahoma" w:cs="Tahoma"/>
          <w:b w:val="0"/>
          <w:bCs w:val="0"/>
        </w:rPr>
        <w:t xml:space="preserve"> </w:t>
      </w:r>
      <w:r w:rsidRPr="00A77FB1">
        <w:rPr>
          <w:rFonts w:ascii="Tahoma" w:hAnsi="Tahoma" w:cs="Tahoma"/>
          <w:b w:val="0"/>
          <w:bCs w:val="0"/>
          <w:rtl/>
        </w:rPr>
        <w:t>حيث يحدث عدم تثبيط لنشاط مولدات النظم داخلية المنشأ أو وجود اضطراب في التحكم</w:t>
      </w:r>
      <w:r w:rsidRPr="00A77FB1">
        <w:rPr>
          <w:rFonts w:ascii="Tahoma" w:hAnsi="Tahoma" w:cs="Tahoma"/>
          <w:b w:val="0"/>
          <w:bCs w:val="0"/>
        </w:rPr>
        <w:t xml:space="preserve"> </w:t>
      </w:r>
      <w:r w:rsidRPr="00A77FB1">
        <w:rPr>
          <w:rFonts w:ascii="Tahoma" w:hAnsi="Tahoma" w:cs="Tahoma"/>
          <w:b w:val="0"/>
          <w:bCs w:val="0"/>
          <w:rtl/>
        </w:rPr>
        <w:t>بالوضعية. إن بعض الحركات الشاذة مثل الرعاش</w:t>
      </w:r>
      <w:r w:rsidRPr="00A77FB1">
        <w:rPr>
          <w:rFonts w:ascii="Tahoma" w:hAnsi="Tahoma" w:cs="Tahoma"/>
          <w:b w:val="0"/>
          <w:bCs w:val="0"/>
        </w:rPr>
        <w:t xml:space="preserve"> Tremor </w:t>
      </w:r>
      <w:r w:rsidRPr="00A77FB1">
        <w:rPr>
          <w:rFonts w:ascii="Tahoma" w:hAnsi="Tahoma" w:cs="Tahoma"/>
          <w:b w:val="0"/>
          <w:bCs w:val="0"/>
          <w:rtl/>
        </w:rPr>
        <w:t>شائعة الحدوث وبعضها الآخر مثل</w:t>
      </w:r>
      <w:r w:rsidRPr="00A77FB1">
        <w:rPr>
          <w:rFonts w:ascii="Tahoma" w:hAnsi="Tahoma" w:cs="Tahoma"/>
          <w:b w:val="0"/>
          <w:bCs w:val="0"/>
        </w:rPr>
        <w:t xml:space="preserve"> </w:t>
      </w:r>
      <w:r w:rsidRPr="00A77FB1">
        <w:rPr>
          <w:rFonts w:ascii="Tahoma" w:hAnsi="Tahoma" w:cs="Tahoma"/>
          <w:b w:val="0"/>
          <w:bCs w:val="0"/>
          <w:rtl/>
        </w:rPr>
        <w:t>الرقص والكنع وخلل المقوية قد أصبحت أكثر شيوعاً نتيجة التأثيرات غير المرغوبة</w:t>
      </w:r>
      <w:r w:rsidRPr="00A77FB1">
        <w:rPr>
          <w:rFonts w:ascii="Tahoma" w:hAnsi="Tahoma" w:cs="Tahoma"/>
          <w:b w:val="0"/>
          <w:bCs w:val="0"/>
        </w:rPr>
        <w:t xml:space="preserve"> </w:t>
      </w:r>
      <w:r w:rsidRPr="00A77FB1">
        <w:rPr>
          <w:rFonts w:ascii="Tahoma" w:hAnsi="Tahoma" w:cs="Tahoma"/>
          <w:b w:val="0"/>
          <w:bCs w:val="0"/>
          <w:rtl/>
        </w:rPr>
        <w:t>للمعالجة الدوائية لداء باركنسون والأمراض النفسية</w:t>
      </w:r>
      <w:r>
        <w:rPr>
          <w:rFonts w:hint="cs"/>
        </w:rPr>
        <w:t>.</w:t>
      </w:r>
      <w:r w:rsidR="00AB37A7">
        <w:rPr>
          <w:rFonts w:hint="cs"/>
          <w:rtl/>
        </w:rPr>
        <w:t xml:space="preserve"> (1)</w:t>
      </w:r>
    </w:p>
    <w:p w:rsidR="00246BAF" w:rsidRDefault="003C17AD" w:rsidP="00AA0453">
      <w:pPr>
        <w:rPr>
          <w:rFonts w:ascii="Tahoma" w:hAnsi="Tahoma" w:cs="Tahoma"/>
          <w:color w:val="000033"/>
          <w:sz w:val="20"/>
          <w:szCs w:val="20"/>
          <w:rtl/>
        </w:rPr>
      </w:pPr>
      <w:r>
        <w:rPr>
          <w:rStyle w:val="blue1"/>
          <w:rFonts w:ascii="Tahoma" w:hAnsi="Tahoma" w:cs="Tahoma" w:hint="default"/>
          <w:color w:val="auto"/>
          <w:rtl/>
        </w:rPr>
        <w:t xml:space="preserve">1 - </w:t>
      </w:r>
      <w:r w:rsidR="00AA0453" w:rsidRPr="00A77FB1">
        <w:rPr>
          <w:rStyle w:val="blue1"/>
          <w:rFonts w:ascii="Tahoma" w:hAnsi="Tahoma" w:cs="Tahoma" w:hint="default"/>
          <w:color w:val="auto"/>
          <w:rtl/>
        </w:rPr>
        <w:t>خلل التوتر</w:t>
      </w:r>
      <w:r w:rsidR="00AA0453" w:rsidRPr="00A77FB1">
        <w:rPr>
          <w:rStyle w:val="blue1"/>
          <w:rFonts w:ascii="Tahoma" w:hAnsi="Tahoma" w:cs="Tahoma" w:hint="default"/>
          <w:color w:val="auto"/>
        </w:rPr>
        <w:t xml:space="preserve"> Dystonia</w:t>
      </w:r>
      <w:r w:rsidR="00AA0453">
        <w:rPr>
          <w:rStyle w:val="blue1"/>
          <w:rFonts w:hint="default"/>
        </w:rPr>
        <w:t xml:space="preserve"> : </w:t>
      </w:r>
      <w:r w:rsidR="00AA0453">
        <w:rPr>
          <w:rFonts w:ascii="Tahoma" w:hAnsi="Tahoma" w:cs="Tahoma"/>
          <w:color w:val="000033"/>
          <w:sz w:val="20"/>
          <w:szCs w:val="20"/>
        </w:rPr>
        <w:br/>
      </w:r>
      <w:r w:rsidR="00AA0453" w:rsidRPr="00A77FB1">
        <w:rPr>
          <w:rStyle w:val="text1"/>
          <w:sz w:val="24"/>
          <w:szCs w:val="24"/>
          <w:rtl/>
        </w:rPr>
        <w:t>هو اضطراب</w:t>
      </w:r>
      <w:r w:rsidR="00AA0453" w:rsidRPr="00A77FB1">
        <w:rPr>
          <w:rStyle w:val="text1"/>
          <w:sz w:val="24"/>
          <w:szCs w:val="24"/>
        </w:rPr>
        <w:t xml:space="preserve"> </w:t>
      </w:r>
      <w:r w:rsidR="00AA0453" w:rsidRPr="00A77FB1">
        <w:rPr>
          <w:rStyle w:val="text1"/>
          <w:sz w:val="24"/>
          <w:szCs w:val="24"/>
          <w:rtl/>
        </w:rPr>
        <w:t>حركي يصيب الأطفال واليافعين والبالغين وينجم عن اضطراب في العقد القاعدية ويتميز</w:t>
      </w:r>
      <w:r w:rsidR="00AA0453" w:rsidRPr="00A77FB1">
        <w:rPr>
          <w:rStyle w:val="text1"/>
          <w:sz w:val="24"/>
          <w:szCs w:val="24"/>
        </w:rPr>
        <w:t xml:space="preserve"> </w:t>
      </w:r>
      <w:r w:rsidR="00AA0453" w:rsidRPr="00A77FB1">
        <w:rPr>
          <w:rStyle w:val="text1"/>
          <w:sz w:val="24"/>
          <w:szCs w:val="24"/>
          <w:rtl/>
        </w:rPr>
        <w:t>بحركات التوائية والتفافية غريبة تصيب غالباً الأجزاء القاصية من البدن</w:t>
      </w:r>
      <w:r w:rsidR="00AA0453" w:rsidRPr="00A77FB1">
        <w:rPr>
          <w:rStyle w:val="text1"/>
          <w:sz w:val="24"/>
          <w:szCs w:val="24"/>
        </w:rPr>
        <w:t xml:space="preserve"> . </w:t>
      </w:r>
      <w:r w:rsidR="00AA0453" w:rsidRPr="00A77FB1">
        <w:rPr>
          <w:rFonts w:ascii="Tahoma" w:hAnsi="Tahoma" w:cs="Tahoma"/>
          <w:color w:val="000033"/>
          <w:sz w:val="24"/>
          <w:szCs w:val="24"/>
        </w:rPr>
        <w:br/>
      </w:r>
      <w:r w:rsidR="00AA0453" w:rsidRPr="00A77FB1">
        <w:rPr>
          <w:rFonts w:ascii="Tahoma" w:hAnsi="Tahoma" w:cs="Tahoma"/>
          <w:color w:val="000033"/>
          <w:sz w:val="24"/>
          <w:szCs w:val="24"/>
        </w:rPr>
        <w:br/>
      </w:r>
      <w:r w:rsidR="00AA0453" w:rsidRPr="00A77FB1">
        <w:rPr>
          <w:rStyle w:val="text1"/>
          <w:sz w:val="24"/>
          <w:szCs w:val="24"/>
          <w:rtl/>
        </w:rPr>
        <w:t>والمظهر المميز لهذه الحركات : تقلص مقوٍ</w:t>
      </w:r>
      <w:r w:rsidR="00AA0453" w:rsidRPr="00A77FB1">
        <w:rPr>
          <w:rStyle w:val="text1"/>
          <w:rFonts w:hint="cs"/>
          <w:sz w:val="24"/>
          <w:szCs w:val="24"/>
          <w:rtl/>
        </w:rPr>
        <w:t xml:space="preserve"> مستمر</w:t>
      </w:r>
      <w:r w:rsidR="00AA0453" w:rsidRPr="00A77FB1">
        <w:rPr>
          <w:rStyle w:val="text1"/>
          <w:sz w:val="24"/>
          <w:szCs w:val="24"/>
          <w:rtl/>
        </w:rPr>
        <w:t xml:space="preserve"> في العضلات الشاذة والضادة معاً</w:t>
      </w:r>
      <w:r w:rsidR="00AA0453" w:rsidRPr="00A77FB1">
        <w:rPr>
          <w:rStyle w:val="text1"/>
          <w:sz w:val="24"/>
          <w:szCs w:val="24"/>
        </w:rPr>
        <w:t xml:space="preserve"> .</w:t>
      </w:r>
      <w:r w:rsidR="00AA0453" w:rsidRPr="00A77FB1">
        <w:rPr>
          <w:rStyle w:val="text1"/>
          <w:rFonts w:hint="cs"/>
          <w:sz w:val="24"/>
          <w:szCs w:val="24"/>
          <w:rtl/>
        </w:rPr>
        <w:t>بنتج عنه</w:t>
      </w:r>
      <w:r w:rsidR="00534409">
        <w:rPr>
          <w:rStyle w:val="text1"/>
          <w:rFonts w:hint="cs"/>
          <w:sz w:val="24"/>
          <w:szCs w:val="24"/>
          <w:rtl/>
        </w:rPr>
        <w:t>ا وضعية غريبة قد تشمل كل العضلات الحركية</w:t>
      </w:r>
      <w:r w:rsidR="00AA0453" w:rsidRPr="00A77FB1">
        <w:rPr>
          <w:rStyle w:val="text1"/>
          <w:rFonts w:hint="cs"/>
          <w:sz w:val="24"/>
          <w:szCs w:val="24"/>
          <w:rtl/>
        </w:rPr>
        <w:t xml:space="preserve"> ، اذا كان التقلص بين العضلات الشادة و الضادة متوازنا يكون الاضطراب الحركي اصغريا  و الذي يتظاهر باخذ الطرف شكل الحركة الارادية </w:t>
      </w:r>
      <w:r w:rsidR="00534409">
        <w:rPr>
          <w:rStyle w:val="text1"/>
          <w:rFonts w:hint="cs"/>
          <w:sz w:val="24"/>
          <w:szCs w:val="24"/>
          <w:rtl/>
        </w:rPr>
        <w:t>ا</w:t>
      </w:r>
      <w:r w:rsidR="00AA0453" w:rsidRPr="00A77FB1">
        <w:rPr>
          <w:rStyle w:val="text1"/>
          <w:rFonts w:hint="cs"/>
          <w:sz w:val="24"/>
          <w:szCs w:val="24"/>
          <w:rtl/>
        </w:rPr>
        <w:t>لاخيرة لفترة طويلة قد تستمر لدقائق</w:t>
      </w:r>
      <w:r w:rsidR="00AA0453" w:rsidRPr="00A77FB1">
        <w:rPr>
          <w:rStyle w:val="text1"/>
          <w:sz w:val="24"/>
          <w:szCs w:val="24"/>
        </w:rPr>
        <w:t xml:space="preserve"> </w:t>
      </w:r>
      <w:r w:rsidR="00AA0453" w:rsidRPr="00A77FB1">
        <w:rPr>
          <w:rStyle w:val="text1"/>
          <w:sz w:val="24"/>
          <w:szCs w:val="24"/>
          <w:rtl/>
        </w:rPr>
        <w:t xml:space="preserve">ويدوم خلل التوتر عادة ثواني أو أكثر </w:t>
      </w:r>
      <w:r w:rsidR="00AA0453" w:rsidRPr="00A77FB1">
        <w:rPr>
          <w:rStyle w:val="text1"/>
          <w:rFonts w:hint="cs"/>
          <w:sz w:val="24"/>
          <w:szCs w:val="24"/>
          <w:rtl/>
        </w:rPr>
        <w:t xml:space="preserve">، </w:t>
      </w:r>
      <w:r w:rsidR="00AA0453" w:rsidRPr="00A77FB1">
        <w:rPr>
          <w:rStyle w:val="text1"/>
          <w:sz w:val="24"/>
          <w:szCs w:val="24"/>
          <w:rtl/>
        </w:rPr>
        <w:t>وتكون تشنجات خلل التوتر في الغالب أطول وتدوم</w:t>
      </w:r>
      <w:r w:rsidR="00AA0453" w:rsidRPr="00A77FB1">
        <w:rPr>
          <w:rStyle w:val="text1"/>
          <w:sz w:val="24"/>
          <w:szCs w:val="24"/>
        </w:rPr>
        <w:t xml:space="preserve"> </w:t>
      </w:r>
      <w:r w:rsidR="00AA0453" w:rsidRPr="00A77FB1">
        <w:rPr>
          <w:rStyle w:val="text1"/>
          <w:sz w:val="24"/>
          <w:szCs w:val="24"/>
          <w:rtl/>
        </w:rPr>
        <w:t>أحياناً دقائق إلى ساعات كل مرة . وقد يكون متعمماً أو محدوداً ، موروثاً أو</w:t>
      </w:r>
      <w:r w:rsidR="00AA0453" w:rsidRPr="00A77FB1">
        <w:rPr>
          <w:rStyle w:val="text1"/>
          <w:sz w:val="24"/>
          <w:szCs w:val="24"/>
        </w:rPr>
        <w:t xml:space="preserve"> </w:t>
      </w:r>
      <w:r w:rsidR="00AA0453" w:rsidRPr="00A77FB1">
        <w:rPr>
          <w:rStyle w:val="text1"/>
          <w:sz w:val="24"/>
          <w:szCs w:val="24"/>
          <w:rtl/>
        </w:rPr>
        <w:t>مكتسباً.وقد يكون اضطراباً غامضاً مستقلاً أو مشاركاً لأمراض العقد القاعدية كداء</w:t>
      </w:r>
      <w:r w:rsidR="00AA0453" w:rsidRPr="00A77FB1">
        <w:rPr>
          <w:rStyle w:val="text1"/>
          <w:sz w:val="24"/>
          <w:szCs w:val="24"/>
        </w:rPr>
        <w:t xml:space="preserve"> </w:t>
      </w:r>
      <w:r w:rsidR="00AA0453" w:rsidRPr="00A77FB1">
        <w:rPr>
          <w:rStyle w:val="text1"/>
          <w:sz w:val="24"/>
          <w:szCs w:val="24"/>
          <w:rtl/>
        </w:rPr>
        <w:t>رقص هونتنكتون ومرض و</w:t>
      </w:r>
      <w:r w:rsidR="00534409">
        <w:rPr>
          <w:rStyle w:val="text1"/>
          <w:rFonts w:hint="cs"/>
          <w:sz w:val="24"/>
          <w:szCs w:val="24"/>
          <w:rtl/>
        </w:rPr>
        <w:t>ي</w:t>
      </w:r>
      <w:r w:rsidR="00AA0453" w:rsidRPr="00A77FB1">
        <w:rPr>
          <w:rStyle w:val="text1"/>
          <w:sz w:val="24"/>
          <w:szCs w:val="24"/>
          <w:rtl/>
        </w:rPr>
        <w:t>لسون . والأساس الفيزبولوجي المرضي والدوائي لهذه الحركات غير</w:t>
      </w:r>
      <w:r w:rsidR="00AA0453" w:rsidRPr="00A77FB1">
        <w:rPr>
          <w:rStyle w:val="text1"/>
          <w:sz w:val="24"/>
          <w:szCs w:val="24"/>
        </w:rPr>
        <w:t xml:space="preserve"> </w:t>
      </w:r>
      <w:r w:rsidR="00AA0453" w:rsidRPr="00A77FB1">
        <w:rPr>
          <w:rStyle w:val="text1"/>
          <w:sz w:val="24"/>
          <w:szCs w:val="24"/>
          <w:rtl/>
        </w:rPr>
        <w:t>مفهوم تماماً ولكن يمكن للفينوتيازين أن يحدث خللاً حاداً في التوتر بسبب تحساس</w:t>
      </w:r>
      <w:r w:rsidR="00AA0453" w:rsidRPr="00A77FB1">
        <w:rPr>
          <w:rStyle w:val="text1"/>
          <w:sz w:val="24"/>
          <w:szCs w:val="24"/>
        </w:rPr>
        <w:t xml:space="preserve"> </w:t>
      </w:r>
      <w:r w:rsidR="00AA0453" w:rsidRPr="00A77FB1">
        <w:rPr>
          <w:rStyle w:val="text1"/>
          <w:sz w:val="24"/>
          <w:szCs w:val="24"/>
          <w:rtl/>
        </w:rPr>
        <w:t>ذاتي عند الأشخاص المستعدين</w:t>
      </w:r>
      <w:r w:rsidR="00AA0453" w:rsidRPr="00A77FB1">
        <w:rPr>
          <w:rStyle w:val="text1"/>
          <w:sz w:val="24"/>
          <w:szCs w:val="24"/>
        </w:rPr>
        <w:t xml:space="preserve"> .</w:t>
      </w:r>
      <w:r w:rsidR="00AA0453" w:rsidRPr="00A77FB1">
        <w:rPr>
          <w:rStyle w:val="text1"/>
          <w:rFonts w:hint="cs"/>
          <w:sz w:val="24"/>
          <w:szCs w:val="24"/>
          <w:rtl/>
        </w:rPr>
        <w:t>قد تترافق الاصابة مع الرجفان خاصة عند محاولة المريض ايقاف الحركة اراديا . الشكل السريري الاكثر تكرارا يشمل الصعر التشنجي أو بسط العنق الشاذ ، قد يأخذ الجذع شكلا شاذا يصبح أكثر وضوحا عند الوقوف و ا</w:t>
      </w:r>
      <w:r w:rsidR="00AA0453" w:rsidRPr="00A77FB1">
        <w:rPr>
          <w:rFonts w:ascii="Tahoma" w:hAnsi="Tahoma" w:cs="Tahoma" w:hint="cs"/>
          <w:color w:val="000033"/>
          <w:sz w:val="24"/>
          <w:szCs w:val="24"/>
          <w:rtl/>
        </w:rPr>
        <w:t>لمشي و احيانا تشمل الطرف السفلي بشكل وضعية بسط مع الدوران خا</w:t>
      </w:r>
      <w:r w:rsidR="00A568E0">
        <w:rPr>
          <w:rFonts w:ascii="Tahoma" w:hAnsi="Tahoma" w:cs="Tahoma" w:hint="cs"/>
          <w:color w:val="000033"/>
          <w:sz w:val="24"/>
          <w:szCs w:val="24"/>
          <w:rtl/>
        </w:rPr>
        <w:t>صة القدم ، في حال اشتملت الاصابة</w:t>
      </w:r>
      <w:r w:rsidR="00AA0453" w:rsidRPr="00A77FB1">
        <w:rPr>
          <w:rFonts w:ascii="Tahoma" w:hAnsi="Tahoma" w:cs="Tahoma" w:hint="cs"/>
          <w:color w:val="000033"/>
          <w:sz w:val="24"/>
          <w:szCs w:val="24"/>
          <w:rtl/>
        </w:rPr>
        <w:t xml:space="preserve"> عضلات اللسان تسبب عسرة تلفظ واضحة .خلل التوتر الموضع يشمل مجموعات محددة من العضلات تتكرر فيها الاصابة وهو يشمل معص الكاتب ، تشنج الاجفان ، خلل التوتر الشدقي الفكي السقلي</w:t>
      </w:r>
      <w:r w:rsidR="00A568E0">
        <w:rPr>
          <w:rFonts w:ascii="Tahoma" w:hAnsi="Tahoma" w:cs="Tahoma" w:hint="cs"/>
          <w:color w:val="000033"/>
          <w:sz w:val="20"/>
          <w:szCs w:val="20"/>
          <w:rtl/>
        </w:rPr>
        <w:t>.</w:t>
      </w:r>
      <w:r w:rsidR="00AB37A7">
        <w:rPr>
          <w:rFonts w:ascii="Tahoma" w:hAnsi="Tahoma" w:cs="Tahoma" w:hint="cs"/>
          <w:color w:val="000033"/>
          <w:sz w:val="20"/>
          <w:szCs w:val="20"/>
          <w:rtl/>
        </w:rPr>
        <w:t>(1)</w:t>
      </w:r>
    </w:p>
    <w:p w:rsidR="00AA0453" w:rsidRPr="00A77FB1" w:rsidRDefault="00AA0453" w:rsidP="00AA0453">
      <w:pPr>
        <w:rPr>
          <w:rFonts w:ascii="Tahoma" w:hAnsi="Tahoma" w:cs="Tahoma"/>
          <w:color w:val="000033"/>
          <w:sz w:val="24"/>
          <w:szCs w:val="24"/>
          <w:rtl/>
        </w:rPr>
      </w:pPr>
      <w:r>
        <w:rPr>
          <w:rFonts w:ascii="Tahoma" w:hAnsi="Tahoma" w:cs="Tahoma"/>
          <w:color w:val="000033"/>
          <w:sz w:val="20"/>
          <w:szCs w:val="20"/>
        </w:rPr>
        <w:br/>
      </w:r>
      <w:r w:rsidRPr="00A77FB1">
        <w:rPr>
          <w:rFonts w:ascii="Tahoma" w:hAnsi="Tahoma" w:cs="Tahoma" w:hint="cs"/>
          <w:b/>
          <w:bCs/>
          <w:color w:val="000033"/>
          <w:sz w:val="24"/>
          <w:szCs w:val="24"/>
          <w:u w:val="single"/>
          <w:rtl/>
        </w:rPr>
        <w:t>التشخيص التفريقي</w:t>
      </w:r>
      <w:r w:rsidRPr="00246BAF">
        <w:rPr>
          <w:rFonts w:ascii="Tahoma" w:hAnsi="Tahoma" w:cs="Tahoma" w:hint="cs"/>
          <w:b/>
          <w:bCs/>
          <w:color w:val="000033"/>
          <w:sz w:val="20"/>
          <w:szCs w:val="20"/>
          <w:u w:val="single"/>
          <w:rtl/>
        </w:rPr>
        <w:t>:</w:t>
      </w:r>
      <w:r>
        <w:rPr>
          <w:rFonts w:ascii="Tahoma" w:hAnsi="Tahoma" w:cs="Tahoma" w:hint="cs"/>
          <w:color w:val="000033"/>
          <w:sz w:val="20"/>
          <w:szCs w:val="20"/>
          <w:rtl/>
        </w:rPr>
        <w:t xml:space="preserve"> </w:t>
      </w:r>
      <w:r w:rsidRPr="00A77FB1">
        <w:rPr>
          <w:rFonts w:ascii="Tahoma" w:hAnsi="Tahoma" w:cs="Tahoma" w:hint="cs"/>
          <w:color w:val="000033"/>
          <w:sz w:val="24"/>
          <w:szCs w:val="24"/>
          <w:rtl/>
        </w:rPr>
        <w:t xml:space="preserve">الأسباب الوراثية : خلل التوتر السليم عند الولدان ، داء ويلسون ،متلازمة هولرفوردن سباتز ،أدواء الليبو فوشين ،اضطرابات استقلاب الكاتيكولامين المركزي ، </w:t>
      </w:r>
      <w:r w:rsidRPr="00A77FB1">
        <w:rPr>
          <w:rFonts w:ascii="Tahoma" w:hAnsi="Tahoma" w:cs="Tahoma"/>
          <w:color w:val="000033"/>
          <w:sz w:val="24"/>
          <w:szCs w:val="24"/>
        </w:rPr>
        <w:t>GM1</w:t>
      </w:r>
      <w:r w:rsidRPr="00A77FB1">
        <w:rPr>
          <w:rFonts w:ascii="Tahoma" w:hAnsi="Tahoma" w:cs="Tahoma" w:hint="cs"/>
          <w:color w:val="000033"/>
          <w:sz w:val="24"/>
          <w:szCs w:val="24"/>
          <w:rtl/>
        </w:rPr>
        <w:t xml:space="preserve"> ،</w:t>
      </w:r>
      <w:r w:rsidRPr="00A77FB1">
        <w:rPr>
          <w:rFonts w:ascii="Tahoma" w:hAnsi="Tahoma" w:cs="Tahoma"/>
          <w:color w:val="000033"/>
          <w:sz w:val="24"/>
          <w:szCs w:val="24"/>
        </w:rPr>
        <w:t>GM2</w:t>
      </w:r>
      <w:r w:rsidRPr="00A77FB1">
        <w:rPr>
          <w:rFonts w:ascii="Tahoma" w:hAnsi="Tahoma" w:cs="Tahoma" w:hint="cs"/>
          <w:color w:val="000033"/>
          <w:sz w:val="24"/>
          <w:szCs w:val="24"/>
          <w:rtl/>
        </w:rPr>
        <w:t xml:space="preserve"> ،خلل التوتر العضلي المشوه ،خلل التوتر المستجيب للدوبا ، بيلة الفينيل كيتون </w:t>
      </w:r>
      <w:r w:rsidR="00AB37A7">
        <w:rPr>
          <w:rFonts w:ascii="Tahoma" w:hAnsi="Tahoma" w:cs="Tahoma" w:hint="cs"/>
          <w:color w:val="000033"/>
          <w:sz w:val="24"/>
          <w:szCs w:val="24"/>
          <w:rtl/>
        </w:rPr>
        <w:t>(4)</w:t>
      </w:r>
    </w:p>
    <w:p w:rsidR="00AA0453" w:rsidRPr="00A77FB1" w:rsidRDefault="00AA0453" w:rsidP="00A77FB1">
      <w:pPr>
        <w:ind w:right="-270"/>
        <w:rPr>
          <w:rFonts w:ascii="Tahoma" w:hAnsi="Tahoma" w:cs="Tahoma"/>
          <w:color w:val="000033"/>
          <w:sz w:val="24"/>
          <w:szCs w:val="24"/>
          <w:rtl/>
        </w:rPr>
      </w:pPr>
      <w:r w:rsidRPr="00A77FB1">
        <w:rPr>
          <w:rFonts w:ascii="Tahoma" w:hAnsi="Tahoma" w:cs="Tahoma" w:hint="cs"/>
          <w:color w:val="000033"/>
          <w:sz w:val="24"/>
          <w:szCs w:val="24"/>
          <w:rtl/>
        </w:rPr>
        <w:t xml:space="preserve">                 الاسباب الحادة العابرة : وهي ناجمة عن التعرض الدوائي خاصة الفنتوئين ،الكاربامازبين ، الفينوتيازين ، الرض على الراس.</w:t>
      </w:r>
      <w:r w:rsidR="00AB37A7">
        <w:rPr>
          <w:rFonts w:ascii="Tahoma" w:hAnsi="Tahoma" w:cs="Tahoma" w:hint="cs"/>
          <w:color w:val="000033"/>
          <w:sz w:val="24"/>
          <w:szCs w:val="24"/>
          <w:rtl/>
        </w:rPr>
        <w:t>(4)</w:t>
      </w:r>
    </w:p>
    <w:p w:rsidR="00CF3EF6" w:rsidRDefault="00AA0453" w:rsidP="00CF3EF6">
      <w:pPr>
        <w:rPr>
          <w:rStyle w:val="blue1"/>
          <w:rFonts w:hint="default"/>
          <w:sz w:val="24"/>
          <w:szCs w:val="24"/>
          <w:rtl/>
          <w:lang w:bidi="ar-SY"/>
        </w:rPr>
      </w:pPr>
      <w:r w:rsidRPr="00A77FB1">
        <w:rPr>
          <w:rFonts w:ascii="Tahoma" w:hAnsi="Tahoma" w:cs="Tahoma" w:hint="cs"/>
          <w:color w:val="000033"/>
          <w:sz w:val="24"/>
          <w:szCs w:val="24"/>
          <w:rtl/>
        </w:rPr>
        <w:t xml:space="preserve">               الاسباب الالتهابية : التهاب الدماغ الفيروسي الحاد</w:t>
      </w:r>
      <w:r w:rsidR="00AB37A7">
        <w:rPr>
          <w:rFonts w:ascii="Tahoma" w:hAnsi="Tahoma" w:cs="Tahoma" w:hint="cs"/>
          <w:color w:val="000033"/>
          <w:sz w:val="24"/>
          <w:szCs w:val="24"/>
          <w:rtl/>
        </w:rPr>
        <w:t>(6)</w:t>
      </w:r>
      <w:r w:rsidRPr="00A77FB1">
        <w:rPr>
          <w:rFonts w:ascii="Tahoma" w:hAnsi="Tahoma" w:cs="Tahoma"/>
          <w:color w:val="000033"/>
          <w:sz w:val="24"/>
          <w:szCs w:val="24"/>
        </w:rPr>
        <w:br/>
      </w:r>
    </w:p>
    <w:p w:rsidR="009512B3" w:rsidRPr="00A77FB1" w:rsidRDefault="009512B3" w:rsidP="00CF3EF6">
      <w:pPr>
        <w:rPr>
          <w:rStyle w:val="blue1"/>
          <w:rFonts w:hint="default"/>
          <w:sz w:val="24"/>
          <w:szCs w:val="24"/>
          <w:rtl/>
          <w:lang w:bidi="ar-SY"/>
        </w:rPr>
      </w:pPr>
    </w:p>
    <w:p w:rsidR="003C17AD" w:rsidRPr="009512B3" w:rsidRDefault="003C17AD" w:rsidP="009512B3">
      <w:pPr>
        <w:rPr>
          <w:rFonts w:ascii="Tahoma" w:hAnsi="Tahoma" w:cs="Tahoma"/>
          <w:b/>
          <w:bCs/>
          <w:sz w:val="24"/>
          <w:szCs w:val="24"/>
          <w:rtl/>
        </w:rPr>
      </w:pPr>
      <w:r>
        <w:rPr>
          <w:rStyle w:val="blue1"/>
          <w:rFonts w:ascii="Tahoma" w:hAnsi="Tahoma" w:cs="Tahoma" w:hint="default"/>
          <w:color w:val="auto"/>
          <w:sz w:val="24"/>
          <w:szCs w:val="24"/>
          <w:rtl/>
        </w:rPr>
        <w:lastRenderedPageBreak/>
        <w:t xml:space="preserve">2 - </w:t>
      </w:r>
      <w:r w:rsidR="00CF3EF6" w:rsidRPr="00242689">
        <w:rPr>
          <w:rStyle w:val="blue1"/>
          <w:rFonts w:ascii="Tahoma" w:hAnsi="Tahoma" w:cs="Tahoma" w:hint="default"/>
          <w:color w:val="auto"/>
          <w:sz w:val="24"/>
          <w:szCs w:val="24"/>
          <w:rtl/>
        </w:rPr>
        <w:t>الرمع العضلي</w:t>
      </w:r>
      <w:r w:rsidR="00CF3EF6" w:rsidRPr="00242689">
        <w:rPr>
          <w:rStyle w:val="blue1"/>
          <w:rFonts w:ascii="Tahoma" w:hAnsi="Tahoma" w:cs="Tahoma" w:hint="default"/>
          <w:sz w:val="24"/>
          <w:szCs w:val="24"/>
        </w:rPr>
        <w:t xml:space="preserve"> </w:t>
      </w:r>
      <w:r w:rsidR="00CF3EF6" w:rsidRPr="00242689">
        <w:rPr>
          <w:rStyle w:val="blue1"/>
          <w:rFonts w:ascii="Tahoma" w:hAnsi="Tahoma" w:cs="Tahoma" w:hint="default"/>
          <w:color w:val="auto"/>
          <w:sz w:val="24"/>
          <w:szCs w:val="24"/>
        </w:rPr>
        <w:t>Myoclonus</w:t>
      </w:r>
      <w:r w:rsidR="00CF3EF6" w:rsidRPr="00242689">
        <w:rPr>
          <w:rStyle w:val="blue1"/>
          <w:rFonts w:ascii="Tahoma" w:hAnsi="Tahoma" w:cs="Tahoma" w:hint="default"/>
          <w:sz w:val="24"/>
          <w:szCs w:val="24"/>
        </w:rPr>
        <w:t xml:space="preserve"> </w:t>
      </w:r>
      <w:r w:rsidR="00CF3EF6" w:rsidRPr="00242689">
        <w:rPr>
          <w:rStyle w:val="blue1"/>
          <w:rFonts w:ascii="Tahoma" w:hAnsi="Tahoma" w:cs="Tahoma" w:hint="default"/>
          <w:color w:val="auto"/>
          <w:sz w:val="24"/>
          <w:szCs w:val="24"/>
        </w:rPr>
        <w:t>:</w:t>
      </w:r>
      <w:r w:rsidR="00CF3EF6" w:rsidRPr="00242689">
        <w:rPr>
          <w:rStyle w:val="text1"/>
          <w:sz w:val="24"/>
          <w:szCs w:val="24"/>
        </w:rPr>
        <w:t xml:space="preserve"> </w:t>
      </w:r>
      <w:r>
        <w:rPr>
          <w:rFonts w:ascii="Tahoma" w:hAnsi="Tahoma" w:cs="Tahoma" w:hint="cs"/>
          <w:color w:val="000033"/>
          <w:sz w:val="24"/>
          <w:szCs w:val="24"/>
          <w:rtl/>
          <w:lang w:bidi="ar-SY"/>
        </w:rPr>
        <w:t xml:space="preserve"> </w:t>
      </w:r>
    </w:p>
    <w:p w:rsidR="00CF3EF6" w:rsidRPr="00242689" w:rsidRDefault="00CF3EF6" w:rsidP="00CF3EF6">
      <w:pPr>
        <w:rPr>
          <w:rStyle w:val="text1"/>
          <w:sz w:val="24"/>
          <w:szCs w:val="24"/>
          <w:rtl/>
          <w:lang w:bidi="ar-SY"/>
        </w:rPr>
      </w:pPr>
      <w:r w:rsidRPr="00242689">
        <w:rPr>
          <w:rFonts w:ascii="Tahoma" w:hAnsi="Tahoma" w:cs="Tahoma"/>
          <w:color w:val="000033"/>
          <w:sz w:val="24"/>
          <w:szCs w:val="24"/>
        </w:rPr>
        <w:br/>
      </w:r>
      <w:r w:rsidRPr="00242689">
        <w:rPr>
          <w:rStyle w:val="text1"/>
          <w:sz w:val="24"/>
          <w:szCs w:val="24"/>
          <w:rtl/>
        </w:rPr>
        <w:t>هو تقلصات فجائية،سريعة ،</w:t>
      </w:r>
      <w:r w:rsidRPr="00242689">
        <w:rPr>
          <w:rStyle w:val="text1"/>
          <w:sz w:val="24"/>
          <w:szCs w:val="24"/>
        </w:rPr>
        <w:t xml:space="preserve"> </w:t>
      </w:r>
      <w:r w:rsidRPr="00242689">
        <w:rPr>
          <w:rStyle w:val="text1"/>
          <w:sz w:val="24"/>
          <w:szCs w:val="24"/>
          <w:rtl/>
        </w:rPr>
        <w:t>في عضلة واحدة أو في مجموعة عضلات محدودة في أي جزء من الجسم . وتصيب غالباً الأطراف وأحياناً الجذع</w:t>
      </w:r>
      <w:r w:rsidRPr="00242689">
        <w:rPr>
          <w:rStyle w:val="text1"/>
          <w:sz w:val="24"/>
          <w:szCs w:val="24"/>
        </w:rPr>
        <w:t xml:space="preserve"> . </w:t>
      </w:r>
      <w:r w:rsidRPr="00242689">
        <w:rPr>
          <w:rStyle w:val="text1"/>
          <w:sz w:val="24"/>
          <w:szCs w:val="24"/>
          <w:rtl/>
        </w:rPr>
        <w:t>وله عدة أسباب ولكنه ينجم عن استثارة المادة السنجابية في أي مستوى من الجملة</w:t>
      </w:r>
      <w:r w:rsidRPr="00242689">
        <w:rPr>
          <w:rStyle w:val="text1"/>
          <w:sz w:val="24"/>
          <w:szCs w:val="24"/>
        </w:rPr>
        <w:t xml:space="preserve"> </w:t>
      </w:r>
      <w:r w:rsidRPr="00242689">
        <w:rPr>
          <w:rStyle w:val="text1"/>
          <w:sz w:val="24"/>
          <w:szCs w:val="24"/>
          <w:rtl/>
        </w:rPr>
        <w:t>العصبية</w:t>
      </w:r>
      <w:r w:rsidRPr="00242689">
        <w:rPr>
          <w:rStyle w:val="text1"/>
          <w:sz w:val="24"/>
          <w:szCs w:val="24"/>
        </w:rPr>
        <w:t xml:space="preserve"> . </w:t>
      </w:r>
      <w:r w:rsidRPr="00242689">
        <w:rPr>
          <w:rStyle w:val="text1"/>
          <w:sz w:val="24"/>
          <w:szCs w:val="24"/>
          <w:rtl/>
          <w:lang w:bidi="ar-SY"/>
        </w:rPr>
        <w:t>الرمع اللاصرعي لا يترافق مع تبدلات في تخطيط الدماغ الكهربائي ’ أما الرمع الصرعي فانه يأخذ شكل نفض</w:t>
      </w:r>
      <w:r w:rsidR="00A568E0">
        <w:rPr>
          <w:rStyle w:val="text1"/>
          <w:sz w:val="24"/>
          <w:szCs w:val="24"/>
          <w:rtl/>
          <w:lang w:bidi="ar-SY"/>
        </w:rPr>
        <w:t>ات عضلية مترافقة مع انفراغات ص</w:t>
      </w:r>
      <w:r w:rsidR="00A568E0">
        <w:rPr>
          <w:rStyle w:val="text1"/>
          <w:rFonts w:hint="cs"/>
          <w:sz w:val="24"/>
          <w:szCs w:val="24"/>
          <w:rtl/>
          <w:lang w:bidi="ar-SY"/>
        </w:rPr>
        <w:t>رع</w:t>
      </w:r>
      <w:r w:rsidRPr="00242689">
        <w:rPr>
          <w:rStyle w:val="text1"/>
          <w:sz w:val="24"/>
          <w:szCs w:val="24"/>
          <w:rtl/>
          <w:lang w:bidi="ar-SY"/>
        </w:rPr>
        <w:t xml:space="preserve">ية على تخطيط الدماغ مع موجودات بتخطيط العضلات الكهربائي وعادة ما يترافق هذا الشكل مع اضطراب في الوعي </w:t>
      </w:r>
      <w:r w:rsidRPr="00242689">
        <w:rPr>
          <w:rStyle w:val="text1"/>
          <w:sz w:val="24"/>
          <w:szCs w:val="24"/>
          <w:lang w:bidi="ar-SY"/>
        </w:rPr>
        <w:t>.</w:t>
      </w:r>
      <w:r w:rsidRPr="00242689">
        <w:rPr>
          <w:rStyle w:val="text1"/>
          <w:sz w:val="24"/>
          <w:szCs w:val="24"/>
          <w:rtl/>
          <w:lang w:bidi="ar-SY"/>
        </w:rPr>
        <w:t xml:space="preserve"> </w:t>
      </w:r>
    </w:p>
    <w:p w:rsidR="00CF3EF6" w:rsidRPr="00242689" w:rsidRDefault="00CF3EF6" w:rsidP="00CF3EF6">
      <w:pPr>
        <w:rPr>
          <w:rStyle w:val="text1"/>
          <w:sz w:val="24"/>
          <w:szCs w:val="24"/>
          <w:rtl/>
        </w:rPr>
      </w:pPr>
      <w:r w:rsidRPr="00242689">
        <w:rPr>
          <w:rStyle w:val="text1"/>
          <w:sz w:val="24"/>
          <w:szCs w:val="24"/>
          <w:rtl/>
        </w:rPr>
        <w:t>تحدث النفضات الرمعية المتعممة في الحالة الطبيعية نتيجة للإجفال</w:t>
      </w:r>
      <w:r w:rsidRPr="00242689">
        <w:rPr>
          <w:rStyle w:val="text1"/>
          <w:sz w:val="24"/>
          <w:szCs w:val="24"/>
        </w:rPr>
        <w:t xml:space="preserve"> </w:t>
      </w:r>
      <w:r w:rsidRPr="00242689">
        <w:rPr>
          <w:rStyle w:val="text1"/>
          <w:sz w:val="24"/>
          <w:szCs w:val="24"/>
          <w:rtl/>
        </w:rPr>
        <w:t>أو في بدء النوم أو في حالات الشدة . يكون شكل الحركات الرمعية متنوعا وقد يكون صعب التشخيص ، قد يكون الرمع متناظر أو غير متناظر ، منتظم أو غير منتظم ، يحرض عادة بمنبه بصري أو لمسي أو بنشاط حركي هادف أو التعب أو الشدة النفسية.</w:t>
      </w:r>
      <w:r w:rsidR="00AB37A7">
        <w:rPr>
          <w:rStyle w:val="text1"/>
          <w:rFonts w:hint="cs"/>
          <w:sz w:val="24"/>
          <w:szCs w:val="24"/>
          <w:rtl/>
        </w:rPr>
        <w:t>(1)</w:t>
      </w:r>
    </w:p>
    <w:p w:rsidR="00CF3EF6" w:rsidRPr="00242689" w:rsidRDefault="00CF3EF6" w:rsidP="00CF3EF6">
      <w:pPr>
        <w:rPr>
          <w:rFonts w:ascii="Tahoma" w:hAnsi="Tahoma" w:cs="Tahoma"/>
          <w:color w:val="000033"/>
          <w:sz w:val="24"/>
          <w:szCs w:val="24"/>
          <w:rtl/>
        </w:rPr>
      </w:pPr>
      <w:r w:rsidRPr="00242689">
        <w:rPr>
          <w:rStyle w:val="text1"/>
          <w:sz w:val="24"/>
          <w:szCs w:val="24"/>
          <w:rtl/>
        </w:rPr>
        <w:t>يصنف الرمع حسب كونه صرعيا أو غير صرعي،حسب منطقة الاصابة في الدماغ، تحدث بعض انفراغات الدماغ عادة رمعاً عضلياً قاصياً ، بينما تحدث</w:t>
      </w:r>
      <w:r w:rsidRPr="00242689">
        <w:rPr>
          <w:rStyle w:val="text1"/>
          <w:sz w:val="24"/>
          <w:szCs w:val="24"/>
        </w:rPr>
        <w:t xml:space="preserve"> </w:t>
      </w:r>
      <w:r w:rsidRPr="00242689">
        <w:rPr>
          <w:rStyle w:val="text1"/>
          <w:sz w:val="24"/>
          <w:szCs w:val="24"/>
          <w:rtl/>
        </w:rPr>
        <w:t>انفراغات المادة السنجابية في مضيق الدماغ والنخاع الشوكي رمعاً في العضلات الدانية</w:t>
      </w:r>
      <w:r w:rsidRPr="00242689">
        <w:rPr>
          <w:rStyle w:val="text1"/>
          <w:sz w:val="24"/>
          <w:szCs w:val="24"/>
        </w:rPr>
        <w:t xml:space="preserve"> </w:t>
      </w:r>
      <w:r w:rsidRPr="00242689">
        <w:rPr>
          <w:rStyle w:val="text1"/>
          <w:sz w:val="24"/>
          <w:szCs w:val="24"/>
          <w:rtl/>
        </w:rPr>
        <w:t xml:space="preserve">كزنار الكتفين والجذع وزنار الحوض. </w:t>
      </w:r>
      <w:r w:rsidRPr="00242689">
        <w:rPr>
          <w:rFonts w:ascii="Tahoma" w:hAnsi="Tahoma" w:cs="Tahoma"/>
          <w:color w:val="000033"/>
          <w:sz w:val="24"/>
          <w:szCs w:val="24"/>
          <w:rtl/>
        </w:rPr>
        <w:t xml:space="preserve">ويصنف حسب كونه موضعا أو معمما </w:t>
      </w:r>
    </w:p>
    <w:p w:rsidR="00CF3EF6" w:rsidRPr="00242689" w:rsidRDefault="00CF3EF6" w:rsidP="00CF3EF6">
      <w:pPr>
        <w:rPr>
          <w:rFonts w:ascii="Tahoma" w:hAnsi="Tahoma" w:cs="Tahoma"/>
          <w:color w:val="000033"/>
          <w:sz w:val="24"/>
          <w:szCs w:val="24"/>
          <w:rtl/>
        </w:rPr>
      </w:pPr>
      <w:r w:rsidRPr="00242689">
        <w:rPr>
          <w:rFonts w:ascii="Tahoma" w:hAnsi="Tahoma" w:cs="Tahoma"/>
          <w:b/>
          <w:bCs/>
          <w:color w:val="000033"/>
          <w:sz w:val="24"/>
          <w:szCs w:val="24"/>
          <w:u w:val="single"/>
          <w:rtl/>
        </w:rPr>
        <w:t>تصنيف الرمع</w:t>
      </w:r>
      <w:r w:rsidRPr="00242689">
        <w:rPr>
          <w:rFonts w:ascii="Tahoma" w:hAnsi="Tahoma" w:cs="Tahoma"/>
          <w:color w:val="000033"/>
          <w:sz w:val="24"/>
          <w:szCs w:val="24"/>
          <w:rtl/>
        </w:rPr>
        <w:t xml:space="preserve"> : </w:t>
      </w:r>
      <w:r w:rsidRPr="00242689">
        <w:rPr>
          <w:rFonts w:ascii="Tahoma" w:hAnsi="Tahoma" w:cs="Tahoma"/>
          <w:b/>
          <w:bCs/>
          <w:color w:val="000033"/>
          <w:sz w:val="24"/>
          <w:szCs w:val="24"/>
        </w:rPr>
        <w:t>A</w:t>
      </w:r>
      <w:r w:rsidRPr="00242689">
        <w:rPr>
          <w:rFonts w:ascii="Tahoma" w:hAnsi="Tahoma" w:cs="Tahoma"/>
          <w:b/>
          <w:bCs/>
          <w:color w:val="000033"/>
          <w:sz w:val="24"/>
          <w:szCs w:val="24"/>
          <w:rtl/>
        </w:rPr>
        <w:t xml:space="preserve"> _ موضع</w:t>
      </w:r>
      <w:r w:rsidR="00A568E0">
        <w:rPr>
          <w:rFonts w:ascii="Tahoma" w:hAnsi="Tahoma" w:cs="Tahoma"/>
          <w:color w:val="000033"/>
          <w:sz w:val="24"/>
          <w:szCs w:val="24"/>
          <w:rtl/>
        </w:rPr>
        <w:t xml:space="preserve"> (عادة جذع الد</w:t>
      </w:r>
      <w:r w:rsidR="00A568E0">
        <w:rPr>
          <w:rFonts w:ascii="Tahoma" w:hAnsi="Tahoma" w:cs="Tahoma" w:hint="cs"/>
          <w:color w:val="000033"/>
          <w:sz w:val="24"/>
          <w:szCs w:val="24"/>
          <w:rtl/>
        </w:rPr>
        <w:t>م</w:t>
      </w:r>
      <w:r w:rsidRPr="00242689">
        <w:rPr>
          <w:rFonts w:ascii="Tahoma" w:hAnsi="Tahoma" w:cs="Tahoma"/>
          <w:color w:val="000033"/>
          <w:sz w:val="24"/>
          <w:szCs w:val="24"/>
          <w:rtl/>
        </w:rPr>
        <w:t>اغ أو النخاع الشوكي ):1</w:t>
      </w:r>
      <w:r w:rsidRPr="00242689">
        <w:rPr>
          <w:rFonts w:ascii="Tahoma" w:hAnsi="Tahoma" w:cs="Tahoma"/>
          <w:color w:val="000033"/>
          <w:sz w:val="24"/>
          <w:szCs w:val="24"/>
        </w:rPr>
        <w:t xml:space="preserve">- </w:t>
      </w:r>
      <w:r w:rsidRPr="00242689">
        <w:rPr>
          <w:rFonts w:ascii="Tahoma" w:hAnsi="Tahoma" w:cs="Tahoma"/>
          <w:color w:val="000033"/>
          <w:sz w:val="24"/>
          <w:szCs w:val="24"/>
          <w:rtl/>
        </w:rPr>
        <w:t xml:space="preserve"> وعائي  2 – انتاني  3 – مزيل للنخاعين  4 – رضي  5 – ورمي  </w:t>
      </w:r>
      <w:r w:rsidR="00AB37A7">
        <w:rPr>
          <w:rFonts w:ascii="Tahoma" w:hAnsi="Tahoma" w:cs="Tahoma" w:hint="cs"/>
          <w:color w:val="000033"/>
          <w:sz w:val="24"/>
          <w:szCs w:val="24"/>
          <w:rtl/>
        </w:rPr>
        <w:t>(4)</w:t>
      </w:r>
    </w:p>
    <w:p w:rsidR="00CF3EF6" w:rsidRPr="00242689" w:rsidRDefault="00CF3EF6" w:rsidP="00CF3EF6">
      <w:pPr>
        <w:rPr>
          <w:rFonts w:ascii="Tahoma" w:hAnsi="Tahoma" w:cs="Tahoma"/>
          <w:color w:val="000033"/>
          <w:sz w:val="24"/>
          <w:szCs w:val="24"/>
          <w:rtl/>
        </w:rPr>
      </w:pPr>
      <w:r w:rsidRPr="00242689">
        <w:rPr>
          <w:rFonts w:ascii="Tahoma" w:hAnsi="Tahoma" w:cs="Tahoma"/>
          <w:color w:val="000033"/>
          <w:sz w:val="24"/>
          <w:szCs w:val="24"/>
          <w:rtl/>
        </w:rPr>
        <w:t xml:space="preserve">                   </w:t>
      </w:r>
      <w:r w:rsidRPr="00242689">
        <w:rPr>
          <w:rFonts w:ascii="Tahoma" w:hAnsi="Tahoma" w:cs="Tahoma"/>
          <w:b/>
          <w:bCs/>
          <w:color w:val="000033"/>
          <w:sz w:val="24"/>
          <w:szCs w:val="24"/>
        </w:rPr>
        <w:t>B</w:t>
      </w:r>
      <w:r w:rsidRPr="00242689">
        <w:rPr>
          <w:rFonts w:ascii="Tahoma" w:hAnsi="Tahoma" w:cs="Tahoma"/>
          <w:b/>
          <w:bCs/>
          <w:color w:val="000033"/>
          <w:sz w:val="24"/>
          <w:szCs w:val="24"/>
          <w:rtl/>
          <w:lang w:bidi="ar-SY"/>
        </w:rPr>
        <w:t>_رمع معمم</w:t>
      </w:r>
      <w:r w:rsidRPr="00242689">
        <w:rPr>
          <w:rFonts w:ascii="Tahoma" w:hAnsi="Tahoma" w:cs="Tahoma"/>
          <w:color w:val="000033"/>
          <w:sz w:val="24"/>
          <w:szCs w:val="24"/>
          <w:rtl/>
          <w:lang w:bidi="ar-SY"/>
        </w:rPr>
        <w:t xml:space="preserve"> </w:t>
      </w:r>
      <w:r w:rsidRPr="00242689">
        <w:rPr>
          <w:rFonts w:ascii="Tahoma" w:hAnsi="Tahoma" w:cs="Tahoma"/>
          <w:color w:val="000033"/>
          <w:sz w:val="24"/>
          <w:szCs w:val="24"/>
          <w:rtl/>
        </w:rPr>
        <w:t>( عادة تحت قشري أو جذع الدماغ ) :</w:t>
      </w:r>
    </w:p>
    <w:p w:rsidR="00CF3EF6" w:rsidRPr="00242689" w:rsidRDefault="00CF3EF6" w:rsidP="00971451">
      <w:pPr>
        <w:pStyle w:val="a4"/>
        <w:numPr>
          <w:ilvl w:val="0"/>
          <w:numId w:val="2"/>
        </w:numPr>
        <w:rPr>
          <w:rFonts w:ascii="Tahoma" w:hAnsi="Tahoma" w:cs="Tahoma"/>
          <w:color w:val="000033"/>
          <w:sz w:val="24"/>
          <w:szCs w:val="24"/>
          <w:rtl/>
        </w:rPr>
      </w:pPr>
      <w:r w:rsidRPr="00242689">
        <w:rPr>
          <w:rFonts w:ascii="Tahoma" w:hAnsi="Tahoma" w:cs="Tahoma"/>
          <w:color w:val="000033"/>
          <w:sz w:val="24"/>
          <w:szCs w:val="24"/>
          <w:rtl/>
        </w:rPr>
        <w:t>- حاد أو تحت حاد : 1- التهاب دماغ و نخاع ،</w:t>
      </w:r>
      <w:r w:rsidR="00971451" w:rsidRPr="00242689">
        <w:rPr>
          <w:rFonts w:ascii="Tahoma" w:hAnsi="Tahoma" w:cs="Tahoma"/>
          <w:color w:val="000033"/>
          <w:sz w:val="24"/>
          <w:szCs w:val="24"/>
          <w:rtl/>
        </w:rPr>
        <w:t>2-الكزاز ،3- الانتانات خاصة الحماق ، شلل الاطفال ، التهاب الدماغ المناعي ،</w:t>
      </w:r>
      <w:r w:rsidR="00971451" w:rsidRPr="00242689">
        <w:rPr>
          <w:rFonts w:ascii="Tahoma" w:hAnsi="Tahoma" w:cs="Tahoma"/>
          <w:color w:val="000033"/>
          <w:sz w:val="24"/>
          <w:szCs w:val="24"/>
        </w:rPr>
        <w:t>ADEM</w:t>
      </w:r>
      <w:r w:rsidR="00971451" w:rsidRPr="00242689">
        <w:rPr>
          <w:rFonts w:ascii="Tahoma" w:hAnsi="Tahoma" w:cs="Tahoma"/>
          <w:color w:val="000033"/>
          <w:sz w:val="24"/>
          <w:szCs w:val="24"/>
          <w:rtl/>
          <w:lang w:bidi="ar-SY"/>
        </w:rPr>
        <w:t>،</w:t>
      </w:r>
      <w:r w:rsidR="00971451" w:rsidRPr="00242689">
        <w:rPr>
          <w:rFonts w:ascii="Tahoma" w:hAnsi="Tahoma" w:cs="Tahoma"/>
          <w:color w:val="000033"/>
          <w:sz w:val="24"/>
          <w:szCs w:val="24"/>
          <w:lang w:bidi="ar-SY"/>
        </w:rPr>
        <w:t xml:space="preserve">SSPE </w:t>
      </w:r>
      <w:r w:rsidR="00971451" w:rsidRPr="00242689">
        <w:rPr>
          <w:rFonts w:ascii="Tahoma" w:hAnsi="Tahoma" w:cs="Tahoma"/>
          <w:color w:val="000033"/>
          <w:sz w:val="24"/>
          <w:szCs w:val="24"/>
          <w:rtl/>
          <w:lang w:bidi="ar-SY"/>
        </w:rPr>
        <w:t xml:space="preserve"> ، التهاب السحايا الدرني ، الملاريا</w:t>
      </w:r>
      <w:r w:rsidRPr="00242689">
        <w:rPr>
          <w:rFonts w:ascii="Tahoma" w:hAnsi="Tahoma" w:cs="Tahoma"/>
          <w:color w:val="000033"/>
          <w:sz w:val="24"/>
          <w:szCs w:val="24"/>
          <w:rtl/>
        </w:rPr>
        <w:t xml:space="preserve"> ، 4- التسمم الدوائي ،5- الاستقلابي (اليوريميا ، الفشل الكبدي </w:t>
      </w:r>
      <w:r w:rsidR="00971451" w:rsidRPr="00242689">
        <w:rPr>
          <w:rFonts w:ascii="Tahoma" w:hAnsi="Tahoma" w:cs="Tahoma"/>
          <w:color w:val="000033"/>
          <w:sz w:val="24"/>
          <w:szCs w:val="24"/>
          <w:rtl/>
        </w:rPr>
        <w:t>، تاي ساكس ، نقص السكر</w:t>
      </w:r>
      <w:r w:rsidRPr="00242689">
        <w:rPr>
          <w:rFonts w:ascii="Tahoma" w:hAnsi="Tahoma" w:cs="Tahoma"/>
          <w:color w:val="000033"/>
          <w:sz w:val="24"/>
          <w:szCs w:val="24"/>
          <w:rtl/>
        </w:rPr>
        <w:t xml:space="preserve">) </w:t>
      </w:r>
      <w:r w:rsidR="00AB37A7">
        <w:rPr>
          <w:rFonts w:ascii="Tahoma" w:hAnsi="Tahoma" w:cs="Tahoma" w:hint="cs"/>
          <w:color w:val="000033"/>
          <w:sz w:val="24"/>
          <w:szCs w:val="24"/>
          <w:rtl/>
        </w:rPr>
        <w:t>(4)</w:t>
      </w:r>
    </w:p>
    <w:p w:rsidR="00CF3EF6" w:rsidRPr="00242689" w:rsidRDefault="00CF3EF6" w:rsidP="00CF3EF6">
      <w:pPr>
        <w:pStyle w:val="a4"/>
        <w:numPr>
          <w:ilvl w:val="0"/>
          <w:numId w:val="2"/>
        </w:numPr>
        <w:rPr>
          <w:rFonts w:ascii="Tahoma" w:hAnsi="Tahoma" w:cs="Tahoma"/>
          <w:sz w:val="24"/>
          <w:szCs w:val="24"/>
          <w:lang w:bidi="ar-SY"/>
        </w:rPr>
      </w:pPr>
      <w:r w:rsidRPr="00242689">
        <w:rPr>
          <w:rFonts w:ascii="Tahoma" w:hAnsi="Tahoma" w:cs="Tahoma"/>
          <w:color w:val="000033"/>
          <w:sz w:val="24"/>
          <w:szCs w:val="24"/>
          <w:rtl/>
        </w:rPr>
        <w:t>– مزمن : 1 – الصرع الرمعي المترقي ،2 – الرمع المتقطع المترافق مع الصرع ،</w:t>
      </w:r>
      <w:r w:rsidR="00A568E0">
        <w:rPr>
          <w:rFonts w:ascii="Tahoma" w:hAnsi="Tahoma" w:cs="Tahoma" w:hint="cs"/>
          <w:color w:val="000033"/>
          <w:sz w:val="24"/>
          <w:szCs w:val="24"/>
          <w:rtl/>
        </w:rPr>
        <w:t xml:space="preserve"> </w:t>
      </w:r>
      <w:r w:rsidR="00A568E0">
        <w:rPr>
          <w:rFonts w:ascii="Tahoma" w:hAnsi="Tahoma" w:cs="Tahoma"/>
          <w:color w:val="000033"/>
          <w:sz w:val="24"/>
          <w:szCs w:val="24"/>
          <w:rtl/>
        </w:rPr>
        <w:t>3</w:t>
      </w:r>
      <w:r w:rsidRPr="00242689">
        <w:rPr>
          <w:rFonts w:ascii="Tahoma" w:hAnsi="Tahoma" w:cs="Tahoma"/>
          <w:color w:val="000033"/>
          <w:sz w:val="24"/>
          <w:szCs w:val="24"/>
          <w:rtl/>
        </w:rPr>
        <w:t xml:space="preserve">– الرمع الأساسي ،4 – الرمع الليلي </w:t>
      </w:r>
      <w:r w:rsidR="00AB37A7">
        <w:rPr>
          <w:rFonts w:ascii="Tahoma" w:hAnsi="Tahoma" w:cs="Tahoma" w:hint="cs"/>
          <w:sz w:val="24"/>
          <w:szCs w:val="24"/>
          <w:rtl/>
          <w:lang w:bidi="ar-SY"/>
        </w:rPr>
        <w:t>(4)</w:t>
      </w:r>
    </w:p>
    <w:p w:rsidR="00CF3EF6" w:rsidRPr="00242689" w:rsidRDefault="00CF3EF6" w:rsidP="00CF3EF6">
      <w:pPr>
        <w:rPr>
          <w:rFonts w:ascii="Tahoma" w:hAnsi="Tahoma" w:cs="Tahoma"/>
          <w:sz w:val="24"/>
          <w:szCs w:val="24"/>
          <w:rtl/>
          <w:lang w:bidi="ar-SY"/>
        </w:rPr>
      </w:pPr>
      <w:r w:rsidRPr="00242689">
        <w:rPr>
          <w:rFonts w:ascii="Tahoma" w:hAnsi="Tahoma" w:cs="Tahoma"/>
          <w:color w:val="000033"/>
          <w:sz w:val="24"/>
          <w:szCs w:val="24"/>
        </w:rPr>
        <w:br/>
      </w:r>
    </w:p>
    <w:p w:rsidR="003C17AD" w:rsidRDefault="003C17AD" w:rsidP="003C17AD">
      <w:pPr>
        <w:rPr>
          <w:rFonts w:ascii="Tahoma" w:hAnsi="Tahoma" w:cs="Tahoma"/>
          <w:sz w:val="24"/>
          <w:szCs w:val="24"/>
          <w:rtl/>
        </w:rPr>
      </w:pPr>
      <w:r w:rsidRPr="003C17AD">
        <w:rPr>
          <w:rStyle w:val="text1"/>
          <w:rFonts w:hint="cs"/>
          <w:b/>
          <w:bCs/>
          <w:color w:val="auto"/>
          <w:sz w:val="24"/>
          <w:szCs w:val="24"/>
          <w:rtl/>
        </w:rPr>
        <w:t>3</w:t>
      </w:r>
      <w:r w:rsidRPr="003C17AD">
        <w:rPr>
          <w:rStyle w:val="text1"/>
          <w:rFonts w:hint="cs"/>
          <w:color w:val="auto"/>
          <w:sz w:val="24"/>
          <w:szCs w:val="24"/>
          <w:rtl/>
        </w:rPr>
        <w:t xml:space="preserve"> - </w:t>
      </w:r>
      <w:r>
        <w:rPr>
          <w:rStyle w:val="blue1"/>
          <w:rFonts w:ascii="Tahoma" w:hAnsi="Tahoma" w:cs="Tahoma" w:hint="default"/>
          <w:color w:val="auto"/>
          <w:sz w:val="24"/>
          <w:szCs w:val="24"/>
          <w:rtl/>
        </w:rPr>
        <w:t>ا</w:t>
      </w:r>
      <w:r w:rsidR="00CF3EF6" w:rsidRPr="003C17AD">
        <w:rPr>
          <w:rStyle w:val="blue1"/>
          <w:rFonts w:ascii="Tahoma" w:hAnsi="Tahoma" w:cs="Tahoma" w:hint="default"/>
          <w:color w:val="auto"/>
          <w:sz w:val="24"/>
          <w:szCs w:val="24"/>
          <w:rtl/>
        </w:rPr>
        <w:t>لرجفانات</w:t>
      </w:r>
      <w:r w:rsidR="00CF3EF6" w:rsidRPr="003C17AD">
        <w:rPr>
          <w:rStyle w:val="blue1"/>
          <w:rFonts w:ascii="Tahoma" w:hAnsi="Tahoma" w:cs="Tahoma" w:hint="default"/>
          <w:color w:val="auto"/>
          <w:sz w:val="24"/>
          <w:szCs w:val="24"/>
        </w:rPr>
        <w:t xml:space="preserve"> Tremors</w:t>
      </w:r>
      <w:r w:rsidR="00CF3EF6" w:rsidRPr="003C17AD">
        <w:rPr>
          <w:rFonts w:ascii="Tahoma" w:hAnsi="Tahoma" w:cs="Tahoma"/>
          <w:color w:val="0000FF"/>
          <w:sz w:val="24"/>
          <w:szCs w:val="24"/>
        </w:rPr>
        <w:t>:</w:t>
      </w:r>
      <w:r>
        <w:rPr>
          <w:rFonts w:ascii="Tahoma" w:hAnsi="Tahoma" w:cs="Tahoma" w:hint="cs"/>
          <w:sz w:val="24"/>
          <w:szCs w:val="24"/>
          <w:rtl/>
        </w:rPr>
        <w:t xml:space="preserve"> </w:t>
      </w:r>
    </w:p>
    <w:p w:rsidR="009A6B4B" w:rsidRDefault="00CF3EF6" w:rsidP="009A6B4B">
      <w:pPr>
        <w:rPr>
          <w:rFonts w:ascii="Tahoma" w:hAnsi="Tahoma" w:cs="Tahoma"/>
          <w:sz w:val="24"/>
          <w:szCs w:val="24"/>
          <w:rtl/>
        </w:rPr>
      </w:pPr>
      <w:r w:rsidRPr="003C17AD">
        <w:rPr>
          <w:rFonts w:ascii="Tahoma" w:hAnsi="Tahoma" w:cs="Tahoma"/>
          <w:sz w:val="24"/>
          <w:szCs w:val="24"/>
        </w:rPr>
        <w:br/>
      </w:r>
      <w:r w:rsidRPr="00242689">
        <w:rPr>
          <w:rFonts w:ascii="Tahoma" w:hAnsi="Tahoma" w:cs="Tahoma"/>
          <w:sz w:val="24"/>
          <w:szCs w:val="24"/>
          <w:rtl/>
        </w:rPr>
        <w:t>الرعاش هو حركة اهتزازية نظمية مستمرة في الطرف أو جزء من</w:t>
      </w:r>
      <w:r w:rsidRPr="00242689">
        <w:rPr>
          <w:rFonts w:ascii="Tahoma" w:hAnsi="Tahoma" w:cs="Tahoma"/>
          <w:sz w:val="24"/>
          <w:szCs w:val="24"/>
        </w:rPr>
        <w:t xml:space="preserve"> </w:t>
      </w:r>
      <w:r w:rsidRPr="00242689">
        <w:rPr>
          <w:rFonts w:ascii="Tahoma" w:hAnsi="Tahoma" w:cs="Tahoma"/>
          <w:sz w:val="24"/>
          <w:szCs w:val="24"/>
          <w:rtl/>
        </w:rPr>
        <w:t>الطرف أو في الرأس. تقسم الرجفانات بشكل مفيد إلى تلك التي تحدث أثناء الراحة وتلك</w:t>
      </w:r>
      <w:r w:rsidRPr="00242689">
        <w:rPr>
          <w:rFonts w:ascii="Tahoma" w:hAnsi="Tahoma" w:cs="Tahoma"/>
          <w:sz w:val="24"/>
          <w:szCs w:val="24"/>
        </w:rPr>
        <w:t xml:space="preserve"> </w:t>
      </w:r>
      <w:r w:rsidRPr="00242689">
        <w:rPr>
          <w:rFonts w:ascii="Tahoma" w:hAnsi="Tahoma" w:cs="Tahoma"/>
          <w:sz w:val="24"/>
          <w:szCs w:val="24"/>
          <w:rtl/>
        </w:rPr>
        <w:t>التي تشاهد فقط عندما يكون الطرف بحالة حركة. أما الصفات الأخرى التي يمكن تصنيف</w:t>
      </w:r>
      <w:r w:rsidRPr="00242689">
        <w:rPr>
          <w:rFonts w:ascii="Tahoma" w:hAnsi="Tahoma" w:cs="Tahoma"/>
          <w:sz w:val="24"/>
          <w:szCs w:val="24"/>
        </w:rPr>
        <w:t xml:space="preserve"> </w:t>
      </w:r>
      <w:r w:rsidRPr="00242689">
        <w:rPr>
          <w:rFonts w:ascii="Tahoma" w:hAnsi="Tahoma" w:cs="Tahoma"/>
          <w:sz w:val="24"/>
          <w:szCs w:val="24"/>
          <w:rtl/>
        </w:rPr>
        <w:t>الرجفانات اعتماداً عليها فهي تواتر الرجفان</w:t>
      </w:r>
      <w:r w:rsidRPr="00242689">
        <w:rPr>
          <w:rFonts w:ascii="Tahoma" w:hAnsi="Tahoma" w:cs="Tahoma"/>
          <w:sz w:val="24"/>
          <w:szCs w:val="24"/>
        </w:rPr>
        <w:t>.</w:t>
      </w:r>
      <w:r w:rsidR="00AB37A7">
        <w:rPr>
          <w:rFonts w:ascii="Tahoma" w:hAnsi="Tahoma" w:cs="Tahoma" w:hint="cs"/>
          <w:sz w:val="24"/>
          <w:szCs w:val="24"/>
          <w:rtl/>
        </w:rPr>
        <w:t>(1)</w:t>
      </w:r>
      <w:r w:rsidRPr="00242689">
        <w:rPr>
          <w:rFonts w:ascii="Tahoma" w:hAnsi="Tahoma" w:cs="Tahoma"/>
          <w:sz w:val="24"/>
          <w:szCs w:val="24"/>
        </w:rPr>
        <w:br/>
      </w:r>
    </w:p>
    <w:p w:rsidR="005F6A8E" w:rsidRDefault="005F6A8E" w:rsidP="003C17AD">
      <w:pPr>
        <w:rPr>
          <w:rFonts w:ascii="Tahoma" w:hAnsi="Tahoma" w:cs="Tahoma"/>
          <w:sz w:val="24"/>
          <w:szCs w:val="24"/>
          <w:rtl/>
        </w:rPr>
      </w:pPr>
    </w:p>
    <w:p w:rsidR="00CF3EF6" w:rsidRPr="00242689" w:rsidRDefault="00CF3EF6" w:rsidP="003C17AD">
      <w:pPr>
        <w:rPr>
          <w:rStyle w:val="text1"/>
          <w:sz w:val="24"/>
          <w:szCs w:val="24"/>
          <w:rtl/>
        </w:rPr>
      </w:pPr>
      <w:r w:rsidRPr="00242689">
        <w:rPr>
          <w:rFonts w:ascii="Tahoma" w:hAnsi="Tahoma" w:cs="Tahoma"/>
          <w:sz w:val="24"/>
          <w:szCs w:val="24"/>
        </w:rPr>
        <w:lastRenderedPageBreak/>
        <w:br/>
      </w:r>
      <w:r w:rsidRPr="003C17AD">
        <w:rPr>
          <w:rFonts w:ascii="Tahoma" w:hAnsi="Tahoma" w:cs="Tahoma"/>
          <w:b/>
          <w:bCs/>
          <w:sz w:val="24"/>
          <w:szCs w:val="24"/>
        </w:rPr>
        <w:t>1</w:t>
      </w:r>
      <w:r w:rsidR="003C17AD">
        <w:rPr>
          <w:rFonts w:ascii="Tahoma" w:hAnsi="Tahoma" w:cs="Tahoma"/>
          <w:b/>
          <w:bCs/>
          <w:sz w:val="24"/>
          <w:szCs w:val="24"/>
        </w:rPr>
        <w:t>-</w:t>
      </w:r>
      <w:r w:rsidRPr="003C17AD">
        <w:rPr>
          <w:rFonts w:ascii="Tahoma" w:hAnsi="Tahoma" w:cs="Tahoma"/>
          <w:b/>
          <w:bCs/>
          <w:sz w:val="24"/>
          <w:szCs w:val="24"/>
        </w:rPr>
        <w:t xml:space="preserve"> </w:t>
      </w:r>
      <w:r w:rsidR="009A6B4B">
        <w:rPr>
          <w:rFonts w:ascii="Tahoma" w:hAnsi="Tahoma" w:cs="Tahoma"/>
          <w:b/>
          <w:bCs/>
          <w:sz w:val="24"/>
          <w:szCs w:val="24"/>
        </w:rPr>
        <w:t>3</w:t>
      </w:r>
      <w:r w:rsidRPr="003C17AD">
        <w:rPr>
          <w:rFonts w:ascii="Tahoma" w:hAnsi="Tahoma" w:cs="Tahoma"/>
          <w:b/>
          <w:bCs/>
          <w:sz w:val="24"/>
          <w:szCs w:val="24"/>
          <w:rtl/>
        </w:rPr>
        <w:t>. رجفان الراحة</w:t>
      </w:r>
      <w:r w:rsidRPr="003C17AD">
        <w:rPr>
          <w:rFonts w:ascii="Tahoma" w:hAnsi="Tahoma" w:cs="Tahoma"/>
          <w:b/>
          <w:bCs/>
          <w:sz w:val="24"/>
          <w:szCs w:val="24"/>
        </w:rPr>
        <w:t xml:space="preserve"> Rest Tremo</w:t>
      </w:r>
      <w:r w:rsidR="003C17AD">
        <w:rPr>
          <w:rFonts w:ascii="Tahoma" w:hAnsi="Tahoma" w:cs="Tahoma"/>
          <w:b/>
          <w:bCs/>
          <w:sz w:val="24"/>
          <w:szCs w:val="24"/>
        </w:rPr>
        <w:t>R</w:t>
      </w:r>
      <w:r w:rsidR="003C17AD">
        <w:rPr>
          <w:rStyle w:val="text1"/>
          <w:sz w:val="24"/>
          <w:szCs w:val="24"/>
        </w:rPr>
        <w:t>:</w:t>
      </w:r>
      <w:r w:rsidRPr="00242689">
        <w:rPr>
          <w:rStyle w:val="text1"/>
          <w:sz w:val="24"/>
          <w:szCs w:val="24"/>
          <w:rtl/>
        </w:rPr>
        <w:t xml:space="preserve"> </w:t>
      </w:r>
    </w:p>
    <w:p w:rsidR="00CF3EF6" w:rsidRPr="00242689" w:rsidRDefault="00CF3EF6" w:rsidP="00602684">
      <w:pPr>
        <w:rPr>
          <w:rFonts w:ascii="Tahoma" w:hAnsi="Tahoma" w:cs="Tahoma"/>
          <w:sz w:val="24"/>
          <w:szCs w:val="24"/>
          <w:rtl/>
        </w:rPr>
      </w:pPr>
      <w:r w:rsidRPr="00242689">
        <w:rPr>
          <w:rStyle w:val="text1"/>
          <w:sz w:val="24"/>
          <w:szCs w:val="24"/>
          <w:rtl/>
        </w:rPr>
        <w:t>وهو اهتزاز 4 -7 هرتز ، ويعكس تقلصات متناوبة في</w:t>
      </w:r>
      <w:r w:rsidRPr="00242689">
        <w:rPr>
          <w:rStyle w:val="text1"/>
          <w:sz w:val="24"/>
          <w:szCs w:val="24"/>
        </w:rPr>
        <w:t xml:space="preserve"> </w:t>
      </w:r>
      <w:r w:rsidRPr="00242689">
        <w:rPr>
          <w:rStyle w:val="text1"/>
          <w:sz w:val="24"/>
          <w:szCs w:val="24"/>
          <w:rtl/>
        </w:rPr>
        <w:t>العضلات الشادة والضادة القاصية في الأطراف ولاسيما في اليدين ( عد الدراهم</w:t>
      </w:r>
      <w:r w:rsidRPr="00242689">
        <w:rPr>
          <w:rStyle w:val="text1"/>
          <w:sz w:val="24"/>
          <w:szCs w:val="24"/>
        </w:rPr>
        <w:t xml:space="preserve"> </w:t>
      </w:r>
      <w:r w:rsidRPr="00242689">
        <w:rPr>
          <w:rStyle w:val="text1"/>
          <w:sz w:val="24"/>
          <w:szCs w:val="24"/>
          <w:rtl/>
        </w:rPr>
        <w:t>) وهو غير شائع عند الاطفال .</w:t>
      </w:r>
      <w:r w:rsidRPr="00242689">
        <w:rPr>
          <w:rFonts w:ascii="Tahoma" w:hAnsi="Tahoma" w:cs="Tahoma"/>
          <w:sz w:val="24"/>
          <w:szCs w:val="24"/>
          <w:rtl/>
        </w:rPr>
        <w:t>يعتبر رعاش الراحة علامة واصمة لداء باركنسون، يكون الرعاش</w:t>
      </w:r>
      <w:r w:rsidRPr="00242689">
        <w:rPr>
          <w:rFonts w:ascii="Tahoma" w:hAnsi="Tahoma" w:cs="Tahoma"/>
          <w:sz w:val="24"/>
          <w:szCs w:val="24"/>
        </w:rPr>
        <w:t xml:space="preserve"> </w:t>
      </w:r>
      <w:r w:rsidRPr="00242689">
        <w:rPr>
          <w:rFonts w:ascii="Tahoma" w:hAnsi="Tahoma" w:cs="Tahoma"/>
          <w:sz w:val="24"/>
          <w:szCs w:val="24"/>
          <w:rtl/>
        </w:rPr>
        <w:t>بشكل وصفي على شكل تدوير أو دحرجة الكرة الصغيرة</w:t>
      </w:r>
      <w:r w:rsidRPr="00242689">
        <w:rPr>
          <w:rFonts w:ascii="Tahoma" w:hAnsi="Tahoma" w:cs="Tahoma"/>
          <w:sz w:val="24"/>
          <w:szCs w:val="24"/>
        </w:rPr>
        <w:t xml:space="preserve"> Pill-Rollin </w:t>
      </w:r>
      <w:r w:rsidRPr="00242689">
        <w:rPr>
          <w:rFonts w:ascii="Tahoma" w:hAnsi="Tahoma" w:cs="Tahoma"/>
          <w:sz w:val="24"/>
          <w:szCs w:val="24"/>
          <w:rtl/>
        </w:rPr>
        <w:t>دعي كذلك لأن الشخص</w:t>
      </w:r>
      <w:r w:rsidRPr="00242689">
        <w:rPr>
          <w:rFonts w:ascii="Tahoma" w:hAnsi="Tahoma" w:cs="Tahoma"/>
          <w:sz w:val="24"/>
          <w:szCs w:val="24"/>
        </w:rPr>
        <w:t xml:space="preserve"> </w:t>
      </w:r>
      <w:r w:rsidRPr="00242689">
        <w:rPr>
          <w:rFonts w:ascii="Tahoma" w:hAnsi="Tahoma" w:cs="Tahoma"/>
          <w:sz w:val="24"/>
          <w:szCs w:val="24"/>
          <w:rtl/>
        </w:rPr>
        <w:t>المصاب يبدو وكأنه يمسك كرة صغيرة ويدحرجها بين الإبهام والسبابة. أو كمن يمسك قطعة</w:t>
      </w:r>
      <w:r w:rsidRPr="00242689">
        <w:rPr>
          <w:rFonts w:ascii="Tahoma" w:hAnsi="Tahoma" w:cs="Tahoma"/>
          <w:sz w:val="24"/>
          <w:szCs w:val="24"/>
        </w:rPr>
        <w:t xml:space="preserve"> </w:t>
      </w:r>
      <w:r w:rsidRPr="00242689">
        <w:rPr>
          <w:rFonts w:ascii="Tahoma" w:hAnsi="Tahoma" w:cs="Tahoma"/>
          <w:sz w:val="24"/>
          <w:szCs w:val="24"/>
          <w:rtl/>
        </w:rPr>
        <w:t>صغيرة من الصلصال ويكورها على شكل كرية صغيرة بين الإبهام والسبابة</w:t>
      </w:r>
      <w:r w:rsidRPr="00242689">
        <w:rPr>
          <w:rFonts w:ascii="Tahoma" w:hAnsi="Tahoma" w:cs="Tahoma"/>
          <w:sz w:val="24"/>
          <w:szCs w:val="24"/>
        </w:rPr>
        <w:t xml:space="preserve">. </w:t>
      </w:r>
      <w:r w:rsidRPr="00242689">
        <w:rPr>
          <w:rFonts w:ascii="Tahoma" w:hAnsi="Tahoma" w:cs="Tahoma"/>
          <w:color w:val="000033"/>
          <w:sz w:val="24"/>
          <w:szCs w:val="24"/>
        </w:rPr>
        <w:br/>
      </w:r>
      <w:r w:rsidRPr="00242689">
        <w:rPr>
          <w:rStyle w:val="text1"/>
          <w:sz w:val="24"/>
          <w:szCs w:val="24"/>
          <w:rtl/>
        </w:rPr>
        <w:t>وتصادف بنسبة أقل في الفك والشفتن واللسان والطرفين السفلين . ويشتد الرجفان</w:t>
      </w:r>
      <w:r w:rsidRPr="00242689">
        <w:rPr>
          <w:rStyle w:val="text1"/>
          <w:sz w:val="24"/>
          <w:szCs w:val="24"/>
        </w:rPr>
        <w:t xml:space="preserve"> </w:t>
      </w:r>
      <w:r w:rsidRPr="00242689">
        <w:rPr>
          <w:rStyle w:val="text1"/>
          <w:sz w:val="24"/>
          <w:szCs w:val="24"/>
          <w:rtl/>
        </w:rPr>
        <w:t>بالقلق أو التعب ويخف ويتوقف لمدة قصيرة بالاسترخاء أو بالتركيز اليدوي العميق</w:t>
      </w:r>
      <w:r w:rsidR="00602684">
        <w:rPr>
          <w:rStyle w:val="text1"/>
          <w:rFonts w:hint="cs"/>
          <w:sz w:val="24"/>
          <w:szCs w:val="24"/>
          <w:rtl/>
          <w:lang w:bidi="ar-SY"/>
        </w:rPr>
        <w:t>(4)</w:t>
      </w:r>
      <w:r w:rsidRPr="00242689">
        <w:rPr>
          <w:rStyle w:val="text1"/>
          <w:sz w:val="24"/>
          <w:szCs w:val="24"/>
        </w:rPr>
        <w:t xml:space="preserve"> .</w:t>
      </w:r>
      <w:r w:rsidRPr="00242689">
        <w:rPr>
          <w:rFonts w:ascii="Tahoma" w:hAnsi="Tahoma" w:cs="Tahoma"/>
          <w:color w:val="000033"/>
          <w:sz w:val="24"/>
          <w:szCs w:val="24"/>
        </w:rPr>
        <w:br/>
      </w:r>
      <w:r w:rsidRPr="00242689">
        <w:rPr>
          <w:rStyle w:val="text1"/>
          <w:sz w:val="24"/>
          <w:szCs w:val="24"/>
          <w:rtl/>
        </w:rPr>
        <w:t>وكما في كل الحركات الشاذة في إصابة العقد القاعدية يزول الرجفان</w:t>
      </w:r>
      <w:r w:rsidRPr="00242689">
        <w:rPr>
          <w:rStyle w:val="text1"/>
          <w:sz w:val="24"/>
          <w:szCs w:val="24"/>
        </w:rPr>
        <w:t xml:space="preserve"> </w:t>
      </w:r>
      <w:r w:rsidRPr="00242689">
        <w:rPr>
          <w:rStyle w:val="text1"/>
          <w:sz w:val="24"/>
          <w:szCs w:val="24"/>
          <w:rtl/>
        </w:rPr>
        <w:t>الباركنسوني أثناء النوم ، ويعلل ذلك بزيادة الفاعلية الكولنية في الجسم المخطط</w:t>
      </w:r>
      <w:r w:rsidRPr="00242689">
        <w:rPr>
          <w:rStyle w:val="text1"/>
          <w:sz w:val="24"/>
          <w:szCs w:val="24"/>
        </w:rPr>
        <w:t xml:space="preserve"> </w:t>
      </w:r>
      <w:r w:rsidRPr="00242689">
        <w:rPr>
          <w:rStyle w:val="text1"/>
          <w:sz w:val="24"/>
          <w:szCs w:val="24"/>
          <w:rtl/>
        </w:rPr>
        <w:t>التي تؤدي لارتفاج نتاج الغابا</w:t>
      </w:r>
      <w:r w:rsidRPr="00242689">
        <w:rPr>
          <w:rStyle w:val="text1"/>
          <w:sz w:val="24"/>
          <w:szCs w:val="24"/>
        </w:rPr>
        <w:t xml:space="preserve"> GABA </w:t>
      </w:r>
      <w:r w:rsidRPr="00242689">
        <w:rPr>
          <w:rStyle w:val="text1"/>
          <w:sz w:val="24"/>
          <w:szCs w:val="24"/>
          <w:rtl/>
        </w:rPr>
        <w:t xml:space="preserve">من القشرة </w:t>
      </w:r>
      <w:r w:rsidRPr="00242689">
        <w:rPr>
          <w:rStyle w:val="text1"/>
          <w:sz w:val="24"/>
          <w:szCs w:val="24"/>
        </w:rPr>
        <w:t>putamen</w:t>
      </w:r>
      <w:r w:rsidRPr="00242689">
        <w:rPr>
          <w:rStyle w:val="text1"/>
          <w:sz w:val="24"/>
          <w:szCs w:val="24"/>
          <w:rtl/>
        </w:rPr>
        <w:t xml:space="preserve"> والجسم الشاحب</w:t>
      </w:r>
      <w:r w:rsidRPr="00242689">
        <w:rPr>
          <w:rStyle w:val="text1"/>
          <w:sz w:val="24"/>
          <w:szCs w:val="24"/>
        </w:rPr>
        <w:t xml:space="preserve"> .</w:t>
      </w:r>
      <w:r w:rsidRPr="00242689">
        <w:rPr>
          <w:rFonts w:ascii="Tahoma" w:hAnsi="Tahoma" w:cs="Tahoma"/>
          <w:color w:val="000033"/>
          <w:sz w:val="24"/>
          <w:szCs w:val="24"/>
        </w:rPr>
        <w:br/>
      </w:r>
      <w:r w:rsidRPr="00242689">
        <w:rPr>
          <w:rStyle w:val="text1"/>
          <w:sz w:val="24"/>
          <w:szCs w:val="24"/>
          <w:rtl/>
        </w:rPr>
        <w:t>ويمكن إزالة الرجفان بإحداث آفات في النواة الأمامية الوحشية من المهاد</w:t>
      </w:r>
      <w:r w:rsidR="00602684">
        <w:rPr>
          <w:rStyle w:val="text1"/>
          <w:rFonts w:hint="cs"/>
          <w:sz w:val="24"/>
          <w:szCs w:val="24"/>
          <w:rtl/>
        </w:rPr>
        <w:t>(6)</w:t>
      </w:r>
      <w:r w:rsidRPr="00242689">
        <w:rPr>
          <w:rStyle w:val="text1"/>
          <w:sz w:val="24"/>
          <w:szCs w:val="24"/>
          <w:rtl/>
        </w:rPr>
        <w:t>،</w:t>
      </w:r>
      <w:r w:rsidRPr="00242689">
        <w:rPr>
          <w:rStyle w:val="text1"/>
          <w:sz w:val="24"/>
          <w:szCs w:val="24"/>
        </w:rPr>
        <w:t xml:space="preserve"> </w:t>
      </w:r>
      <w:r w:rsidRPr="00242689">
        <w:rPr>
          <w:rStyle w:val="text1"/>
          <w:sz w:val="24"/>
          <w:szCs w:val="24"/>
          <w:rtl/>
        </w:rPr>
        <w:t>ويتحسن بالأدوية المضادة للباركنسونية</w:t>
      </w:r>
      <w:r w:rsidRPr="00242689">
        <w:rPr>
          <w:rStyle w:val="text1"/>
          <w:sz w:val="24"/>
          <w:szCs w:val="24"/>
        </w:rPr>
        <w:t xml:space="preserve"> </w:t>
      </w:r>
      <w:r w:rsidR="00602684">
        <w:rPr>
          <w:rFonts w:ascii="Tahoma" w:hAnsi="Tahoma" w:cs="Tahoma" w:hint="cs"/>
          <w:sz w:val="24"/>
          <w:szCs w:val="24"/>
          <w:rtl/>
          <w:lang w:bidi="ar-SY"/>
        </w:rPr>
        <w:t>_(4)</w:t>
      </w:r>
      <w:r w:rsidRPr="00242689">
        <w:rPr>
          <w:rFonts w:ascii="Tahoma" w:hAnsi="Tahoma" w:cs="Tahoma"/>
          <w:sz w:val="24"/>
          <w:szCs w:val="24"/>
        </w:rPr>
        <w:br/>
      </w:r>
      <w:r w:rsidRPr="00242689">
        <w:rPr>
          <w:rFonts w:ascii="Tahoma" w:hAnsi="Tahoma" w:cs="Tahoma"/>
          <w:sz w:val="24"/>
          <w:szCs w:val="24"/>
        </w:rPr>
        <w:br/>
      </w:r>
      <w:r w:rsidR="003C17AD">
        <w:rPr>
          <w:rFonts w:ascii="Tahoma" w:hAnsi="Tahoma" w:cs="Tahoma" w:hint="cs"/>
          <w:b/>
          <w:bCs/>
          <w:sz w:val="24"/>
          <w:szCs w:val="24"/>
          <w:rtl/>
          <w:lang w:bidi="ar-SY"/>
        </w:rPr>
        <w:t xml:space="preserve"> </w:t>
      </w:r>
      <w:r w:rsidR="003C17AD">
        <w:rPr>
          <w:rFonts w:ascii="Tahoma" w:hAnsi="Tahoma" w:cs="Tahoma" w:hint="cs"/>
          <w:b/>
          <w:bCs/>
          <w:sz w:val="24"/>
          <w:szCs w:val="24"/>
          <w:rtl/>
        </w:rPr>
        <w:t>3-2</w:t>
      </w:r>
      <w:r w:rsidRPr="003C17AD">
        <w:rPr>
          <w:rFonts w:ascii="Tahoma" w:hAnsi="Tahoma" w:cs="Tahoma"/>
          <w:b/>
          <w:bCs/>
          <w:sz w:val="24"/>
          <w:szCs w:val="24"/>
          <w:rtl/>
        </w:rPr>
        <w:t>.</w:t>
      </w:r>
      <w:r w:rsidRPr="003C17AD">
        <w:rPr>
          <w:rFonts w:ascii="Tahoma" w:hAnsi="Tahoma" w:cs="Tahoma"/>
          <w:b/>
          <w:bCs/>
          <w:sz w:val="24"/>
          <w:szCs w:val="24"/>
        </w:rPr>
        <w:t xml:space="preserve"> </w:t>
      </w:r>
      <w:r w:rsidRPr="003C17AD">
        <w:rPr>
          <w:rFonts w:ascii="Tahoma" w:hAnsi="Tahoma" w:cs="Tahoma"/>
          <w:b/>
          <w:bCs/>
          <w:sz w:val="24"/>
          <w:szCs w:val="24"/>
          <w:rtl/>
        </w:rPr>
        <w:t>رجفان الحركة</w:t>
      </w:r>
      <w:r w:rsidRPr="003C17AD">
        <w:rPr>
          <w:rFonts w:ascii="Tahoma" w:hAnsi="Tahoma" w:cs="Tahoma"/>
          <w:b/>
          <w:bCs/>
          <w:sz w:val="24"/>
          <w:szCs w:val="24"/>
        </w:rPr>
        <w:t xml:space="preserve"> Action Tremor</w:t>
      </w:r>
      <w:r w:rsidR="003C17AD">
        <w:rPr>
          <w:rFonts w:ascii="Tahoma" w:hAnsi="Tahoma" w:cs="Tahoma"/>
          <w:sz w:val="24"/>
          <w:szCs w:val="24"/>
        </w:rPr>
        <w:t>:</w:t>
      </w:r>
      <w:r w:rsidRPr="00242689">
        <w:rPr>
          <w:rFonts w:ascii="Tahoma" w:hAnsi="Tahoma" w:cs="Tahoma"/>
          <w:sz w:val="24"/>
          <w:szCs w:val="24"/>
        </w:rPr>
        <w:br/>
      </w:r>
      <w:r w:rsidRPr="00242689">
        <w:rPr>
          <w:rFonts w:ascii="Tahoma" w:hAnsi="Tahoma" w:cs="Tahoma"/>
          <w:sz w:val="24"/>
          <w:szCs w:val="24"/>
          <w:rtl/>
        </w:rPr>
        <w:t>يشاهد هذا النوع من الرعاش أكثر تواتراً من رعاش الراحة كما أن</w:t>
      </w:r>
      <w:r w:rsidRPr="00242689">
        <w:rPr>
          <w:rFonts w:ascii="Tahoma" w:hAnsi="Tahoma" w:cs="Tahoma"/>
          <w:sz w:val="24"/>
          <w:szCs w:val="24"/>
        </w:rPr>
        <w:t xml:space="preserve"> </w:t>
      </w:r>
      <w:r w:rsidRPr="00242689">
        <w:rPr>
          <w:rFonts w:ascii="Tahoma" w:hAnsi="Tahoma" w:cs="Tahoma"/>
          <w:sz w:val="24"/>
          <w:szCs w:val="24"/>
          <w:rtl/>
        </w:rPr>
        <w:t>أسبابه المحتملة أكثر عدداً ،يمكن كشف الرعاش الفيزيولوجي</w:t>
      </w:r>
      <w:r w:rsidRPr="00242689">
        <w:rPr>
          <w:rFonts w:ascii="Tahoma" w:hAnsi="Tahoma" w:cs="Tahoma"/>
          <w:sz w:val="24"/>
          <w:szCs w:val="24"/>
        </w:rPr>
        <w:t xml:space="preserve"> Physiological </w:t>
      </w:r>
      <w:r w:rsidRPr="00242689">
        <w:rPr>
          <w:rFonts w:ascii="Tahoma" w:hAnsi="Tahoma" w:cs="Tahoma"/>
          <w:sz w:val="24"/>
          <w:szCs w:val="24"/>
          <w:rtl/>
        </w:rPr>
        <w:t>يبلغ تواتره بين (8 و 12 هرتز) في الأطراف عند الأشخاص الطبيعيين</w:t>
      </w:r>
      <w:r w:rsidR="00602684">
        <w:rPr>
          <w:rFonts w:ascii="Tahoma" w:hAnsi="Tahoma" w:cs="Tahoma" w:hint="cs"/>
          <w:sz w:val="24"/>
          <w:szCs w:val="24"/>
          <w:rtl/>
        </w:rPr>
        <w:t>(6)</w:t>
      </w:r>
      <w:r w:rsidRPr="00242689">
        <w:rPr>
          <w:rFonts w:ascii="Tahoma" w:hAnsi="Tahoma" w:cs="Tahoma"/>
          <w:sz w:val="24"/>
          <w:szCs w:val="24"/>
          <w:rtl/>
        </w:rPr>
        <w:t>،</w:t>
      </w:r>
      <w:r w:rsidRPr="00242689">
        <w:rPr>
          <w:rFonts w:ascii="Tahoma" w:hAnsi="Tahoma" w:cs="Tahoma"/>
          <w:sz w:val="24"/>
          <w:szCs w:val="24"/>
        </w:rPr>
        <w:t xml:space="preserve"> </w:t>
      </w:r>
      <w:r w:rsidRPr="00242689">
        <w:rPr>
          <w:rFonts w:ascii="Tahoma" w:hAnsi="Tahoma" w:cs="Tahoma"/>
          <w:sz w:val="24"/>
          <w:szCs w:val="24"/>
          <w:rtl/>
        </w:rPr>
        <w:t xml:space="preserve">يتفاقم الرعاش الفيزيولوجي في حالة القلق </w:t>
      </w:r>
    </w:p>
    <w:p w:rsidR="00CF3EF6" w:rsidRPr="00242689" w:rsidRDefault="00CF3EF6" w:rsidP="00CF3EF6">
      <w:pPr>
        <w:tabs>
          <w:tab w:val="left" w:pos="720"/>
        </w:tabs>
        <w:spacing w:before="100" w:beforeAutospacing="1" w:after="100" w:afterAutospacing="1" w:line="240" w:lineRule="auto"/>
        <w:rPr>
          <w:rFonts w:ascii="Tahoma" w:eastAsia="Times New Roman" w:hAnsi="Tahoma" w:cs="Tahoma"/>
          <w:sz w:val="24"/>
          <w:szCs w:val="24"/>
          <w:rtl/>
        </w:rPr>
      </w:pPr>
      <w:r w:rsidRPr="00242689">
        <w:rPr>
          <w:rFonts w:ascii="Tahoma" w:hAnsi="Tahoma" w:cs="Tahoma"/>
          <w:sz w:val="24"/>
          <w:szCs w:val="24"/>
          <w:rtl/>
        </w:rPr>
        <w:t>ا</w:t>
      </w:r>
      <w:r w:rsidRPr="00242689">
        <w:rPr>
          <w:rFonts w:ascii="Tahoma" w:hAnsi="Tahoma" w:cs="Tahoma"/>
          <w:b/>
          <w:bCs/>
          <w:sz w:val="24"/>
          <w:szCs w:val="24"/>
          <w:u w:val="single"/>
          <w:rtl/>
        </w:rPr>
        <w:t>لأسباب</w:t>
      </w:r>
      <w:r w:rsidRPr="00242689">
        <w:rPr>
          <w:rFonts w:ascii="Tahoma" w:hAnsi="Tahoma" w:cs="Tahoma"/>
          <w:sz w:val="24"/>
          <w:szCs w:val="24"/>
          <w:rtl/>
        </w:rPr>
        <w:t>:</w:t>
      </w:r>
      <w:r w:rsidRPr="00242689">
        <w:rPr>
          <w:rFonts w:ascii="Tahoma" w:eastAsia="Tahoma" w:hAnsi="Tahoma" w:cs="Tahoma"/>
          <w:color w:val="000033"/>
          <w:sz w:val="24"/>
          <w:szCs w:val="24"/>
          <w:rtl/>
        </w:rPr>
        <w:t xml:space="preserve">    </w:t>
      </w:r>
      <w:r w:rsidRPr="00242689">
        <w:rPr>
          <w:rFonts w:ascii="Tahoma" w:hAnsi="Tahoma" w:cs="Tahoma"/>
          <w:color w:val="000033"/>
          <w:sz w:val="24"/>
          <w:szCs w:val="24"/>
          <w:rtl/>
        </w:rPr>
        <w:t xml:space="preserve">الرعاش الأساسي (قد يكون عائلياً)، </w:t>
      </w:r>
      <w:r w:rsidRPr="00242689">
        <w:rPr>
          <w:rFonts w:ascii="Tahoma" w:eastAsia="Tahoma" w:hAnsi="Tahoma" w:cs="Tahoma"/>
          <w:color w:val="000033"/>
          <w:sz w:val="24"/>
          <w:szCs w:val="24"/>
          <w:rtl/>
        </w:rPr>
        <w:t xml:space="preserve">  </w:t>
      </w:r>
      <w:r w:rsidRPr="00242689">
        <w:rPr>
          <w:rFonts w:ascii="Tahoma" w:hAnsi="Tahoma" w:cs="Tahoma"/>
          <w:color w:val="000033"/>
          <w:sz w:val="24"/>
          <w:szCs w:val="24"/>
          <w:rtl/>
        </w:rPr>
        <w:t>داء باركنسون (رعاش الراحة هو الأشيع). داء ويلسون، رعاش الوضعة، الآفات الأخرى في التدفق المخيخي/ النواة الحمراء، إصابة نصف الكرة المخيخية،</w:t>
      </w:r>
      <w:r w:rsidRPr="00242689">
        <w:rPr>
          <w:rFonts w:ascii="Tahoma" w:hAnsi="Tahoma" w:cs="Tahoma"/>
          <w:b/>
          <w:bCs/>
          <w:color w:val="FF0000"/>
          <w:sz w:val="24"/>
          <w:szCs w:val="24"/>
          <w:rtl/>
        </w:rPr>
        <w:t xml:space="preserve"> </w:t>
      </w:r>
      <w:r w:rsidRPr="00242689">
        <w:rPr>
          <w:rFonts w:ascii="Tahoma" w:eastAsia="Times New Roman" w:hAnsi="Tahoma" w:cs="Tahoma"/>
          <w:sz w:val="24"/>
          <w:szCs w:val="24"/>
          <w:rtl/>
        </w:rPr>
        <w:t>القلق</w:t>
      </w:r>
      <w:r w:rsidRPr="00242689">
        <w:rPr>
          <w:rFonts w:ascii="Tahoma" w:hAnsi="Tahoma" w:cs="Tahoma"/>
          <w:color w:val="000033"/>
          <w:sz w:val="24"/>
          <w:szCs w:val="24"/>
          <w:rtl/>
        </w:rPr>
        <w:t xml:space="preserve">، </w:t>
      </w:r>
      <w:r w:rsidRPr="00242689">
        <w:rPr>
          <w:rFonts w:ascii="Tahoma" w:eastAsia="Times New Roman" w:hAnsi="Tahoma" w:cs="Tahoma"/>
          <w:sz w:val="24"/>
          <w:szCs w:val="24"/>
          <w:rtl/>
        </w:rPr>
        <w:t>الأسباب الغدية الصماوية</w:t>
      </w:r>
      <w:r w:rsidRPr="00242689">
        <w:rPr>
          <w:rFonts w:ascii="Tahoma" w:hAnsi="Tahoma" w:cs="Tahoma"/>
          <w:sz w:val="24"/>
          <w:szCs w:val="24"/>
          <w:rtl/>
        </w:rPr>
        <w:t xml:space="preserve"> (</w:t>
      </w:r>
      <w:r w:rsidRPr="00242689">
        <w:rPr>
          <w:rFonts w:ascii="Tahoma" w:eastAsia="Times New Roman" w:hAnsi="Tahoma" w:cs="Tahoma"/>
          <w:color w:val="000033"/>
          <w:sz w:val="24"/>
          <w:szCs w:val="24"/>
          <w:rtl/>
        </w:rPr>
        <w:t>التسمم الدرقي.</w:t>
      </w:r>
      <w:r w:rsidRPr="00242689">
        <w:rPr>
          <w:rFonts w:ascii="Tahoma" w:eastAsia="Tahoma" w:hAnsi="Tahoma" w:cs="Tahoma"/>
          <w:color w:val="000033"/>
          <w:sz w:val="24"/>
          <w:szCs w:val="24"/>
        </w:rPr>
        <w:t></w:t>
      </w:r>
      <w:r w:rsidRPr="00242689">
        <w:rPr>
          <w:rFonts w:ascii="Tahoma" w:eastAsia="Times New Roman" w:hAnsi="Tahoma" w:cs="Tahoma"/>
          <w:color w:val="000033"/>
          <w:sz w:val="24"/>
          <w:szCs w:val="24"/>
          <w:rtl/>
        </w:rPr>
        <w:t>نقص سكر الدم.</w:t>
      </w:r>
      <w:r w:rsidRPr="00242689">
        <w:rPr>
          <w:rFonts w:ascii="Tahoma" w:hAnsi="Tahoma" w:cs="Tahoma"/>
          <w:color w:val="000033"/>
          <w:sz w:val="24"/>
          <w:szCs w:val="24"/>
          <w:rtl/>
        </w:rPr>
        <w:t xml:space="preserve"> </w:t>
      </w:r>
      <w:r w:rsidRPr="00242689">
        <w:rPr>
          <w:rFonts w:ascii="Tahoma" w:eastAsia="Times New Roman" w:hAnsi="Tahoma" w:cs="Tahoma"/>
          <w:color w:val="000033"/>
          <w:sz w:val="24"/>
          <w:szCs w:val="24"/>
          <w:rtl/>
        </w:rPr>
        <w:t>داء كوشينغ</w:t>
      </w:r>
      <w:r w:rsidRPr="00242689">
        <w:rPr>
          <w:rFonts w:ascii="Tahoma" w:hAnsi="Tahoma" w:cs="Tahoma"/>
          <w:sz w:val="24"/>
          <w:szCs w:val="24"/>
          <w:rtl/>
        </w:rPr>
        <w:t xml:space="preserve">) </w:t>
      </w:r>
      <w:r w:rsidRPr="00242689">
        <w:rPr>
          <w:rFonts w:ascii="Tahoma" w:eastAsia="Times New Roman" w:hAnsi="Tahoma" w:cs="Tahoma"/>
          <w:sz w:val="24"/>
          <w:szCs w:val="24"/>
          <w:rtl/>
        </w:rPr>
        <w:t>الأدوية</w:t>
      </w:r>
      <w:r w:rsidRPr="00242689">
        <w:rPr>
          <w:rFonts w:ascii="Tahoma" w:hAnsi="Tahoma" w:cs="Tahoma"/>
          <w:sz w:val="24"/>
          <w:szCs w:val="24"/>
          <w:rtl/>
        </w:rPr>
        <w:t xml:space="preserve"> (</w:t>
      </w:r>
      <w:r w:rsidRPr="00242689">
        <w:rPr>
          <w:rFonts w:ascii="Tahoma" w:eastAsia="Tahoma" w:hAnsi="Tahoma" w:cs="Tahoma"/>
          <w:color w:val="000033"/>
          <w:sz w:val="24"/>
          <w:szCs w:val="24"/>
          <w:rtl/>
        </w:rPr>
        <w:t> </w:t>
      </w:r>
      <w:r w:rsidRPr="00242689">
        <w:rPr>
          <w:rFonts w:ascii="Tahoma" w:eastAsia="Times New Roman" w:hAnsi="Tahoma" w:cs="Tahoma"/>
          <w:color w:val="000033"/>
          <w:sz w:val="24"/>
          <w:szCs w:val="24"/>
          <w:rtl/>
        </w:rPr>
        <w:t xml:space="preserve"> مشابهات بيتا (مثل السالبوتامول). فالبروات الصوديوم.مضادات الاكتئاب ثلاثية الحلقة ،الفينوتيازينات.</w:t>
      </w:r>
      <w:r w:rsidRPr="00242689">
        <w:rPr>
          <w:rFonts w:ascii="Tahoma" w:eastAsia="Tahoma" w:hAnsi="Tahoma" w:cs="Tahoma"/>
          <w:color w:val="000033"/>
          <w:spacing w:val="8"/>
          <w:sz w:val="24"/>
          <w:szCs w:val="24"/>
          <w:rtl/>
        </w:rPr>
        <w:t xml:space="preserve">   </w:t>
      </w:r>
      <w:r w:rsidRPr="00242689">
        <w:rPr>
          <w:rFonts w:ascii="Tahoma" w:eastAsia="Times New Roman" w:hAnsi="Tahoma" w:cs="Tahoma"/>
          <w:color w:val="000033"/>
          <w:sz w:val="24"/>
          <w:szCs w:val="24"/>
          <w:rtl/>
        </w:rPr>
        <w:t>الأمفيتامينات )</w:t>
      </w:r>
      <w:r w:rsidRPr="00242689">
        <w:rPr>
          <w:rFonts w:ascii="Tahoma" w:eastAsia="Times New Roman" w:hAnsi="Tahoma" w:cs="Tahoma"/>
          <w:b/>
          <w:bCs/>
          <w:color w:val="FF0000"/>
          <w:sz w:val="24"/>
          <w:szCs w:val="24"/>
          <w:rtl/>
        </w:rPr>
        <w:t xml:space="preserve"> </w:t>
      </w:r>
      <w:r w:rsidRPr="00242689">
        <w:rPr>
          <w:rFonts w:ascii="Tahoma" w:eastAsia="Times New Roman" w:hAnsi="Tahoma" w:cs="Tahoma"/>
          <w:sz w:val="24"/>
          <w:szCs w:val="24"/>
          <w:rtl/>
        </w:rPr>
        <w:t>السموم (الرصاص ، الزئبق) الاسباب الالتهابية ( التهاب الدماغ الفيروسي ) التشنج الطفلي</w:t>
      </w:r>
      <w:r w:rsidR="00602684">
        <w:rPr>
          <w:rFonts w:ascii="Tahoma" w:eastAsia="Times New Roman" w:hAnsi="Tahoma" w:cs="Tahoma" w:hint="cs"/>
          <w:sz w:val="24"/>
          <w:szCs w:val="24"/>
          <w:rtl/>
        </w:rPr>
        <w:t>(4)</w:t>
      </w:r>
    </w:p>
    <w:p w:rsidR="00CF3EF6" w:rsidRPr="00242689" w:rsidRDefault="00CF3EF6" w:rsidP="00CF3EF6">
      <w:pPr>
        <w:rPr>
          <w:rFonts w:ascii="Tahoma" w:hAnsi="Tahoma" w:cs="Tahoma"/>
          <w:sz w:val="24"/>
          <w:szCs w:val="24"/>
          <w:rtl/>
        </w:rPr>
      </w:pPr>
    </w:p>
    <w:p w:rsidR="00CF3EF6" w:rsidRPr="00242689" w:rsidRDefault="00CF3EF6" w:rsidP="00CF3EF6">
      <w:pPr>
        <w:rPr>
          <w:rFonts w:ascii="Tahoma" w:hAnsi="Tahoma" w:cs="Tahoma"/>
          <w:sz w:val="24"/>
          <w:szCs w:val="24"/>
          <w:rtl/>
        </w:rPr>
      </w:pPr>
    </w:p>
    <w:p w:rsidR="00CF3EF6" w:rsidRPr="003C17AD" w:rsidRDefault="003C17AD" w:rsidP="00CF3EF6">
      <w:pPr>
        <w:rPr>
          <w:rFonts w:ascii="Tahoma" w:hAnsi="Tahoma" w:cs="Tahoma"/>
          <w:b/>
          <w:bCs/>
          <w:sz w:val="24"/>
          <w:szCs w:val="24"/>
          <w:rtl/>
          <w:lang w:bidi="ar-SY"/>
        </w:rPr>
      </w:pPr>
      <w:r>
        <w:rPr>
          <w:rFonts w:ascii="Tahoma" w:hAnsi="Tahoma" w:cs="Tahoma" w:hint="cs"/>
          <w:b/>
          <w:bCs/>
          <w:sz w:val="24"/>
          <w:szCs w:val="24"/>
          <w:rtl/>
        </w:rPr>
        <w:t xml:space="preserve">4 - </w:t>
      </w:r>
      <w:r w:rsidR="00CF3EF6" w:rsidRPr="003C17AD">
        <w:rPr>
          <w:rFonts w:ascii="Tahoma" w:hAnsi="Tahoma" w:cs="Tahoma"/>
          <w:b/>
          <w:bCs/>
          <w:sz w:val="24"/>
          <w:szCs w:val="24"/>
          <w:rtl/>
        </w:rPr>
        <w:t>الكنع</w:t>
      </w:r>
      <w:r w:rsidR="00CF3EF6" w:rsidRPr="003C17AD">
        <w:rPr>
          <w:rFonts w:ascii="Tahoma" w:hAnsi="Tahoma" w:cs="Tahoma"/>
          <w:b/>
          <w:bCs/>
          <w:sz w:val="24"/>
          <w:szCs w:val="24"/>
          <w:rtl/>
          <w:lang w:bidi="ar-SY"/>
        </w:rPr>
        <w:t xml:space="preserve"> </w:t>
      </w:r>
      <w:r w:rsidR="00CF3EF6" w:rsidRPr="003C17AD">
        <w:rPr>
          <w:rFonts w:ascii="Tahoma" w:hAnsi="Tahoma" w:cs="Tahoma"/>
          <w:b/>
          <w:bCs/>
          <w:sz w:val="24"/>
          <w:szCs w:val="24"/>
        </w:rPr>
        <w:t xml:space="preserve"> Athetosis</w:t>
      </w:r>
    </w:p>
    <w:p w:rsidR="00CF3EF6" w:rsidRPr="00242689" w:rsidRDefault="00CF3EF6" w:rsidP="00CF3EF6">
      <w:pPr>
        <w:rPr>
          <w:rFonts w:ascii="Tahoma" w:hAnsi="Tahoma" w:cs="Tahoma"/>
          <w:sz w:val="24"/>
          <w:szCs w:val="24"/>
          <w:rtl/>
          <w:lang w:bidi="ar-SY"/>
        </w:rPr>
      </w:pPr>
      <w:r w:rsidRPr="00242689">
        <w:rPr>
          <w:rFonts w:ascii="Tahoma" w:hAnsi="Tahoma" w:cs="Tahoma"/>
          <w:sz w:val="24"/>
          <w:szCs w:val="24"/>
          <w:rtl/>
        </w:rPr>
        <w:t>و هو يطلق على حركات التوائية</w:t>
      </w:r>
      <w:r w:rsidRPr="00242689">
        <w:rPr>
          <w:rFonts w:ascii="Tahoma" w:hAnsi="Tahoma" w:cs="Tahoma"/>
          <w:sz w:val="24"/>
          <w:szCs w:val="24"/>
        </w:rPr>
        <w:t xml:space="preserve"> writhing </w:t>
      </w:r>
      <w:r w:rsidRPr="00242689">
        <w:rPr>
          <w:rFonts w:ascii="Tahoma" w:hAnsi="Tahoma" w:cs="Tahoma"/>
          <w:sz w:val="24"/>
          <w:szCs w:val="24"/>
          <w:rtl/>
        </w:rPr>
        <w:t xml:space="preserve">أبطأ  غير منتظمة غير متناظرة غالبا مستمرة في الأطراف </w:t>
      </w:r>
      <w:r w:rsidRPr="00242689">
        <w:rPr>
          <w:rFonts w:ascii="Tahoma" w:hAnsi="Tahoma" w:cs="Tahoma"/>
          <w:sz w:val="24"/>
          <w:szCs w:val="24"/>
        </w:rPr>
        <w:t xml:space="preserve">, </w:t>
      </w:r>
      <w:r w:rsidRPr="00242689">
        <w:rPr>
          <w:rFonts w:ascii="Tahoma" w:hAnsi="Tahoma" w:cs="Tahoma"/>
          <w:sz w:val="24"/>
          <w:szCs w:val="24"/>
          <w:rtl/>
          <w:lang w:bidi="ar-SY"/>
        </w:rPr>
        <w:t>و بشكل خاص الاقسام البعيدة ، تتألف حركات الأطراف من تناوب البسط و العطف مع درجات كبيرة من الثني و الالتواء في الاطراف ، التوتر النفسي يزيد من شدة الحركات و سرعتها</w:t>
      </w:r>
      <w:r w:rsidRPr="00242689">
        <w:rPr>
          <w:rFonts w:ascii="Tahoma" w:hAnsi="Tahoma" w:cs="Tahoma"/>
          <w:sz w:val="24"/>
          <w:szCs w:val="24"/>
        </w:rPr>
        <w:t xml:space="preserve"> </w:t>
      </w:r>
      <w:r w:rsidRPr="00242689">
        <w:rPr>
          <w:rFonts w:ascii="Tahoma" w:hAnsi="Tahoma" w:cs="Tahoma"/>
          <w:sz w:val="24"/>
          <w:szCs w:val="24"/>
          <w:rtl/>
        </w:rPr>
        <w:t>وغالباً ما</w:t>
      </w:r>
      <w:r w:rsidRPr="00242689">
        <w:rPr>
          <w:rFonts w:ascii="Tahoma" w:hAnsi="Tahoma" w:cs="Tahoma"/>
          <w:sz w:val="24"/>
          <w:szCs w:val="24"/>
        </w:rPr>
        <w:t xml:space="preserve"> </w:t>
      </w:r>
      <w:r w:rsidRPr="00242689">
        <w:rPr>
          <w:rFonts w:ascii="Tahoma" w:hAnsi="Tahoma" w:cs="Tahoma"/>
          <w:sz w:val="24"/>
          <w:szCs w:val="24"/>
          <w:rtl/>
        </w:rPr>
        <w:t>يترافق مع الرقص (ولها نفس القائمة من الأسباب) وتدعى عندها حركات الرقص الكنعي</w:t>
      </w:r>
      <w:r w:rsidRPr="00242689">
        <w:rPr>
          <w:rFonts w:ascii="Tahoma" w:hAnsi="Tahoma" w:cs="Tahoma"/>
          <w:sz w:val="24"/>
          <w:szCs w:val="24"/>
        </w:rPr>
        <w:t xml:space="preserve"> Choreo-Athetoid.</w:t>
      </w:r>
      <w:r w:rsidR="00602684">
        <w:rPr>
          <w:rFonts w:ascii="Tahoma" w:hAnsi="Tahoma" w:cs="Tahoma" w:hint="cs"/>
          <w:sz w:val="24"/>
          <w:szCs w:val="24"/>
          <w:rtl/>
          <w:lang w:bidi="ar-SY"/>
        </w:rPr>
        <w:t>(1)</w:t>
      </w:r>
    </w:p>
    <w:p w:rsidR="00CF3EF6" w:rsidRPr="00242689" w:rsidRDefault="00CF3EF6" w:rsidP="00CF3EF6">
      <w:pPr>
        <w:rPr>
          <w:rFonts w:ascii="Tahoma" w:hAnsi="Tahoma" w:cs="Tahoma"/>
          <w:sz w:val="24"/>
          <w:szCs w:val="24"/>
          <w:rtl/>
          <w:lang w:bidi="ar-SY"/>
        </w:rPr>
      </w:pPr>
      <w:r w:rsidRPr="00242689">
        <w:rPr>
          <w:rFonts w:ascii="Tahoma" w:hAnsi="Tahoma" w:cs="Tahoma"/>
          <w:sz w:val="24"/>
          <w:szCs w:val="24"/>
          <w:rtl/>
          <w:lang w:bidi="ar-SY"/>
        </w:rPr>
        <w:t>عادة يترافق الكنع مع اعتلال الدماغ بنقص الأكسجة عند الوليد  و الذي يشمل عادة كل النوى القاعدية اضافة الى المهاد و المحفظة الداخلية و القشر الدماغي ، كذلك يتظاهر في الحالات التي تترافق مع أفة مزيلة للنخاعين في الجسم الشاحب  و النواة المذنبة</w:t>
      </w:r>
    </w:p>
    <w:p w:rsidR="00FD3AC0" w:rsidRPr="00242689" w:rsidRDefault="00FD3AC0" w:rsidP="00AA0453">
      <w:pPr>
        <w:rPr>
          <w:rFonts w:ascii="Tahoma" w:hAnsi="Tahoma" w:cs="Tahoma"/>
          <w:sz w:val="24"/>
          <w:szCs w:val="24"/>
          <w:rtl/>
          <w:lang w:bidi="ar-SY"/>
        </w:rPr>
      </w:pPr>
    </w:p>
    <w:p w:rsidR="003C17AD" w:rsidRDefault="003C17AD" w:rsidP="00944C20">
      <w:pPr>
        <w:rPr>
          <w:rFonts w:ascii="Tahoma" w:hAnsi="Tahoma" w:cs="Tahoma"/>
          <w:color w:val="000033"/>
          <w:sz w:val="24"/>
          <w:szCs w:val="24"/>
          <w:rtl/>
        </w:rPr>
      </w:pPr>
      <w:r>
        <w:rPr>
          <w:rStyle w:val="blue1"/>
          <w:rFonts w:ascii="Tahoma" w:hAnsi="Tahoma" w:cs="Tahoma" w:hint="default"/>
          <w:color w:val="auto"/>
          <w:sz w:val="24"/>
          <w:szCs w:val="24"/>
          <w:rtl/>
          <w:lang w:bidi="ar-SY"/>
        </w:rPr>
        <w:t>5 -</w:t>
      </w:r>
      <w:r w:rsidR="00DF26DE" w:rsidRPr="003C17AD">
        <w:rPr>
          <w:rStyle w:val="blue1"/>
          <w:rFonts w:ascii="Tahoma" w:hAnsi="Tahoma" w:cs="Tahoma" w:hint="default"/>
          <w:color w:val="auto"/>
          <w:sz w:val="24"/>
          <w:szCs w:val="24"/>
          <w:rtl/>
        </w:rPr>
        <w:t>الرقص</w:t>
      </w:r>
      <w:r w:rsidR="00DF26DE" w:rsidRPr="003C17AD">
        <w:rPr>
          <w:rStyle w:val="blue1"/>
          <w:rFonts w:ascii="Tahoma" w:hAnsi="Tahoma" w:cs="Tahoma" w:hint="default"/>
          <w:color w:val="auto"/>
          <w:sz w:val="24"/>
          <w:szCs w:val="24"/>
        </w:rPr>
        <w:t xml:space="preserve"> Chorea :</w:t>
      </w:r>
      <w:r w:rsidR="00DF26DE" w:rsidRPr="00242689">
        <w:rPr>
          <w:rStyle w:val="text1"/>
          <w:sz w:val="24"/>
          <w:szCs w:val="24"/>
        </w:rPr>
        <w:t xml:space="preserve"> </w:t>
      </w:r>
      <w:r>
        <w:rPr>
          <w:rFonts w:ascii="Tahoma" w:hAnsi="Tahoma" w:cs="Tahoma" w:hint="cs"/>
          <w:color w:val="000033"/>
          <w:sz w:val="24"/>
          <w:szCs w:val="24"/>
          <w:rtl/>
        </w:rPr>
        <w:t xml:space="preserve"> </w:t>
      </w:r>
    </w:p>
    <w:p w:rsidR="00DF26DE" w:rsidRPr="00242689" w:rsidRDefault="00DF26DE" w:rsidP="00944C20">
      <w:pPr>
        <w:rPr>
          <w:rFonts w:ascii="Tahoma" w:hAnsi="Tahoma" w:cs="Tahoma"/>
          <w:sz w:val="24"/>
          <w:szCs w:val="24"/>
          <w:rtl/>
          <w:lang w:bidi="ar-SY"/>
        </w:rPr>
      </w:pPr>
      <w:r w:rsidRPr="00242689">
        <w:rPr>
          <w:rFonts w:ascii="Tahoma" w:hAnsi="Tahoma" w:cs="Tahoma"/>
          <w:color w:val="000033"/>
          <w:sz w:val="24"/>
          <w:szCs w:val="24"/>
        </w:rPr>
        <w:br/>
      </w:r>
      <w:r w:rsidRPr="00242689">
        <w:rPr>
          <w:rStyle w:val="text1"/>
          <w:sz w:val="24"/>
          <w:szCs w:val="24"/>
          <w:rtl/>
        </w:rPr>
        <w:t>هو حركات نفضية لا</w:t>
      </w:r>
      <w:r w:rsidRPr="00242689">
        <w:rPr>
          <w:rStyle w:val="text1"/>
          <w:sz w:val="24"/>
          <w:szCs w:val="24"/>
        </w:rPr>
        <w:t xml:space="preserve"> </w:t>
      </w:r>
      <w:r w:rsidRPr="00242689">
        <w:rPr>
          <w:rStyle w:val="text1"/>
          <w:sz w:val="24"/>
          <w:szCs w:val="24"/>
          <w:rtl/>
        </w:rPr>
        <w:t xml:space="preserve">إرادية سريعة خشنة غير رتيبة وغير منتظمة التوزع </w:t>
      </w:r>
      <w:r w:rsidR="004348C4" w:rsidRPr="00242689">
        <w:rPr>
          <w:rStyle w:val="text1"/>
          <w:sz w:val="24"/>
          <w:szCs w:val="24"/>
          <w:rtl/>
        </w:rPr>
        <w:t xml:space="preserve">وعادة ثنائية الجانب </w:t>
      </w:r>
      <w:r w:rsidRPr="00242689">
        <w:rPr>
          <w:rStyle w:val="text1"/>
          <w:sz w:val="24"/>
          <w:szCs w:val="24"/>
          <w:rtl/>
        </w:rPr>
        <w:t>تصيب الوجه واللسان والأطراف</w:t>
      </w:r>
      <w:r w:rsidRPr="00242689">
        <w:rPr>
          <w:rStyle w:val="text1"/>
          <w:sz w:val="24"/>
          <w:szCs w:val="24"/>
        </w:rPr>
        <w:t xml:space="preserve"> </w:t>
      </w:r>
      <w:r w:rsidRPr="00242689">
        <w:rPr>
          <w:rStyle w:val="text1"/>
          <w:sz w:val="24"/>
          <w:szCs w:val="24"/>
          <w:rtl/>
        </w:rPr>
        <w:t>الدانية والقاصية تتخللها أحياناً حركات نفضية كنعية أبطأ . وقد تشبه الحالات</w:t>
      </w:r>
      <w:r w:rsidRPr="00242689">
        <w:rPr>
          <w:rStyle w:val="text1"/>
          <w:sz w:val="24"/>
          <w:szCs w:val="24"/>
        </w:rPr>
        <w:t xml:space="preserve"> </w:t>
      </w:r>
      <w:r w:rsidRPr="00242689">
        <w:rPr>
          <w:rStyle w:val="text1"/>
          <w:sz w:val="24"/>
          <w:szCs w:val="24"/>
          <w:rtl/>
        </w:rPr>
        <w:t>الخفيفة منها الحركات العصبية التي يثيرها القلق ، بينما الحالات الشديدة تختلط مع</w:t>
      </w:r>
      <w:r w:rsidRPr="00242689">
        <w:rPr>
          <w:rStyle w:val="text1"/>
          <w:sz w:val="24"/>
          <w:szCs w:val="24"/>
        </w:rPr>
        <w:t xml:space="preserve"> </w:t>
      </w:r>
      <w:r w:rsidRPr="00242689">
        <w:rPr>
          <w:rStyle w:val="text1"/>
          <w:sz w:val="24"/>
          <w:szCs w:val="24"/>
          <w:rtl/>
        </w:rPr>
        <w:t>خلل التوترية المتعمم</w:t>
      </w:r>
      <w:r w:rsidRPr="00242689">
        <w:rPr>
          <w:rStyle w:val="text1"/>
          <w:sz w:val="24"/>
          <w:szCs w:val="24"/>
        </w:rPr>
        <w:t xml:space="preserve"> . </w:t>
      </w:r>
      <w:r w:rsidR="00602684">
        <w:rPr>
          <w:rFonts w:ascii="Tahoma" w:hAnsi="Tahoma" w:cs="Tahoma" w:hint="cs"/>
          <w:color w:val="000033"/>
          <w:sz w:val="24"/>
          <w:szCs w:val="24"/>
          <w:rtl/>
        </w:rPr>
        <w:t>(1)</w:t>
      </w:r>
      <w:r w:rsidRPr="00242689">
        <w:rPr>
          <w:rFonts w:ascii="Tahoma" w:hAnsi="Tahoma" w:cs="Tahoma"/>
          <w:color w:val="000033"/>
          <w:sz w:val="24"/>
          <w:szCs w:val="24"/>
        </w:rPr>
        <w:br/>
      </w:r>
      <w:r w:rsidRPr="00242689">
        <w:rPr>
          <w:rStyle w:val="text1"/>
          <w:sz w:val="24"/>
          <w:szCs w:val="24"/>
          <w:rtl/>
        </w:rPr>
        <w:t>ومحاولة الإبقاء على التقلص العضلي يزيد من شدة</w:t>
      </w:r>
      <w:r w:rsidRPr="00242689">
        <w:rPr>
          <w:rStyle w:val="text1"/>
          <w:sz w:val="24"/>
          <w:szCs w:val="24"/>
        </w:rPr>
        <w:t xml:space="preserve"> </w:t>
      </w:r>
      <w:r w:rsidRPr="00242689">
        <w:rPr>
          <w:rStyle w:val="text1"/>
          <w:sz w:val="24"/>
          <w:szCs w:val="24"/>
          <w:rtl/>
        </w:rPr>
        <w:t>الاضطراب ، ومظاهره مزيج من أعراض النوى القاعدية وخلل وظيفة المخيخ . ومن الناحية</w:t>
      </w:r>
      <w:r w:rsidRPr="00242689">
        <w:rPr>
          <w:rStyle w:val="text1"/>
          <w:sz w:val="24"/>
          <w:szCs w:val="24"/>
        </w:rPr>
        <w:t xml:space="preserve"> </w:t>
      </w:r>
      <w:r w:rsidRPr="00242689">
        <w:rPr>
          <w:rStyle w:val="text1"/>
          <w:sz w:val="24"/>
          <w:szCs w:val="24"/>
          <w:rtl/>
        </w:rPr>
        <w:t>الدوائية تشبه الظاهرة فرط فاعلية الدوبامين المركزية</w:t>
      </w:r>
      <w:r w:rsidR="000E5C86" w:rsidRPr="00242689">
        <w:rPr>
          <w:rFonts w:ascii="Tahoma" w:hAnsi="Tahoma" w:cs="Tahoma"/>
          <w:sz w:val="24"/>
          <w:szCs w:val="24"/>
          <w:rtl/>
        </w:rPr>
        <w:t xml:space="preserve"> ويقترح الرقص مرضاً في النواة المذنبة</w:t>
      </w:r>
      <w:r w:rsidR="000E5C86" w:rsidRPr="00242689">
        <w:rPr>
          <w:rFonts w:ascii="Tahoma" w:hAnsi="Tahoma" w:cs="Tahoma"/>
          <w:sz w:val="24"/>
          <w:szCs w:val="24"/>
        </w:rPr>
        <w:t xml:space="preserve"> Caudate Nuclenus (</w:t>
      </w:r>
      <w:r w:rsidR="000E5C86" w:rsidRPr="00242689">
        <w:rPr>
          <w:rFonts w:ascii="Tahoma" w:hAnsi="Tahoma" w:cs="Tahoma"/>
          <w:sz w:val="24"/>
          <w:szCs w:val="24"/>
          <w:rtl/>
        </w:rPr>
        <w:t>كما هو الحال في داء</w:t>
      </w:r>
      <w:r w:rsidR="000E5C86" w:rsidRPr="00242689">
        <w:rPr>
          <w:rFonts w:ascii="Tahoma" w:hAnsi="Tahoma" w:cs="Tahoma"/>
          <w:sz w:val="24"/>
          <w:szCs w:val="24"/>
        </w:rPr>
        <w:t xml:space="preserve"> </w:t>
      </w:r>
      <w:r w:rsidR="000E5C86" w:rsidRPr="00242689">
        <w:rPr>
          <w:rFonts w:ascii="Tahoma" w:hAnsi="Tahoma" w:cs="Tahoma"/>
          <w:sz w:val="24"/>
          <w:szCs w:val="24"/>
          <w:rtl/>
        </w:rPr>
        <w:t>هنتينتغتون)، أو نشاطاً زائداً في الجسم المخطط</w:t>
      </w:r>
      <w:r w:rsidR="000E5C86" w:rsidRPr="00242689">
        <w:rPr>
          <w:rFonts w:ascii="Tahoma" w:hAnsi="Tahoma" w:cs="Tahoma"/>
          <w:sz w:val="24"/>
          <w:szCs w:val="24"/>
        </w:rPr>
        <w:t xml:space="preserve"> Striatum </w:t>
      </w:r>
      <w:r w:rsidR="000E5C86" w:rsidRPr="00242689">
        <w:rPr>
          <w:rFonts w:ascii="Tahoma" w:hAnsi="Tahoma" w:cs="Tahoma"/>
          <w:sz w:val="24"/>
          <w:szCs w:val="24"/>
          <w:rtl/>
        </w:rPr>
        <w:t>ناجماً عن الأدوية</w:t>
      </w:r>
      <w:r w:rsidR="000E5C86" w:rsidRPr="00242689">
        <w:rPr>
          <w:rFonts w:ascii="Tahoma" w:hAnsi="Tahoma" w:cs="Tahoma"/>
          <w:sz w:val="24"/>
          <w:szCs w:val="24"/>
        </w:rPr>
        <w:t xml:space="preserve"> </w:t>
      </w:r>
      <w:r w:rsidR="000E5C86" w:rsidRPr="00242689">
        <w:rPr>
          <w:rFonts w:ascii="Tahoma" w:hAnsi="Tahoma" w:cs="Tahoma"/>
          <w:sz w:val="24"/>
          <w:szCs w:val="24"/>
          <w:rtl/>
        </w:rPr>
        <w:t>الدوبامينية المستخدمة لعلاج داء باركنسون</w:t>
      </w:r>
      <w:r w:rsidR="0094452C" w:rsidRPr="00242689">
        <w:rPr>
          <w:rFonts w:ascii="Tahoma" w:hAnsi="Tahoma" w:cs="Tahoma"/>
          <w:sz w:val="24"/>
          <w:szCs w:val="24"/>
          <w:rtl/>
          <w:lang w:bidi="ar-SY"/>
        </w:rPr>
        <w:t xml:space="preserve"> .</w:t>
      </w:r>
      <w:r w:rsidR="004348C4" w:rsidRPr="00242689">
        <w:rPr>
          <w:rFonts w:ascii="Tahoma" w:hAnsi="Tahoma" w:cs="Tahoma"/>
          <w:sz w:val="24"/>
          <w:szCs w:val="24"/>
          <w:rtl/>
          <w:lang w:bidi="ar-SY"/>
        </w:rPr>
        <w:t>قبضة الحلاب هي العلامة الاكثر شيوعا أثناء الفحص السريري</w:t>
      </w:r>
      <w:r w:rsidR="0094452C" w:rsidRPr="00242689">
        <w:rPr>
          <w:rStyle w:val="text1"/>
          <w:sz w:val="24"/>
          <w:szCs w:val="24"/>
          <w:rtl/>
          <w:lang w:bidi="ar-SY"/>
        </w:rPr>
        <w:t xml:space="preserve"> .اليد الرقصية مظهر شائع أيضا </w:t>
      </w:r>
      <w:r w:rsidRPr="00242689">
        <w:rPr>
          <w:rStyle w:val="text1"/>
          <w:sz w:val="24"/>
          <w:szCs w:val="24"/>
        </w:rPr>
        <w:t xml:space="preserve"> .</w:t>
      </w:r>
      <w:r w:rsidR="0094452C" w:rsidRPr="00242689">
        <w:rPr>
          <w:rFonts w:ascii="Tahoma" w:hAnsi="Tahoma" w:cs="Tahoma"/>
          <w:sz w:val="24"/>
          <w:szCs w:val="24"/>
          <w:rtl/>
          <w:lang w:bidi="ar-SY"/>
        </w:rPr>
        <w:t xml:space="preserve"> ومن المظاهر الاخرى اللسان سريع الحركة و علامة الكابة .</w:t>
      </w:r>
      <w:r w:rsidR="00602684">
        <w:rPr>
          <w:rFonts w:ascii="Tahoma" w:hAnsi="Tahoma" w:cs="Tahoma" w:hint="cs"/>
          <w:sz w:val="24"/>
          <w:szCs w:val="24"/>
          <w:rtl/>
          <w:lang w:bidi="ar-SY"/>
        </w:rPr>
        <w:t>(1)</w:t>
      </w:r>
    </w:p>
    <w:p w:rsidR="0094452C" w:rsidRDefault="0094452C" w:rsidP="008979ED">
      <w:pPr>
        <w:rPr>
          <w:rFonts w:ascii="Tahoma" w:hAnsi="Tahoma" w:cs="Tahoma"/>
          <w:sz w:val="24"/>
          <w:szCs w:val="24"/>
          <w:rtl/>
        </w:rPr>
      </w:pPr>
      <w:r w:rsidRPr="00242689">
        <w:rPr>
          <w:rFonts w:ascii="Tahoma" w:hAnsi="Tahoma" w:cs="Tahoma"/>
          <w:b/>
          <w:bCs/>
          <w:sz w:val="24"/>
          <w:szCs w:val="24"/>
          <w:u w:val="single"/>
          <w:rtl/>
          <w:lang w:bidi="ar-SY"/>
        </w:rPr>
        <w:t>التشخيص التفريقي</w:t>
      </w:r>
      <w:r w:rsidRPr="00242689">
        <w:rPr>
          <w:rFonts w:ascii="Tahoma" w:hAnsi="Tahoma" w:cs="Tahoma"/>
          <w:sz w:val="24"/>
          <w:szCs w:val="24"/>
          <w:rtl/>
          <w:lang w:bidi="ar-SY"/>
        </w:rPr>
        <w:t xml:space="preserve"> :</w:t>
      </w:r>
      <w:r w:rsidR="008C6C97" w:rsidRPr="00242689">
        <w:rPr>
          <w:rFonts w:ascii="Tahoma" w:hAnsi="Tahoma" w:cs="Tahoma"/>
          <w:sz w:val="24"/>
          <w:szCs w:val="24"/>
          <w:rtl/>
          <w:lang w:bidi="ar-SY"/>
        </w:rPr>
        <w:t xml:space="preserve"> السبب الأكثر شيوعا للرقص هو رقص سيدنهام و هو أحد المظاهر الكبرى للحمى الرثوية  ، رقص هتنغتون هو سبب نادر للرقص المزمن ، سبب غير شائع هو تالي للمعالجة الدوائية أو التعرض لأدوية مثل مضادات الهيستامين ، مضادات الكولين ، مشابهات الدوبامين </w:t>
      </w:r>
      <w:r w:rsidR="005866B8" w:rsidRPr="00242689">
        <w:rPr>
          <w:rFonts w:ascii="Tahoma" w:hAnsi="Tahoma" w:cs="Tahoma"/>
          <w:sz w:val="24"/>
          <w:szCs w:val="24"/>
          <w:rtl/>
          <w:lang w:bidi="ar-SY"/>
        </w:rPr>
        <w:t>، التسمم بالزئبق ،الليثيوم ، التسمم بال</w:t>
      </w:r>
      <w:r w:rsidR="005866B8" w:rsidRPr="00242689">
        <w:rPr>
          <w:rFonts w:ascii="Tahoma" w:hAnsi="Tahoma" w:cs="Tahoma"/>
          <w:sz w:val="24"/>
          <w:szCs w:val="24"/>
        </w:rPr>
        <w:t xml:space="preserve">CO </w:t>
      </w:r>
      <w:r w:rsidR="005866B8" w:rsidRPr="00242689">
        <w:rPr>
          <w:rFonts w:ascii="Tahoma" w:hAnsi="Tahoma" w:cs="Tahoma"/>
          <w:sz w:val="24"/>
          <w:szCs w:val="24"/>
          <w:rtl/>
        </w:rPr>
        <w:t xml:space="preserve"> ، الحروق كذلك تترافق مع شكل حاد من الرقص ، الاحتشاء الدماغي و الاصابات الانتانية ( الدفتريا ، الحمى التيفية ، السفلس العصبي ، التهاب الدماغ ال</w:t>
      </w:r>
      <w:r w:rsidR="008979ED" w:rsidRPr="00242689">
        <w:rPr>
          <w:rFonts w:ascii="Tahoma" w:hAnsi="Tahoma" w:cs="Tahoma"/>
          <w:sz w:val="24"/>
          <w:szCs w:val="24"/>
          <w:rtl/>
        </w:rPr>
        <w:t>ف</w:t>
      </w:r>
      <w:r w:rsidR="005866B8" w:rsidRPr="00242689">
        <w:rPr>
          <w:rFonts w:ascii="Tahoma" w:hAnsi="Tahoma" w:cs="Tahoma"/>
          <w:sz w:val="24"/>
          <w:szCs w:val="24"/>
          <w:rtl/>
        </w:rPr>
        <w:t xml:space="preserve">يروسي </w:t>
      </w:r>
      <w:r w:rsidR="008979ED" w:rsidRPr="00242689">
        <w:rPr>
          <w:rFonts w:ascii="Tahoma" w:hAnsi="Tahoma" w:cs="Tahoma"/>
          <w:sz w:val="24"/>
          <w:szCs w:val="24"/>
          <w:rtl/>
        </w:rPr>
        <w:t>) تسبب اصابة حركية حادة احد اشكالها الرقص ، نقص السكر و نقص الكلس و الكثير من الاضطرابات  الاستقلابية تترافق مع  اصابة عصبية مزمنة قد يكون شكلها السريري الرقص</w:t>
      </w:r>
      <w:r w:rsidR="009512B3">
        <w:rPr>
          <w:rFonts w:ascii="Tahoma" w:hAnsi="Tahoma" w:cs="Tahoma" w:hint="cs"/>
          <w:sz w:val="24"/>
          <w:szCs w:val="24"/>
          <w:rtl/>
        </w:rPr>
        <w:t>.</w:t>
      </w:r>
      <w:r w:rsidR="00602684">
        <w:rPr>
          <w:rFonts w:ascii="Tahoma" w:hAnsi="Tahoma" w:cs="Tahoma" w:hint="cs"/>
          <w:sz w:val="24"/>
          <w:szCs w:val="24"/>
          <w:rtl/>
        </w:rPr>
        <w:t>(4)</w:t>
      </w:r>
    </w:p>
    <w:p w:rsidR="009512B3" w:rsidRPr="00242689" w:rsidRDefault="009512B3" w:rsidP="008979ED">
      <w:pPr>
        <w:rPr>
          <w:rFonts w:ascii="Tahoma" w:hAnsi="Tahoma" w:cs="Tahoma"/>
          <w:sz w:val="24"/>
          <w:szCs w:val="24"/>
          <w:rtl/>
        </w:rPr>
      </w:pPr>
    </w:p>
    <w:p w:rsidR="003C17AD" w:rsidRDefault="003C17AD" w:rsidP="003C17AD">
      <w:pPr>
        <w:rPr>
          <w:rFonts w:ascii="Tahoma" w:hAnsi="Tahoma" w:cs="Tahoma"/>
          <w:sz w:val="24"/>
          <w:szCs w:val="24"/>
          <w:rtl/>
        </w:rPr>
      </w:pPr>
      <w:r>
        <w:rPr>
          <w:rStyle w:val="blue1"/>
          <w:rFonts w:ascii="Tahoma" w:hAnsi="Tahoma" w:cs="Tahoma" w:hint="default"/>
          <w:color w:val="auto"/>
          <w:sz w:val="24"/>
          <w:szCs w:val="24"/>
          <w:rtl/>
        </w:rPr>
        <w:t>6 -</w:t>
      </w:r>
      <w:r w:rsidR="00CF3EF6" w:rsidRPr="003C17AD">
        <w:rPr>
          <w:rStyle w:val="blue1"/>
          <w:rFonts w:ascii="Tahoma" w:hAnsi="Tahoma" w:cs="Tahoma" w:hint="default"/>
          <w:color w:val="auto"/>
          <w:sz w:val="24"/>
          <w:szCs w:val="24"/>
          <w:rtl/>
        </w:rPr>
        <w:t>العرات الحركية</w:t>
      </w:r>
      <w:r w:rsidR="00CF3EF6" w:rsidRPr="003C17AD">
        <w:rPr>
          <w:rStyle w:val="blue1"/>
          <w:rFonts w:ascii="Tahoma" w:hAnsi="Tahoma" w:cs="Tahoma" w:hint="default"/>
          <w:color w:val="auto"/>
          <w:sz w:val="24"/>
          <w:szCs w:val="24"/>
        </w:rPr>
        <w:t xml:space="preserve"> Tics : </w:t>
      </w:r>
      <w:r>
        <w:rPr>
          <w:rFonts w:ascii="Tahoma" w:hAnsi="Tahoma" w:cs="Tahoma" w:hint="cs"/>
          <w:sz w:val="24"/>
          <w:szCs w:val="24"/>
          <w:rtl/>
        </w:rPr>
        <w:t xml:space="preserve"> </w:t>
      </w:r>
    </w:p>
    <w:p w:rsidR="005B67CE" w:rsidRPr="003C17AD" w:rsidRDefault="00CF3EF6" w:rsidP="00A568E0">
      <w:pPr>
        <w:rPr>
          <w:rStyle w:val="text1"/>
          <w:color w:val="auto"/>
          <w:sz w:val="24"/>
          <w:szCs w:val="24"/>
          <w:rtl/>
        </w:rPr>
      </w:pPr>
      <w:r w:rsidRPr="003C17AD">
        <w:rPr>
          <w:rFonts w:ascii="Tahoma" w:hAnsi="Tahoma" w:cs="Tahoma"/>
          <w:sz w:val="24"/>
          <w:szCs w:val="24"/>
        </w:rPr>
        <w:br/>
      </w:r>
      <w:r w:rsidRPr="00242689">
        <w:rPr>
          <w:rStyle w:val="text1"/>
          <w:sz w:val="24"/>
          <w:szCs w:val="24"/>
          <w:rtl/>
        </w:rPr>
        <w:t>حركات نمطية متكررة</w:t>
      </w:r>
      <w:r w:rsidRPr="00242689">
        <w:rPr>
          <w:rStyle w:val="text1"/>
          <w:sz w:val="24"/>
          <w:szCs w:val="24"/>
        </w:rPr>
        <w:t xml:space="preserve"> </w:t>
      </w:r>
      <w:r w:rsidRPr="00242689">
        <w:rPr>
          <w:rStyle w:val="text1"/>
          <w:sz w:val="24"/>
          <w:szCs w:val="24"/>
          <w:rtl/>
        </w:rPr>
        <w:t>فجائية سريعة لا منتظمة مختلفة المظاهر تصيب - مجموعات عضلية خاصة ، وتحدث في كل</w:t>
      </w:r>
      <w:r w:rsidRPr="00242689">
        <w:rPr>
          <w:rStyle w:val="text1"/>
          <w:sz w:val="24"/>
          <w:szCs w:val="24"/>
        </w:rPr>
        <w:t xml:space="preserve"> </w:t>
      </w:r>
      <w:r w:rsidRPr="00242689">
        <w:rPr>
          <w:rStyle w:val="text1"/>
          <w:sz w:val="24"/>
          <w:szCs w:val="24"/>
          <w:rtl/>
        </w:rPr>
        <w:t xml:space="preserve">الأعمار وغالباً في اليفع والشباب وتصيب بالخاصة الوجه أو العينين أو الفم </w:t>
      </w:r>
      <w:r w:rsidR="00971451" w:rsidRPr="00242689">
        <w:rPr>
          <w:rStyle w:val="text1"/>
          <w:sz w:val="24"/>
          <w:szCs w:val="24"/>
          <w:rtl/>
        </w:rPr>
        <w:t>أ</w:t>
      </w:r>
      <w:r w:rsidRPr="00242689">
        <w:rPr>
          <w:rStyle w:val="text1"/>
          <w:sz w:val="24"/>
          <w:szCs w:val="24"/>
          <w:rtl/>
        </w:rPr>
        <w:t>و</w:t>
      </w:r>
      <w:r w:rsidR="00971451" w:rsidRPr="00242689">
        <w:rPr>
          <w:rStyle w:val="text1"/>
          <w:sz w:val="24"/>
          <w:szCs w:val="24"/>
          <w:rtl/>
        </w:rPr>
        <w:t xml:space="preserve"> الكتفين و </w:t>
      </w:r>
      <w:r w:rsidRPr="00242689">
        <w:rPr>
          <w:rStyle w:val="text1"/>
          <w:sz w:val="24"/>
          <w:szCs w:val="24"/>
          <w:rtl/>
        </w:rPr>
        <w:t>نادراً</w:t>
      </w:r>
      <w:r w:rsidRPr="00242689">
        <w:rPr>
          <w:rStyle w:val="text1"/>
          <w:sz w:val="24"/>
          <w:szCs w:val="24"/>
        </w:rPr>
        <w:t xml:space="preserve"> </w:t>
      </w:r>
      <w:r w:rsidRPr="00242689">
        <w:rPr>
          <w:rStyle w:val="text1"/>
          <w:sz w:val="24"/>
          <w:szCs w:val="24"/>
          <w:rtl/>
        </w:rPr>
        <w:t xml:space="preserve">الأطراف </w:t>
      </w:r>
      <w:r w:rsidR="004E5307" w:rsidRPr="00242689">
        <w:rPr>
          <w:rStyle w:val="text1"/>
          <w:sz w:val="24"/>
          <w:szCs w:val="24"/>
          <w:rtl/>
        </w:rPr>
        <w:t>وهي تكو</w:t>
      </w:r>
      <w:r w:rsidR="00A568E0">
        <w:rPr>
          <w:rStyle w:val="text1"/>
          <w:sz w:val="24"/>
          <w:szCs w:val="24"/>
          <w:rtl/>
        </w:rPr>
        <w:t xml:space="preserve">ن اما حركية أو لفظية </w:t>
      </w:r>
      <w:r w:rsidR="00A56487" w:rsidRPr="00242689">
        <w:rPr>
          <w:rStyle w:val="text1"/>
          <w:sz w:val="24"/>
          <w:szCs w:val="24"/>
          <w:rtl/>
        </w:rPr>
        <w:t xml:space="preserve">، يزيد التعب و الشدة النفسية من تواترها ويمكن ضبطها بالحركات الارادية </w:t>
      </w:r>
      <w:r w:rsidRPr="00242689">
        <w:rPr>
          <w:rStyle w:val="text1"/>
          <w:sz w:val="24"/>
          <w:szCs w:val="24"/>
          <w:rtl/>
        </w:rPr>
        <w:t>وتمثل بأشكالها الخفيفة أنماطاً من الحركات اعتادها الشخص وأصبحت نفسية مع</w:t>
      </w:r>
      <w:r w:rsidRPr="00242689">
        <w:rPr>
          <w:rStyle w:val="text1"/>
          <w:sz w:val="24"/>
          <w:szCs w:val="24"/>
        </w:rPr>
        <w:t xml:space="preserve"> </w:t>
      </w:r>
      <w:r w:rsidRPr="00242689">
        <w:rPr>
          <w:rStyle w:val="text1"/>
          <w:sz w:val="24"/>
          <w:szCs w:val="24"/>
          <w:rtl/>
        </w:rPr>
        <w:t xml:space="preserve">الزمن ، </w:t>
      </w:r>
      <w:r w:rsidR="00433853" w:rsidRPr="00242689">
        <w:rPr>
          <w:rStyle w:val="text1"/>
          <w:sz w:val="24"/>
          <w:szCs w:val="24"/>
          <w:rtl/>
        </w:rPr>
        <w:t>وتكون العرات اما بسيطة تتمثل في رفيف العينين ،</w:t>
      </w:r>
      <w:r w:rsidR="002827EC" w:rsidRPr="00242689">
        <w:rPr>
          <w:rStyle w:val="text1"/>
          <w:sz w:val="24"/>
          <w:szCs w:val="24"/>
          <w:rtl/>
        </w:rPr>
        <w:t>مص الشفتين ، تحريك الكتفين ، نفض اليد أو القدم ، أو تكون معقدة مثل صرير الاسنان ، اهتزاز المعصم ، القفز ، القرفصاء ، شم ال</w:t>
      </w:r>
      <w:r w:rsidR="00A568E0">
        <w:rPr>
          <w:rStyle w:val="text1"/>
          <w:rFonts w:hint="cs"/>
          <w:sz w:val="24"/>
          <w:szCs w:val="24"/>
          <w:rtl/>
        </w:rPr>
        <w:t>ا</w:t>
      </w:r>
      <w:r w:rsidR="002827EC" w:rsidRPr="00242689">
        <w:rPr>
          <w:rStyle w:val="text1"/>
          <w:sz w:val="24"/>
          <w:szCs w:val="24"/>
          <w:rtl/>
        </w:rPr>
        <w:t xml:space="preserve">شياء أو اجزاء الجسم . عادة ما تبقى الحركات موضعة و تزول عفويا دون معالجة أو تتحسن مع العمر ، الا أنها قد تصبح مزمنة و تؤدي الى اضطرابات نفسية </w:t>
      </w:r>
      <w:r w:rsidR="00816AA4" w:rsidRPr="00242689">
        <w:rPr>
          <w:rStyle w:val="text1"/>
          <w:sz w:val="24"/>
          <w:szCs w:val="24"/>
          <w:rtl/>
        </w:rPr>
        <w:t xml:space="preserve">، العرات اللفظية </w:t>
      </w:r>
      <w:r w:rsidR="005B67CE" w:rsidRPr="00242689">
        <w:rPr>
          <w:rStyle w:val="text1"/>
          <w:sz w:val="24"/>
          <w:szCs w:val="24"/>
          <w:rtl/>
        </w:rPr>
        <w:t xml:space="preserve">عادة نمطية و غير منتظمة وقد تكون بسيطة أو معقدة ، البسيطة تتضمن السعال ، تنظيف الحلق ، الشخير ، </w:t>
      </w:r>
      <w:r w:rsidR="00A568E0">
        <w:rPr>
          <w:rStyle w:val="text1"/>
          <w:sz w:val="24"/>
          <w:szCs w:val="24"/>
          <w:rtl/>
        </w:rPr>
        <w:t>حك الأنف ...، المعقدة تتضمن الت</w:t>
      </w:r>
      <w:r w:rsidR="005B67CE" w:rsidRPr="00242689">
        <w:rPr>
          <w:rStyle w:val="text1"/>
          <w:sz w:val="24"/>
          <w:szCs w:val="24"/>
          <w:rtl/>
        </w:rPr>
        <w:t>أتأة ، اللجلحة، الصفير ، اللهاث .......</w:t>
      </w:r>
    </w:p>
    <w:p w:rsidR="00433853" w:rsidRPr="00242689" w:rsidRDefault="005B67CE" w:rsidP="0091667E">
      <w:pPr>
        <w:rPr>
          <w:rStyle w:val="text1"/>
          <w:sz w:val="24"/>
          <w:szCs w:val="24"/>
          <w:rtl/>
        </w:rPr>
      </w:pPr>
      <w:r w:rsidRPr="00242689">
        <w:rPr>
          <w:rStyle w:val="text1"/>
          <w:b/>
          <w:bCs/>
          <w:sz w:val="24"/>
          <w:szCs w:val="24"/>
          <w:u w:val="single"/>
          <w:rtl/>
        </w:rPr>
        <w:lastRenderedPageBreak/>
        <w:t>الأسباب المرضية للعرات</w:t>
      </w:r>
      <w:r w:rsidRPr="00242689">
        <w:rPr>
          <w:rStyle w:val="text1"/>
          <w:sz w:val="24"/>
          <w:szCs w:val="24"/>
          <w:rtl/>
        </w:rPr>
        <w:t xml:space="preserve"> : 1 –</w:t>
      </w:r>
      <w:r w:rsidR="0091667E" w:rsidRPr="00242689">
        <w:rPr>
          <w:rStyle w:val="text1"/>
          <w:sz w:val="24"/>
          <w:szCs w:val="24"/>
          <w:rtl/>
        </w:rPr>
        <w:t>بدئية</w:t>
      </w:r>
      <w:r w:rsidRPr="00242689">
        <w:rPr>
          <w:rStyle w:val="text1"/>
          <w:sz w:val="24"/>
          <w:szCs w:val="24"/>
          <w:rtl/>
        </w:rPr>
        <w:t xml:space="preserve"> : عرات </w:t>
      </w:r>
      <w:r w:rsidR="0091667E" w:rsidRPr="00242689">
        <w:rPr>
          <w:rStyle w:val="text1"/>
          <w:sz w:val="24"/>
          <w:szCs w:val="24"/>
          <w:rtl/>
        </w:rPr>
        <w:t>حادة عابرة بعمر &lt;سنة ، عرات مزمنة مست</w:t>
      </w:r>
      <w:r w:rsidR="00A85995">
        <w:rPr>
          <w:rStyle w:val="text1"/>
          <w:sz w:val="24"/>
          <w:szCs w:val="24"/>
          <w:rtl/>
        </w:rPr>
        <w:t>مرة عند الأطفال ، متلازمة تورري</w:t>
      </w:r>
      <w:r w:rsidR="00A85995">
        <w:rPr>
          <w:rStyle w:val="text1"/>
          <w:rFonts w:hint="cs"/>
          <w:sz w:val="24"/>
          <w:szCs w:val="24"/>
          <w:rtl/>
        </w:rPr>
        <w:t>ت</w:t>
      </w:r>
      <w:r w:rsidR="0091667E" w:rsidRPr="00242689">
        <w:rPr>
          <w:rStyle w:val="text1"/>
          <w:sz w:val="24"/>
          <w:szCs w:val="24"/>
          <w:rtl/>
        </w:rPr>
        <w:t xml:space="preserve"> </w:t>
      </w:r>
      <w:r w:rsidR="00602684">
        <w:rPr>
          <w:rStyle w:val="text1"/>
          <w:rFonts w:hint="cs"/>
          <w:sz w:val="24"/>
          <w:szCs w:val="24"/>
          <w:rtl/>
        </w:rPr>
        <w:t>(4)</w:t>
      </w:r>
    </w:p>
    <w:p w:rsidR="0091667E" w:rsidRPr="00242689" w:rsidRDefault="0091667E" w:rsidP="002827EC">
      <w:pPr>
        <w:rPr>
          <w:rStyle w:val="text1"/>
          <w:sz w:val="24"/>
          <w:szCs w:val="24"/>
          <w:rtl/>
          <w:lang w:bidi="ar-SY"/>
        </w:rPr>
      </w:pPr>
      <w:r w:rsidRPr="00242689">
        <w:rPr>
          <w:rStyle w:val="text1"/>
          <w:sz w:val="24"/>
          <w:szCs w:val="24"/>
          <w:rtl/>
        </w:rPr>
        <w:t xml:space="preserve">                                  2 – ثانوية  : رقص سيدنهام ، رض الرأس ، تسمم بالـ</w:t>
      </w:r>
      <w:r w:rsidRPr="00242689">
        <w:rPr>
          <w:rStyle w:val="text1"/>
          <w:sz w:val="24"/>
          <w:szCs w:val="24"/>
        </w:rPr>
        <w:t xml:space="preserve">CO </w:t>
      </w:r>
      <w:r w:rsidRPr="00242689">
        <w:rPr>
          <w:rStyle w:val="text1"/>
          <w:sz w:val="24"/>
          <w:szCs w:val="24"/>
          <w:rtl/>
          <w:lang w:bidi="ar-SY"/>
        </w:rPr>
        <w:t xml:space="preserve"> ، متلازمة ما بعد الصدمة ، تسمم دوائي ( كاربامازبين ،  الفينتوئين ، الفينوباربيتال ، الليفو دوبا)  الاضطرابات الصبغية </w:t>
      </w:r>
      <w:r w:rsidR="009512B3">
        <w:rPr>
          <w:rStyle w:val="text1"/>
          <w:rFonts w:hint="cs"/>
          <w:sz w:val="24"/>
          <w:szCs w:val="24"/>
          <w:rtl/>
          <w:lang w:bidi="ar-SY"/>
        </w:rPr>
        <w:t>.</w:t>
      </w:r>
      <w:r w:rsidR="00602684">
        <w:rPr>
          <w:rStyle w:val="text1"/>
          <w:rFonts w:hint="cs"/>
          <w:sz w:val="24"/>
          <w:szCs w:val="24"/>
          <w:rtl/>
          <w:lang w:bidi="ar-SY"/>
        </w:rPr>
        <w:t>(4)</w:t>
      </w:r>
    </w:p>
    <w:p w:rsidR="003C17AD" w:rsidRDefault="003C17AD" w:rsidP="00433853">
      <w:pPr>
        <w:rPr>
          <w:rFonts w:ascii="Tahoma" w:hAnsi="Tahoma" w:cs="Tahoma"/>
          <w:color w:val="000033"/>
          <w:sz w:val="24"/>
          <w:szCs w:val="24"/>
          <w:rtl/>
        </w:rPr>
      </w:pPr>
      <w:r>
        <w:rPr>
          <w:rStyle w:val="blue1"/>
          <w:rFonts w:ascii="Tahoma" w:hAnsi="Tahoma" w:cs="Tahoma" w:hint="default"/>
          <w:color w:val="auto"/>
          <w:sz w:val="24"/>
          <w:szCs w:val="24"/>
          <w:rtl/>
        </w:rPr>
        <w:t xml:space="preserve">7 - </w:t>
      </w:r>
      <w:r w:rsidR="00DF26DE" w:rsidRPr="003C17AD">
        <w:rPr>
          <w:rStyle w:val="blue1"/>
          <w:rFonts w:ascii="Tahoma" w:hAnsi="Tahoma" w:cs="Tahoma" w:hint="default"/>
          <w:color w:val="auto"/>
          <w:sz w:val="24"/>
          <w:szCs w:val="24"/>
          <w:rtl/>
        </w:rPr>
        <w:t>الزفن</w:t>
      </w:r>
      <w:r w:rsidR="00DF26DE" w:rsidRPr="003C17AD">
        <w:rPr>
          <w:rStyle w:val="blue1"/>
          <w:rFonts w:ascii="Tahoma" w:hAnsi="Tahoma" w:cs="Tahoma" w:hint="default"/>
          <w:color w:val="auto"/>
          <w:sz w:val="24"/>
          <w:szCs w:val="24"/>
        </w:rPr>
        <w:t xml:space="preserve"> Ballism :</w:t>
      </w:r>
      <w:r w:rsidR="00DF26DE" w:rsidRPr="00242689">
        <w:rPr>
          <w:rStyle w:val="blue1"/>
          <w:rFonts w:ascii="Tahoma" w:hAnsi="Tahoma" w:cs="Tahoma" w:hint="default"/>
          <w:sz w:val="24"/>
          <w:szCs w:val="24"/>
        </w:rPr>
        <w:t xml:space="preserve"> </w:t>
      </w:r>
      <w:r>
        <w:rPr>
          <w:rFonts w:ascii="Tahoma" w:hAnsi="Tahoma" w:cs="Tahoma" w:hint="cs"/>
          <w:color w:val="000033"/>
          <w:sz w:val="24"/>
          <w:szCs w:val="24"/>
          <w:rtl/>
        </w:rPr>
        <w:t xml:space="preserve"> </w:t>
      </w:r>
    </w:p>
    <w:p w:rsidR="00DF26DE" w:rsidRPr="00242689" w:rsidRDefault="00DF26DE" w:rsidP="00433853">
      <w:pPr>
        <w:rPr>
          <w:rFonts w:ascii="Tahoma" w:hAnsi="Tahoma" w:cs="Tahoma"/>
          <w:sz w:val="24"/>
          <w:szCs w:val="24"/>
          <w:rtl/>
          <w:lang w:bidi="ar-SY"/>
        </w:rPr>
      </w:pPr>
      <w:r w:rsidRPr="00242689">
        <w:rPr>
          <w:rFonts w:ascii="Tahoma" w:hAnsi="Tahoma" w:cs="Tahoma"/>
          <w:color w:val="000033"/>
          <w:sz w:val="24"/>
          <w:szCs w:val="24"/>
        </w:rPr>
        <w:br/>
      </w:r>
      <w:r w:rsidR="0085117B" w:rsidRPr="00242689">
        <w:rPr>
          <w:rStyle w:val="text1"/>
          <w:sz w:val="24"/>
          <w:szCs w:val="24"/>
          <w:rtl/>
        </w:rPr>
        <w:t>وهو الاقل شيوعا بين اضطرابات الحر</w:t>
      </w:r>
      <w:r w:rsidR="0068225A" w:rsidRPr="00242689">
        <w:rPr>
          <w:rStyle w:val="text1"/>
          <w:sz w:val="24"/>
          <w:szCs w:val="24"/>
          <w:rtl/>
        </w:rPr>
        <w:t>كة ،</w:t>
      </w:r>
      <w:r w:rsidRPr="00242689">
        <w:rPr>
          <w:rStyle w:val="text1"/>
          <w:sz w:val="24"/>
          <w:szCs w:val="24"/>
          <w:rtl/>
        </w:rPr>
        <w:t>وهو حركات غير</w:t>
      </w:r>
      <w:r w:rsidRPr="00242689">
        <w:rPr>
          <w:rStyle w:val="text1"/>
          <w:sz w:val="24"/>
          <w:szCs w:val="24"/>
        </w:rPr>
        <w:t xml:space="preserve"> </w:t>
      </w:r>
      <w:r w:rsidRPr="00242689">
        <w:rPr>
          <w:rStyle w:val="text1"/>
          <w:sz w:val="24"/>
          <w:szCs w:val="24"/>
          <w:rtl/>
        </w:rPr>
        <w:t>منتظمة فجائية متكررة ، دفعية كبيرة السعة في الأطراف . تبدأ في العضلات الذانية من</w:t>
      </w:r>
      <w:r w:rsidRPr="00242689">
        <w:rPr>
          <w:rStyle w:val="text1"/>
          <w:sz w:val="24"/>
          <w:szCs w:val="24"/>
        </w:rPr>
        <w:t xml:space="preserve"> </w:t>
      </w:r>
      <w:r w:rsidRPr="00242689">
        <w:rPr>
          <w:rStyle w:val="text1"/>
          <w:sz w:val="24"/>
          <w:szCs w:val="24"/>
          <w:rtl/>
        </w:rPr>
        <w:t>الطرف ، وتترافق غالباً بحركات رقصية أضعف في نهاية الطرف</w:t>
      </w:r>
      <w:r w:rsidR="0068225A" w:rsidRPr="00242689">
        <w:rPr>
          <w:rFonts w:ascii="Tahoma" w:hAnsi="Tahoma" w:cs="Tahoma"/>
          <w:color w:val="000033"/>
          <w:sz w:val="24"/>
          <w:szCs w:val="24"/>
          <w:rtl/>
        </w:rPr>
        <w:t xml:space="preserve"> ،تختفي عند النوم ،قد يصعب تمييزها عن الرقص</w:t>
      </w:r>
      <w:r w:rsidRPr="00242689">
        <w:rPr>
          <w:rFonts w:ascii="Tahoma" w:hAnsi="Tahoma" w:cs="Tahoma"/>
          <w:color w:val="000033"/>
          <w:sz w:val="24"/>
          <w:szCs w:val="24"/>
        </w:rPr>
        <w:br/>
      </w:r>
      <w:r w:rsidRPr="00242689">
        <w:rPr>
          <w:rStyle w:val="text1"/>
          <w:sz w:val="24"/>
          <w:szCs w:val="24"/>
          <w:rtl/>
        </w:rPr>
        <w:t>وتنجم عن احتشاء</w:t>
      </w:r>
      <w:r w:rsidR="0068225A" w:rsidRPr="00242689">
        <w:rPr>
          <w:rStyle w:val="text1"/>
          <w:sz w:val="24"/>
          <w:szCs w:val="24"/>
          <w:rtl/>
        </w:rPr>
        <w:t xml:space="preserve"> ،التهاب ، تنشؤ ، تسمم (فنتوئين ، دوبامين ...)</w:t>
      </w:r>
      <w:r w:rsidRPr="00242689">
        <w:rPr>
          <w:rStyle w:val="text1"/>
          <w:sz w:val="24"/>
          <w:szCs w:val="24"/>
          <w:rtl/>
        </w:rPr>
        <w:t xml:space="preserve"> ،</w:t>
      </w:r>
      <w:r w:rsidRPr="00242689">
        <w:rPr>
          <w:rStyle w:val="text1"/>
          <w:sz w:val="24"/>
          <w:szCs w:val="24"/>
        </w:rPr>
        <w:t xml:space="preserve"> </w:t>
      </w:r>
      <w:r w:rsidRPr="00242689">
        <w:rPr>
          <w:rStyle w:val="text1"/>
          <w:sz w:val="24"/>
          <w:szCs w:val="24"/>
          <w:rtl/>
        </w:rPr>
        <w:t>أو أي أذى آخر ، في جسم لويس المقابل .</w:t>
      </w:r>
      <w:r w:rsidR="0068225A" w:rsidRPr="00242689">
        <w:rPr>
          <w:rStyle w:val="text1"/>
          <w:sz w:val="24"/>
          <w:szCs w:val="24"/>
          <w:rtl/>
        </w:rPr>
        <w:t xml:space="preserve">وقد تكون الاصابة في أي جزء من النوى القاعدية </w:t>
      </w:r>
      <w:r w:rsidRPr="00242689">
        <w:rPr>
          <w:rStyle w:val="text1"/>
          <w:sz w:val="24"/>
          <w:szCs w:val="24"/>
          <w:rtl/>
        </w:rPr>
        <w:t xml:space="preserve"> ويكون عادة وحيد الجانب ( الزفن الشقي</w:t>
      </w:r>
      <w:r w:rsidRPr="00242689">
        <w:rPr>
          <w:rStyle w:val="text1"/>
          <w:sz w:val="24"/>
          <w:szCs w:val="24"/>
        </w:rPr>
        <w:t xml:space="preserve"> </w:t>
      </w:r>
      <w:r w:rsidR="0068225A" w:rsidRPr="00242689">
        <w:rPr>
          <w:rStyle w:val="text1"/>
          <w:sz w:val="24"/>
          <w:szCs w:val="24"/>
        </w:rPr>
        <w:t>(</w:t>
      </w:r>
      <w:r w:rsidRPr="00242689">
        <w:rPr>
          <w:rStyle w:val="text1"/>
          <w:sz w:val="24"/>
          <w:szCs w:val="24"/>
        </w:rPr>
        <w:t xml:space="preserve"> </w:t>
      </w:r>
      <w:r w:rsidRPr="00242689">
        <w:rPr>
          <w:rStyle w:val="text1"/>
          <w:sz w:val="24"/>
          <w:szCs w:val="24"/>
          <w:rtl/>
        </w:rPr>
        <w:t>وتتحسن الحالة بالهالوبيريدول أو الرزربين . وتتراجع عادة تلقائياً خلال أسابيع من</w:t>
      </w:r>
      <w:r w:rsidRPr="00242689">
        <w:rPr>
          <w:rStyle w:val="text1"/>
          <w:sz w:val="24"/>
          <w:szCs w:val="24"/>
        </w:rPr>
        <w:t xml:space="preserve"> </w:t>
      </w:r>
      <w:r w:rsidRPr="00242689">
        <w:rPr>
          <w:rStyle w:val="text1"/>
          <w:sz w:val="24"/>
          <w:szCs w:val="24"/>
          <w:rtl/>
        </w:rPr>
        <w:t>بدئها</w:t>
      </w:r>
      <w:r w:rsidRPr="00242689">
        <w:rPr>
          <w:rStyle w:val="text1"/>
          <w:sz w:val="24"/>
          <w:szCs w:val="24"/>
        </w:rPr>
        <w:t>.</w:t>
      </w:r>
      <w:r w:rsidR="00602684">
        <w:rPr>
          <w:rFonts w:ascii="Tahoma" w:hAnsi="Tahoma" w:cs="Tahoma" w:hint="cs"/>
          <w:sz w:val="24"/>
          <w:szCs w:val="24"/>
          <w:rtl/>
          <w:lang w:bidi="ar-SY"/>
        </w:rPr>
        <w:t>(1)</w:t>
      </w:r>
    </w:p>
    <w:p w:rsidR="003C17AD" w:rsidRDefault="00DF26DE" w:rsidP="00AA733F">
      <w:pPr>
        <w:rPr>
          <w:rFonts w:ascii="Tahoma" w:hAnsi="Tahoma" w:cs="Tahoma"/>
          <w:sz w:val="24"/>
          <w:szCs w:val="24"/>
          <w:rtl/>
        </w:rPr>
      </w:pPr>
      <w:r w:rsidRPr="00242689">
        <w:rPr>
          <w:rFonts w:ascii="Tahoma" w:hAnsi="Tahoma" w:cs="Tahoma"/>
          <w:color w:val="000033"/>
          <w:sz w:val="24"/>
          <w:szCs w:val="24"/>
        </w:rPr>
        <w:br/>
      </w:r>
      <w:r w:rsidR="003C17AD">
        <w:rPr>
          <w:rStyle w:val="blue1"/>
          <w:rFonts w:ascii="Tahoma" w:hAnsi="Tahoma" w:cs="Tahoma" w:hint="default"/>
          <w:color w:val="auto"/>
          <w:sz w:val="24"/>
          <w:szCs w:val="24"/>
          <w:rtl/>
        </w:rPr>
        <w:t xml:space="preserve">8 - </w:t>
      </w:r>
      <w:r w:rsidR="00CF3EF6" w:rsidRPr="003C17AD">
        <w:rPr>
          <w:rStyle w:val="blue1"/>
          <w:rFonts w:ascii="Tahoma" w:hAnsi="Tahoma" w:cs="Tahoma" w:hint="default"/>
          <w:color w:val="auto"/>
          <w:sz w:val="24"/>
          <w:szCs w:val="24"/>
          <w:rtl/>
        </w:rPr>
        <w:t>التأتر ( التوترية</w:t>
      </w:r>
      <w:r w:rsidR="00CF3EF6" w:rsidRPr="003C17AD">
        <w:rPr>
          <w:rStyle w:val="blue1"/>
          <w:rFonts w:ascii="Tahoma" w:hAnsi="Tahoma" w:cs="Tahoma" w:hint="default"/>
          <w:color w:val="auto"/>
          <w:sz w:val="24"/>
          <w:szCs w:val="24"/>
        </w:rPr>
        <w:t xml:space="preserve">  Myotonia :</w:t>
      </w:r>
      <w:r w:rsidR="00AA733F" w:rsidRPr="003C17AD">
        <w:rPr>
          <w:rStyle w:val="blue1"/>
          <w:rFonts w:ascii="Tahoma" w:hAnsi="Tahoma" w:cs="Tahoma" w:hint="default"/>
          <w:color w:val="auto"/>
          <w:sz w:val="24"/>
          <w:szCs w:val="24"/>
        </w:rPr>
        <w:t>(</w:t>
      </w:r>
    </w:p>
    <w:p w:rsidR="00CF3EF6" w:rsidRPr="00242689" w:rsidRDefault="00CF3EF6" w:rsidP="00AA733F">
      <w:pPr>
        <w:rPr>
          <w:rFonts w:ascii="Tahoma" w:hAnsi="Tahoma" w:cs="Tahoma"/>
          <w:sz w:val="24"/>
          <w:szCs w:val="24"/>
          <w:rtl/>
          <w:lang w:bidi="ar-SY"/>
        </w:rPr>
      </w:pPr>
      <w:r w:rsidRPr="003C17AD">
        <w:rPr>
          <w:rFonts w:ascii="Tahoma" w:hAnsi="Tahoma" w:cs="Tahoma"/>
          <w:sz w:val="24"/>
          <w:szCs w:val="24"/>
        </w:rPr>
        <w:br/>
      </w:r>
      <w:r w:rsidRPr="00242689">
        <w:rPr>
          <w:rStyle w:val="text1"/>
          <w:color w:val="auto"/>
          <w:sz w:val="24"/>
          <w:szCs w:val="24"/>
          <w:rtl/>
        </w:rPr>
        <w:t>ويحدث</w:t>
      </w:r>
      <w:r w:rsidRPr="00242689">
        <w:rPr>
          <w:rStyle w:val="text1"/>
          <w:color w:val="auto"/>
          <w:sz w:val="24"/>
          <w:szCs w:val="24"/>
        </w:rPr>
        <w:t xml:space="preserve"> </w:t>
      </w:r>
      <w:r w:rsidRPr="00242689">
        <w:rPr>
          <w:rStyle w:val="text1"/>
          <w:color w:val="auto"/>
          <w:sz w:val="24"/>
          <w:szCs w:val="24"/>
          <w:rtl/>
        </w:rPr>
        <w:t>تقلصات لا إرادية تدوم ثوان</w:t>
      </w:r>
      <w:r w:rsidRPr="00242689">
        <w:rPr>
          <w:rStyle w:val="text1"/>
          <w:sz w:val="24"/>
          <w:szCs w:val="24"/>
          <w:rtl/>
        </w:rPr>
        <w:t xml:space="preserve"> في مجموعة من الألياف العضلية بعد جهد إرادي محدود أو</w:t>
      </w:r>
      <w:r w:rsidRPr="00242689">
        <w:rPr>
          <w:rStyle w:val="text1"/>
          <w:sz w:val="24"/>
          <w:szCs w:val="24"/>
        </w:rPr>
        <w:t xml:space="preserve"> </w:t>
      </w:r>
      <w:r w:rsidRPr="00242689">
        <w:rPr>
          <w:rStyle w:val="text1"/>
          <w:sz w:val="24"/>
          <w:szCs w:val="24"/>
          <w:rtl/>
        </w:rPr>
        <w:t>بعد قرع مفاجئ على العضلة بمطرقة المنعكسات . وينشأ هذا التقاصر المستمر عن شذوذ في</w:t>
      </w:r>
      <w:r w:rsidRPr="00242689">
        <w:rPr>
          <w:rStyle w:val="text1"/>
          <w:sz w:val="24"/>
          <w:szCs w:val="24"/>
        </w:rPr>
        <w:t xml:space="preserve"> </w:t>
      </w:r>
      <w:r w:rsidRPr="00242689">
        <w:rPr>
          <w:rStyle w:val="text1"/>
          <w:sz w:val="24"/>
          <w:szCs w:val="24"/>
          <w:rtl/>
        </w:rPr>
        <w:t>الغشاء العضلي يحدث زوال استقطاب ذاتي متكرر مسبباً انفراغات تحدث تقاصراً مستمراً</w:t>
      </w:r>
      <w:r w:rsidRPr="00242689">
        <w:rPr>
          <w:rStyle w:val="text1"/>
          <w:sz w:val="24"/>
          <w:szCs w:val="24"/>
        </w:rPr>
        <w:t xml:space="preserve"> </w:t>
      </w:r>
      <w:r w:rsidRPr="00242689">
        <w:rPr>
          <w:rStyle w:val="text1"/>
          <w:sz w:val="24"/>
          <w:szCs w:val="24"/>
          <w:rtl/>
        </w:rPr>
        <w:t>في الليف العضلي</w:t>
      </w:r>
      <w:r w:rsidRPr="00242689">
        <w:rPr>
          <w:rStyle w:val="text1"/>
          <w:sz w:val="24"/>
          <w:szCs w:val="24"/>
        </w:rPr>
        <w:t xml:space="preserve"> .</w:t>
      </w:r>
      <w:r w:rsidR="00602684">
        <w:rPr>
          <w:rFonts w:ascii="Tahoma" w:hAnsi="Tahoma" w:cs="Tahoma" w:hint="cs"/>
          <w:sz w:val="24"/>
          <w:szCs w:val="24"/>
          <w:rtl/>
          <w:lang w:bidi="ar-SY"/>
        </w:rPr>
        <w:t>(1)</w:t>
      </w:r>
    </w:p>
    <w:p w:rsidR="00AA733F" w:rsidRPr="003C17AD" w:rsidRDefault="003C17AD" w:rsidP="00246BAF">
      <w:pPr>
        <w:rPr>
          <w:rFonts w:ascii="Tahoma" w:hAnsi="Tahoma" w:cs="Tahoma"/>
          <w:b/>
          <w:bCs/>
          <w:sz w:val="24"/>
          <w:szCs w:val="24"/>
          <w:rtl/>
          <w:lang w:bidi="ar-SY"/>
        </w:rPr>
      </w:pPr>
      <w:r>
        <w:rPr>
          <w:rFonts w:ascii="Tahoma" w:hAnsi="Tahoma" w:cs="Tahoma" w:hint="cs"/>
          <w:b/>
          <w:bCs/>
          <w:sz w:val="24"/>
          <w:szCs w:val="24"/>
          <w:rtl/>
          <w:lang w:bidi="ar-SY"/>
        </w:rPr>
        <w:t xml:space="preserve">9 - </w:t>
      </w:r>
      <w:r w:rsidR="00AA733F" w:rsidRPr="003C17AD">
        <w:rPr>
          <w:rFonts w:ascii="Tahoma" w:hAnsi="Tahoma" w:cs="Tahoma"/>
          <w:b/>
          <w:bCs/>
          <w:sz w:val="24"/>
          <w:szCs w:val="24"/>
          <w:rtl/>
          <w:lang w:bidi="ar-SY"/>
        </w:rPr>
        <w:t>الصمل و فرط</w:t>
      </w:r>
      <w:r w:rsidR="00246BAF" w:rsidRPr="003C17AD">
        <w:rPr>
          <w:rFonts w:ascii="Tahoma" w:hAnsi="Tahoma" w:cs="Tahoma"/>
          <w:b/>
          <w:bCs/>
          <w:sz w:val="24"/>
          <w:szCs w:val="24"/>
          <w:rtl/>
          <w:lang w:bidi="ar-SY"/>
        </w:rPr>
        <w:t xml:space="preserve"> المقوية</w:t>
      </w:r>
    </w:p>
    <w:p w:rsidR="00AA733F" w:rsidRPr="00242689" w:rsidRDefault="00132654" w:rsidP="00602684">
      <w:pPr>
        <w:rPr>
          <w:rFonts w:ascii="Tahoma" w:hAnsi="Tahoma" w:cs="Tahoma"/>
          <w:sz w:val="24"/>
          <w:szCs w:val="24"/>
          <w:rtl/>
          <w:lang w:bidi="ar-SY"/>
        </w:rPr>
      </w:pPr>
      <w:r w:rsidRPr="00242689">
        <w:rPr>
          <w:rFonts w:ascii="Tahoma" w:hAnsi="Tahoma" w:cs="Tahoma"/>
          <w:sz w:val="24"/>
          <w:szCs w:val="24"/>
          <w:rtl/>
          <w:lang w:bidi="ar-SY"/>
        </w:rPr>
        <w:t>الصمل هو استمرار ملحوظ لزيادة المقوية وهو يعبر عن استمرار التقلص العضلي و مقاومة الحركات الفاعلة ( ظاهرة أنبوب الرصاص ) وهذه المقاومة الشديدة تسبب ضعفا تاليا في السبيل القشري النخاعي و الحركات الارادية</w:t>
      </w:r>
      <w:r w:rsidR="006B66AB" w:rsidRPr="00242689">
        <w:rPr>
          <w:rFonts w:ascii="Tahoma" w:hAnsi="Tahoma" w:cs="Tahoma"/>
          <w:sz w:val="24"/>
          <w:szCs w:val="24"/>
          <w:rtl/>
          <w:lang w:bidi="ar-SY"/>
        </w:rPr>
        <w:t xml:space="preserve"> ، علامة (الموس الكباس) من العلامات الشائعة . زيادة المقوية والمقاومة تحدث بشكل أساسي في العضلات القابضة للاطراف العلوية و العضلات الباسطة للاطراف ال</w:t>
      </w:r>
      <w:r w:rsidR="00A04987">
        <w:rPr>
          <w:rFonts w:ascii="Tahoma" w:hAnsi="Tahoma" w:cs="Tahoma" w:hint="cs"/>
          <w:sz w:val="24"/>
          <w:szCs w:val="24"/>
          <w:rtl/>
          <w:lang w:bidi="ar-SY"/>
        </w:rPr>
        <w:t>سفلية</w:t>
      </w:r>
      <w:r w:rsidR="00602684">
        <w:rPr>
          <w:rFonts w:ascii="Tahoma" w:hAnsi="Tahoma" w:cs="Tahoma" w:hint="cs"/>
          <w:sz w:val="24"/>
          <w:szCs w:val="24"/>
          <w:rtl/>
          <w:lang w:bidi="ar-SY"/>
        </w:rPr>
        <w:t>(1)</w:t>
      </w:r>
      <w:r w:rsidR="006B66AB" w:rsidRPr="00242689">
        <w:rPr>
          <w:rFonts w:ascii="Tahoma" w:hAnsi="Tahoma" w:cs="Tahoma"/>
          <w:sz w:val="24"/>
          <w:szCs w:val="24"/>
          <w:rtl/>
          <w:lang w:bidi="ar-SY"/>
        </w:rPr>
        <w:t xml:space="preserve"> </w:t>
      </w:r>
    </w:p>
    <w:p w:rsidR="006B66AB" w:rsidRPr="00242689" w:rsidRDefault="001919F9" w:rsidP="00246BAF">
      <w:pPr>
        <w:rPr>
          <w:rFonts w:ascii="Tahoma" w:hAnsi="Tahoma" w:cs="Tahoma"/>
          <w:sz w:val="24"/>
          <w:szCs w:val="24"/>
          <w:rtl/>
          <w:lang w:bidi="ar-SY"/>
        </w:rPr>
      </w:pPr>
      <w:r w:rsidRPr="00242689">
        <w:rPr>
          <w:rFonts w:ascii="Tahoma" w:hAnsi="Tahoma" w:cs="Tahoma"/>
          <w:sz w:val="24"/>
          <w:szCs w:val="24"/>
          <w:rtl/>
          <w:lang w:bidi="ar-SY"/>
        </w:rPr>
        <w:t xml:space="preserve">يعد الصمل علامة واسمة لاصابة النوى القاعدية و خاصة داء باركنسون ويدل فرط </w:t>
      </w:r>
      <w:r w:rsidR="00246BAF" w:rsidRPr="00242689">
        <w:rPr>
          <w:rFonts w:ascii="Tahoma" w:hAnsi="Tahoma" w:cs="Tahoma"/>
          <w:sz w:val="24"/>
          <w:szCs w:val="24"/>
          <w:rtl/>
          <w:lang w:bidi="ar-SY"/>
        </w:rPr>
        <w:t>المقوية( التشنج)</w:t>
      </w:r>
      <w:r w:rsidRPr="00242689">
        <w:rPr>
          <w:rFonts w:ascii="Tahoma" w:hAnsi="Tahoma" w:cs="Tahoma"/>
          <w:sz w:val="24"/>
          <w:szCs w:val="24"/>
          <w:rtl/>
          <w:lang w:bidi="ar-SY"/>
        </w:rPr>
        <w:t xml:space="preserve"> عادة على نقص الاكسجة الدماغي </w:t>
      </w:r>
      <w:r w:rsidR="00602684">
        <w:rPr>
          <w:rFonts w:ascii="Tahoma" w:hAnsi="Tahoma" w:cs="Tahoma" w:hint="cs"/>
          <w:sz w:val="24"/>
          <w:szCs w:val="24"/>
          <w:rtl/>
          <w:lang w:bidi="ar-SY"/>
        </w:rPr>
        <w:t>(6)</w:t>
      </w:r>
    </w:p>
    <w:p w:rsidR="00884B9D" w:rsidRPr="00242689" w:rsidRDefault="00884B9D" w:rsidP="00CF3EF6">
      <w:pPr>
        <w:rPr>
          <w:rFonts w:ascii="Tahoma" w:hAnsi="Tahoma" w:cs="Tahoma"/>
          <w:b/>
          <w:bCs/>
          <w:color w:val="0070C0"/>
          <w:sz w:val="24"/>
          <w:szCs w:val="24"/>
          <w:u w:val="single"/>
          <w:rtl/>
          <w:lang w:bidi="ar-SY"/>
        </w:rPr>
      </w:pPr>
    </w:p>
    <w:p w:rsidR="009512B3" w:rsidRDefault="009512B3" w:rsidP="00246BAF">
      <w:pPr>
        <w:rPr>
          <w:rFonts w:ascii="Tahoma" w:hAnsi="Tahoma" w:cs="Tahoma"/>
          <w:b/>
          <w:bCs/>
          <w:sz w:val="24"/>
          <w:szCs w:val="24"/>
          <w:u w:val="single"/>
          <w:rtl/>
          <w:lang w:bidi="ar-SY"/>
        </w:rPr>
      </w:pPr>
    </w:p>
    <w:p w:rsidR="009512B3" w:rsidRDefault="009512B3" w:rsidP="00246BAF">
      <w:pPr>
        <w:rPr>
          <w:rFonts w:ascii="Tahoma" w:hAnsi="Tahoma" w:cs="Tahoma"/>
          <w:b/>
          <w:bCs/>
          <w:sz w:val="24"/>
          <w:szCs w:val="24"/>
          <w:u w:val="single"/>
          <w:rtl/>
          <w:lang w:bidi="ar-SY"/>
        </w:rPr>
      </w:pPr>
    </w:p>
    <w:p w:rsidR="009512B3" w:rsidRDefault="009512B3" w:rsidP="00246BAF">
      <w:pPr>
        <w:rPr>
          <w:rFonts w:ascii="Tahoma" w:hAnsi="Tahoma" w:cs="Tahoma"/>
          <w:b/>
          <w:bCs/>
          <w:sz w:val="24"/>
          <w:szCs w:val="24"/>
          <w:u w:val="single"/>
          <w:rtl/>
          <w:lang w:bidi="ar-SY"/>
        </w:rPr>
      </w:pPr>
    </w:p>
    <w:p w:rsidR="009512B3" w:rsidRDefault="009512B3" w:rsidP="00246BAF">
      <w:pPr>
        <w:rPr>
          <w:rFonts w:ascii="Tahoma" w:hAnsi="Tahoma" w:cs="Tahoma"/>
          <w:b/>
          <w:bCs/>
          <w:sz w:val="24"/>
          <w:szCs w:val="24"/>
          <w:u w:val="single"/>
          <w:rtl/>
          <w:lang w:bidi="ar-SY"/>
        </w:rPr>
      </w:pPr>
    </w:p>
    <w:p w:rsidR="00246BAF" w:rsidRPr="00242689" w:rsidRDefault="00246BAF" w:rsidP="00246BAF">
      <w:pPr>
        <w:rPr>
          <w:rFonts w:ascii="Tahoma" w:hAnsi="Tahoma" w:cs="Tahoma"/>
          <w:sz w:val="24"/>
          <w:szCs w:val="24"/>
          <w:rtl/>
          <w:lang w:bidi="ar-SY"/>
        </w:rPr>
      </w:pPr>
      <w:r w:rsidRPr="004C61FF">
        <w:rPr>
          <w:rFonts w:ascii="Tahoma" w:hAnsi="Tahoma" w:cs="Tahoma"/>
          <w:b/>
          <w:bCs/>
          <w:sz w:val="24"/>
          <w:szCs w:val="24"/>
          <w:u w:val="single"/>
          <w:rtl/>
          <w:lang w:bidi="ar-SY"/>
        </w:rPr>
        <w:lastRenderedPageBreak/>
        <w:t>الأسباب الحادة لإصابة النوى القاعدية</w:t>
      </w:r>
      <w:r w:rsidRPr="00242689">
        <w:rPr>
          <w:rFonts w:ascii="Tahoma" w:hAnsi="Tahoma" w:cs="Tahoma"/>
          <w:sz w:val="24"/>
          <w:szCs w:val="24"/>
          <w:rtl/>
          <w:lang w:bidi="ar-SY"/>
        </w:rPr>
        <w:t xml:space="preserve"> :  </w:t>
      </w:r>
      <w:r w:rsidR="003B571B" w:rsidRPr="003B571B">
        <w:rPr>
          <w:rFonts w:ascii="Tahoma" w:hAnsi="Tahoma" w:cs="Tahoma" w:hint="cs"/>
          <w:b/>
          <w:bCs/>
          <w:sz w:val="24"/>
          <w:szCs w:val="24"/>
          <w:rtl/>
          <w:lang w:bidi="ar-SY"/>
        </w:rPr>
        <w:t>(4)</w:t>
      </w:r>
    </w:p>
    <w:p w:rsidR="00246BAF" w:rsidRPr="00242689" w:rsidRDefault="00246BAF" w:rsidP="00246BAF">
      <w:pPr>
        <w:pStyle w:val="a4"/>
        <w:numPr>
          <w:ilvl w:val="0"/>
          <w:numId w:val="1"/>
        </w:numPr>
        <w:rPr>
          <w:rFonts w:ascii="Tahoma" w:hAnsi="Tahoma" w:cs="Tahoma"/>
          <w:b/>
          <w:bCs/>
          <w:sz w:val="24"/>
          <w:szCs w:val="24"/>
          <w:u w:val="single"/>
          <w:rtl/>
          <w:lang w:bidi="ar-SY"/>
        </w:rPr>
      </w:pPr>
      <w:r w:rsidRPr="00242689">
        <w:rPr>
          <w:rFonts w:ascii="Tahoma" w:hAnsi="Tahoma" w:cs="Tahoma"/>
          <w:b/>
          <w:bCs/>
          <w:sz w:val="24"/>
          <w:szCs w:val="24"/>
          <w:u w:val="single"/>
          <w:rtl/>
          <w:lang w:bidi="ar-SY"/>
        </w:rPr>
        <w:t>أحادي الجانب  :</w:t>
      </w:r>
    </w:p>
    <w:p w:rsidR="00246BAF" w:rsidRPr="00242689" w:rsidRDefault="00246BAF" w:rsidP="004C61FF">
      <w:pPr>
        <w:rPr>
          <w:rFonts w:ascii="Tahoma" w:hAnsi="Tahoma" w:cs="Tahoma"/>
          <w:sz w:val="24"/>
          <w:szCs w:val="24"/>
          <w:rtl/>
          <w:lang w:bidi="ar-SY"/>
        </w:rPr>
      </w:pPr>
      <w:r w:rsidRPr="00242689">
        <w:rPr>
          <w:rFonts w:ascii="Tahoma" w:hAnsi="Tahoma" w:cs="Tahoma"/>
          <w:sz w:val="24"/>
          <w:szCs w:val="24"/>
          <w:rtl/>
          <w:lang w:bidi="ar-SY"/>
        </w:rPr>
        <w:t>1 – الاحتشاء الشرياني  و الذي يشمل بشكل أساسي النواة العدسية و المحفظة الداخلية و بشكل أقل شيوعا المهاد</w:t>
      </w:r>
      <w:r w:rsidR="004C61FF">
        <w:rPr>
          <w:rFonts w:ascii="Tahoma" w:hAnsi="Tahoma" w:cs="Tahoma" w:hint="cs"/>
          <w:sz w:val="24"/>
          <w:szCs w:val="24"/>
          <w:rtl/>
          <w:lang w:bidi="ar-SY"/>
        </w:rPr>
        <w:t xml:space="preserve"> وهو الشكل الأكثر تكررا و هو أحيانا ثنائي الجانب.</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2 – الانتانات : إصابة قيحية جرثومية</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                   أو مرض فيروسي : فيروس كوكساكي </w:t>
      </w:r>
      <w:r w:rsidRPr="00242689">
        <w:rPr>
          <w:rFonts w:ascii="Tahoma" w:hAnsi="Tahoma" w:cs="Tahoma"/>
          <w:sz w:val="24"/>
          <w:szCs w:val="24"/>
          <w:lang w:bidi="ar-SY"/>
        </w:rPr>
        <w:t>A9</w:t>
      </w:r>
      <w:r w:rsidRPr="00242689">
        <w:rPr>
          <w:rFonts w:ascii="Tahoma" w:hAnsi="Tahoma" w:cs="Tahoma"/>
          <w:sz w:val="24"/>
          <w:szCs w:val="24"/>
          <w:rtl/>
          <w:lang w:bidi="ar-SY"/>
        </w:rPr>
        <w:t xml:space="preserve"> </w:t>
      </w:r>
    </w:p>
    <w:p w:rsidR="00246BAF" w:rsidRPr="00242689" w:rsidRDefault="00246BAF" w:rsidP="00246BAF">
      <w:pPr>
        <w:ind w:left="2160"/>
        <w:rPr>
          <w:rFonts w:ascii="Tahoma" w:hAnsi="Tahoma" w:cs="Tahoma"/>
          <w:sz w:val="24"/>
          <w:szCs w:val="24"/>
          <w:rtl/>
          <w:lang w:bidi="ar-SY"/>
        </w:rPr>
      </w:pPr>
      <w:r w:rsidRPr="00242689">
        <w:rPr>
          <w:rFonts w:ascii="Tahoma" w:hAnsi="Tahoma" w:cs="Tahoma"/>
          <w:sz w:val="24"/>
          <w:szCs w:val="24"/>
          <w:rtl/>
          <w:lang w:bidi="ar-SY"/>
        </w:rPr>
        <w:t xml:space="preserve">       فيروس الايكو 25 </w:t>
      </w:r>
    </w:p>
    <w:p w:rsidR="00246BAF" w:rsidRPr="00242689" w:rsidRDefault="00246BAF" w:rsidP="00246BAF">
      <w:pPr>
        <w:ind w:left="2160"/>
        <w:rPr>
          <w:rFonts w:ascii="Tahoma" w:hAnsi="Tahoma" w:cs="Tahoma"/>
          <w:sz w:val="24"/>
          <w:szCs w:val="24"/>
          <w:rtl/>
          <w:lang w:bidi="ar-SY"/>
        </w:rPr>
      </w:pPr>
      <w:r w:rsidRPr="00242689">
        <w:rPr>
          <w:rFonts w:ascii="Tahoma" w:hAnsi="Tahoma" w:cs="Tahoma"/>
          <w:sz w:val="24"/>
          <w:szCs w:val="24"/>
          <w:rtl/>
          <w:lang w:bidi="ar-SY"/>
        </w:rPr>
        <w:t xml:space="preserve">       فيروس الحماق</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3 – الرض</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4 – المتلازمة الانحلالية اليوريميائية</w:t>
      </w:r>
    </w:p>
    <w:p w:rsidR="00246BAF" w:rsidRPr="00242689" w:rsidRDefault="00246BAF" w:rsidP="00246BAF">
      <w:pPr>
        <w:pStyle w:val="a4"/>
        <w:numPr>
          <w:ilvl w:val="0"/>
          <w:numId w:val="1"/>
        </w:numPr>
        <w:rPr>
          <w:rFonts w:ascii="Tahoma" w:hAnsi="Tahoma" w:cs="Tahoma"/>
          <w:b/>
          <w:bCs/>
          <w:sz w:val="24"/>
          <w:szCs w:val="24"/>
          <w:u w:val="single"/>
          <w:lang w:bidi="ar-SY"/>
        </w:rPr>
      </w:pPr>
      <w:r w:rsidRPr="00242689">
        <w:rPr>
          <w:rFonts w:ascii="Tahoma" w:hAnsi="Tahoma" w:cs="Tahoma"/>
          <w:b/>
          <w:bCs/>
          <w:sz w:val="24"/>
          <w:szCs w:val="24"/>
          <w:u w:val="single"/>
          <w:rtl/>
          <w:lang w:bidi="ar-SY"/>
        </w:rPr>
        <w:t xml:space="preserve">ثنائي الجانب : </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1 – الرض</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2 - المتلازمة الانحلالية اليوريميائية</w:t>
      </w:r>
    </w:p>
    <w:p w:rsidR="00246BAF" w:rsidRPr="00242689" w:rsidRDefault="00246BAF" w:rsidP="004C61FF">
      <w:pPr>
        <w:rPr>
          <w:rFonts w:ascii="Tahoma" w:hAnsi="Tahoma" w:cs="Tahoma"/>
          <w:sz w:val="24"/>
          <w:szCs w:val="24"/>
          <w:rtl/>
          <w:lang w:bidi="ar-SY"/>
        </w:rPr>
      </w:pPr>
      <w:r w:rsidRPr="00242689">
        <w:rPr>
          <w:rFonts w:ascii="Tahoma" w:hAnsi="Tahoma" w:cs="Tahoma"/>
          <w:sz w:val="24"/>
          <w:szCs w:val="24"/>
          <w:rtl/>
          <w:lang w:bidi="ar-SY"/>
        </w:rPr>
        <w:t xml:space="preserve">3 – </w:t>
      </w:r>
      <w:r w:rsidR="004C61FF">
        <w:rPr>
          <w:rFonts w:ascii="Tahoma" w:hAnsi="Tahoma" w:cs="Tahoma" w:hint="cs"/>
          <w:sz w:val="24"/>
          <w:szCs w:val="24"/>
          <w:rtl/>
          <w:lang w:bidi="ar-SY"/>
        </w:rPr>
        <w:t>نقص الأكسجة التالي لتوقف التنفس أو قرب الغرق أو الاختناق</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4 – الأسباب السمية و بشكل خاص الجسم الشاحب : التسمم بأول أكسيد الكربون ، الميتانول ، السيانيد ، ديسفرال ، السيانيد </w:t>
      </w:r>
      <w:r w:rsidR="004C61FF">
        <w:rPr>
          <w:rFonts w:ascii="Tahoma" w:hAnsi="Tahoma" w:cs="Tahoma" w:hint="cs"/>
          <w:sz w:val="24"/>
          <w:szCs w:val="24"/>
          <w:rtl/>
          <w:lang w:bidi="ar-SY"/>
        </w:rPr>
        <w:t xml:space="preserve">، جرعة باربيتورات زائدة </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5 – الأسباب الاستقلابية : وتصيب بشكل حاد الجسم الشاحب </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                              المتيل مالونيك اسيديميا أو البروبيونيك أسيديميا  </w:t>
      </w:r>
    </w:p>
    <w:p w:rsidR="00246BAF"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                              عوز السولفيد دي أوكسيداز</w:t>
      </w:r>
    </w:p>
    <w:p w:rsidR="004C61FF" w:rsidRDefault="004C61FF" w:rsidP="00246BAF">
      <w:pPr>
        <w:rPr>
          <w:rFonts w:ascii="Tahoma" w:hAnsi="Tahoma" w:cs="Tahoma"/>
          <w:sz w:val="24"/>
          <w:szCs w:val="24"/>
          <w:rtl/>
          <w:lang w:bidi="ar-SY"/>
        </w:rPr>
      </w:pPr>
      <w:r>
        <w:rPr>
          <w:rFonts w:ascii="Tahoma" w:hAnsi="Tahoma" w:cs="Tahoma" w:hint="cs"/>
          <w:sz w:val="24"/>
          <w:szCs w:val="24"/>
          <w:rtl/>
          <w:lang w:bidi="ar-SY"/>
        </w:rPr>
        <w:t xml:space="preserve">                               نقص سكر الدم </w:t>
      </w:r>
    </w:p>
    <w:p w:rsidR="004C61FF" w:rsidRDefault="004C61FF" w:rsidP="00246BAF">
      <w:pPr>
        <w:rPr>
          <w:rFonts w:ascii="Tahoma" w:hAnsi="Tahoma" w:cs="Tahoma"/>
          <w:sz w:val="24"/>
          <w:szCs w:val="24"/>
          <w:rtl/>
        </w:rPr>
      </w:pPr>
      <w:r>
        <w:rPr>
          <w:rFonts w:ascii="Tahoma" w:hAnsi="Tahoma" w:cs="Tahoma" w:hint="cs"/>
          <w:sz w:val="24"/>
          <w:szCs w:val="24"/>
          <w:rtl/>
          <w:lang w:bidi="ar-SY"/>
        </w:rPr>
        <w:t xml:space="preserve">                               داء لاي </w:t>
      </w:r>
      <w:r>
        <w:rPr>
          <w:rFonts w:ascii="Tahoma" w:hAnsi="Tahoma" w:cs="Tahoma"/>
          <w:sz w:val="24"/>
          <w:szCs w:val="24"/>
        </w:rPr>
        <w:t>Leigh disease</w:t>
      </w:r>
    </w:p>
    <w:p w:rsidR="004C61FF" w:rsidRPr="00242689" w:rsidRDefault="004C61FF" w:rsidP="00246BAF">
      <w:pPr>
        <w:rPr>
          <w:rFonts w:ascii="Tahoma" w:hAnsi="Tahoma" w:cs="Tahoma"/>
          <w:sz w:val="24"/>
          <w:szCs w:val="24"/>
          <w:rtl/>
        </w:rPr>
      </w:pPr>
      <w:r>
        <w:rPr>
          <w:rFonts w:ascii="Tahoma" w:hAnsi="Tahoma" w:cs="Tahoma" w:hint="cs"/>
          <w:sz w:val="24"/>
          <w:szCs w:val="24"/>
          <w:rtl/>
        </w:rPr>
        <w:t xml:space="preserve">                               الحماض الاستقلابي</w:t>
      </w:r>
    </w:p>
    <w:p w:rsidR="00246BAF"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6 – الانتانية و خاصة </w:t>
      </w:r>
      <w:r w:rsidRPr="00242689">
        <w:rPr>
          <w:rFonts w:ascii="Tahoma" w:hAnsi="Tahoma" w:cs="Tahoma"/>
          <w:sz w:val="24"/>
          <w:szCs w:val="24"/>
          <w:lang w:bidi="ar-SY"/>
        </w:rPr>
        <w:t xml:space="preserve">SSPE </w:t>
      </w:r>
      <w:r w:rsidRPr="00242689">
        <w:rPr>
          <w:rFonts w:ascii="Tahoma" w:hAnsi="Tahoma" w:cs="Tahoma"/>
          <w:sz w:val="24"/>
          <w:szCs w:val="24"/>
          <w:rtl/>
          <w:lang w:bidi="ar-SY"/>
        </w:rPr>
        <w:t xml:space="preserve"> و قد يكون وحيد الجانب </w:t>
      </w:r>
    </w:p>
    <w:p w:rsidR="005464A4" w:rsidRPr="00242689" w:rsidRDefault="00246BAF" w:rsidP="00246BAF">
      <w:pPr>
        <w:rPr>
          <w:rFonts w:ascii="Tahoma" w:hAnsi="Tahoma" w:cs="Tahoma"/>
          <w:sz w:val="24"/>
          <w:szCs w:val="24"/>
          <w:rtl/>
          <w:lang w:bidi="ar-SY"/>
        </w:rPr>
      </w:pPr>
      <w:r w:rsidRPr="00242689">
        <w:rPr>
          <w:rFonts w:ascii="Tahoma" w:hAnsi="Tahoma" w:cs="Tahoma"/>
          <w:sz w:val="24"/>
          <w:szCs w:val="24"/>
          <w:rtl/>
          <w:lang w:bidi="ar-SY"/>
        </w:rPr>
        <w:t xml:space="preserve">7 – المناعية التالية لإصابة جرثومية و بشكل خاص  التهاب السحايا بالرئويات  أو فيروسية أو تالية للقاح ( </w:t>
      </w:r>
      <w:r w:rsidRPr="00242689">
        <w:rPr>
          <w:rFonts w:ascii="Tahoma" w:hAnsi="Tahoma" w:cs="Tahoma"/>
          <w:sz w:val="24"/>
          <w:szCs w:val="24"/>
          <w:lang w:bidi="ar-SY"/>
        </w:rPr>
        <w:t xml:space="preserve">ADEM </w:t>
      </w:r>
      <w:r w:rsidRPr="00242689">
        <w:rPr>
          <w:rFonts w:ascii="Tahoma" w:hAnsi="Tahoma" w:cs="Tahoma"/>
          <w:sz w:val="24"/>
          <w:szCs w:val="24"/>
          <w:rtl/>
          <w:lang w:bidi="ar-SY"/>
        </w:rPr>
        <w:t>)</w:t>
      </w:r>
      <w:r w:rsidR="00602684">
        <w:rPr>
          <w:rFonts w:ascii="Tahoma" w:hAnsi="Tahoma" w:cs="Tahoma" w:hint="cs"/>
          <w:color w:val="000033"/>
          <w:sz w:val="24"/>
          <w:szCs w:val="24"/>
          <w:rtl/>
        </w:rPr>
        <w:t xml:space="preserve"> (6)</w:t>
      </w:r>
      <w:r w:rsidR="00DF26DE" w:rsidRPr="00242689">
        <w:rPr>
          <w:rFonts w:ascii="Tahoma" w:hAnsi="Tahoma" w:cs="Tahoma"/>
          <w:color w:val="000033"/>
          <w:sz w:val="24"/>
          <w:szCs w:val="24"/>
        </w:rPr>
        <w:br/>
      </w:r>
    </w:p>
    <w:p w:rsidR="00202F56" w:rsidRDefault="00202F56" w:rsidP="00884B9D">
      <w:pPr>
        <w:rPr>
          <w:rFonts w:ascii="Tahoma" w:hAnsi="Tahoma" w:cs="Tahoma"/>
          <w:sz w:val="24"/>
          <w:szCs w:val="24"/>
          <w:rtl/>
          <w:lang w:bidi="ar-SY"/>
        </w:rPr>
      </w:pPr>
    </w:p>
    <w:p w:rsidR="003B571B" w:rsidRPr="00242689" w:rsidRDefault="003B571B" w:rsidP="00884B9D">
      <w:pPr>
        <w:rPr>
          <w:rFonts w:ascii="Tahoma" w:hAnsi="Tahoma" w:cs="Tahoma"/>
          <w:sz w:val="24"/>
          <w:szCs w:val="24"/>
          <w:rtl/>
          <w:lang w:bidi="ar-SY"/>
        </w:rPr>
      </w:pPr>
    </w:p>
    <w:p w:rsidR="00202F56" w:rsidRDefault="00B65E0B" w:rsidP="009512B3">
      <w:pPr>
        <w:rPr>
          <w:rFonts w:ascii="Tahoma" w:hAnsi="Tahoma" w:cs="Tahoma"/>
          <w:b/>
          <w:bCs/>
          <w:sz w:val="24"/>
          <w:szCs w:val="24"/>
          <w:u w:val="single"/>
          <w:rtl/>
          <w:lang w:bidi="ar-SY"/>
        </w:rPr>
      </w:pPr>
      <w:r>
        <w:rPr>
          <w:rFonts w:ascii="Tahoma" w:hAnsi="Tahoma" w:cs="Tahoma" w:hint="cs"/>
          <w:b/>
          <w:bCs/>
          <w:sz w:val="24"/>
          <w:szCs w:val="24"/>
          <w:u w:val="single"/>
          <w:rtl/>
          <w:lang w:bidi="ar-SY"/>
        </w:rPr>
        <w:lastRenderedPageBreak/>
        <w:t>أهم الإصابات المرضية المتراف</w:t>
      </w:r>
      <w:r w:rsidR="009512B3" w:rsidRPr="009512B3">
        <w:rPr>
          <w:rFonts w:ascii="Tahoma" w:hAnsi="Tahoma" w:cs="Tahoma" w:hint="cs"/>
          <w:b/>
          <w:bCs/>
          <w:sz w:val="24"/>
          <w:szCs w:val="24"/>
          <w:u w:val="single"/>
          <w:rtl/>
          <w:lang w:bidi="ar-SY"/>
        </w:rPr>
        <w:t xml:space="preserve">قة مع إصابة </w:t>
      </w:r>
      <w:r>
        <w:rPr>
          <w:rFonts w:ascii="Tahoma" w:hAnsi="Tahoma" w:cs="Tahoma" w:hint="cs"/>
          <w:b/>
          <w:bCs/>
          <w:sz w:val="24"/>
          <w:szCs w:val="24"/>
          <w:u w:val="single"/>
          <w:rtl/>
          <w:lang w:bidi="ar-SY"/>
        </w:rPr>
        <w:t xml:space="preserve">حادة </w:t>
      </w:r>
      <w:r w:rsidR="009512B3" w:rsidRPr="009512B3">
        <w:rPr>
          <w:rFonts w:ascii="Tahoma" w:hAnsi="Tahoma" w:cs="Tahoma" w:hint="cs"/>
          <w:b/>
          <w:bCs/>
          <w:sz w:val="24"/>
          <w:szCs w:val="24"/>
          <w:u w:val="single"/>
          <w:rtl/>
          <w:lang w:bidi="ar-SY"/>
        </w:rPr>
        <w:t xml:space="preserve">في النوى القاعدية : </w:t>
      </w:r>
    </w:p>
    <w:p w:rsidR="009512B3" w:rsidRDefault="009512B3" w:rsidP="009512B3">
      <w:pPr>
        <w:rPr>
          <w:rFonts w:ascii="Tahoma" w:hAnsi="Tahoma" w:cs="Tahoma"/>
          <w:sz w:val="24"/>
          <w:szCs w:val="24"/>
          <w:rtl/>
          <w:lang w:bidi="ar-SY"/>
        </w:rPr>
      </w:pPr>
    </w:p>
    <w:p w:rsidR="006C6D00" w:rsidRDefault="006C6D00" w:rsidP="00447E75">
      <w:pPr>
        <w:rPr>
          <w:rFonts w:ascii="Tahoma" w:hAnsi="Tahoma" w:cs="Tahoma"/>
          <w:sz w:val="24"/>
          <w:szCs w:val="24"/>
          <w:rtl/>
          <w:lang w:bidi="ar-SY"/>
        </w:rPr>
      </w:pPr>
      <w:r>
        <w:rPr>
          <w:rFonts w:ascii="Tahoma" w:hAnsi="Tahoma" w:cs="Tahoma" w:hint="cs"/>
          <w:b/>
          <w:bCs/>
          <w:sz w:val="24"/>
          <w:szCs w:val="24"/>
          <w:rtl/>
        </w:rPr>
        <w:t xml:space="preserve">1 - </w:t>
      </w:r>
      <w:r w:rsidRPr="003E7A07">
        <w:rPr>
          <w:rFonts w:ascii="Tahoma" w:hAnsi="Tahoma" w:cs="Tahoma" w:hint="cs"/>
          <w:b/>
          <w:bCs/>
          <w:sz w:val="24"/>
          <w:szCs w:val="24"/>
          <w:rtl/>
        </w:rPr>
        <w:t>إصابة النوى القاعدية التالية لرضوض ا</w:t>
      </w:r>
      <w:r>
        <w:rPr>
          <w:rFonts w:ascii="Tahoma" w:hAnsi="Tahoma" w:cs="Tahoma" w:hint="cs"/>
          <w:b/>
          <w:bCs/>
          <w:sz w:val="24"/>
          <w:szCs w:val="24"/>
          <w:rtl/>
        </w:rPr>
        <w:t>ل</w:t>
      </w:r>
      <w:r w:rsidRPr="003E7A07">
        <w:rPr>
          <w:rFonts w:ascii="Tahoma" w:hAnsi="Tahoma" w:cs="Tahoma" w:hint="cs"/>
          <w:b/>
          <w:bCs/>
          <w:sz w:val="24"/>
          <w:szCs w:val="24"/>
          <w:rtl/>
        </w:rPr>
        <w:t>رأس</w:t>
      </w:r>
      <w:r>
        <w:rPr>
          <w:rFonts w:ascii="Tahoma" w:hAnsi="Tahoma" w:cs="Tahoma" w:hint="cs"/>
          <w:b/>
          <w:bCs/>
          <w:sz w:val="24"/>
          <w:szCs w:val="24"/>
          <w:rtl/>
        </w:rPr>
        <w:t xml:space="preserve"> </w:t>
      </w:r>
      <w:r w:rsidRPr="003B571B">
        <w:rPr>
          <w:rFonts w:ascii="Tahoma" w:hAnsi="Tahoma" w:cs="Tahoma" w:hint="cs"/>
          <w:b/>
          <w:bCs/>
          <w:sz w:val="24"/>
          <w:szCs w:val="24"/>
          <w:rtl/>
        </w:rPr>
        <w:t>:</w:t>
      </w:r>
      <w:r w:rsidR="003B571B" w:rsidRPr="003B571B">
        <w:rPr>
          <w:rFonts w:ascii="Tahoma" w:hAnsi="Tahoma" w:cs="Tahoma" w:hint="cs"/>
          <w:b/>
          <w:bCs/>
          <w:sz w:val="24"/>
          <w:szCs w:val="24"/>
          <w:rtl/>
        </w:rPr>
        <w:t xml:space="preserve"> </w:t>
      </w:r>
    </w:p>
    <w:p w:rsidR="006C6D00" w:rsidRDefault="006C6D00" w:rsidP="00447E75">
      <w:pPr>
        <w:rPr>
          <w:rFonts w:ascii="Tahoma" w:hAnsi="Tahoma" w:cs="Tahoma"/>
          <w:sz w:val="24"/>
          <w:szCs w:val="24"/>
          <w:rtl/>
        </w:rPr>
      </w:pPr>
      <w:r>
        <w:rPr>
          <w:rFonts w:ascii="Tahoma" w:hAnsi="Tahoma" w:cs="Tahoma" w:hint="cs"/>
          <w:sz w:val="24"/>
          <w:szCs w:val="24"/>
          <w:rtl/>
        </w:rPr>
        <w:t xml:space="preserve">إن أذية النوى القاعدية التالية للرض هي حالة غير شائعة عقب رضوض الرأس المغلقة ، تبلغ نسبة حدوثها 2 </w:t>
      </w:r>
      <w:r>
        <w:rPr>
          <w:rFonts w:ascii="Tahoma" w:hAnsi="Tahoma" w:cs="Tahoma"/>
          <w:sz w:val="24"/>
          <w:szCs w:val="24"/>
          <w:rtl/>
        </w:rPr>
        <w:t>–</w:t>
      </w:r>
      <w:r>
        <w:rPr>
          <w:rFonts w:ascii="Tahoma" w:hAnsi="Tahoma" w:cs="Tahoma" w:hint="cs"/>
          <w:sz w:val="24"/>
          <w:szCs w:val="24"/>
          <w:rtl/>
        </w:rPr>
        <w:t xml:space="preserve"> 3 % من كل أذيات الرأس</w:t>
      </w:r>
      <w:r w:rsidR="00447E75">
        <w:rPr>
          <w:rFonts w:ascii="Tahoma" w:hAnsi="Tahoma" w:cs="Tahoma" w:hint="cs"/>
          <w:sz w:val="24"/>
          <w:szCs w:val="24"/>
          <w:rtl/>
        </w:rPr>
        <w:t>(5)</w:t>
      </w:r>
      <w:r>
        <w:rPr>
          <w:rFonts w:ascii="Tahoma" w:hAnsi="Tahoma" w:cs="Tahoma" w:hint="cs"/>
          <w:sz w:val="24"/>
          <w:szCs w:val="24"/>
          <w:rtl/>
        </w:rPr>
        <w:t>، يعتقد أن معظم الحالات تنجم عن نزف دماغي كبير مع ارتفاع الضغط داخل القحف و عادة يترافق مع أذية واسعة في المادة الدماغية . حوادث السير تكون مسؤولة عن 68% من الحالات</w:t>
      </w:r>
      <w:r w:rsidR="00447E75">
        <w:rPr>
          <w:rFonts w:ascii="Tahoma" w:hAnsi="Tahoma" w:cs="Tahoma" w:hint="cs"/>
          <w:sz w:val="24"/>
          <w:szCs w:val="24"/>
          <w:rtl/>
        </w:rPr>
        <w:t xml:space="preserve"> (5</w:t>
      </w:r>
      <w:r>
        <w:rPr>
          <w:rFonts w:ascii="Tahoma" w:hAnsi="Tahoma" w:cs="Tahoma" w:hint="cs"/>
          <w:sz w:val="24"/>
          <w:szCs w:val="24"/>
          <w:rtl/>
        </w:rPr>
        <w:t xml:space="preserve"> ، في حين أن 26% من الحالات تكون تالية للسقوط من شاهق و تترافق في كثير من الأحيان مع أذيات في الجمجمة .</w:t>
      </w:r>
      <w:r w:rsidR="00447E75">
        <w:rPr>
          <w:rFonts w:ascii="Tahoma" w:hAnsi="Tahoma" w:cs="Tahoma" w:hint="cs"/>
          <w:sz w:val="24"/>
          <w:szCs w:val="24"/>
          <w:rtl/>
        </w:rPr>
        <w:t>(5)</w:t>
      </w:r>
    </w:p>
    <w:p w:rsidR="006C6D00" w:rsidRDefault="006C6D00" w:rsidP="006C6D00">
      <w:pPr>
        <w:rPr>
          <w:rFonts w:ascii="Tahoma" w:hAnsi="Tahoma" w:cs="Tahoma"/>
          <w:sz w:val="24"/>
          <w:szCs w:val="24"/>
          <w:rtl/>
        </w:rPr>
      </w:pPr>
      <w:r>
        <w:rPr>
          <w:rFonts w:ascii="Tahoma" w:hAnsi="Tahoma" w:cs="Tahoma" w:hint="cs"/>
          <w:sz w:val="24"/>
          <w:szCs w:val="24"/>
          <w:rtl/>
        </w:rPr>
        <w:t>تعتبر إصابة النوى القاعدية جزءا من أذية الدماغ المنتشرة ، وهي تكون بشكل أساسي في النواة المذنبة و المحفظة الداخلية</w:t>
      </w:r>
      <w:r w:rsidR="00447E75">
        <w:rPr>
          <w:rFonts w:ascii="Tahoma" w:hAnsi="Tahoma" w:cs="Tahoma" w:hint="cs"/>
          <w:sz w:val="24"/>
          <w:szCs w:val="24"/>
          <w:rtl/>
        </w:rPr>
        <w:t xml:space="preserve"> (27)</w:t>
      </w:r>
      <w:r>
        <w:rPr>
          <w:rFonts w:ascii="Tahoma" w:hAnsi="Tahoma" w:cs="Tahoma" w:hint="cs"/>
          <w:sz w:val="24"/>
          <w:szCs w:val="24"/>
          <w:rtl/>
        </w:rPr>
        <w:t xml:space="preserve"> ، و لكنها قد تكون إصابة معزولة بدئية .</w:t>
      </w:r>
    </w:p>
    <w:p w:rsidR="006C6D00" w:rsidRDefault="006C6D00" w:rsidP="006C6D00">
      <w:pPr>
        <w:rPr>
          <w:rFonts w:ascii="Tahoma" w:hAnsi="Tahoma" w:cs="Tahoma"/>
          <w:sz w:val="24"/>
          <w:szCs w:val="24"/>
          <w:rtl/>
        </w:rPr>
      </w:pPr>
      <w:r>
        <w:rPr>
          <w:rFonts w:ascii="Tahoma" w:hAnsi="Tahoma" w:cs="Tahoma" w:hint="cs"/>
          <w:sz w:val="24"/>
          <w:szCs w:val="24"/>
          <w:rtl/>
        </w:rPr>
        <w:t xml:space="preserve">إن آلية حدوث الإصابة تكون بشكل أساسي من خلال قوى التسارع و التباطؤ الذي يتعرض له الرأس خاصة خلال حوادث السير ، إضافة إلى قوة الصدم ، و التي تسبب تمطط و تمزق للفروع الشريانية المشيمية و فروع الشريان المخي المتوسط و هذا ما يسبب نزفا في النوى القاعدية </w:t>
      </w:r>
      <w:r w:rsidR="00447E75">
        <w:rPr>
          <w:rFonts w:ascii="Tahoma" w:hAnsi="Tahoma" w:cs="Tahoma" w:hint="cs"/>
          <w:sz w:val="24"/>
          <w:szCs w:val="24"/>
          <w:rtl/>
        </w:rPr>
        <w:t>(5)</w:t>
      </w:r>
      <w:r>
        <w:rPr>
          <w:rFonts w:ascii="Tahoma" w:hAnsi="Tahoma" w:cs="Tahoma" w:hint="cs"/>
          <w:sz w:val="24"/>
          <w:szCs w:val="24"/>
          <w:rtl/>
        </w:rPr>
        <w:t>. بنى أخرى من الدماغ قد تتأذى بنفس الطريقة كالمهاد ، الدماغ المتوسط ، لوحظ نزف داخل البطينات في 59% من الحالات</w:t>
      </w:r>
      <w:r w:rsidR="00447E75">
        <w:rPr>
          <w:rFonts w:ascii="Tahoma" w:hAnsi="Tahoma" w:cs="Tahoma" w:hint="cs"/>
          <w:sz w:val="24"/>
          <w:szCs w:val="24"/>
          <w:rtl/>
        </w:rPr>
        <w:t>(27)</w:t>
      </w:r>
      <w:r>
        <w:rPr>
          <w:rFonts w:ascii="Tahoma" w:hAnsi="Tahoma" w:cs="Tahoma" w:hint="cs"/>
          <w:sz w:val="24"/>
          <w:szCs w:val="24"/>
          <w:rtl/>
        </w:rPr>
        <w:t xml:space="preserve"> .</w:t>
      </w:r>
    </w:p>
    <w:p w:rsidR="006C6D00" w:rsidRDefault="006C6D00" w:rsidP="006C6D00">
      <w:pPr>
        <w:rPr>
          <w:rFonts w:ascii="Tahoma" w:hAnsi="Tahoma" w:cs="Tahoma"/>
          <w:sz w:val="24"/>
          <w:szCs w:val="24"/>
          <w:rtl/>
        </w:rPr>
      </w:pPr>
      <w:r>
        <w:rPr>
          <w:rFonts w:ascii="Tahoma" w:hAnsi="Tahoma" w:cs="Tahoma" w:hint="cs"/>
          <w:sz w:val="24"/>
          <w:szCs w:val="24"/>
          <w:rtl/>
        </w:rPr>
        <w:t xml:space="preserve">يتم التشخيص بشكل أساسي بـ </w:t>
      </w:r>
      <w:r>
        <w:rPr>
          <w:rFonts w:ascii="Tahoma" w:hAnsi="Tahoma" w:cs="Tahoma"/>
          <w:sz w:val="24"/>
          <w:szCs w:val="24"/>
        </w:rPr>
        <w:t xml:space="preserve">CT </w:t>
      </w:r>
      <w:r w:rsidR="00A85995">
        <w:rPr>
          <w:rFonts w:ascii="Tahoma" w:hAnsi="Tahoma" w:cs="Tahoma" w:hint="cs"/>
          <w:sz w:val="24"/>
          <w:szCs w:val="24"/>
          <w:rtl/>
        </w:rPr>
        <w:t xml:space="preserve"> الدماغ الذ</w:t>
      </w:r>
      <w:r>
        <w:rPr>
          <w:rFonts w:ascii="Tahoma" w:hAnsi="Tahoma" w:cs="Tahoma" w:hint="cs"/>
          <w:sz w:val="24"/>
          <w:szCs w:val="24"/>
          <w:rtl/>
        </w:rPr>
        <w:t xml:space="preserve">ي يظهر حجم و امتداد الإصابة </w:t>
      </w:r>
      <w:r w:rsidR="00447E75">
        <w:rPr>
          <w:rFonts w:ascii="Tahoma" w:hAnsi="Tahoma" w:cs="Tahoma" w:hint="cs"/>
          <w:sz w:val="24"/>
          <w:szCs w:val="24"/>
          <w:rtl/>
        </w:rPr>
        <w:t>(3)</w:t>
      </w:r>
      <w:r>
        <w:rPr>
          <w:rFonts w:ascii="Tahoma" w:hAnsi="Tahoma" w:cs="Tahoma" w:hint="cs"/>
          <w:sz w:val="24"/>
          <w:szCs w:val="24"/>
          <w:rtl/>
        </w:rPr>
        <w:t>.</w:t>
      </w:r>
    </w:p>
    <w:p w:rsidR="006C6D00" w:rsidRDefault="006C6D00" w:rsidP="006C6D00">
      <w:pPr>
        <w:rPr>
          <w:rFonts w:ascii="Tahoma" w:hAnsi="Tahoma" w:cs="Tahoma"/>
          <w:sz w:val="24"/>
          <w:szCs w:val="24"/>
          <w:rtl/>
        </w:rPr>
      </w:pPr>
      <w:r>
        <w:rPr>
          <w:rFonts w:ascii="Tahoma" w:hAnsi="Tahoma" w:cs="Tahoma" w:hint="cs"/>
          <w:sz w:val="24"/>
          <w:szCs w:val="24"/>
          <w:rtl/>
        </w:rPr>
        <w:t>معظم الحالات تعالج معالجة محافظة</w:t>
      </w:r>
      <w:r w:rsidR="00447E75">
        <w:rPr>
          <w:rFonts w:ascii="Tahoma" w:hAnsi="Tahoma" w:cs="Tahoma" w:hint="cs"/>
          <w:sz w:val="24"/>
          <w:szCs w:val="24"/>
          <w:rtl/>
        </w:rPr>
        <w:t>(5)</w:t>
      </w:r>
      <w:r>
        <w:rPr>
          <w:rFonts w:ascii="Tahoma" w:hAnsi="Tahoma" w:cs="Tahoma" w:hint="cs"/>
          <w:sz w:val="24"/>
          <w:szCs w:val="24"/>
          <w:rtl/>
        </w:rPr>
        <w:t xml:space="preserve"> ، التداخل الجراحي يسبب أذيات عصبية و يحمل خطورة أكثر من الإصابة نفسها ، تم إجراء تجربة رشف للنزف موجه بالأمواج فوق الصوتية . أحد الأدوية  و يدعى </w:t>
      </w:r>
      <w:r>
        <w:rPr>
          <w:rFonts w:ascii="Tahoma" w:hAnsi="Tahoma" w:cs="Tahoma"/>
          <w:sz w:val="24"/>
          <w:szCs w:val="24"/>
        </w:rPr>
        <w:t>cilalopram</w:t>
      </w:r>
      <w:r>
        <w:rPr>
          <w:rFonts w:ascii="Tahoma" w:hAnsi="Tahoma" w:cs="Tahoma" w:hint="cs"/>
          <w:sz w:val="24"/>
          <w:szCs w:val="24"/>
          <w:rtl/>
        </w:rPr>
        <w:t xml:space="preserve"> و هو مثبط  لإعادة فبط السيروتونين يعتبر من الأدوية الواعدة في معالجة العجز الحركي و الاضطرابات العصبية التالية لمثل هذه الإصابة </w:t>
      </w:r>
      <w:r w:rsidR="00447E75">
        <w:rPr>
          <w:rFonts w:ascii="Tahoma" w:hAnsi="Tahoma" w:cs="Tahoma" w:hint="cs"/>
          <w:sz w:val="24"/>
          <w:szCs w:val="24"/>
          <w:rtl/>
        </w:rPr>
        <w:t>(5)</w:t>
      </w:r>
      <w:r>
        <w:rPr>
          <w:rFonts w:ascii="Tahoma" w:hAnsi="Tahoma" w:cs="Tahoma" w:hint="cs"/>
          <w:sz w:val="24"/>
          <w:szCs w:val="24"/>
          <w:rtl/>
        </w:rPr>
        <w:t>. الدراسات لم تظهر فائدة مرجوة من المعالجة الجراحية .</w:t>
      </w:r>
    </w:p>
    <w:p w:rsidR="006C6D00" w:rsidRDefault="006C6D00" w:rsidP="006C6D00">
      <w:pPr>
        <w:rPr>
          <w:rFonts w:ascii="Tahoma" w:hAnsi="Tahoma" w:cs="Tahoma"/>
          <w:sz w:val="24"/>
          <w:szCs w:val="24"/>
          <w:rtl/>
        </w:rPr>
      </w:pPr>
      <w:r>
        <w:rPr>
          <w:rFonts w:ascii="Tahoma" w:hAnsi="Tahoma" w:cs="Tahoma" w:hint="cs"/>
          <w:sz w:val="24"/>
          <w:szCs w:val="24"/>
          <w:rtl/>
        </w:rPr>
        <w:t xml:space="preserve">إن إنذار المرضى مع نزف نوى قاعدية سيء </w:t>
      </w:r>
      <w:r w:rsidR="00447E75">
        <w:rPr>
          <w:rFonts w:ascii="Tahoma" w:hAnsi="Tahoma" w:cs="Tahoma" w:hint="cs"/>
          <w:sz w:val="24"/>
          <w:szCs w:val="24"/>
          <w:rtl/>
        </w:rPr>
        <w:t>(27)</w:t>
      </w:r>
      <w:r>
        <w:rPr>
          <w:rFonts w:ascii="Tahoma" w:hAnsi="Tahoma" w:cs="Tahoma" w:hint="cs"/>
          <w:sz w:val="24"/>
          <w:szCs w:val="24"/>
          <w:rtl/>
        </w:rPr>
        <w:t>، خاصة في حال الترافق مع رض رأس كبير . تحدث الوفاة في حوالي 40% من المرضى</w:t>
      </w:r>
      <w:r w:rsidR="00447E75">
        <w:rPr>
          <w:rFonts w:ascii="Tahoma" w:hAnsi="Tahoma" w:cs="Tahoma" w:hint="cs"/>
          <w:sz w:val="24"/>
          <w:szCs w:val="24"/>
          <w:rtl/>
        </w:rPr>
        <w:t>(27)</w:t>
      </w:r>
      <w:r>
        <w:rPr>
          <w:rFonts w:ascii="Tahoma" w:hAnsi="Tahoma" w:cs="Tahoma" w:hint="cs"/>
          <w:sz w:val="24"/>
          <w:szCs w:val="24"/>
          <w:rtl/>
        </w:rPr>
        <w:t xml:space="preserve"> ، و يكون حوالي 26 % من الناجين ذوي عقابيل عصبية شديدة .</w:t>
      </w:r>
    </w:p>
    <w:p w:rsidR="009512B3" w:rsidRDefault="006C6D00" w:rsidP="006C6D00">
      <w:pPr>
        <w:rPr>
          <w:rFonts w:ascii="Tahoma" w:hAnsi="Tahoma" w:cs="Tahoma"/>
          <w:sz w:val="24"/>
          <w:szCs w:val="24"/>
          <w:rtl/>
        </w:rPr>
      </w:pPr>
      <w:r>
        <w:rPr>
          <w:rFonts w:ascii="Tahoma" w:hAnsi="Tahoma" w:cs="Tahoma" w:hint="cs"/>
          <w:sz w:val="24"/>
          <w:szCs w:val="24"/>
          <w:rtl/>
        </w:rPr>
        <w:t>يتأثر الإنذار بشكل أساسي بنوع الإصابة حيث تحمل أذيات التسارع ( حوادث السير ) إنذارا سيئا</w:t>
      </w:r>
      <w:r w:rsidR="00447E75">
        <w:rPr>
          <w:rFonts w:ascii="Tahoma" w:hAnsi="Tahoma" w:cs="Tahoma" w:hint="cs"/>
          <w:sz w:val="24"/>
          <w:szCs w:val="24"/>
          <w:rtl/>
        </w:rPr>
        <w:t xml:space="preserve"> (5)</w:t>
      </w:r>
      <w:r>
        <w:rPr>
          <w:rFonts w:ascii="Tahoma" w:hAnsi="Tahoma" w:cs="Tahoma" w:hint="cs"/>
          <w:sz w:val="24"/>
          <w:szCs w:val="24"/>
          <w:rtl/>
        </w:rPr>
        <w:t xml:space="preserve"> ، كذلك في حال الترافق مع إصابات أخرى في جذع الدماغ ، نزف داخل البطينات . إن وجود تبدل في مقياس غلاسكو عند القبول يحمل إنذارا سيئا و يترافق مع نسبة وفيات عالية.</w:t>
      </w:r>
      <w:r w:rsidR="00447E75">
        <w:rPr>
          <w:rFonts w:ascii="Tahoma" w:hAnsi="Tahoma" w:cs="Tahoma" w:hint="cs"/>
          <w:sz w:val="24"/>
          <w:szCs w:val="24"/>
          <w:rtl/>
        </w:rPr>
        <w:t>(27)</w:t>
      </w:r>
    </w:p>
    <w:p w:rsidR="0053062E" w:rsidRDefault="0053062E" w:rsidP="006C6D00">
      <w:pPr>
        <w:rPr>
          <w:rFonts w:ascii="Tahoma" w:hAnsi="Tahoma" w:cs="Tahoma"/>
          <w:sz w:val="24"/>
          <w:szCs w:val="24"/>
          <w:rtl/>
        </w:rPr>
      </w:pPr>
    </w:p>
    <w:p w:rsidR="00C45981" w:rsidRPr="00C45981" w:rsidRDefault="00C45981" w:rsidP="00447E75">
      <w:pPr>
        <w:rPr>
          <w:rFonts w:ascii="Tahoma" w:hAnsi="Tahoma" w:cs="Tahoma"/>
          <w:b/>
          <w:bCs/>
          <w:sz w:val="24"/>
          <w:szCs w:val="24"/>
          <w:rtl/>
          <w:lang w:bidi="ar-SY"/>
        </w:rPr>
      </w:pPr>
      <w:r>
        <w:rPr>
          <w:rFonts w:ascii="Tahoma" w:hAnsi="Tahoma" w:cs="Tahoma" w:hint="cs"/>
          <w:b/>
          <w:bCs/>
          <w:sz w:val="24"/>
          <w:szCs w:val="24"/>
          <w:rtl/>
          <w:lang w:bidi="ar-SY"/>
        </w:rPr>
        <w:t xml:space="preserve">2 - </w:t>
      </w:r>
      <w:r w:rsidRPr="00C45981">
        <w:rPr>
          <w:rFonts w:ascii="Tahoma" w:hAnsi="Tahoma" w:cs="Tahoma"/>
          <w:b/>
          <w:bCs/>
          <w:sz w:val="24"/>
          <w:szCs w:val="24"/>
          <w:rtl/>
          <w:lang w:bidi="ar-SY"/>
        </w:rPr>
        <w:t>الاضطرابات التخثرية</w:t>
      </w:r>
      <w:r>
        <w:rPr>
          <w:rFonts w:ascii="Tahoma" w:hAnsi="Tahoma" w:cs="Tahoma" w:hint="cs"/>
          <w:b/>
          <w:bCs/>
          <w:sz w:val="24"/>
          <w:szCs w:val="24"/>
          <w:rtl/>
          <w:lang w:bidi="ar-SY"/>
        </w:rPr>
        <w:t xml:space="preserve"> :</w:t>
      </w:r>
      <w:r w:rsidR="00164CF2">
        <w:rPr>
          <w:rFonts w:ascii="Tahoma" w:hAnsi="Tahoma" w:cs="Tahoma" w:hint="cs"/>
          <w:b/>
          <w:bCs/>
          <w:sz w:val="24"/>
          <w:szCs w:val="24"/>
          <w:rtl/>
          <w:lang w:bidi="ar-SY"/>
        </w:rPr>
        <w:t xml:space="preserve"> </w:t>
      </w:r>
    </w:p>
    <w:p w:rsidR="00C45981" w:rsidRPr="00C45981" w:rsidRDefault="00C45981" w:rsidP="00C45981">
      <w:pPr>
        <w:rPr>
          <w:rFonts w:ascii="Tahoma" w:hAnsi="Tahoma" w:cs="Tahoma"/>
          <w:sz w:val="24"/>
          <w:szCs w:val="24"/>
          <w:rtl/>
          <w:lang w:bidi="ar-SY"/>
        </w:rPr>
      </w:pPr>
      <w:r>
        <w:rPr>
          <w:rFonts w:ascii="Tahoma" w:hAnsi="Tahoma" w:cs="Tahoma" w:hint="cs"/>
          <w:b/>
          <w:bCs/>
          <w:sz w:val="24"/>
          <w:szCs w:val="24"/>
          <w:rtl/>
          <w:lang w:bidi="ar-SY"/>
        </w:rPr>
        <w:t xml:space="preserve">2 -1 </w:t>
      </w:r>
      <w:r w:rsidRPr="00C45981">
        <w:rPr>
          <w:rFonts w:ascii="Tahoma" w:hAnsi="Tahoma" w:cs="Tahoma"/>
          <w:b/>
          <w:bCs/>
          <w:sz w:val="24"/>
          <w:szCs w:val="24"/>
          <w:rtl/>
          <w:lang w:bidi="ar-SY"/>
        </w:rPr>
        <w:t xml:space="preserve">الاحتشاء الشرياني و الخثرات الشريانية </w:t>
      </w:r>
      <w:r w:rsidRPr="00C45981">
        <w:rPr>
          <w:rFonts w:ascii="Tahoma" w:hAnsi="Tahoma" w:cs="Tahoma"/>
          <w:b/>
          <w:bCs/>
          <w:sz w:val="24"/>
          <w:szCs w:val="24"/>
          <w:lang w:bidi="ar-SY"/>
        </w:rPr>
        <w:t>Arterial thrombosis</w:t>
      </w:r>
      <w:r w:rsidRPr="00C45981">
        <w:rPr>
          <w:rFonts w:ascii="Tahoma" w:hAnsi="Tahoma" w:cs="Tahoma"/>
          <w:sz w:val="24"/>
          <w:szCs w:val="24"/>
          <w:lang w:bidi="ar-SY"/>
        </w:rPr>
        <w:t xml:space="preserve"> </w:t>
      </w:r>
      <w:r w:rsidRPr="00C45981">
        <w:rPr>
          <w:rFonts w:ascii="Tahoma" w:hAnsi="Tahoma" w:cs="Tahoma"/>
          <w:sz w:val="24"/>
          <w:szCs w:val="24"/>
          <w:rtl/>
          <w:lang w:bidi="ar-SY"/>
        </w:rPr>
        <w:t xml:space="preserve"> :</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يشمل الاحتشاء الشرياني أو الخثار الشرياني الشرايين الدماغية الكبرى ( السباتي الباطن ، الشرايين المخية الأمامية و المتوسطة و الخلفية ) وقد يشمل الشرايين </w:t>
      </w:r>
      <w:r w:rsidRPr="00C45981">
        <w:rPr>
          <w:rFonts w:ascii="Tahoma" w:hAnsi="Tahoma" w:cs="Tahoma"/>
          <w:sz w:val="24"/>
          <w:szCs w:val="24"/>
          <w:rtl/>
          <w:lang w:bidi="ar-SY"/>
        </w:rPr>
        <w:lastRenderedPageBreak/>
        <w:t>الدماغية الأصغر حجما . قد يحدث خثار الشريان السباتي نتيجة رض الشريان أو رض البلعوم الخلفي مما يسبب أم دم مسلخة</w:t>
      </w:r>
      <w:r w:rsidR="00447E75">
        <w:rPr>
          <w:rFonts w:ascii="Tahoma" w:hAnsi="Tahoma" w:cs="Tahoma" w:hint="cs"/>
          <w:sz w:val="24"/>
          <w:szCs w:val="24"/>
          <w:rtl/>
          <w:lang w:bidi="ar-SY"/>
        </w:rPr>
        <w:t xml:space="preserve"> (6)</w:t>
      </w:r>
      <w:r w:rsidRPr="00C45981">
        <w:rPr>
          <w:rFonts w:ascii="Tahoma" w:hAnsi="Tahoma" w:cs="Tahoma"/>
          <w:sz w:val="24"/>
          <w:szCs w:val="24"/>
          <w:rtl/>
          <w:lang w:bidi="ar-SY"/>
        </w:rPr>
        <w:t xml:space="preserve"> ، تنجم الأعراض المخية عن تناثر الصمات من الخثرة ، قد تتأخر بداية الأعراض حتى 24 ساعة بعد الحادث ، قد تحدث شلل رخو و تعتبر الاختلاطات الحركية البؤرية اختلاطا شائعا ، قد يسبب الخراج خلف البلعوم صورة مشابهة و لكن ينجم الخثار الشرياني بهذه الحالة عن التهاب باطن الشريان .</w:t>
      </w:r>
      <w:r w:rsidR="00447E75">
        <w:rPr>
          <w:rFonts w:ascii="Tahoma" w:hAnsi="Tahoma" w:cs="Tahoma" w:hint="cs"/>
          <w:sz w:val="24"/>
          <w:szCs w:val="24"/>
          <w:rtl/>
          <w:lang w:bidi="ar-SY"/>
        </w:rPr>
        <w:t>(10)</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قد يؤدي الانصمام في الأوعية المخية لحدوث خزل شقي حاد </w:t>
      </w:r>
      <w:r w:rsidR="00447E75">
        <w:rPr>
          <w:rFonts w:ascii="Tahoma" w:hAnsi="Tahoma" w:cs="Tahoma" w:hint="cs"/>
          <w:sz w:val="24"/>
          <w:szCs w:val="24"/>
          <w:rtl/>
          <w:lang w:bidi="ar-SY"/>
        </w:rPr>
        <w:t>(6)</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تعد الإصابات القلبية أشيع سبب للانصمام عند الأطفال</w:t>
      </w:r>
      <w:r w:rsidR="00447E75">
        <w:rPr>
          <w:rFonts w:ascii="Tahoma" w:hAnsi="Tahoma" w:cs="Tahoma" w:hint="cs"/>
          <w:sz w:val="24"/>
          <w:szCs w:val="24"/>
          <w:rtl/>
          <w:lang w:bidi="ar-SY"/>
        </w:rPr>
        <w:t>(1)</w:t>
      </w:r>
      <w:r w:rsidRPr="00C45981">
        <w:rPr>
          <w:rFonts w:ascii="Tahoma" w:hAnsi="Tahoma" w:cs="Tahoma"/>
          <w:sz w:val="24"/>
          <w:szCs w:val="24"/>
          <w:rtl/>
          <w:lang w:bidi="ar-SY"/>
        </w:rPr>
        <w:t xml:space="preserve"> ، تشمل الأسباب القلبية اضطراب النظم خاصة الرجفان الأذيني و الورم المخاطي و التهاب الشغاف الجرثومي . الأمراض القلبية المزرقة تسبب خثار الشريان المخي المتوسط خاصة عند نقص الأكسجة المترافق مع الأمراض الفيروسية أو التجفاف. </w:t>
      </w:r>
    </w:p>
    <w:p w:rsidR="00C45981" w:rsidRPr="00C45981" w:rsidRDefault="00C45981" w:rsidP="00447E75">
      <w:pPr>
        <w:rPr>
          <w:rFonts w:ascii="Tahoma" w:hAnsi="Tahoma" w:cs="Tahoma"/>
          <w:sz w:val="24"/>
          <w:szCs w:val="24"/>
          <w:rtl/>
          <w:lang w:bidi="ar-SY"/>
        </w:rPr>
      </w:pPr>
      <w:r w:rsidRPr="00C45981">
        <w:rPr>
          <w:rFonts w:ascii="Tahoma" w:hAnsi="Tahoma" w:cs="Tahoma"/>
          <w:sz w:val="24"/>
          <w:szCs w:val="24"/>
          <w:rtl/>
          <w:lang w:bidi="ar-SY"/>
        </w:rPr>
        <w:t>الصمة الهو</w:t>
      </w:r>
      <w:r w:rsidR="00447E75">
        <w:rPr>
          <w:rFonts w:ascii="Tahoma" w:hAnsi="Tahoma" w:cs="Tahoma" w:hint="cs"/>
          <w:sz w:val="24"/>
          <w:szCs w:val="24"/>
          <w:rtl/>
          <w:lang w:bidi="ar-SY"/>
        </w:rPr>
        <w:t>ا</w:t>
      </w:r>
      <w:r w:rsidRPr="00C45981">
        <w:rPr>
          <w:rFonts w:ascii="Tahoma" w:hAnsi="Tahoma" w:cs="Tahoma"/>
          <w:sz w:val="24"/>
          <w:szCs w:val="24"/>
          <w:rtl/>
          <w:lang w:bidi="ar-SY"/>
        </w:rPr>
        <w:t>ئية قد تكون اخت</w:t>
      </w:r>
      <w:r w:rsidR="00A85995">
        <w:rPr>
          <w:rFonts w:ascii="Tahoma" w:hAnsi="Tahoma" w:cs="Tahoma" w:hint="cs"/>
          <w:sz w:val="24"/>
          <w:szCs w:val="24"/>
          <w:rtl/>
          <w:lang w:bidi="ar-SY"/>
        </w:rPr>
        <w:t>ل</w:t>
      </w:r>
      <w:r w:rsidRPr="00C45981">
        <w:rPr>
          <w:rFonts w:ascii="Tahoma" w:hAnsi="Tahoma" w:cs="Tahoma"/>
          <w:sz w:val="24"/>
          <w:szCs w:val="24"/>
          <w:rtl/>
          <w:lang w:bidi="ar-SY"/>
        </w:rPr>
        <w:t xml:space="preserve">اطا للجراحة </w:t>
      </w:r>
      <w:r w:rsidR="00447E75">
        <w:rPr>
          <w:rFonts w:ascii="Tahoma" w:hAnsi="Tahoma" w:cs="Tahoma" w:hint="cs"/>
          <w:sz w:val="24"/>
          <w:szCs w:val="24"/>
          <w:rtl/>
          <w:lang w:bidi="ar-SY"/>
        </w:rPr>
        <w:t>(10)</w:t>
      </w:r>
      <w:r w:rsidRPr="00C45981">
        <w:rPr>
          <w:rFonts w:ascii="Tahoma" w:hAnsi="Tahoma" w:cs="Tahoma"/>
          <w:sz w:val="24"/>
          <w:szCs w:val="24"/>
          <w:rtl/>
          <w:lang w:bidi="ar-SY"/>
        </w:rPr>
        <w:t>. الصمة الشحمية تترافق مع كسور العظام الطويلة</w:t>
      </w:r>
      <w:r w:rsidR="00447E75">
        <w:rPr>
          <w:rFonts w:ascii="Tahoma" w:hAnsi="Tahoma" w:cs="Tahoma" w:hint="cs"/>
          <w:sz w:val="24"/>
          <w:szCs w:val="24"/>
          <w:rtl/>
          <w:lang w:bidi="ar-SY"/>
        </w:rPr>
        <w:t>(6)</w:t>
      </w:r>
      <w:r w:rsidRPr="00C45981">
        <w:rPr>
          <w:rFonts w:ascii="Tahoma" w:hAnsi="Tahoma" w:cs="Tahoma"/>
          <w:sz w:val="24"/>
          <w:szCs w:val="24"/>
          <w:rtl/>
          <w:lang w:bidi="ar-SY"/>
        </w:rPr>
        <w:t xml:space="preserve"> . الصمة الانتانية قد تسبب حدوث الخراج </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قد يحدث انسداد الشريان القاعدي مع توسع الأوعية الشعرية أو داء المويا مويا .و تكون الحالة أشيع عند الفتيات و تتظاهر بالصداع الشديد و علامات عصبون محرك علوي وقد تتظاهر بالرقص . نسبة الشفاء ضعيفة و الإنذار سيء</w:t>
      </w:r>
      <w:r w:rsidR="00447E75">
        <w:rPr>
          <w:rFonts w:ascii="Tahoma" w:hAnsi="Tahoma" w:cs="Tahoma" w:hint="cs"/>
          <w:sz w:val="24"/>
          <w:szCs w:val="24"/>
          <w:rtl/>
          <w:lang w:bidi="ar-SY"/>
        </w:rPr>
        <w:t>(6)</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فقر الدم المنجلي سبب شائع للاحتشاء عند المرضى العرضيين مع إصابة الأوعية الكبيرة وفي كثير من الأحيان الشريان المخي المتوسط. </w:t>
      </w:r>
      <w:r w:rsidR="00447E75">
        <w:rPr>
          <w:rFonts w:ascii="Tahoma" w:hAnsi="Tahoma" w:cs="Tahoma" w:hint="cs"/>
          <w:sz w:val="24"/>
          <w:szCs w:val="24"/>
          <w:rtl/>
          <w:lang w:bidi="ar-SY"/>
        </w:rPr>
        <w:t>(6)</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اضطرابات التخثر من الأسباب الهامة للاحتشاء</w:t>
      </w:r>
      <w:r w:rsidR="00447E75">
        <w:rPr>
          <w:rFonts w:ascii="Tahoma" w:hAnsi="Tahoma" w:cs="Tahoma" w:hint="cs"/>
          <w:sz w:val="24"/>
          <w:szCs w:val="24"/>
          <w:rtl/>
          <w:lang w:bidi="ar-SY"/>
        </w:rPr>
        <w:t xml:space="preserve"> (10)</w:t>
      </w:r>
      <w:r w:rsidRPr="00C45981">
        <w:rPr>
          <w:rFonts w:ascii="Tahoma" w:hAnsi="Tahoma" w:cs="Tahoma"/>
          <w:sz w:val="24"/>
          <w:szCs w:val="24"/>
          <w:rtl/>
          <w:lang w:bidi="ar-SY"/>
        </w:rPr>
        <w:t xml:space="preserve"> ، وقد وجد اضطراب تخثري عند حوالي 50% من مرضى الخثار الدماغي و أشيع هذه الاضطرابات طفرة العامل الخامس ( عامل لايدن ) طفرة البروترومبين ، عوز البروتين </w:t>
      </w:r>
      <w:r w:rsidRPr="00C45981">
        <w:rPr>
          <w:rFonts w:ascii="Tahoma" w:hAnsi="Tahoma" w:cs="Tahoma"/>
          <w:sz w:val="24"/>
          <w:szCs w:val="24"/>
          <w:lang w:bidi="ar-SY"/>
        </w:rPr>
        <w:t xml:space="preserve">C </w:t>
      </w:r>
      <w:r w:rsidRPr="00C45981">
        <w:rPr>
          <w:rFonts w:ascii="Tahoma" w:hAnsi="Tahoma" w:cs="Tahoma"/>
          <w:sz w:val="24"/>
          <w:szCs w:val="24"/>
          <w:rtl/>
          <w:lang w:bidi="ar-SY"/>
        </w:rPr>
        <w:t xml:space="preserve"> ، عوز البروتين </w:t>
      </w:r>
      <w:r w:rsidRPr="00C45981">
        <w:rPr>
          <w:rFonts w:ascii="Tahoma" w:hAnsi="Tahoma" w:cs="Tahoma"/>
          <w:sz w:val="24"/>
          <w:szCs w:val="24"/>
          <w:lang w:bidi="ar-SY"/>
        </w:rPr>
        <w:t>S</w:t>
      </w:r>
      <w:r w:rsidRPr="00C45981">
        <w:rPr>
          <w:rFonts w:ascii="Tahoma" w:hAnsi="Tahoma" w:cs="Tahoma"/>
          <w:sz w:val="24"/>
          <w:szCs w:val="24"/>
          <w:rtl/>
          <w:lang w:bidi="ar-SY"/>
        </w:rPr>
        <w:t xml:space="preserve"> ، عوز انتي بروترومبين ، أضداد الفوسفولبيد </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انسداد الأوعية الصغيرة يترافق مع الداء السكري ، الورم الليفي العصبي ، بعد الإنتان بالحماق ، تشعيع الرأس و العنق ، تناول الأدوية ( الأمفيتامينات – الكوكائين )</w:t>
      </w:r>
      <w:r w:rsidR="00447E75">
        <w:rPr>
          <w:rFonts w:ascii="Tahoma" w:hAnsi="Tahoma" w:cs="Tahoma" w:hint="cs"/>
          <w:sz w:val="24"/>
          <w:szCs w:val="24"/>
          <w:rtl/>
          <w:lang w:bidi="ar-SY"/>
        </w:rPr>
        <w:t>(6)</w:t>
      </w:r>
      <w:r w:rsidRPr="00C45981">
        <w:rPr>
          <w:rFonts w:ascii="Tahoma" w:hAnsi="Tahoma" w:cs="Tahoma"/>
          <w:sz w:val="24"/>
          <w:szCs w:val="24"/>
          <w:rtl/>
          <w:lang w:bidi="ar-SY"/>
        </w:rPr>
        <w:t xml:space="preserve"> </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المرضى ذوي الإصابة ثناثية الجانب في الشرايين الصغيرة  يطرحون احتمال بيلة الهوموسستئين أو التهاب الشريان العديد</w:t>
      </w:r>
      <w:r w:rsidR="00447E75">
        <w:rPr>
          <w:rFonts w:ascii="Tahoma" w:hAnsi="Tahoma" w:cs="Tahoma" w:hint="cs"/>
          <w:sz w:val="24"/>
          <w:szCs w:val="24"/>
          <w:rtl/>
          <w:lang w:bidi="ar-SY"/>
        </w:rPr>
        <w:t xml:space="preserve"> (1)</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تشخص الإصابة بالتصوير بالرنين المغناطيسي و تصوير الأوعية المخية و تكون منطقة الإصابة حسب توزع الشريان المصاب </w:t>
      </w:r>
      <w:r w:rsidR="00447E75">
        <w:rPr>
          <w:rFonts w:ascii="Tahoma" w:hAnsi="Tahoma" w:cs="Tahoma" w:hint="cs"/>
          <w:sz w:val="24"/>
          <w:szCs w:val="24"/>
          <w:rtl/>
          <w:lang w:bidi="ar-SY"/>
        </w:rPr>
        <w:t>(3)</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أشيع المناطق إصابة ً النواة العدسية و المهاد و المحفظة الداخلية و القشر الدماغي وقد يحدث زوال التمايز ب</w:t>
      </w:r>
      <w:r w:rsidR="00A85995">
        <w:rPr>
          <w:rFonts w:ascii="Tahoma" w:hAnsi="Tahoma" w:cs="Tahoma"/>
          <w:sz w:val="24"/>
          <w:szCs w:val="24"/>
          <w:rtl/>
          <w:lang w:bidi="ar-SY"/>
        </w:rPr>
        <w:t>ين الما</w:t>
      </w:r>
      <w:r w:rsidRPr="00C45981">
        <w:rPr>
          <w:rFonts w:ascii="Tahoma" w:hAnsi="Tahoma" w:cs="Tahoma"/>
          <w:sz w:val="24"/>
          <w:szCs w:val="24"/>
          <w:rtl/>
          <w:lang w:bidi="ar-SY"/>
        </w:rPr>
        <w:t xml:space="preserve">دة البيضاء و الرمادية في الحالات الشديدة </w:t>
      </w:r>
      <w:r w:rsidR="00EE5EB6">
        <w:rPr>
          <w:rFonts w:ascii="Tahoma" w:hAnsi="Tahoma" w:cs="Tahoma" w:hint="cs"/>
          <w:sz w:val="24"/>
          <w:szCs w:val="24"/>
          <w:rtl/>
          <w:lang w:bidi="ar-SY"/>
        </w:rPr>
        <w:t>(3)</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المعالجة حسب السبب و الإنذار محتفظ به و تكرار الإصابة نادر </w:t>
      </w:r>
    </w:p>
    <w:p w:rsidR="00C45981" w:rsidRPr="00C45981" w:rsidRDefault="00C45981" w:rsidP="00C45981">
      <w:pPr>
        <w:rPr>
          <w:rFonts w:ascii="Tahoma" w:hAnsi="Tahoma" w:cs="Tahoma"/>
          <w:sz w:val="24"/>
          <w:szCs w:val="24"/>
          <w:rtl/>
          <w:lang w:bidi="ar-SY"/>
        </w:rPr>
      </w:pPr>
      <w:r>
        <w:rPr>
          <w:rFonts w:ascii="Tahoma" w:hAnsi="Tahoma" w:cs="Tahoma" w:hint="cs"/>
          <w:b/>
          <w:bCs/>
          <w:sz w:val="24"/>
          <w:szCs w:val="24"/>
          <w:rtl/>
          <w:lang w:bidi="ar-SY"/>
        </w:rPr>
        <w:t xml:space="preserve">2 </w:t>
      </w:r>
      <w:r>
        <w:rPr>
          <w:rFonts w:ascii="Tahoma" w:hAnsi="Tahoma" w:cs="Tahoma"/>
          <w:b/>
          <w:bCs/>
          <w:sz w:val="24"/>
          <w:szCs w:val="24"/>
          <w:rtl/>
          <w:lang w:bidi="ar-SY"/>
        </w:rPr>
        <w:t>–</w:t>
      </w:r>
      <w:r>
        <w:rPr>
          <w:rFonts w:ascii="Tahoma" w:hAnsi="Tahoma" w:cs="Tahoma" w:hint="cs"/>
          <w:b/>
          <w:bCs/>
          <w:sz w:val="24"/>
          <w:szCs w:val="24"/>
          <w:rtl/>
          <w:lang w:bidi="ar-SY"/>
        </w:rPr>
        <w:t xml:space="preserve"> 2 </w:t>
      </w:r>
      <w:r w:rsidRPr="00C45981">
        <w:rPr>
          <w:rFonts w:ascii="Tahoma" w:hAnsi="Tahoma" w:cs="Tahoma"/>
          <w:b/>
          <w:bCs/>
          <w:sz w:val="24"/>
          <w:szCs w:val="24"/>
          <w:rtl/>
          <w:lang w:bidi="ar-SY"/>
        </w:rPr>
        <w:t xml:space="preserve">الخثار الوريدي </w:t>
      </w:r>
      <w:r w:rsidRPr="00C45981">
        <w:rPr>
          <w:rFonts w:ascii="Tahoma" w:hAnsi="Tahoma" w:cs="Tahoma"/>
          <w:b/>
          <w:bCs/>
          <w:sz w:val="24"/>
          <w:szCs w:val="24"/>
          <w:lang w:bidi="ar-SY"/>
        </w:rPr>
        <w:t xml:space="preserve"> Venus thrombosis</w:t>
      </w:r>
      <w:r w:rsidRPr="00C45981">
        <w:rPr>
          <w:rFonts w:ascii="Tahoma" w:hAnsi="Tahoma" w:cs="Tahoma"/>
          <w:sz w:val="24"/>
          <w:szCs w:val="24"/>
          <w:rtl/>
          <w:lang w:bidi="ar-SY"/>
        </w:rPr>
        <w:t>:</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يمكن تقسيم الخثار الوريدي الى أسباب انتانية أو غير انتانية و تتميز بحدوث علامات ع</w:t>
      </w:r>
      <w:r w:rsidR="00A85995">
        <w:rPr>
          <w:rFonts w:ascii="Tahoma" w:hAnsi="Tahoma" w:cs="Tahoma"/>
          <w:sz w:val="24"/>
          <w:szCs w:val="24"/>
          <w:rtl/>
          <w:lang w:bidi="ar-SY"/>
        </w:rPr>
        <w:t xml:space="preserve">صبية منتشرة عند الولدان في حين </w:t>
      </w:r>
      <w:r w:rsidR="00A85995">
        <w:rPr>
          <w:rFonts w:ascii="Tahoma" w:hAnsi="Tahoma" w:cs="Tahoma" w:hint="cs"/>
          <w:sz w:val="24"/>
          <w:szCs w:val="24"/>
          <w:rtl/>
          <w:lang w:bidi="ar-SY"/>
        </w:rPr>
        <w:t>ت</w:t>
      </w:r>
      <w:r w:rsidRPr="00C45981">
        <w:rPr>
          <w:rFonts w:ascii="Tahoma" w:hAnsi="Tahoma" w:cs="Tahoma"/>
          <w:sz w:val="24"/>
          <w:szCs w:val="24"/>
          <w:rtl/>
          <w:lang w:bidi="ar-SY"/>
        </w:rPr>
        <w:t xml:space="preserve">كون العلامات البؤرية أشيع عند الأطفال وتكون الأوردة القحفية متوسعة و علامات فرط التوتر القحفي موجودة </w:t>
      </w:r>
      <w:r w:rsidR="00EE5EB6">
        <w:rPr>
          <w:rFonts w:ascii="Tahoma" w:hAnsi="Tahoma" w:cs="Tahoma" w:hint="cs"/>
          <w:sz w:val="24"/>
          <w:szCs w:val="24"/>
          <w:rtl/>
          <w:lang w:bidi="ar-SY"/>
        </w:rPr>
        <w:t>(6)</w:t>
      </w:r>
    </w:p>
    <w:p w:rsidR="00C45981" w:rsidRPr="00C45981" w:rsidRDefault="00A85995" w:rsidP="00C45981">
      <w:pPr>
        <w:rPr>
          <w:rFonts w:ascii="Tahoma" w:hAnsi="Tahoma" w:cs="Tahoma"/>
          <w:sz w:val="24"/>
          <w:szCs w:val="24"/>
          <w:rtl/>
          <w:lang w:bidi="ar-SY"/>
        </w:rPr>
      </w:pPr>
      <w:r>
        <w:rPr>
          <w:rFonts w:ascii="Tahoma" w:hAnsi="Tahoma" w:cs="Tahoma"/>
          <w:sz w:val="24"/>
          <w:szCs w:val="24"/>
          <w:rtl/>
          <w:lang w:bidi="ar-SY"/>
        </w:rPr>
        <w:lastRenderedPageBreak/>
        <w:t>تشمل الأسباب الانتان</w:t>
      </w:r>
      <w:r w:rsidR="00C45981" w:rsidRPr="00C45981">
        <w:rPr>
          <w:rFonts w:ascii="Tahoma" w:hAnsi="Tahoma" w:cs="Tahoma"/>
          <w:sz w:val="24"/>
          <w:szCs w:val="24"/>
          <w:rtl/>
          <w:lang w:bidi="ar-SY"/>
        </w:rPr>
        <w:t xml:space="preserve">ية للخثار التهاب الدماغ و التهاب السحايا الجرثومي حيث يسبب خثار الأوردة القشرية السطحية و الأوردة الثاقبة العميقة ، و تشمل الأسباب الانتانية الأخرى التهاب الأذن الوسطى و التهاب الخشاء و التي تسبب خثار الجيب الكهفي . </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تشمل الأسباب اللاانتانية التجفاف الشديد بسبب فرط الزوجة و تكدر الدم و تكون الارتشاحات الابيضاضية في الأوردة المخية سببا هاما عند مرضى الابيضاضات . ومن الأسباب الأخرى عوز مثبطات التخثر خاصة البروتين </w:t>
      </w:r>
      <w:r w:rsidRPr="00C45981">
        <w:rPr>
          <w:rFonts w:ascii="Tahoma" w:hAnsi="Tahoma" w:cs="Tahoma"/>
          <w:sz w:val="24"/>
          <w:szCs w:val="24"/>
          <w:lang w:bidi="ar-SY"/>
        </w:rPr>
        <w:t>C</w:t>
      </w:r>
      <w:r w:rsidRPr="00C45981">
        <w:rPr>
          <w:rFonts w:ascii="Tahoma" w:hAnsi="Tahoma" w:cs="Tahoma"/>
          <w:sz w:val="24"/>
          <w:szCs w:val="24"/>
          <w:rtl/>
          <w:lang w:bidi="ar-SY"/>
        </w:rPr>
        <w:t xml:space="preserve"> و </w:t>
      </w:r>
      <w:r w:rsidRPr="00C45981">
        <w:rPr>
          <w:rFonts w:ascii="Tahoma" w:hAnsi="Tahoma" w:cs="Tahoma"/>
          <w:sz w:val="24"/>
          <w:szCs w:val="24"/>
          <w:lang w:bidi="ar-SY"/>
        </w:rPr>
        <w:t>S</w:t>
      </w:r>
      <w:r w:rsidRPr="00C45981">
        <w:rPr>
          <w:rFonts w:ascii="Tahoma" w:hAnsi="Tahoma" w:cs="Tahoma"/>
          <w:sz w:val="24"/>
          <w:szCs w:val="24"/>
          <w:rtl/>
          <w:lang w:bidi="ar-SY"/>
        </w:rPr>
        <w:t xml:space="preserve"> و مضاد البروترومبين ، وسوء وظيفة الفيبرينوجين</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تسب الحروق الشديدة عند الأطفال خثارا في الجيوب الوريدية الدماغية تاليا للتج</w:t>
      </w:r>
      <w:r w:rsidR="00A85995">
        <w:rPr>
          <w:rFonts w:ascii="Tahoma" w:hAnsi="Tahoma" w:cs="Tahoma"/>
          <w:sz w:val="24"/>
          <w:szCs w:val="24"/>
          <w:rtl/>
          <w:lang w:bidi="ar-SY"/>
        </w:rPr>
        <w:t>فاف الشديد و فقدان السوائل و ال</w:t>
      </w:r>
      <w:r w:rsidRPr="00C45981">
        <w:rPr>
          <w:rFonts w:ascii="Tahoma" w:hAnsi="Tahoma" w:cs="Tahoma"/>
          <w:sz w:val="24"/>
          <w:szCs w:val="24"/>
          <w:rtl/>
          <w:lang w:bidi="ar-SY"/>
        </w:rPr>
        <w:t>اضطرابات الشاردية ،إضافة إلى التخثر المنتشر داخل الأوعية الذي يحدث بشكل شائع عند صغار الأطفال تاليا للحروق الشديدة التي تتجاوز 15% من سطح الجسم</w:t>
      </w:r>
      <w:r w:rsidR="00EE5EB6">
        <w:rPr>
          <w:rFonts w:ascii="Tahoma" w:hAnsi="Tahoma" w:cs="Tahoma" w:hint="cs"/>
          <w:sz w:val="24"/>
          <w:szCs w:val="24"/>
          <w:rtl/>
          <w:lang w:bidi="ar-SY"/>
        </w:rPr>
        <w:t xml:space="preserve"> (10)</w:t>
      </w:r>
    </w:p>
    <w:p w:rsidR="00C45981" w:rsidRPr="00C45981" w:rsidRDefault="00C45981" w:rsidP="00C45981">
      <w:pPr>
        <w:rPr>
          <w:rFonts w:ascii="Tahoma" w:hAnsi="Tahoma" w:cs="Tahoma"/>
          <w:sz w:val="24"/>
          <w:szCs w:val="24"/>
          <w:rtl/>
          <w:lang w:bidi="ar-SY"/>
        </w:rPr>
      </w:pPr>
      <w:r w:rsidRPr="00C45981">
        <w:rPr>
          <w:rFonts w:ascii="Tahoma" w:hAnsi="Tahoma" w:cs="Tahoma"/>
          <w:sz w:val="24"/>
          <w:szCs w:val="24"/>
          <w:rtl/>
          <w:lang w:bidi="ar-SY"/>
        </w:rPr>
        <w:t xml:space="preserve">الأعراض حسب المنطقة المصابة و المعالجة حسب السبب و الإنذار محتفظ به . </w:t>
      </w:r>
    </w:p>
    <w:p w:rsidR="0053062E" w:rsidRPr="00F9097C" w:rsidRDefault="00F9097C" w:rsidP="006C6D00">
      <w:pPr>
        <w:rPr>
          <w:rFonts w:ascii="Tahoma" w:hAnsi="Tahoma" w:cs="Tahoma"/>
          <w:b/>
          <w:bCs/>
          <w:sz w:val="24"/>
          <w:szCs w:val="24"/>
          <w:rtl/>
          <w:lang w:bidi="ar-SY"/>
        </w:rPr>
      </w:pPr>
      <w:r>
        <w:rPr>
          <w:rFonts w:ascii="Tahoma" w:hAnsi="Tahoma" w:cs="Tahoma" w:hint="cs"/>
          <w:b/>
          <w:bCs/>
          <w:sz w:val="24"/>
          <w:szCs w:val="24"/>
          <w:rtl/>
          <w:lang w:bidi="ar-SY"/>
        </w:rPr>
        <w:t xml:space="preserve">3 - </w:t>
      </w:r>
      <w:r w:rsidRPr="00F9097C">
        <w:rPr>
          <w:rFonts w:ascii="Tahoma" w:hAnsi="Tahoma" w:cs="Tahoma" w:hint="cs"/>
          <w:b/>
          <w:bCs/>
          <w:sz w:val="24"/>
          <w:szCs w:val="24"/>
          <w:rtl/>
          <w:lang w:bidi="ar-SY"/>
        </w:rPr>
        <w:t xml:space="preserve">الإصابات المناعية </w:t>
      </w:r>
    </w:p>
    <w:p w:rsidR="005464A4" w:rsidRPr="006F4321" w:rsidRDefault="005464A4" w:rsidP="00EE5EB6">
      <w:pPr>
        <w:pStyle w:val="a4"/>
        <w:numPr>
          <w:ilvl w:val="0"/>
          <w:numId w:val="1"/>
        </w:numPr>
        <w:rPr>
          <w:rFonts w:ascii="Tahoma" w:hAnsi="Tahoma" w:cs="Tahoma"/>
          <w:b/>
          <w:bCs/>
          <w:sz w:val="24"/>
          <w:szCs w:val="24"/>
          <w:rtl/>
        </w:rPr>
      </w:pPr>
      <w:r w:rsidRPr="006F4321">
        <w:rPr>
          <w:rFonts w:ascii="Tahoma" w:hAnsi="Tahoma" w:cs="Tahoma"/>
          <w:b/>
          <w:bCs/>
          <w:sz w:val="24"/>
          <w:szCs w:val="24"/>
        </w:rPr>
        <w:t>ADEM</w:t>
      </w:r>
      <w:r w:rsidRPr="006F4321">
        <w:rPr>
          <w:rFonts w:ascii="Tahoma" w:hAnsi="Tahoma" w:cs="Tahoma"/>
          <w:b/>
          <w:bCs/>
          <w:sz w:val="24"/>
          <w:szCs w:val="24"/>
          <w:rtl/>
        </w:rPr>
        <w:t xml:space="preserve"> التهاب الدماغ</w:t>
      </w:r>
      <w:r w:rsidR="00A85995">
        <w:rPr>
          <w:rFonts w:ascii="Tahoma" w:hAnsi="Tahoma" w:cs="Tahoma" w:hint="cs"/>
          <w:b/>
          <w:bCs/>
          <w:sz w:val="24"/>
          <w:szCs w:val="24"/>
          <w:rtl/>
        </w:rPr>
        <w:t xml:space="preserve"> و النخاع</w:t>
      </w:r>
      <w:r w:rsidRPr="006F4321">
        <w:rPr>
          <w:rFonts w:ascii="Tahoma" w:hAnsi="Tahoma" w:cs="Tahoma"/>
          <w:b/>
          <w:bCs/>
          <w:sz w:val="24"/>
          <w:szCs w:val="24"/>
          <w:rtl/>
        </w:rPr>
        <w:t xml:space="preserve"> المنتشر الحاد </w:t>
      </w:r>
      <w:r w:rsidR="00F9097C" w:rsidRPr="006F4321">
        <w:rPr>
          <w:rFonts w:ascii="Tahoma" w:hAnsi="Tahoma" w:cs="Tahoma" w:hint="cs"/>
          <w:b/>
          <w:bCs/>
          <w:sz w:val="24"/>
          <w:szCs w:val="24"/>
          <w:rtl/>
        </w:rPr>
        <w:t>:</w:t>
      </w:r>
      <w:r w:rsidR="00164CF2">
        <w:rPr>
          <w:rFonts w:ascii="Tahoma" w:hAnsi="Tahoma" w:cs="Tahoma" w:hint="cs"/>
          <w:b/>
          <w:bCs/>
          <w:sz w:val="24"/>
          <w:szCs w:val="24"/>
          <w:rtl/>
        </w:rPr>
        <w:t xml:space="preserve"> </w:t>
      </w:r>
    </w:p>
    <w:p w:rsidR="005464A4" w:rsidRPr="00242689" w:rsidRDefault="005464A4" w:rsidP="005464A4">
      <w:pPr>
        <w:rPr>
          <w:rFonts w:ascii="Tahoma" w:hAnsi="Tahoma" w:cs="Tahoma"/>
          <w:sz w:val="24"/>
          <w:szCs w:val="24"/>
          <w:rtl/>
        </w:rPr>
      </w:pPr>
      <w:r w:rsidRPr="00242689">
        <w:rPr>
          <w:rFonts w:ascii="Tahoma" w:hAnsi="Tahoma" w:cs="Tahoma"/>
          <w:sz w:val="24"/>
          <w:szCs w:val="24"/>
          <w:rtl/>
        </w:rPr>
        <w:t xml:space="preserve">وهو </w:t>
      </w:r>
      <w:r w:rsidR="00565D19" w:rsidRPr="00242689">
        <w:rPr>
          <w:rFonts w:ascii="Tahoma" w:hAnsi="Tahoma" w:cs="Tahoma"/>
          <w:sz w:val="24"/>
          <w:szCs w:val="24"/>
          <w:rtl/>
        </w:rPr>
        <w:t>إصابة</w:t>
      </w:r>
      <w:r w:rsidRPr="00242689">
        <w:rPr>
          <w:rFonts w:ascii="Tahoma" w:hAnsi="Tahoma" w:cs="Tahoma"/>
          <w:sz w:val="24"/>
          <w:szCs w:val="24"/>
          <w:rtl/>
        </w:rPr>
        <w:t xml:space="preserve"> التهابية حادة مزيلة للنخاعين مناعية </w:t>
      </w:r>
      <w:r w:rsidR="00565D19" w:rsidRPr="00242689">
        <w:rPr>
          <w:rFonts w:ascii="Tahoma" w:hAnsi="Tahoma" w:cs="Tahoma"/>
          <w:sz w:val="24"/>
          <w:szCs w:val="24"/>
          <w:rtl/>
        </w:rPr>
        <w:t>المنشأ غالبا</w:t>
      </w:r>
      <w:r w:rsidRPr="00242689">
        <w:rPr>
          <w:rFonts w:ascii="Tahoma" w:hAnsi="Tahoma" w:cs="Tahoma"/>
          <w:sz w:val="24"/>
          <w:szCs w:val="24"/>
          <w:rtl/>
        </w:rPr>
        <w:t xml:space="preserve"> وحيدة الطور منتشرة في الجملة العصبية المركزية</w:t>
      </w:r>
    </w:p>
    <w:p w:rsidR="000B57DA" w:rsidRPr="00242689" w:rsidRDefault="005464A4" w:rsidP="000B57DA">
      <w:pPr>
        <w:rPr>
          <w:rFonts w:ascii="Tahoma" w:hAnsi="Tahoma" w:cs="Tahoma"/>
          <w:sz w:val="24"/>
          <w:szCs w:val="24"/>
          <w:rtl/>
        </w:rPr>
      </w:pPr>
      <w:r w:rsidRPr="00242689">
        <w:rPr>
          <w:rFonts w:ascii="Tahoma" w:hAnsi="Tahoma" w:cs="Tahoma"/>
          <w:sz w:val="24"/>
          <w:szCs w:val="24"/>
          <w:rtl/>
        </w:rPr>
        <w:t>ع</w:t>
      </w:r>
      <w:r w:rsidR="00A85995">
        <w:rPr>
          <w:rFonts w:ascii="Tahoma" w:hAnsi="Tahoma" w:cs="Tahoma" w:hint="cs"/>
          <w:sz w:val="24"/>
          <w:szCs w:val="24"/>
          <w:rtl/>
        </w:rPr>
        <w:t>ا</w:t>
      </w:r>
      <w:r w:rsidRPr="00242689">
        <w:rPr>
          <w:rFonts w:ascii="Tahoma" w:hAnsi="Tahoma" w:cs="Tahoma"/>
          <w:sz w:val="24"/>
          <w:szCs w:val="24"/>
          <w:rtl/>
        </w:rPr>
        <w:t>دة ما تتبع التلقيح أو الانتانات الجرثومية أو الفيروسية</w:t>
      </w:r>
      <w:r w:rsidR="000B57DA">
        <w:rPr>
          <w:rFonts w:ascii="Tahoma" w:hAnsi="Tahoma" w:cs="Tahoma" w:hint="cs"/>
          <w:sz w:val="24"/>
          <w:szCs w:val="24"/>
          <w:rtl/>
          <w:lang w:bidi="ar-SY"/>
        </w:rPr>
        <w:t xml:space="preserve"> (7)</w:t>
      </w:r>
      <w:r w:rsidRPr="00242689">
        <w:rPr>
          <w:rFonts w:ascii="Tahoma" w:hAnsi="Tahoma" w:cs="Tahoma"/>
          <w:sz w:val="24"/>
          <w:szCs w:val="24"/>
          <w:rtl/>
        </w:rPr>
        <w:t xml:space="preserve">.يتظاهر عادة  بأعراض متعددة البؤر و التي تَتضمّنُ مجموعاتَ مُخْتَلِفةَ حسّيةِ، حركية، اضطرابات بالمشي، بصرية </w:t>
      </w:r>
      <w:r w:rsidR="00565D19" w:rsidRPr="00242689">
        <w:rPr>
          <w:rFonts w:ascii="Tahoma" w:hAnsi="Tahoma" w:cs="Tahoma"/>
          <w:sz w:val="24"/>
          <w:szCs w:val="24"/>
          <w:rtl/>
        </w:rPr>
        <w:t>واضطراب</w:t>
      </w:r>
      <w:r w:rsidRPr="00242689">
        <w:rPr>
          <w:rFonts w:ascii="Tahoma" w:hAnsi="Tahoma" w:cs="Tahoma"/>
          <w:sz w:val="24"/>
          <w:szCs w:val="24"/>
          <w:rtl/>
        </w:rPr>
        <w:t xml:space="preserve"> ذاكرةِ أَو حتى اضطراب نفسي. المجموعة العُمرية الأكثر شيوعاً </w:t>
      </w:r>
      <w:r w:rsidR="00565D19" w:rsidRPr="00242689">
        <w:rPr>
          <w:rFonts w:ascii="Tahoma" w:hAnsi="Tahoma" w:cs="Tahoma"/>
          <w:sz w:val="24"/>
          <w:szCs w:val="24"/>
          <w:rtl/>
        </w:rPr>
        <w:t>للإصابة</w:t>
      </w:r>
      <w:r w:rsidRPr="00242689">
        <w:rPr>
          <w:rFonts w:ascii="Tahoma" w:hAnsi="Tahoma" w:cs="Tahoma"/>
          <w:sz w:val="24"/>
          <w:szCs w:val="24"/>
          <w:rtl/>
        </w:rPr>
        <w:t xml:space="preserve"> من سَنَةُ إلى 20 سنةِ.</w:t>
      </w:r>
      <w:r w:rsidR="000B57DA">
        <w:rPr>
          <w:rFonts w:ascii="Tahoma" w:hAnsi="Tahoma" w:cs="Tahoma" w:hint="cs"/>
          <w:sz w:val="24"/>
          <w:szCs w:val="24"/>
          <w:rtl/>
        </w:rPr>
        <w:t>(28)</w:t>
      </w:r>
    </w:p>
    <w:p w:rsidR="00BA299C" w:rsidRPr="00F9097C" w:rsidRDefault="00565D19" w:rsidP="00BA299C">
      <w:pPr>
        <w:rPr>
          <w:rFonts w:ascii="Tahoma" w:hAnsi="Tahoma" w:cs="Tahoma"/>
          <w:sz w:val="24"/>
          <w:szCs w:val="24"/>
          <w:u w:val="single"/>
          <w:rtl/>
        </w:rPr>
      </w:pPr>
      <w:r w:rsidRPr="00F9097C">
        <w:rPr>
          <w:rFonts w:ascii="Tahoma" w:hAnsi="Tahoma" w:cs="Tahoma"/>
          <w:sz w:val="24"/>
          <w:szCs w:val="24"/>
          <w:u w:val="single"/>
          <w:rtl/>
        </w:rPr>
        <w:t>الأسباب</w:t>
      </w:r>
      <w:r w:rsidR="000B57DA">
        <w:rPr>
          <w:rFonts w:ascii="Tahoma" w:hAnsi="Tahoma" w:cs="Tahoma" w:hint="cs"/>
          <w:sz w:val="24"/>
          <w:szCs w:val="24"/>
          <w:u w:val="single"/>
          <w:rtl/>
        </w:rPr>
        <w:t>(28)</w:t>
      </w:r>
    </w:p>
    <w:p w:rsidR="00BA299C" w:rsidRPr="00242689" w:rsidRDefault="00BA299C" w:rsidP="00BA299C">
      <w:pPr>
        <w:rPr>
          <w:rFonts w:ascii="Tahoma" w:hAnsi="Tahoma" w:cs="Tahoma"/>
          <w:sz w:val="24"/>
          <w:szCs w:val="24"/>
          <w:rtl/>
        </w:rPr>
      </w:pPr>
      <w:r w:rsidRPr="00242689">
        <w:rPr>
          <w:rFonts w:ascii="Tahoma" w:hAnsi="Tahoma" w:cs="Tahoma"/>
          <w:sz w:val="24"/>
          <w:szCs w:val="24"/>
          <w:rtl/>
        </w:rPr>
        <w:t xml:space="preserve">1- اعتلال الدماغ التالي </w:t>
      </w:r>
      <w:r w:rsidR="00565D19" w:rsidRPr="00242689">
        <w:rPr>
          <w:rFonts w:ascii="Tahoma" w:hAnsi="Tahoma" w:cs="Tahoma"/>
          <w:sz w:val="24"/>
          <w:szCs w:val="24"/>
          <w:rtl/>
        </w:rPr>
        <w:t>للإنتان</w:t>
      </w:r>
      <w:r w:rsidRPr="00242689">
        <w:rPr>
          <w:rFonts w:ascii="Tahoma" w:hAnsi="Tahoma" w:cs="Tahoma"/>
          <w:sz w:val="24"/>
          <w:szCs w:val="24"/>
          <w:rtl/>
        </w:rPr>
        <w:t xml:space="preserve"> : عادة يترافق مع ال</w:t>
      </w:r>
      <w:r w:rsidR="00565D19" w:rsidRPr="00242689">
        <w:rPr>
          <w:rFonts w:ascii="Tahoma" w:hAnsi="Tahoma" w:cs="Tahoma"/>
          <w:sz w:val="24"/>
          <w:szCs w:val="24"/>
          <w:rtl/>
        </w:rPr>
        <w:t>ا</w:t>
      </w:r>
      <w:r w:rsidRPr="00242689">
        <w:rPr>
          <w:rFonts w:ascii="Tahoma" w:hAnsi="Tahoma" w:cs="Tahoma"/>
          <w:sz w:val="24"/>
          <w:szCs w:val="24"/>
          <w:rtl/>
        </w:rPr>
        <w:t xml:space="preserve">نتانات الفيروسية </w:t>
      </w:r>
      <w:r w:rsidR="00565D19" w:rsidRPr="00242689">
        <w:rPr>
          <w:rFonts w:ascii="Tahoma" w:hAnsi="Tahoma" w:cs="Tahoma"/>
          <w:sz w:val="24"/>
          <w:szCs w:val="24"/>
          <w:rtl/>
        </w:rPr>
        <w:t>وأهمها</w:t>
      </w:r>
      <w:r w:rsidRPr="00242689">
        <w:rPr>
          <w:rFonts w:ascii="Tahoma" w:hAnsi="Tahoma" w:cs="Tahoma"/>
          <w:sz w:val="24"/>
          <w:szCs w:val="24"/>
          <w:rtl/>
        </w:rPr>
        <w:t xml:space="preserve"> الحصبة ، الحصبة </w:t>
      </w:r>
      <w:r w:rsidR="00565D19" w:rsidRPr="00242689">
        <w:rPr>
          <w:rFonts w:ascii="Tahoma" w:hAnsi="Tahoma" w:cs="Tahoma"/>
          <w:sz w:val="24"/>
          <w:szCs w:val="24"/>
          <w:rtl/>
        </w:rPr>
        <w:t>الألمانية</w:t>
      </w:r>
      <w:r w:rsidRPr="00242689">
        <w:rPr>
          <w:rFonts w:ascii="Tahoma" w:hAnsi="Tahoma" w:cs="Tahoma"/>
          <w:sz w:val="24"/>
          <w:szCs w:val="24"/>
          <w:rtl/>
        </w:rPr>
        <w:t xml:space="preserve">، النكاف ، الحماق ، الحلأ ، وفي بعض الحالات يتبع </w:t>
      </w:r>
      <w:r w:rsidR="00565D19" w:rsidRPr="00242689">
        <w:rPr>
          <w:rFonts w:ascii="Tahoma" w:hAnsi="Tahoma" w:cs="Tahoma"/>
          <w:sz w:val="24"/>
          <w:szCs w:val="24"/>
          <w:rtl/>
        </w:rPr>
        <w:t>الإصابات</w:t>
      </w:r>
      <w:r w:rsidRPr="00242689">
        <w:rPr>
          <w:rFonts w:ascii="Tahoma" w:hAnsi="Tahoma" w:cs="Tahoma"/>
          <w:sz w:val="24"/>
          <w:szCs w:val="24"/>
          <w:rtl/>
        </w:rPr>
        <w:t xml:space="preserve"> الجرثومية </w:t>
      </w:r>
      <w:r w:rsidR="00E02997">
        <w:rPr>
          <w:rFonts w:ascii="Tahoma" w:hAnsi="Tahoma" w:cs="Tahoma" w:hint="cs"/>
          <w:sz w:val="24"/>
          <w:szCs w:val="24"/>
          <w:rtl/>
        </w:rPr>
        <w:t>م</w:t>
      </w:r>
      <w:r w:rsidR="00A85995">
        <w:rPr>
          <w:rFonts w:ascii="Tahoma" w:hAnsi="Tahoma" w:cs="Tahoma"/>
          <w:sz w:val="24"/>
          <w:szCs w:val="24"/>
          <w:rtl/>
        </w:rPr>
        <w:t>ثل الميكوبلازما و ال</w:t>
      </w:r>
      <w:r w:rsidR="00A85995">
        <w:rPr>
          <w:rFonts w:ascii="Tahoma" w:hAnsi="Tahoma" w:cs="Tahoma" w:hint="cs"/>
          <w:sz w:val="24"/>
          <w:szCs w:val="24"/>
          <w:rtl/>
        </w:rPr>
        <w:t>ليجيونيلا .</w:t>
      </w:r>
      <w:r w:rsidRPr="00242689">
        <w:rPr>
          <w:rFonts w:ascii="Tahoma" w:hAnsi="Tahoma" w:cs="Tahoma"/>
          <w:sz w:val="24"/>
          <w:szCs w:val="24"/>
          <w:rtl/>
        </w:rPr>
        <w:t xml:space="preserve"> </w:t>
      </w:r>
    </w:p>
    <w:p w:rsidR="00BA299C" w:rsidRPr="00242689" w:rsidRDefault="00BA299C" w:rsidP="00BA299C">
      <w:pPr>
        <w:rPr>
          <w:rFonts w:ascii="Tahoma" w:hAnsi="Tahoma" w:cs="Tahoma"/>
          <w:sz w:val="24"/>
          <w:szCs w:val="24"/>
          <w:rtl/>
        </w:rPr>
      </w:pPr>
      <w:r w:rsidRPr="00242689">
        <w:rPr>
          <w:rFonts w:ascii="Tahoma" w:hAnsi="Tahoma" w:cs="Tahoma"/>
          <w:sz w:val="24"/>
          <w:szCs w:val="24"/>
          <w:rtl/>
        </w:rPr>
        <w:t xml:space="preserve">2- بعد اللقاح : عادة يشاهد بعد لقاح الحصبة و الحصبة </w:t>
      </w:r>
      <w:r w:rsidR="00565D19" w:rsidRPr="00242689">
        <w:rPr>
          <w:rFonts w:ascii="Tahoma" w:hAnsi="Tahoma" w:cs="Tahoma"/>
          <w:sz w:val="24"/>
          <w:szCs w:val="24"/>
          <w:rtl/>
        </w:rPr>
        <w:t>الألمانية</w:t>
      </w:r>
      <w:r w:rsidRPr="00242689">
        <w:rPr>
          <w:rFonts w:ascii="Tahoma" w:hAnsi="Tahoma" w:cs="Tahoma"/>
          <w:sz w:val="24"/>
          <w:szCs w:val="24"/>
          <w:rtl/>
        </w:rPr>
        <w:t xml:space="preserve"> و النكاف و التهاب الدماغ الياباني</w:t>
      </w:r>
    </w:p>
    <w:p w:rsidR="00BA299C" w:rsidRPr="00242689" w:rsidRDefault="00BA299C" w:rsidP="00BA299C">
      <w:pPr>
        <w:rPr>
          <w:rFonts w:ascii="Tahoma" w:hAnsi="Tahoma" w:cs="Tahoma"/>
          <w:sz w:val="24"/>
          <w:szCs w:val="24"/>
          <w:rtl/>
        </w:rPr>
      </w:pPr>
      <w:r w:rsidRPr="00242689">
        <w:rPr>
          <w:rFonts w:ascii="Tahoma" w:hAnsi="Tahoma" w:cs="Tahoma"/>
          <w:sz w:val="24"/>
          <w:szCs w:val="24"/>
          <w:rtl/>
        </w:rPr>
        <w:t xml:space="preserve">3- بعد زرع </w:t>
      </w:r>
      <w:r w:rsidR="00565D19" w:rsidRPr="00242689">
        <w:rPr>
          <w:rFonts w:ascii="Tahoma" w:hAnsi="Tahoma" w:cs="Tahoma"/>
          <w:sz w:val="24"/>
          <w:szCs w:val="24"/>
          <w:rtl/>
        </w:rPr>
        <w:t>الأعضاء</w:t>
      </w:r>
      <w:r w:rsidRPr="00242689">
        <w:rPr>
          <w:rFonts w:ascii="Tahoma" w:hAnsi="Tahoma" w:cs="Tahoma"/>
          <w:sz w:val="24"/>
          <w:szCs w:val="24"/>
          <w:rtl/>
        </w:rPr>
        <w:t xml:space="preserve"> :حيث أن التثبيط المناعي طويل الأمد يزيد خطورة </w:t>
      </w:r>
      <w:r w:rsidR="00565D19" w:rsidRPr="00242689">
        <w:rPr>
          <w:rFonts w:ascii="Tahoma" w:hAnsi="Tahoma" w:cs="Tahoma"/>
          <w:sz w:val="24"/>
          <w:szCs w:val="24"/>
          <w:rtl/>
        </w:rPr>
        <w:t>الإصابة</w:t>
      </w:r>
      <w:r w:rsidRPr="00242689">
        <w:rPr>
          <w:rFonts w:ascii="Tahoma" w:hAnsi="Tahoma" w:cs="Tahoma"/>
          <w:sz w:val="24"/>
          <w:szCs w:val="24"/>
          <w:rtl/>
        </w:rPr>
        <w:t xml:space="preserve"> </w:t>
      </w:r>
      <w:r w:rsidR="00565D19" w:rsidRPr="00242689">
        <w:rPr>
          <w:rFonts w:ascii="Tahoma" w:hAnsi="Tahoma" w:cs="Tahoma"/>
          <w:sz w:val="24"/>
          <w:szCs w:val="24"/>
          <w:rtl/>
        </w:rPr>
        <w:t>بالإنتان</w:t>
      </w:r>
      <w:r w:rsidRPr="00242689">
        <w:rPr>
          <w:rFonts w:ascii="Tahoma" w:hAnsi="Tahoma" w:cs="Tahoma"/>
          <w:sz w:val="24"/>
          <w:szCs w:val="24"/>
          <w:rtl/>
        </w:rPr>
        <w:t xml:space="preserve"> ومن هذه العوامل الميتوتركسات ، السيكلوسبورين ، السيكلوفوسفاميد و التي تختلط المعالجة بها مع </w:t>
      </w:r>
      <w:r w:rsidR="00565D19" w:rsidRPr="00242689">
        <w:rPr>
          <w:rFonts w:ascii="Tahoma" w:hAnsi="Tahoma" w:cs="Tahoma"/>
          <w:sz w:val="24"/>
          <w:szCs w:val="24"/>
          <w:rtl/>
        </w:rPr>
        <w:t>إصابة</w:t>
      </w:r>
      <w:r w:rsidRPr="00242689">
        <w:rPr>
          <w:rFonts w:ascii="Tahoma" w:hAnsi="Tahoma" w:cs="Tahoma"/>
          <w:sz w:val="24"/>
          <w:szCs w:val="24"/>
          <w:rtl/>
        </w:rPr>
        <w:t xml:space="preserve"> للمادة البيضاء الدماغية تشابه </w:t>
      </w:r>
      <w:r w:rsidRPr="00242689">
        <w:rPr>
          <w:rFonts w:ascii="Tahoma" w:hAnsi="Tahoma" w:cs="Tahoma"/>
          <w:sz w:val="24"/>
          <w:szCs w:val="24"/>
        </w:rPr>
        <w:t>ADEMS</w:t>
      </w:r>
    </w:p>
    <w:p w:rsidR="0067697E" w:rsidRPr="006F4321" w:rsidRDefault="00565D19" w:rsidP="006F4321">
      <w:pPr>
        <w:rPr>
          <w:rFonts w:ascii="Tahoma" w:hAnsi="Tahoma" w:cs="Tahoma"/>
          <w:sz w:val="24"/>
          <w:szCs w:val="24"/>
          <w:u w:val="single"/>
          <w:rtl/>
        </w:rPr>
      </w:pPr>
      <w:r w:rsidRPr="00F9097C">
        <w:rPr>
          <w:rFonts w:ascii="Tahoma" w:hAnsi="Tahoma" w:cs="Tahoma"/>
          <w:sz w:val="24"/>
          <w:szCs w:val="24"/>
          <w:u w:val="single"/>
          <w:rtl/>
        </w:rPr>
        <w:t>الآلية</w:t>
      </w:r>
      <w:r w:rsidR="0067697E" w:rsidRPr="00F9097C">
        <w:rPr>
          <w:rFonts w:ascii="Tahoma" w:hAnsi="Tahoma" w:cs="Tahoma"/>
          <w:sz w:val="24"/>
          <w:szCs w:val="24"/>
          <w:u w:val="single"/>
          <w:rtl/>
        </w:rPr>
        <w:t xml:space="preserve"> </w:t>
      </w:r>
      <w:r w:rsidRPr="00F9097C">
        <w:rPr>
          <w:rFonts w:ascii="Tahoma" w:hAnsi="Tahoma" w:cs="Tahoma"/>
          <w:sz w:val="24"/>
          <w:szCs w:val="24"/>
          <w:u w:val="single"/>
          <w:rtl/>
        </w:rPr>
        <w:t>المراضية</w:t>
      </w:r>
      <w:r w:rsidR="000B57DA">
        <w:rPr>
          <w:rFonts w:ascii="Tahoma" w:hAnsi="Tahoma" w:cs="Tahoma" w:hint="cs"/>
          <w:sz w:val="24"/>
          <w:szCs w:val="24"/>
          <w:u w:val="single"/>
          <w:rtl/>
        </w:rPr>
        <w:t>(7)</w:t>
      </w:r>
    </w:p>
    <w:p w:rsidR="0067697E" w:rsidRPr="00242689" w:rsidRDefault="0067697E" w:rsidP="006F4321">
      <w:pPr>
        <w:rPr>
          <w:rFonts w:ascii="Tahoma" w:hAnsi="Tahoma" w:cs="Tahoma"/>
          <w:sz w:val="24"/>
          <w:szCs w:val="24"/>
          <w:rtl/>
        </w:rPr>
      </w:pPr>
      <w:r w:rsidRPr="00242689">
        <w:rPr>
          <w:rFonts w:ascii="Tahoma" w:hAnsi="Tahoma" w:cs="Tahoma"/>
          <w:sz w:val="24"/>
          <w:szCs w:val="24"/>
          <w:rtl/>
        </w:rPr>
        <w:t xml:space="preserve">هو بالدرجة الأولى </w:t>
      </w:r>
      <w:r w:rsidR="00565D19" w:rsidRPr="00242689">
        <w:rPr>
          <w:rFonts w:ascii="Tahoma" w:hAnsi="Tahoma" w:cs="Tahoma"/>
          <w:sz w:val="24"/>
          <w:szCs w:val="24"/>
          <w:rtl/>
        </w:rPr>
        <w:t>إصابة</w:t>
      </w:r>
      <w:r w:rsidRPr="00242689">
        <w:rPr>
          <w:rFonts w:ascii="Tahoma" w:hAnsi="Tahoma" w:cs="Tahoma"/>
          <w:sz w:val="24"/>
          <w:szCs w:val="24"/>
          <w:rtl/>
        </w:rPr>
        <w:t xml:space="preserve"> التهابية للمادة البيضاءِ </w:t>
      </w:r>
      <w:r w:rsidR="00565D19" w:rsidRPr="00242689">
        <w:rPr>
          <w:rFonts w:ascii="Tahoma" w:hAnsi="Tahoma" w:cs="Tahoma"/>
          <w:sz w:val="24"/>
          <w:szCs w:val="24"/>
          <w:rtl/>
        </w:rPr>
        <w:t>بالالتهاب</w:t>
      </w:r>
      <w:r w:rsidRPr="00242689">
        <w:rPr>
          <w:rFonts w:ascii="Tahoma" w:hAnsi="Tahoma" w:cs="Tahoma"/>
          <w:sz w:val="24"/>
          <w:szCs w:val="24"/>
          <w:rtl/>
        </w:rPr>
        <w:t xml:space="preserve"> مع </w:t>
      </w:r>
      <w:r w:rsidR="00565D19" w:rsidRPr="00242689">
        <w:rPr>
          <w:rFonts w:ascii="Tahoma" w:hAnsi="Tahoma" w:cs="Tahoma"/>
          <w:sz w:val="24"/>
          <w:szCs w:val="24"/>
          <w:rtl/>
        </w:rPr>
        <w:t>إصابة</w:t>
      </w:r>
      <w:r w:rsidRPr="00242689">
        <w:rPr>
          <w:rFonts w:ascii="Tahoma" w:hAnsi="Tahoma" w:cs="Tahoma"/>
          <w:sz w:val="24"/>
          <w:szCs w:val="24"/>
          <w:rtl/>
        </w:rPr>
        <w:t xml:space="preserve"> حول البطينات مع </w:t>
      </w:r>
      <w:r w:rsidR="00565D19" w:rsidRPr="00242689">
        <w:rPr>
          <w:rFonts w:ascii="Tahoma" w:hAnsi="Tahoma" w:cs="Tahoma"/>
          <w:sz w:val="24"/>
          <w:szCs w:val="24"/>
          <w:rtl/>
        </w:rPr>
        <w:t>إصابة</w:t>
      </w:r>
      <w:r w:rsidRPr="00242689">
        <w:rPr>
          <w:rFonts w:ascii="Tahoma" w:hAnsi="Tahoma" w:cs="Tahoma"/>
          <w:sz w:val="24"/>
          <w:szCs w:val="24"/>
          <w:rtl/>
        </w:rPr>
        <w:t xml:space="preserve"> مزيلة للنخاعين و هي تعد استجابة مناعية من قبل النخاعين في الجملة العصبية المركزية.</w:t>
      </w:r>
    </w:p>
    <w:p w:rsidR="0067697E" w:rsidRPr="00F9097C" w:rsidRDefault="0067697E" w:rsidP="0067697E">
      <w:pPr>
        <w:rPr>
          <w:rFonts w:ascii="Tahoma" w:hAnsi="Tahoma" w:cs="Tahoma"/>
          <w:sz w:val="24"/>
          <w:szCs w:val="24"/>
          <w:u w:val="single"/>
          <w:rtl/>
        </w:rPr>
      </w:pPr>
      <w:r w:rsidRPr="00F9097C">
        <w:rPr>
          <w:rFonts w:ascii="Tahoma" w:hAnsi="Tahoma" w:cs="Tahoma"/>
          <w:sz w:val="24"/>
          <w:szCs w:val="24"/>
          <w:u w:val="single"/>
          <w:rtl/>
        </w:rPr>
        <w:lastRenderedPageBreak/>
        <w:t>التظاهرات السريرية :</w:t>
      </w:r>
    </w:p>
    <w:p w:rsidR="0067697E" w:rsidRPr="00242689" w:rsidRDefault="0067697E" w:rsidP="00EA6FD1">
      <w:pPr>
        <w:rPr>
          <w:rFonts w:ascii="Tahoma" w:hAnsi="Tahoma" w:cs="Tahoma"/>
          <w:sz w:val="24"/>
          <w:szCs w:val="24"/>
          <w:rtl/>
        </w:rPr>
      </w:pPr>
      <w:r w:rsidRPr="00242689">
        <w:rPr>
          <w:rFonts w:ascii="Tahoma" w:hAnsi="Tahoma" w:cs="Tahoma"/>
          <w:sz w:val="24"/>
          <w:szCs w:val="24"/>
          <w:rtl/>
        </w:rPr>
        <w:t xml:space="preserve">بداية حادة </w:t>
      </w:r>
      <w:r w:rsidR="00EA6FD1" w:rsidRPr="00242689">
        <w:rPr>
          <w:rFonts w:ascii="Tahoma" w:hAnsi="Tahoma" w:cs="Tahoma"/>
          <w:sz w:val="24"/>
          <w:szCs w:val="24"/>
          <w:rtl/>
        </w:rPr>
        <w:t>للإصابة</w:t>
      </w:r>
      <w:r w:rsidRPr="00242689">
        <w:rPr>
          <w:rFonts w:ascii="Tahoma" w:hAnsi="Tahoma" w:cs="Tahoma"/>
          <w:sz w:val="24"/>
          <w:szCs w:val="24"/>
          <w:rtl/>
        </w:rPr>
        <w:t xml:space="preserve"> العصبية متعددة البؤر مترافقة مع </w:t>
      </w:r>
      <w:r w:rsidR="00EA6FD1" w:rsidRPr="00242689">
        <w:rPr>
          <w:rFonts w:ascii="Tahoma" w:hAnsi="Tahoma" w:cs="Tahoma"/>
          <w:sz w:val="24"/>
          <w:szCs w:val="24"/>
          <w:rtl/>
        </w:rPr>
        <w:t>أعراض</w:t>
      </w:r>
      <w:r w:rsidRPr="00242689">
        <w:rPr>
          <w:rFonts w:ascii="Tahoma" w:hAnsi="Tahoma" w:cs="Tahoma"/>
          <w:sz w:val="24"/>
          <w:szCs w:val="24"/>
          <w:rtl/>
        </w:rPr>
        <w:t xml:space="preserve"> عامة مثل الصداع ، الترفع </w:t>
      </w:r>
      <w:r w:rsidR="00EA6FD1" w:rsidRPr="00242689">
        <w:rPr>
          <w:rFonts w:ascii="Tahoma" w:hAnsi="Tahoma" w:cs="Tahoma"/>
          <w:sz w:val="24"/>
          <w:szCs w:val="24"/>
          <w:rtl/>
        </w:rPr>
        <w:t>الحر وري</w:t>
      </w:r>
      <w:r w:rsidRPr="00242689">
        <w:rPr>
          <w:rFonts w:ascii="Tahoma" w:hAnsi="Tahoma" w:cs="Tahoma"/>
          <w:sz w:val="24"/>
          <w:szCs w:val="24"/>
          <w:rtl/>
        </w:rPr>
        <w:t xml:space="preserve"> ، الاقياء ، و </w:t>
      </w:r>
      <w:r w:rsidR="00EA6FD1" w:rsidRPr="00242689">
        <w:rPr>
          <w:rFonts w:ascii="Tahoma" w:hAnsi="Tahoma" w:cs="Tahoma"/>
          <w:sz w:val="24"/>
          <w:szCs w:val="24"/>
          <w:rtl/>
        </w:rPr>
        <w:t xml:space="preserve">تبدلات </w:t>
      </w:r>
      <w:r w:rsidRPr="00242689">
        <w:rPr>
          <w:rFonts w:ascii="Tahoma" w:hAnsi="Tahoma" w:cs="Tahoma"/>
          <w:sz w:val="24"/>
          <w:szCs w:val="24"/>
          <w:rtl/>
        </w:rPr>
        <w:t xml:space="preserve">الحالة العقلية ، عادة تصل </w:t>
      </w:r>
      <w:r w:rsidR="00EA6FD1" w:rsidRPr="00242689">
        <w:rPr>
          <w:rFonts w:ascii="Tahoma" w:hAnsi="Tahoma" w:cs="Tahoma"/>
          <w:sz w:val="24"/>
          <w:szCs w:val="24"/>
          <w:rtl/>
        </w:rPr>
        <w:t>الإصابة</w:t>
      </w:r>
      <w:r w:rsidRPr="00242689">
        <w:rPr>
          <w:rFonts w:ascii="Tahoma" w:hAnsi="Tahoma" w:cs="Tahoma"/>
          <w:sz w:val="24"/>
          <w:szCs w:val="24"/>
          <w:rtl/>
        </w:rPr>
        <w:t xml:space="preserve"> </w:t>
      </w:r>
      <w:r w:rsidR="00EA6FD1" w:rsidRPr="00242689">
        <w:rPr>
          <w:rFonts w:ascii="Tahoma" w:hAnsi="Tahoma" w:cs="Tahoma"/>
          <w:sz w:val="24"/>
          <w:szCs w:val="24"/>
          <w:rtl/>
        </w:rPr>
        <w:t>إلى</w:t>
      </w:r>
      <w:r w:rsidRPr="00242689">
        <w:rPr>
          <w:rFonts w:ascii="Tahoma" w:hAnsi="Tahoma" w:cs="Tahoma"/>
          <w:sz w:val="24"/>
          <w:szCs w:val="24"/>
          <w:rtl/>
        </w:rPr>
        <w:t xml:space="preserve"> درجتها القصوى خلال عدة </w:t>
      </w:r>
      <w:r w:rsidR="00EA6FD1" w:rsidRPr="00242689">
        <w:rPr>
          <w:rFonts w:ascii="Tahoma" w:hAnsi="Tahoma" w:cs="Tahoma"/>
          <w:sz w:val="24"/>
          <w:szCs w:val="24"/>
          <w:rtl/>
        </w:rPr>
        <w:t>أيام</w:t>
      </w:r>
    </w:p>
    <w:p w:rsidR="0067697E" w:rsidRPr="00242689" w:rsidRDefault="0067697E" w:rsidP="0067697E">
      <w:pPr>
        <w:rPr>
          <w:rFonts w:ascii="Tahoma" w:hAnsi="Tahoma" w:cs="Tahoma"/>
          <w:sz w:val="24"/>
          <w:szCs w:val="24"/>
          <w:rtl/>
        </w:rPr>
      </w:pPr>
      <w:r w:rsidRPr="00242689">
        <w:rPr>
          <w:rFonts w:ascii="Tahoma" w:hAnsi="Tahoma" w:cs="Tahoma"/>
          <w:sz w:val="24"/>
          <w:szCs w:val="24"/>
          <w:rtl/>
        </w:rPr>
        <w:t>ال</w:t>
      </w:r>
      <w:r w:rsidR="00EA6FD1" w:rsidRPr="00242689">
        <w:rPr>
          <w:rFonts w:ascii="Tahoma" w:hAnsi="Tahoma" w:cs="Tahoma"/>
          <w:sz w:val="24"/>
          <w:szCs w:val="24"/>
          <w:rtl/>
        </w:rPr>
        <w:t>أ</w:t>
      </w:r>
      <w:r w:rsidRPr="00242689">
        <w:rPr>
          <w:rFonts w:ascii="Tahoma" w:hAnsi="Tahoma" w:cs="Tahoma"/>
          <w:sz w:val="24"/>
          <w:szCs w:val="24"/>
          <w:rtl/>
        </w:rPr>
        <w:t xml:space="preserve">عراض العصبية متعددة البؤر تعكس عادة </w:t>
      </w:r>
      <w:r w:rsidR="00EA6FD1" w:rsidRPr="00242689">
        <w:rPr>
          <w:rFonts w:ascii="Tahoma" w:hAnsi="Tahoma" w:cs="Tahoma"/>
          <w:sz w:val="24"/>
          <w:szCs w:val="24"/>
          <w:rtl/>
        </w:rPr>
        <w:t>إصابة</w:t>
      </w:r>
      <w:r w:rsidRPr="00242689">
        <w:rPr>
          <w:rFonts w:ascii="Tahoma" w:hAnsi="Tahoma" w:cs="Tahoma"/>
          <w:sz w:val="24"/>
          <w:szCs w:val="24"/>
          <w:rtl/>
        </w:rPr>
        <w:t xml:space="preserve"> تشمل المخ و جذع الدماغ و الحبل الشوكي و </w:t>
      </w:r>
      <w:r w:rsidR="00EA6FD1" w:rsidRPr="00242689">
        <w:rPr>
          <w:rFonts w:ascii="Tahoma" w:hAnsi="Tahoma" w:cs="Tahoma"/>
          <w:sz w:val="24"/>
          <w:szCs w:val="24"/>
          <w:rtl/>
        </w:rPr>
        <w:t>أحيانا</w:t>
      </w:r>
      <w:r w:rsidRPr="00242689">
        <w:rPr>
          <w:rFonts w:ascii="Tahoma" w:hAnsi="Tahoma" w:cs="Tahoma"/>
          <w:sz w:val="24"/>
          <w:szCs w:val="24"/>
          <w:rtl/>
        </w:rPr>
        <w:t xml:space="preserve"> الجملة المحيطية </w:t>
      </w:r>
    </w:p>
    <w:p w:rsidR="0067697E" w:rsidRPr="00242689" w:rsidRDefault="0067697E" w:rsidP="00EA6FD1">
      <w:pPr>
        <w:rPr>
          <w:rFonts w:ascii="Tahoma" w:hAnsi="Tahoma" w:cs="Tahoma"/>
          <w:sz w:val="24"/>
          <w:szCs w:val="24"/>
          <w:rtl/>
        </w:rPr>
      </w:pPr>
      <w:r w:rsidRPr="00242689">
        <w:rPr>
          <w:rFonts w:ascii="Tahoma" w:hAnsi="Tahoma" w:cs="Tahoma"/>
          <w:sz w:val="24"/>
          <w:szCs w:val="24"/>
          <w:rtl/>
        </w:rPr>
        <w:t>ا</w:t>
      </w:r>
      <w:r w:rsidR="00EA6FD1" w:rsidRPr="00242689">
        <w:rPr>
          <w:rFonts w:ascii="Tahoma" w:hAnsi="Tahoma" w:cs="Tahoma"/>
          <w:sz w:val="24"/>
          <w:szCs w:val="24"/>
          <w:rtl/>
        </w:rPr>
        <w:t>ل</w:t>
      </w:r>
      <w:r w:rsidRPr="00242689">
        <w:rPr>
          <w:rFonts w:ascii="Tahoma" w:hAnsi="Tahoma" w:cs="Tahoma"/>
          <w:sz w:val="24"/>
          <w:szCs w:val="24"/>
          <w:rtl/>
        </w:rPr>
        <w:t xml:space="preserve">تحسن يبدأ عادة بعد عدة أيام عند 50% من المرضى وهو عادة يتبع بالشفاء التام </w:t>
      </w:r>
      <w:r w:rsidR="000B57DA">
        <w:rPr>
          <w:rFonts w:ascii="Tahoma" w:hAnsi="Tahoma" w:cs="Tahoma" w:hint="cs"/>
          <w:sz w:val="24"/>
          <w:szCs w:val="24"/>
          <w:rtl/>
        </w:rPr>
        <w:t>(28)</w:t>
      </w:r>
      <w:r w:rsidRPr="00242689">
        <w:rPr>
          <w:rFonts w:ascii="Tahoma" w:hAnsi="Tahoma" w:cs="Tahoma"/>
          <w:sz w:val="24"/>
          <w:szCs w:val="24"/>
          <w:rtl/>
        </w:rPr>
        <w:t xml:space="preserve">، نسبة الوفيات حوالي 30% ، بعض </w:t>
      </w:r>
      <w:r w:rsidR="00EA6FD1" w:rsidRPr="00242689">
        <w:rPr>
          <w:rFonts w:ascii="Tahoma" w:hAnsi="Tahoma" w:cs="Tahoma"/>
          <w:sz w:val="24"/>
          <w:szCs w:val="24"/>
          <w:rtl/>
        </w:rPr>
        <w:t>الأعراض</w:t>
      </w:r>
      <w:r w:rsidRPr="00242689">
        <w:rPr>
          <w:rFonts w:ascii="Tahoma" w:hAnsi="Tahoma" w:cs="Tahoma"/>
          <w:sz w:val="24"/>
          <w:szCs w:val="24"/>
          <w:rtl/>
        </w:rPr>
        <w:t xml:space="preserve"> تحمل </w:t>
      </w:r>
      <w:r w:rsidR="00EA6FD1" w:rsidRPr="00242689">
        <w:rPr>
          <w:rFonts w:ascii="Tahoma" w:hAnsi="Tahoma" w:cs="Tahoma"/>
          <w:sz w:val="24"/>
          <w:szCs w:val="24"/>
          <w:rtl/>
        </w:rPr>
        <w:t>إنذارا</w:t>
      </w:r>
      <w:r w:rsidRPr="00242689">
        <w:rPr>
          <w:rFonts w:ascii="Tahoma" w:hAnsi="Tahoma" w:cs="Tahoma"/>
          <w:sz w:val="24"/>
          <w:szCs w:val="24"/>
          <w:rtl/>
        </w:rPr>
        <w:t xml:space="preserve"> سيئا : البدء الصاعق ، السبات ، الاختلاج المرافق . النكس غير شائع في الحالات مع شفاء كامل  </w:t>
      </w:r>
      <w:r w:rsidR="000B57DA">
        <w:rPr>
          <w:rFonts w:ascii="Tahoma" w:hAnsi="Tahoma" w:cs="Tahoma" w:hint="cs"/>
          <w:sz w:val="24"/>
          <w:szCs w:val="24"/>
          <w:rtl/>
        </w:rPr>
        <w:t>(28)</w:t>
      </w:r>
    </w:p>
    <w:p w:rsidR="0067697E" w:rsidRPr="00242689" w:rsidRDefault="0067697E" w:rsidP="0067697E">
      <w:pPr>
        <w:rPr>
          <w:rFonts w:ascii="Tahoma" w:hAnsi="Tahoma" w:cs="Tahoma"/>
          <w:sz w:val="24"/>
          <w:szCs w:val="24"/>
          <w:rtl/>
        </w:rPr>
      </w:pPr>
      <w:r w:rsidRPr="00242689">
        <w:rPr>
          <w:rFonts w:ascii="Tahoma" w:hAnsi="Tahoma" w:cs="Tahoma"/>
          <w:sz w:val="24"/>
          <w:szCs w:val="24"/>
          <w:rtl/>
        </w:rPr>
        <w:t xml:space="preserve"> بَعْض الحالاتِ (~15%) لَها أشكال خاصة مثل </w:t>
      </w:r>
      <w:r w:rsidR="00EA6FD1" w:rsidRPr="00242689">
        <w:rPr>
          <w:rFonts w:ascii="Tahoma" w:hAnsi="Tahoma" w:cs="Tahoma"/>
          <w:sz w:val="24"/>
          <w:szCs w:val="24"/>
          <w:rtl/>
        </w:rPr>
        <w:t>التهاب</w:t>
      </w:r>
      <w:r w:rsidRPr="00242689">
        <w:rPr>
          <w:rFonts w:ascii="Tahoma" w:hAnsi="Tahoma" w:cs="Tahoma"/>
          <w:sz w:val="24"/>
          <w:szCs w:val="24"/>
          <w:rtl/>
        </w:rPr>
        <w:t xml:space="preserve"> النخاع الشوكي المستعرضِ، </w:t>
      </w:r>
      <w:r w:rsidR="00EA6FD1" w:rsidRPr="00242689">
        <w:rPr>
          <w:rFonts w:ascii="Tahoma" w:hAnsi="Tahoma" w:cs="Tahoma"/>
          <w:sz w:val="24"/>
          <w:szCs w:val="24"/>
          <w:rtl/>
        </w:rPr>
        <w:t>التهاب</w:t>
      </w:r>
      <w:r w:rsidRPr="00242689">
        <w:rPr>
          <w:rFonts w:ascii="Tahoma" w:hAnsi="Tahoma" w:cs="Tahoma"/>
          <w:sz w:val="24"/>
          <w:szCs w:val="24"/>
          <w:rtl/>
        </w:rPr>
        <w:t xml:space="preserve"> عصب بصري، ترنّح مخيخي وخزل شقي حادّ</w:t>
      </w:r>
      <w:r w:rsidR="000B57DA">
        <w:rPr>
          <w:rFonts w:ascii="Tahoma" w:hAnsi="Tahoma" w:cs="Tahoma" w:hint="cs"/>
          <w:sz w:val="24"/>
          <w:szCs w:val="24"/>
          <w:rtl/>
        </w:rPr>
        <w:t xml:space="preserve"> (7)</w:t>
      </w:r>
      <w:r w:rsidRPr="00242689">
        <w:rPr>
          <w:rFonts w:ascii="Tahoma" w:hAnsi="Tahoma" w:cs="Tahoma"/>
          <w:sz w:val="24"/>
          <w:szCs w:val="24"/>
          <w:rtl/>
        </w:rPr>
        <w:t xml:space="preserve">. الأعراض الشاذّة مثل </w:t>
      </w:r>
      <w:r w:rsidR="00EA6FD1" w:rsidRPr="00242689">
        <w:rPr>
          <w:rFonts w:ascii="Tahoma" w:hAnsi="Tahoma" w:cs="Tahoma"/>
          <w:sz w:val="24"/>
          <w:szCs w:val="24"/>
          <w:rtl/>
        </w:rPr>
        <w:t>اختلال</w:t>
      </w:r>
      <w:r w:rsidRPr="00242689">
        <w:rPr>
          <w:rFonts w:ascii="Tahoma" w:hAnsi="Tahoma" w:cs="Tahoma"/>
          <w:sz w:val="24"/>
          <w:szCs w:val="24"/>
          <w:rtl/>
        </w:rPr>
        <w:t xml:space="preserve"> عقلي حادِّ , فرط حركية، عدوانية قد تشاهد أيضا</w:t>
      </w:r>
    </w:p>
    <w:p w:rsidR="00636727" w:rsidRPr="00F9097C" w:rsidRDefault="00F9097C" w:rsidP="00636727">
      <w:pPr>
        <w:rPr>
          <w:rFonts w:ascii="Tahoma" w:hAnsi="Tahoma" w:cs="Tahoma"/>
          <w:sz w:val="24"/>
          <w:szCs w:val="24"/>
          <w:u w:val="single"/>
          <w:rtl/>
        </w:rPr>
      </w:pPr>
      <w:r>
        <w:rPr>
          <w:rFonts w:ascii="Tahoma" w:hAnsi="Tahoma" w:cs="Tahoma" w:hint="cs"/>
          <w:sz w:val="24"/>
          <w:szCs w:val="24"/>
          <w:u w:val="single"/>
          <w:rtl/>
        </w:rPr>
        <w:t>ا</w:t>
      </w:r>
      <w:r w:rsidR="00636727" w:rsidRPr="00F9097C">
        <w:rPr>
          <w:rFonts w:ascii="Tahoma" w:hAnsi="Tahoma" w:cs="Tahoma"/>
          <w:sz w:val="24"/>
          <w:szCs w:val="24"/>
          <w:u w:val="single"/>
          <w:rtl/>
        </w:rPr>
        <w:t>لتشخيص</w:t>
      </w:r>
    </w:p>
    <w:p w:rsidR="00636727" w:rsidRPr="00242689" w:rsidRDefault="00636727" w:rsidP="00636727">
      <w:pPr>
        <w:rPr>
          <w:rFonts w:ascii="Tahoma" w:hAnsi="Tahoma" w:cs="Tahoma"/>
          <w:sz w:val="24"/>
          <w:szCs w:val="24"/>
          <w:rtl/>
        </w:rPr>
      </w:pPr>
      <w:r w:rsidRPr="00242689">
        <w:rPr>
          <w:rFonts w:ascii="Tahoma" w:hAnsi="Tahoma" w:cs="Tahoma"/>
          <w:sz w:val="24"/>
          <w:szCs w:val="24"/>
          <w:rtl/>
        </w:rPr>
        <w:t>تخطيط الدماغ الكهربائي : يظهر نظم عالي الفولتاج مضطرب بشكل متوسط الى شديد مع موجات دلتا</w:t>
      </w:r>
    </w:p>
    <w:p w:rsidR="00636727" w:rsidRPr="00242689" w:rsidRDefault="00636727" w:rsidP="00636727">
      <w:pPr>
        <w:rPr>
          <w:rFonts w:ascii="Tahoma" w:hAnsi="Tahoma" w:cs="Tahoma"/>
          <w:sz w:val="24"/>
          <w:szCs w:val="24"/>
          <w:rtl/>
        </w:rPr>
      </w:pPr>
      <w:r w:rsidRPr="00242689">
        <w:rPr>
          <w:rFonts w:ascii="Tahoma" w:hAnsi="Tahoma" w:cs="Tahoma"/>
          <w:sz w:val="24"/>
          <w:szCs w:val="24"/>
        </w:rPr>
        <w:t>CSF</w:t>
      </w:r>
      <w:r w:rsidRPr="00242689">
        <w:rPr>
          <w:rFonts w:ascii="Tahoma" w:hAnsi="Tahoma" w:cs="Tahoma"/>
          <w:sz w:val="24"/>
          <w:szCs w:val="24"/>
          <w:rtl/>
        </w:rPr>
        <w:t xml:space="preserve"> ارتفاع قليل للكريات البيض وحيدة النواة ، ارتفاع البروتين ، ارتفاع </w:t>
      </w:r>
      <w:r w:rsidRPr="00242689">
        <w:rPr>
          <w:rFonts w:ascii="Tahoma" w:hAnsi="Tahoma" w:cs="Tahoma"/>
          <w:sz w:val="24"/>
          <w:szCs w:val="24"/>
        </w:rPr>
        <w:t>IGG</w:t>
      </w:r>
      <w:r w:rsidRPr="00242689">
        <w:rPr>
          <w:rFonts w:ascii="Tahoma" w:hAnsi="Tahoma" w:cs="Tahoma"/>
          <w:sz w:val="24"/>
          <w:szCs w:val="24"/>
          <w:rtl/>
        </w:rPr>
        <w:t xml:space="preserve"> يشاهد في أقل من 10% من الحالات ، وقد يكون طبيعيا</w:t>
      </w:r>
    </w:p>
    <w:p w:rsidR="00636727" w:rsidRPr="00242689" w:rsidRDefault="00636727" w:rsidP="00636727">
      <w:pPr>
        <w:rPr>
          <w:rFonts w:ascii="Tahoma" w:hAnsi="Tahoma" w:cs="Tahoma"/>
          <w:sz w:val="24"/>
          <w:szCs w:val="24"/>
          <w:rtl/>
        </w:rPr>
      </w:pPr>
      <w:r w:rsidRPr="00242689">
        <w:rPr>
          <w:rFonts w:ascii="Tahoma" w:hAnsi="Tahoma" w:cs="Tahoma"/>
          <w:sz w:val="24"/>
          <w:szCs w:val="24"/>
        </w:rPr>
        <w:t>CT</w:t>
      </w:r>
      <w:r w:rsidRPr="00242689">
        <w:rPr>
          <w:rFonts w:ascii="Tahoma" w:hAnsi="Tahoma" w:cs="Tahoma"/>
          <w:sz w:val="24"/>
          <w:szCs w:val="24"/>
          <w:rtl/>
        </w:rPr>
        <w:t xml:space="preserve"> دماغ قد يكون طبيعيا أو مع مناطق منخفضة الكثافة في المادة البيضاء مع بؤر موضعة أو منتشرة في المادة الرمادية و النوى القاعدية و ان انتشار الاصابة على التصوير الطبقي المحوري و حجمها لا يعكس بالضرورة حجم الاصابة السريرية أو شكلها </w:t>
      </w:r>
      <w:r w:rsidR="00AB7305">
        <w:rPr>
          <w:rFonts w:ascii="Tahoma" w:hAnsi="Tahoma" w:cs="Tahoma" w:hint="cs"/>
          <w:sz w:val="24"/>
          <w:szCs w:val="24"/>
          <w:rtl/>
        </w:rPr>
        <w:t>(28)</w:t>
      </w:r>
    </w:p>
    <w:p w:rsidR="00636727" w:rsidRPr="00242689" w:rsidRDefault="00636727" w:rsidP="00636727">
      <w:pPr>
        <w:rPr>
          <w:rFonts w:ascii="Tahoma" w:hAnsi="Tahoma" w:cs="Tahoma"/>
          <w:sz w:val="24"/>
          <w:szCs w:val="24"/>
          <w:rtl/>
        </w:rPr>
      </w:pPr>
      <w:r w:rsidRPr="00242689">
        <w:rPr>
          <w:rFonts w:ascii="Tahoma" w:hAnsi="Tahoma" w:cs="Tahoma"/>
          <w:sz w:val="24"/>
          <w:szCs w:val="24"/>
        </w:rPr>
        <w:t>MRI</w:t>
      </w:r>
      <w:r w:rsidRPr="00242689">
        <w:rPr>
          <w:rFonts w:ascii="Tahoma" w:hAnsi="Tahoma" w:cs="Tahoma"/>
          <w:sz w:val="24"/>
          <w:szCs w:val="24"/>
          <w:rtl/>
        </w:rPr>
        <w:t xml:space="preserve"> للجملة العصبية المركزية أكثر حساسية من التصوير الطبقي المحوري . التشخيص الباكر على </w:t>
      </w:r>
      <w:r w:rsidRPr="00242689">
        <w:rPr>
          <w:rFonts w:ascii="Tahoma" w:hAnsi="Tahoma" w:cs="Tahoma"/>
          <w:sz w:val="24"/>
          <w:szCs w:val="24"/>
        </w:rPr>
        <w:t>MRI</w:t>
      </w:r>
      <w:r w:rsidRPr="00242689">
        <w:rPr>
          <w:rFonts w:ascii="Tahoma" w:hAnsi="Tahoma" w:cs="Tahoma"/>
          <w:sz w:val="24"/>
          <w:szCs w:val="24"/>
          <w:rtl/>
        </w:rPr>
        <w:t xml:space="preserve"> يساعد في المعالجة الباكرة و تحسين نسبة الشفاء. الصور في الزمن الثاني تكشف</w:t>
      </w:r>
      <w:r w:rsidR="008165D1">
        <w:rPr>
          <w:rFonts w:ascii="Tahoma" w:hAnsi="Tahoma" w:cs="Tahoma"/>
          <w:sz w:val="24"/>
          <w:szCs w:val="24"/>
          <w:rtl/>
        </w:rPr>
        <w:t xml:space="preserve"> مناطقَ متعدّدةَ مِنْ الكثافةِ المتزايدةِ في كافة أنحاء الجم</w:t>
      </w:r>
      <w:r w:rsidR="008165D1">
        <w:rPr>
          <w:rFonts w:ascii="Tahoma" w:hAnsi="Tahoma" w:cs="Tahoma" w:hint="cs"/>
          <w:sz w:val="24"/>
          <w:szCs w:val="24"/>
          <w:rtl/>
        </w:rPr>
        <w:t>لة</w:t>
      </w:r>
      <w:r w:rsidRPr="00242689">
        <w:rPr>
          <w:rFonts w:ascii="Tahoma" w:hAnsi="Tahoma" w:cs="Tahoma"/>
          <w:sz w:val="24"/>
          <w:szCs w:val="24"/>
          <w:rtl/>
        </w:rPr>
        <w:t xml:space="preserve"> العصبية المركزية والتي تقابلُ اصابة المريضَ السريريَة في أغلب الأحيان. التصوير بـ</w:t>
      </w:r>
      <w:r w:rsidR="008165D1">
        <w:rPr>
          <w:rFonts w:ascii="Tahoma" w:hAnsi="Tahoma" w:cs="Tahoma" w:hint="cs"/>
          <w:sz w:val="24"/>
          <w:szCs w:val="24"/>
          <w:rtl/>
        </w:rPr>
        <w:t xml:space="preserve"> </w:t>
      </w:r>
      <w:r w:rsidRPr="00242689">
        <w:rPr>
          <w:rFonts w:ascii="Tahoma" w:hAnsi="Tahoma" w:cs="Tahoma"/>
          <w:sz w:val="24"/>
          <w:szCs w:val="24"/>
        </w:rPr>
        <w:t>T2</w:t>
      </w:r>
      <w:r w:rsidRPr="00242689">
        <w:rPr>
          <w:rFonts w:ascii="Tahoma" w:hAnsi="Tahoma" w:cs="Tahoma"/>
          <w:sz w:val="24"/>
          <w:szCs w:val="24"/>
          <w:rtl/>
        </w:rPr>
        <w:t xml:space="preserve"> أكثر حساسية في تحديد الاصابة من </w:t>
      </w:r>
      <w:r w:rsidRPr="00242689">
        <w:rPr>
          <w:rFonts w:ascii="Tahoma" w:hAnsi="Tahoma" w:cs="Tahoma"/>
          <w:sz w:val="24"/>
          <w:szCs w:val="24"/>
        </w:rPr>
        <w:t>T1</w:t>
      </w:r>
      <w:r w:rsidRPr="00242689">
        <w:rPr>
          <w:rFonts w:ascii="Tahoma" w:hAnsi="Tahoma" w:cs="Tahoma"/>
          <w:sz w:val="24"/>
          <w:szCs w:val="24"/>
          <w:rtl/>
        </w:rPr>
        <w:t xml:space="preserve"> </w:t>
      </w:r>
      <w:r w:rsidR="00AB7305">
        <w:rPr>
          <w:rFonts w:ascii="Tahoma" w:hAnsi="Tahoma" w:cs="Tahoma" w:hint="cs"/>
          <w:sz w:val="24"/>
          <w:szCs w:val="24"/>
          <w:rtl/>
        </w:rPr>
        <w:t>(7)</w:t>
      </w:r>
      <w:r w:rsidRPr="00242689">
        <w:rPr>
          <w:rFonts w:ascii="Tahoma" w:hAnsi="Tahoma" w:cs="Tahoma"/>
          <w:sz w:val="24"/>
          <w:szCs w:val="24"/>
          <w:rtl/>
        </w:rPr>
        <w:t xml:space="preserve">  . إنّ الاصابة متماثلة عادة وتَتضمّنُ المادة البيضاءَ تحت القشر واصابة أكثر عمقا في المادة الرمادية تتضمن النوى القاعدية و المهاد و المخيخ</w:t>
      </w:r>
    </w:p>
    <w:p w:rsidR="00391FD3" w:rsidRPr="00F9097C" w:rsidRDefault="00391FD3" w:rsidP="00391FD3">
      <w:pPr>
        <w:rPr>
          <w:rFonts w:ascii="Tahoma" w:hAnsi="Tahoma" w:cs="Tahoma"/>
          <w:sz w:val="24"/>
          <w:szCs w:val="24"/>
          <w:u w:val="single"/>
          <w:rtl/>
        </w:rPr>
      </w:pPr>
      <w:r w:rsidRPr="00F9097C">
        <w:rPr>
          <w:rFonts w:ascii="Tahoma" w:hAnsi="Tahoma" w:cs="Tahoma"/>
          <w:sz w:val="24"/>
          <w:szCs w:val="24"/>
          <w:u w:val="single"/>
          <w:rtl/>
        </w:rPr>
        <w:t>الانذار</w:t>
      </w:r>
    </w:p>
    <w:p w:rsidR="00391FD3" w:rsidRPr="00242689" w:rsidRDefault="00391FD3" w:rsidP="00391FD3">
      <w:pPr>
        <w:rPr>
          <w:rFonts w:ascii="Tahoma" w:hAnsi="Tahoma" w:cs="Tahoma"/>
          <w:sz w:val="24"/>
          <w:szCs w:val="24"/>
          <w:rtl/>
        </w:rPr>
      </w:pPr>
      <w:r w:rsidRPr="00242689">
        <w:rPr>
          <w:rFonts w:ascii="Tahoma" w:hAnsi="Tahoma" w:cs="Tahoma"/>
          <w:sz w:val="24"/>
          <w:szCs w:val="24"/>
          <w:rtl/>
        </w:rPr>
        <w:t xml:space="preserve">التحسن العفوي يحدث عند حوالي 30% من الحالات </w:t>
      </w:r>
      <w:r w:rsidR="00AB7305">
        <w:rPr>
          <w:rFonts w:ascii="Tahoma" w:hAnsi="Tahoma" w:cs="Tahoma" w:hint="cs"/>
          <w:sz w:val="24"/>
          <w:szCs w:val="24"/>
          <w:rtl/>
        </w:rPr>
        <w:t>(28)</w:t>
      </w:r>
      <w:r w:rsidRPr="00242689">
        <w:rPr>
          <w:rFonts w:ascii="Tahoma" w:hAnsi="Tahoma" w:cs="Tahoma"/>
          <w:sz w:val="24"/>
          <w:szCs w:val="24"/>
          <w:rtl/>
        </w:rPr>
        <w:t xml:space="preserve">،الشفاء التام يحدث عند حوالي 50% من المرضى ، النكس نادر، الوفيات في 30% من الحالات </w:t>
      </w:r>
    </w:p>
    <w:p w:rsidR="00391FD3" w:rsidRPr="00F9097C" w:rsidRDefault="00391FD3" w:rsidP="00391FD3">
      <w:pPr>
        <w:rPr>
          <w:rFonts w:ascii="Tahoma" w:hAnsi="Tahoma" w:cs="Tahoma"/>
          <w:sz w:val="24"/>
          <w:szCs w:val="24"/>
          <w:u w:val="single"/>
          <w:rtl/>
          <w:lang w:bidi="ar-SY"/>
        </w:rPr>
      </w:pPr>
      <w:r w:rsidRPr="00F9097C">
        <w:rPr>
          <w:rFonts w:ascii="Tahoma" w:hAnsi="Tahoma" w:cs="Tahoma"/>
          <w:sz w:val="24"/>
          <w:szCs w:val="24"/>
          <w:u w:val="single"/>
          <w:rtl/>
        </w:rPr>
        <w:t xml:space="preserve">المعالجة: </w:t>
      </w:r>
    </w:p>
    <w:p w:rsidR="00391FD3" w:rsidRPr="00242689" w:rsidRDefault="00391FD3" w:rsidP="00391FD3">
      <w:pPr>
        <w:rPr>
          <w:rFonts w:ascii="Tahoma" w:hAnsi="Tahoma" w:cs="Tahoma"/>
          <w:sz w:val="24"/>
          <w:szCs w:val="24"/>
          <w:rtl/>
        </w:rPr>
      </w:pPr>
      <w:r w:rsidRPr="00242689">
        <w:rPr>
          <w:rFonts w:ascii="Tahoma" w:hAnsi="Tahoma" w:cs="Tahoma"/>
          <w:sz w:val="24"/>
          <w:szCs w:val="24"/>
          <w:rtl/>
        </w:rPr>
        <w:t xml:space="preserve"> ان الستيروئيدات القشرية و </w:t>
      </w:r>
      <w:r w:rsidRPr="00242689">
        <w:rPr>
          <w:rFonts w:ascii="Tahoma" w:hAnsi="Tahoma" w:cs="Tahoma"/>
          <w:sz w:val="24"/>
          <w:szCs w:val="24"/>
        </w:rPr>
        <w:t>ACTH</w:t>
      </w:r>
      <w:r w:rsidRPr="00242689">
        <w:rPr>
          <w:rFonts w:ascii="Tahoma" w:hAnsi="Tahoma" w:cs="Tahoma"/>
          <w:sz w:val="24"/>
          <w:szCs w:val="24"/>
          <w:rtl/>
        </w:rPr>
        <w:t xml:space="preserve">  هي المعالجة الاساسية المقترحة</w:t>
      </w:r>
      <w:r w:rsidR="00AB7305">
        <w:rPr>
          <w:rFonts w:ascii="Tahoma" w:hAnsi="Tahoma" w:cs="Tahoma" w:hint="cs"/>
          <w:sz w:val="24"/>
          <w:szCs w:val="24"/>
          <w:rtl/>
        </w:rPr>
        <w:t>(28)</w:t>
      </w:r>
      <w:r w:rsidRPr="00242689">
        <w:rPr>
          <w:rFonts w:ascii="Tahoma" w:hAnsi="Tahoma" w:cs="Tahoma"/>
          <w:sz w:val="24"/>
          <w:szCs w:val="24"/>
          <w:rtl/>
        </w:rPr>
        <w:t>. ليس هناك اتفاق واضح على جرعة و مدة المعالجة . جرعة عالية من الستيروئيد ( 20</w:t>
      </w:r>
      <w:r w:rsidRPr="00242689">
        <w:rPr>
          <w:rFonts w:ascii="Tahoma" w:hAnsi="Tahoma" w:cs="Tahoma"/>
          <w:sz w:val="24"/>
          <w:szCs w:val="24"/>
        </w:rPr>
        <w:t>mg/kg</w:t>
      </w:r>
      <w:r w:rsidRPr="00242689">
        <w:rPr>
          <w:rFonts w:ascii="Tahoma" w:hAnsi="Tahoma" w:cs="Tahoma"/>
          <w:sz w:val="24"/>
          <w:szCs w:val="24"/>
          <w:rtl/>
        </w:rPr>
        <w:t xml:space="preserve"> ) كجرعة وحيدة صباحية مع أو بدون جرعة صيانة تترافق مع فرصة أكبر بالشفاء الكامل </w:t>
      </w:r>
      <w:r w:rsidRPr="00242689">
        <w:rPr>
          <w:rFonts w:ascii="Tahoma" w:hAnsi="Tahoma" w:cs="Tahoma"/>
          <w:sz w:val="24"/>
          <w:szCs w:val="24"/>
          <w:rtl/>
        </w:rPr>
        <w:lastRenderedPageBreak/>
        <w:t>ومنع النكس ،وهذه المعالجة فعالة نظرا لتاثيرها المضاد للالتهاب و المثبط للمناعة اضافة الى التأثير على الوذمة الدماغية</w:t>
      </w:r>
    </w:p>
    <w:p w:rsidR="00391FD3" w:rsidRPr="00242689" w:rsidRDefault="00391FD3" w:rsidP="00391FD3">
      <w:pPr>
        <w:rPr>
          <w:rFonts w:ascii="Tahoma" w:hAnsi="Tahoma" w:cs="Tahoma"/>
          <w:sz w:val="24"/>
          <w:szCs w:val="24"/>
          <w:rtl/>
        </w:rPr>
      </w:pPr>
      <w:r w:rsidRPr="00242689">
        <w:rPr>
          <w:rFonts w:ascii="Tahoma" w:hAnsi="Tahoma" w:cs="Tahoma"/>
          <w:sz w:val="24"/>
          <w:szCs w:val="24"/>
          <w:rtl/>
        </w:rPr>
        <w:t xml:space="preserve">بَعْض الدِراساتِ </w:t>
      </w:r>
      <w:r w:rsidR="008165D1">
        <w:rPr>
          <w:rFonts w:ascii="Tahoma" w:hAnsi="Tahoma" w:cs="Tahoma" w:hint="cs"/>
          <w:sz w:val="24"/>
          <w:szCs w:val="24"/>
          <w:rtl/>
        </w:rPr>
        <w:t xml:space="preserve">أظهرت </w:t>
      </w:r>
      <w:r w:rsidRPr="00242689">
        <w:rPr>
          <w:rFonts w:ascii="Tahoma" w:hAnsi="Tahoma" w:cs="Tahoma"/>
          <w:sz w:val="24"/>
          <w:szCs w:val="24"/>
          <w:rtl/>
        </w:rPr>
        <w:t>رد فعل أفضل من ناحية الانذار وقصّرَ مدّةَ الأعراضِ</w:t>
      </w:r>
      <w:r w:rsidR="00AB7305">
        <w:rPr>
          <w:rFonts w:ascii="Tahoma" w:hAnsi="Tahoma" w:cs="Tahoma" w:hint="cs"/>
          <w:sz w:val="24"/>
          <w:szCs w:val="24"/>
          <w:rtl/>
        </w:rPr>
        <w:t xml:space="preserve"> (28)</w:t>
      </w:r>
      <w:r w:rsidRPr="00242689">
        <w:rPr>
          <w:rFonts w:ascii="Tahoma" w:hAnsi="Tahoma" w:cs="Tahoma"/>
          <w:sz w:val="24"/>
          <w:szCs w:val="24"/>
          <w:rtl/>
        </w:rPr>
        <w:t>. لكنها لم تظهر اي تاثير اضافي بالمعالجة المطولة</w:t>
      </w:r>
    </w:p>
    <w:p w:rsidR="00636727" w:rsidRPr="00242689" w:rsidRDefault="00391FD3" w:rsidP="00391FD3">
      <w:pPr>
        <w:rPr>
          <w:rFonts w:ascii="Tahoma" w:hAnsi="Tahoma" w:cs="Tahoma"/>
          <w:sz w:val="24"/>
          <w:szCs w:val="24"/>
          <w:rtl/>
        </w:rPr>
      </w:pPr>
      <w:r w:rsidRPr="00242689">
        <w:rPr>
          <w:rFonts w:ascii="Tahoma" w:hAnsi="Tahoma" w:cs="Tahoma"/>
          <w:sz w:val="24"/>
          <w:szCs w:val="24"/>
          <w:rtl/>
        </w:rPr>
        <w:t xml:space="preserve"> </w:t>
      </w:r>
      <w:r w:rsidRPr="00242689">
        <w:rPr>
          <w:rFonts w:ascii="Tahoma" w:hAnsi="Tahoma" w:cs="Tahoma"/>
          <w:sz w:val="24"/>
          <w:szCs w:val="24"/>
        </w:rPr>
        <w:t>IVIG</w:t>
      </w:r>
      <w:r w:rsidRPr="00242689">
        <w:rPr>
          <w:rFonts w:ascii="Tahoma" w:hAnsi="Tahoma" w:cs="Tahoma"/>
          <w:sz w:val="24"/>
          <w:szCs w:val="24"/>
          <w:rtl/>
        </w:rPr>
        <w:t xml:space="preserve"> كَانَ مفيدَا عندما استعمل مبكراً كذلك عندما استعملِ متأخراً بعد فشل الاستجابة للستيروئيدات كما أظهر نتائج جيدة في حالات النكس.</w:t>
      </w:r>
      <w:r w:rsidR="00AB7305">
        <w:rPr>
          <w:rFonts w:ascii="Tahoma" w:hAnsi="Tahoma" w:cs="Tahoma" w:hint="cs"/>
          <w:sz w:val="24"/>
          <w:szCs w:val="24"/>
          <w:rtl/>
        </w:rPr>
        <w:t>(7)</w:t>
      </w:r>
    </w:p>
    <w:p w:rsidR="003310DE" w:rsidRPr="003310DE" w:rsidRDefault="006F4321" w:rsidP="00AB7305">
      <w:pPr>
        <w:pStyle w:val="a4"/>
        <w:numPr>
          <w:ilvl w:val="0"/>
          <w:numId w:val="1"/>
        </w:numPr>
        <w:rPr>
          <w:rFonts w:ascii="Tahoma" w:hAnsi="Tahoma" w:cs="Tahoma"/>
          <w:b/>
          <w:bCs/>
          <w:sz w:val="24"/>
          <w:szCs w:val="24"/>
          <w:rtl/>
          <w:lang w:bidi="ar-SY"/>
        </w:rPr>
      </w:pPr>
      <w:r w:rsidRPr="006F4321">
        <w:rPr>
          <w:rFonts w:ascii="Tahoma" w:hAnsi="Tahoma" w:cs="Tahoma"/>
          <w:b/>
          <w:bCs/>
          <w:sz w:val="24"/>
          <w:szCs w:val="24"/>
          <w:rtl/>
          <w:lang w:bidi="ar-SY"/>
        </w:rPr>
        <w:t>إصابة النوى القاعدية المترافقة مع اعتلال الدماغ التالي للإنتان :</w:t>
      </w:r>
      <w:r w:rsidR="003310DE">
        <w:rPr>
          <w:rFonts w:ascii="Tahoma" w:hAnsi="Tahoma" w:cs="Tahoma" w:hint="cs"/>
          <w:b/>
          <w:bCs/>
          <w:sz w:val="24"/>
          <w:szCs w:val="24"/>
          <w:rtl/>
          <w:lang w:bidi="ar-SY"/>
        </w:rPr>
        <w:t xml:space="preserve"> </w:t>
      </w:r>
    </w:p>
    <w:p w:rsidR="006F4321" w:rsidRDefault="006F4321" w:rsidP="006F4321">
      <w:pPr>
        <w:rPr>
          <w:rFonts w:ascii="Tahoma" w:hAnsi="Tahoma" w:cs="Tahoma"/>
          <w:sz w:val="24"/>
          <w:szCs w:val="24"/>
          <w:rtl/>
          <w:lang w:bidi="ar-SY"/>
        </w:rPr>
      </w:pPr>
      <w:r>
        <w:rPr>
          <w:rFonts w:ascii="Tahoma" w:hAnsi="Tahoma" w:cs="Tahoma" w:hint="cs"/>
          <w:sz w:val="24"/>
          <w:szCs w:val="24"/>
          <w:rtl/>
          <w:lang w:bidi="ar-SY"/>
        </w:rPr>
        <w:t xml:space="preserve">وصف </w:t>
      </w:r>
      <w:r w:rsidRPr="0053332F">
        <w:rPr>
          <w:rFonts w:ascii="Tahoma" w:hAnsi="Tahoma" w:cs="Tahoma"/>
          <w:sz w:val="24"/>
          <w:szCs w:val="24"/>
          <w:lang w:bidi="ar-SY"/>
        </w:rPr>
        <w:t>Goutieres and Aicardi</w:t>
      </w:r>
      <w:r>
        <w:rPr>
          <w:rFonts w:ascii="Tahoma" w:hAnsi="Tahoma" w:cs="Tahoma" w:hint="cs"/>
          <w:sz w:val="24"/>
          <w:szCs w:val="24"/>
          <w:rtl/>
          <w:lang w:bidi="ar-SY"/>
        </w:rPr>
        <w:t xml:space="preserve"> في عام 1982 متلازمة عصبية دماغية سريرية و شعاعيه تتظاهر ببداية سريعة لأعراض حركية تالية لإصابة انتانية و مترافقة مع بؤر ناقصة الكثافة في النوى القاعدية</w:t>
      </w:r>
      <w:r w:rsidR="00CD685B">
        <w:rPr>
          <w:rFonts w:ascii="Tahoma" w:hAnsi="Tahoma" w:cs="Tahoma" w:hint="cs"/>
          <w:sz w:val="24"/>
          <w:szCs w:val="24"/>
          <w:rtl/>
          <w:lang w:bidi="ar-SY"/>
        </w:rPr>
        <w:t xml:space="preserve"> (10)</w:t>
      </w:r>
      <w:r>
        <w:rPr>
          <w:rFonts w:ascii="Tahoma" w:hAnsi="Tahoma" w:cs="Tahoma" w:hint="cs"/>
          <w:sz w:val="24"/>
          <w:szCs w:val="24"/>
          <w:rtl/>
          <w:lang w:bidi="ar-SY"/>
        </w:rPr>
        <w:t xml:space="preserve"> ، مع إنذار للحالة أفضل نسبيا بالمقارنة مع الأسباب الأخرى لإصابة النوى القاعدية .</w:t>
      </w:r>
    </w:p>
    <w:p w:rsidR="006F4321" w:rsidRDefault="006F4321" w:rsidP="006F4321">
      <w:pPr>
        <w:rPr>
          <w:rFonts w:ascii="Tahoma" w:hAnsi="Tahoma" w:cs="Tahoma"/>
          <w:sz w:val="24"/>
          <w:szCs w:val="24"/>
          <w:rtl/>
          <w:lang w:bidi="ar-SY"/>
        </w:rPr>
      </w:pPr>
      <w:r>
        <w:rPr>
          <w:rFonts w:ascii="Tahoma" w:hAnsi="Tahoma" w:cs="Tahoma" w:hint="cs"/>
          <w:sz w:val="24"/>
          <w:szCs w:val="24"/>
          <w:rtl/>
          <w:lang w:bidi="ar-SY"/>
        </w:rPr>
        <w:t>في دراسة هندية أجريت عام 1997</w:t>
      </w:r>
      <w:r w:rsidR="00CD685B">
        <w:rPr>
          <w:rFonts w:ascii="Tahoma" w:hAnsi="Tahoma" w:cs="Tahoma" w:hint="cs"/>
          <w:sz w:val="24"/>
          <w:szCs w:val="24"/>
          <w:rtl/>
          <w:lang w:bidi="ar-SY"/>
        </w:rPr>
        <w:t>(9)</w:t>
      </w:r>
      <w:r>
        <w:rPr>
          <w:rFonts w:ascii="Tahoma" w:hAnsi="Tahoma" w:cs="Tahoma" w:hint="cs"/>
          <w:sz w:val="24"/>
          <w:szCs w:val="24"/>
          <w:rtl/>
          <w:lang w:bidi="ar-SY"/>
        </w:rPr>
        <w:t xml:space="preserve"> ، تمت الدراسة على عشرة مرضى ، معظم المرضى كان عمرهم أكثر من ثلاث سنوات ، وقد تطورت بداية حادة لاضطراب عصبي تالية لمرض حموي ، يتظاهر المرض باضطراب حسي ، اضطراب ف</w:t>
      </w:r>
      <w:r w:rsidRPr="00491410">
        <w:rPr>
          <w:rFonts w:ascii="Tahoma" w:hAnsi="Tahoma" w:cs="Tahoma"/>
          <w:sz w:val="24"/>
          <w:szCs w:val="24"/>
          <w:rtl/>
          <w:lang w:bidi="ar-SY"/>
        </w:rPr>
        <w:t>ي وظيفة الأعصاب</w:t>
      </w:r>
      <w:r>
        <w:rPr>
          <w:rFonts w:ascii="Tahoma" w:hAnsi="Tahoma" w:cs="Tahoma" w:hint="cs"/>
          <w:sz w:val="24"/>
          <w:szCs w:val="24"/>
          <w:rtl/>
          <w:lang w:bidi="ar-SY"/>
        </w:rPr>
        <w:t xml:space="preserve">، قد يحدث تغيم الوعي أو الاختلاجات ،الدراسة الشعاعية إصابة بالدرجة الأولى في النوى القاعدية ، و معظم الحالات أظهرت تحسنا ملحوظا أو حتى شفاء </w:t>
      </w:r>
      <w:r w:rsidR="00CD685B">
        <w:rPr>
          <w:rFonts w:ascii="Tahoma" w:hAnsi="Tahoma" w:cs="Tahoma" w:hint="cs"/>
          <w:sz w:val="24"/>
          <w:szCs w:val="24"/>
          <w:rtl/>
          <w:lang w:bidi="ar-SY"/>
        </w:rPr>
        <w:t>(10)</w:t>
      </w:r>
      <w:r>
        <w:rPr>
          <w:rFonts w:ascii="Tahoma" w:hAnsi="Tahoma" w:cs="Tahoma" w:hint="cs"/>
          <w:sz w:val="24"/>
          <w:szCs w:val="24"/>
          <w:rtl/>
          <w:lang w:bidi="ar-SY"/>
        </w:rPr>
        <w:t>.</w:t>
      </w:r>
    </w:p>
    <w:p w:rsidR="006F4321" w:rsidRDefault="006F4321" w:rsidP="006F4321">
      <w:pPr>
        <w:rPr>
          <w:rFonts w:ascii="Tahoma" w:hAnsi="Tahoma" w:cs="Tahoma"/>
          <w:sz w:val="24"/>
          <w:szCs w:val="24"/>
          <w:rtl/>
          <w:lang w:bidi="ar-SY"/>
        </w:rPr>
      </w:pPr>
      <w:r>
        <w:rPr>
          <w:rFonts w:ascii="Tahoma" w:hAnsi="Tahoma" w:cs="Tahoma" w:hint="cs"/>
          <w:sz w:val="24"/>
          <w:szCs w:val="24"/>
          <w:rtl/>
          <w:lang w:bidi="ar-SY"/>
        </w:rPr>
        <w:t xml:space="preserve">تكون الحالات عادة تالية للإصابة الانتانية و هي إما فيروسية و أشيع الفيروسات المسببة الحصبة و النكاف ، أو جرثومية و أشيعها المكورات الرئوية و الميكوبلازما و الملاريا الدماغية في مناطق الانتشار  و التي تترافق بشكل مميز مع نقص سكر الدم الشديد </w:t>
      </w:r>
      <w:r w:rsidR="00CD685B">
        <w:rPr>
          <w:rFonts w:ascii="Tahoma" w:hAnsi="Tahoma" w:cs="Tahoma" w:hint="cs"/>
          <w:sz w:val="24"/>
          <w:szCs w:val="24"/>
          <w:rtl/>
          <w:lang w:bidi="ar-SY"/>
        </w:rPr>
        <w:t>(29)</w:t>
      </w:r>
    </w:p>
    <w:p w:rsidR="006F4321" w:rsidRDefault="006F4321" w:rsidP="006F4321">
      <w:pPr>
        <w:rPr>
          <w:rFonts w:ascii="Tahoma" w:hAnsi="Tahoma" w:cs="Tahoma"/>
          <w:sz w:val="24"/>
          <w:szCs w:val="24"/>
          <w:rtl/>
          <w:lang w:bidi="ar-SY"/>
        </w:rPr>
      </w:pPr>
      <w:r>
        <w:rPr>
          <w:rFonts w:ascii="Tahoma" w:hAnsi="Tahoma" w:cs="Tahoma" w:hint="cs"/>
          <w:sz w:val="24"/>
          <w:szCs w:val="24"/>
          <w:rtl/>
          <w:lang w:bidi="ar-SY"/>
        </w:rPr>
        <w:t xml:space="preserve">الفحص الكيماوي الخلوي للسائل الدماغي الشوكي يظهر عادة مظاهر التهاب سحايا عقيم مع ارتفاع أضداد </w:t>
      </w:r>
      <w:r>
        <w:rPr>
          <w:rFonts w:ascii="Tahoma" w:hAnsi="Tahoma" w:cs="Tahoma"/>
          <w:sz w:val="24"/>
          <w:szCs w:val="24"/>
          <w:lang w:bidi="ar-SY"/>
        </w:rPr>
        <w:t>IGG</w:t>
      </w:r>
      <w:r>
        <w:rPr>
          <w:rFonts w:ascii="Tahoma" w:hAnsi="Tahoma" w:cs="Tahoma" w:hint="cs"/>
          <w:sz w:val="24"/>
          <w:szCs w:val="24"/>
          <w:rtl/>
          <w:lang w:bidi="ar-SY"/>
        </w:rPr>
        <w:t xml:space="preserve">  ضمن </w:t>
      </w:r>
      <w:r>
        <w:rPr>
          <w:rFonts w:ascii="Tahoma" w:hAnsi="Tahoma" w:cs="Tahoma"/>
          <w:sz w:val="24"/>
          <w:szCs w:val="24"/>
          <w:lang w:bidi="ar-SY"/>
        </w:rPr>
        <w:t>CSF</w:t>
      </w:r>
      <w:r>
        <w:rPr>
          <w:rFonts w:ascii="Tahoma" w:hAnsi="Tahoma" w:cs="Tahoma" w:hint="cs"/>
          <w:sz w:val="24"/>
          <w:szCs w:val="24"/>
          <w:rtl/>
          <w:lang w:bidi="ar-SY"/>
        </w:rPr>
        <w:t xml:space="preserve"> و الذي يؤكد الآلية المناعية التي تلعب الدور الأساسي في الإصابة ،قد يكون الفحص سويا .إن وجود ارتفاع شديد في الأضداد يحمل إنذارا سيئا و يترافق مع نسبة وفيات عالية.</w:t>
      </w:r>
    </w:p>
    <w:p w:rsidR="006F4321" w:rsidRDefault="006F4321" w:rsidP="00CD685B">
      <w:pPr>
        <w:rPr>
          <w:rFonts w:ascii="Tahoma" w:hAnsi="Tahoma" w:cs="Tahoma"/>
          <w:sz w:val="24"/>
          <w:szCs w:val="24"/>
          <w:rtl/>
          <w:lang w:bidi="ar-SY"/>
        </w:rPr>
      </w:pPr>
      <w:r>
        <w:rPr>
          <w:rFonts w:ascii="Tahoma" w:hAnsi="Tahoma" w:cs="Tahoma" w:hint="cs"/>
          <w:sz w:val="24"/>
          <w:szCs w:val="24"/>
          <w:rtl/>
          <w:lang w:bidi="ar-SY"/>
        </w:rPr>
        <w:t xml:space="preserve"> الإصابة الشعاعية مميزة و عادة ثنائية الجانب في النوى القاعدية و تظهر بشكل نقص كثافة على صور الطبقي المحوري , أو بشكل بؤر عالية الإشارة في الزمن الثاني على صور الرنين المغناطيسي للدماغ , و تحمل الإصابة المرافقة في المادة البيضاء إنذارا سيئا و يصبح من الصعب تفريقها عن </w:t>
      </w:r>
      <w:r>
        <w:rPr>
          <w:rFonts w:ascii="Tahoma" w:hAnsi="Tahoma" w:cs="Tahoma"/>
          <w:sz w:val="24"/>
          <w:szCs w:val="24"/>
          <w:lang w:bidi="ar-SY"/>
        </w:rPr>
        <w:t>ADEM</w:t>
      </w:r>
      <w:r w:rsidR="00CD685B">
        <w:rPr>
          <w:rFonts w:ascii="Tahoma" w:hAnsi="Tahoma" w:cs="Tahoma" w:hint="cs"/>
          <w:sz w:val="24"/>
          <w:szCs w:val="24"/>
          <w:rtl/>
          <w:lang w:bidi="ar-SY"/>
        </w:rPr>
        <w:t xml:space="preserve"> (7)</w:t>
      </w:r>
      <w:r>
        <w:rPr>
          <w:rFonts w:ascii="Tahoma" w:hAnsi="Tahoma" w:cs="Tahoma" w:hint="cs"/>
          <w:sz w:val="24"/>
          <w:szCs w:val="24"/>
          <w:rtl/>
          <w:lang w:bidi="ar-SY"/>
        </w:rPr>
        <w:t xml:space="preserve"> . </w:t>
      </w:r>
      <w:r>
        <w:rPr>
          <w:rFonts w:ascii="Tahoma" w:hAnsi="Tahoma" w:cs="Tahoma"/>
          <w:sz w:val="24"/>
          <w:szCs w:val="24"/>
          <w:lang w:bidi="ar-SY"/>
        </w:rPr>
        <w:t xml:space="preserve">EEG </w:t>
      </w:r>
      <w:r>
        <w:rPr>
          <w:rFonts w:ascii="Tahoma" w:hAnsi="Tahoma" w:cs="Tahoma" w:hint="cs"/>
          <w:sz w:val="24"/>
          <w:szCs w:val="24"/>
          <w:rtl/>
          <w:lang w:bidi="ar-SY"/>
        </w:rPr>
        <w:t>يظهر عادة بطء نظم معمم لا نوعي.</w:t>
      </w:r>
      <w:r w:rsidR="00CD685B">
        <w:rPr>
          <w:rFonts w:ascii="Tahoma" w:hAnsi="Tahoma" w:cs="Tahoma" w:hint="cs"/>
          <w:sz w:val="24"/>
          <w:szCs w:val="24"/>
          <w:rtl/>
          <w:lang w:bidi="ar-SY"/>
        </w:rPr>
        <w:t>(8)</w:t>
      </w:r>
    </w:p>
    <w:p w:rsidR="006F4321" w:rsidRDefault="006F4321" w:rsidP="006F4321">
      <w:pPr>
        <w:rPr>
          <w:rFonts w:ascii="Tahoma" w:hAnsi="Tahoma" w:cs="Tahoma"/>
          <w:sz w:val="24"/>
          <w:szCs w:val="24"/>
          <w:rtl/>
          <w:lang w:bidi="ar-SY"/>
        </w:rPr>
      </w:pPr>
      <w:r>
        <w:rPr>
          <w:rFonts w:ascii="Tahoma" w:hAnsi="Tahoma" w:cs="Tahoma" w:hint="cs"/>
          <w:sz w:val="24"/>
          <w:szCs w:val="24"/>
          <w:rtl/>
          <w:lang w:bidi="ar-SY"/>
        </w:rPr>
        <w:t xml:space="preserve"> التشخيص التفريقي يتضمن داء لاي و لكن تختلف عنه في أن داء لاي متكرر و يترافق مع ارتفاع لاكتات </w:t>
      </w:r>
      <w:r>
        <w:rPr>
          <w:rFonts w:ascii="Tahoma" w:hAnsi="Tahoma" w:cs="Tahoma"/>
          <w:sz w:val="24"/>
          <w:szCs w:val="24"/>
          <w:lang w:bidi="ar-SY"/>
        </w:rPr>
        <w:t xml:space="preserve">CSF </w:t>
      </w:r>
      <w:r>
        <w:rPr>
          <w:rFonts w:ascii="Tahoma" w:hAnsi="Tahoma" w:cs="Tahoma" w:hint="cs"/>
          <w:sz w:val="24"/>
          <w:szCs w:val="24"/>
          <w:rtl/>
          <w:lang w:bidi="ar-SY"/>
        </w:rPr>
        <w:t xml:space="preserve"> و إصابة جذع الدماغ في 98 % من الحالات .و لا يوجد عادة ارتفاع في الأضداد في </w:t>
      </w:r>
      <w:r>
        <w:rPr>
          <w:rFonts w:ascii="Tahoma" w:hAnsi="Tahoma" w:cs="Tahoma"/>
          <w:sz w:val="24"/>
          <w:szCs w:val="24"/>
          <w:lang w:bidi="ar-SY"/>
        </w:rPr>
        <w:t xml:space="preserve">CSF </w:t>
      </w:r>
      <w:r>
        <w:rPr>
          <w:rFonts w:ascii="Tahoma" w:hAnsi="Tahoma" w:cs="Tahoma" w:hint="cs"/>
          <w:sz w:val="24"/>
          <w:szCs w:val="24"/>
          <w:rtl/>
          <w:lang w:bidi="ar-SY"/>
        </w:rPr>
        <w:t xml:space="preserve"> . </w:t>
      </w:r>
    </w:p>
    <w:p w:rsidR="006F4321" w:rsidRPr="00452782" w:rsidRDefault="006F4321" w:rsidP="006F4321">
      <w:pPr>
        <w:rPr>
          <w:rFonts w:ascii="Tahoma" w:hAnsi="Tahoma" w:cs="Tahoma"/>
          <w:sz w:val="24"/>
          <w:szCs w:val="24"/>
          <w:rtl/>
          <w:lang w:bidi="ar-SY"/>
        </w:rPr>
      </w:pPr>
      <w:r>
        <w:rPr>
          <w:rFonts w:ascii="Tahoma" w:hAnsi="Tahoma" w:cs="Tahoma" w:hint="cs"/>
          <w:sz w:val="24"/>
          <w:szCs w:val="24"/>
          <w:rtl/>
          <w:lang w:bidi="ar-SY"/>
        </w:rPr>
        <w:t>تم تجربة استخدام الميتيل بريدنيزولون حيث أظهر  تحسنا في البقيا و تقليلا في فترة المراضة و الاستشفاء و هذا ما يؤكد الآلية المناعية للإصابة</w:t>
      </w:r>
      <w:r w:rsidR="00CD685B">
        <w:rPr>
          <w:rFonts w:ascii="Tahoma" w:hAnsi="Tahoma" w:cs="Tahoma" w:hint="cs"/>
          <w:sz w:val="24"/>
          <w:szCs w:val="24"/>
          <w:rtl/>
          <w:lang w:bidi="ar-SY"/>
        </w:rPr>
        <w:t>(8)</w:t>
      </w:r>
      <w:r>
        <w:rPr>
          <w:rFonts w:ascii="Tahoma" w:hAnsi="Tahoma" w:cs="Tahoma" w:hint="cs"/>
          <w:sz w:val="24"/>
          <w:szCs w:val="24"/>
          <w:rtl/>
          <w:lang w:bidi="ar-SY"/>
        </w:rPr>
        <w:t xml:space="preserve"> </w:t>
      </w:r>
    </w:p>
    <w:p w:rsidR="0049720D" w:rsidRPr="00242689" w:rsidRDefault="0049720D" w:rsidP="00391FD3">
      <w:pPr>
        <w:rPr>
          <w:rFonts w:ascii="Tahoma" w:hAnsi="Tahoma" w:cs="Tahoma"/>
          <w:sz w:val="24"/>
          <w:szCs w:val="24"/>
          <w:rtl/>
          <w:lang w:bidi="ar-SY"/>
        </w:rPr>
      </w:pPr>
    </w:p>
    <w:p w:rsidR="00F9097C" w:rsidRPr="005F6A8E" w:rsidRDefault="00F9097C" w:rsidP="005F6A8E">
      <w:pPr>
        <w:rPr>
          <w:rFonts w:ascii="Tahoma" w:hAnsi="Tahoma" w:cs="Tahoma"/>
          <w:b/>
          <w:bCs/>
          <w:sz w:val="24"/>
          <w:szCs w:val="24"/>
          <w:rtl/>
          <w:lang w:bidi="ar-SY"/>
        </w:rPr>
      </w:pPr>
      <w:r>
        <w:rPr>
          <w:rFonts w:ascii="Tahoma" w:hAnsi="Tahoma" w:cs="Tahoma" w:hint="cs"/>
          <w:b/>
          <w:bCs/>
          <w:sz w:val="24"/>
          <w:szCs w:val="24"/>
          <w:rtl/>
          <w:lang w:bidi="ar-SY"/>
        </w:rPr>
        <w:lastRenderedPageBreak/>
        <w:t xml:space="preserve">4 </w:t>
      </w:r>
      <w:r w:rsidRPr="00F9097C">
        <w:rPr>
          <w:rFonts w:ascii="Tahoma" w:hAnsi="Tahoma" w:cs="Tahoma" w:hint="cs"/>
          <w:b/>
          <w:bCs/>
          <w:sz w:val="24"/>
          <w:szCs w:val="24"/>
          <w:rtl/>
          <w:lang w:bidi="ar-SY"/>
        </w:rPr>
        <w:t xml:space="preserve">- </w:t>
      </w:r>
      <w:r w:rsidRPr="00F9097C">
        <w:rPr>
          <w:rFonts w:ascii="Tahoma" w:hAnsi="Tahoma" w:cs="Tahoma"/>
          <w:b/>
          <w:bCs/>
          <w:sz w:val="24"/>
          <w:szCs w:val="24"/>
          <w:rtl/>
          <w:lang w:bidi="ar-SY"/>
        </w:rPr>
        <w:t>التهاب الدماغ الفيروسي</w:t>
      </w:r>
      <w:r w:rsidRPr="00F9097C">
        <w:rPr>
          <w:rFonts w:ascii="Tahoma" w:hAnsi="Tahoma" w:cs="Tahoma" w:hint="cs"/>
          <w:b/>
          <w:bCs/>
          <w:sz w:val="24"/>
          <w:szCs w:val="24"/>
          <w:rtl/>
          <w:lang w:bidi="ar-SY"/>
        </w:rPr>
        <w:t>:</w:t>
      </w:r>
      <w:r w:rsidR="003310DE">
        <w:rPr>
          <w:rFonts w:ascii="Tahoma" w:hAnsi="Tahoma" w:cs="Tahoma" w:hint="cs"/>
          <w:b/>
          <w:bCs/>
          <w:sz w:val="24"/>
          <w:szCs w:val="24"/>
          <w:rtl/>
          <w:lang w:bidi="ar-SY"/>
        </w:rPr>
        <w:t xml:space="preserve"> </w:t>
      </w:r>
    </w:p>
    <w:p w:rsidR="00F9097C" w:rsidRDefault="00F9097C" w:rsidP="00F9097C">
      <w:pPr>
        <w:rPr>
          <w:rFonts w:ascii="Tahoma" w:hAnsi="Tahoma" w:cs="Tahoma"/>
          <w:sz w:val="24"/>
          <w:szCs w:val="24"/>
          <w:rtl/>
          <w:lang w:bidi="ar-SY"/>
        </w:rPr>
      </w:pPr>
      <w:r>
        <w:rPr>
          <w:rFonts w:ascii="Tahoma" w:hAnsi="Tahoma" w:cs="Tahoma" w:hint="cs"/>
          <w:sz w:val="24"/>
          <w:szCs w:val="24"/>
          <w:rtl/>
          <w:lang w:bidi="ar-SY"/>
        </w:rPr>
        <w:t>الفيروسات المعوية هي أكثر الأسباب الفيروسية شيوعا</w:t>
      </w:r>
      <w:r w:rsidR="00CD685B">
        <w:rPr>
          <w:rFonts w:ascii="Tahoma" w:hAnsi="Tahoma" w:cs="Tahoma" w:hint="cs"/>
          <w:sz w:val="24"/>
          <w:szCs w:val="24"/>
          <w:rtl/>
          <w:lang w:bidi="ar-SY"/>
        </w:rPr>
        <w:t>(6)</w:t>
      </w:r>
      <w:r>
        <w:rPr>
          <w:rFonts w:ascii="Tahoma" w:hAnsi="Tahoma" w:cs="Tahoma" w:hint="cs"/>
          <w:sz w:val="24"/>
          <w:szCs w:val="24"/>
          <w:rtl/>
          <w:lang w:bidi="ar-SY"/>
        </w:rPr>
        <w:t xml:space="preserve"> ، تتراوح شدة الالتهاب من البسيط المحدد لنفسه و الشديد المسبب للموت أو عقابيل شديدة </w:t>
      </w:r>
      <w:r w:rsidR="00CD685B">
        <w:rPr>
          <w:rFonts w:ascii="Tahoma" w:hAnsi="Tahoma" w:cs="Tahoma" w:hint="cs"/>
          <w:sz w:val="24"/>
          <w:szCs w:val="24"/>
          <w:rtl/>
          <w:lang w:bidi="ar-SY"/>
        </w:rPr>
        <w:t>(6)</w:t>
      </w:r>
    </w:p>
    <w:p w:rsidR="00F9097C" w:rsidRDefault="00F9097C" w:rsidP="008165D1">
      <w:pPr>
        <w:rPr>
          <w:rFonts w:ascii="Tahoma" w:hAnsi="Tahoma" w:cs="Tahoma"/>
          <w:sz w:val="24"/>
          <w:szCs w:val="24"/>
          <w:rtl/>
          <w:lang w:bidi="ar-SY"/>
        </w:rPr>
      </w:pPr>
      <w:r>
        <w:rPr>
          <w:rFonts w:ascii="Tahoma" w:hAnsi="Tahoma" w:cs="Tahoma"/>
          <w:sz w:val="24"/>
          <w:szCs w:val="24"/>
          <w:lang w:bidi="ar-SY"/>
        </w:rPr>
        <w:t>Arboviruses</w:t>
      </w:r>
      <w:r>
        <w:rPr>
          <w:rFonts w:ascii="Tahoma" w:hAnsi="Tahoma" w:cs="Tahoma" w:hint="cs"/>
          <w:sz w:val="24"/>
          <w:szCs w:val="24"/>
          <w:rtl/>
          <w:lang w:bidi="ar-SY"/>
        </w:rPr>
        <w:t xml:space="preserve"> وهي فيروسات تنقلها مفصليات الأرجل تسبب بعض حالات الالتهاب خلال أشهر الصيف و ينتقل بشكل أساسي عبر لدغ البعوض أو القراد . أشهر الفيروسات المسببة لالتهاب الدماغ من هذه المجموعة هو فيروس غرب النيل </w:t>
      </w:r>
      <w:r>
        <w:rPr>
          <w:rFonts w:ascii="Tahoma" w:hAnsi="Tahoma" w:cs="Tahoma"/>
          <w:sz w:val="24"/>
          <w:szCs w:val="24"/>
          <w:lang w:bidi="ar-SY"/>
        </w:rPr>
        <w:t>WNV</w:t>
      </w:r>
      <w:r>
        <w:rPr>
          <w:rFonts w:ascii="Tahoma" w:hAnsi="Tahoma" w:cs="Tahoma" w:hint="cs"/>
          <w:sz w:val="24"/>
          <w:szCs w:val="24"/>
          <w:rtl/>
          <w:lang w:bidi="ar-SY"/>
        </w:rPr>
        <w:t xml:space="preserve"> ( </w:t>
      </w:r>
      <w:r>
        <w:rPr>
          <w:rFonts w:ascii="Tahoma" w:hAnsi="Tahoma" w:cs="Tahoma"/>
          <w:sz w:val="24"/>
          <w:szCs w:val="24"/>
          <w:lang w:bidi="ar-SY"/>
        </w:rPr>
        <w:t>West Nile Virus</w:t>
      </w:r>
      <w:r>
        <w:rPr>
          <w:rFonts w:ascii="Tahoma" w:hAnsi="Tahoma" w:cs="Tahoma" w:hint="cs"/>
          <w:sz w:val="24"/>
          <w:szCs w:val="24"/>
          <w:rtl/>
          <w:lang w:bidi="ar-SY"/>
        </w:rPr>
        <w:t xml:space="preserve"> ) و التهاب دماغ كاليفورنيا (</w:t>
      </w:r>
      <w:r>
        <w:rPr>
          <w:rFonts w:ascii="Tahoma" w:hAnsi="Tahoma" w:cs="Tahoma"/>
          <w:sz w:val="24"/>
          <w:szCs w:val="24"/>
          <w:lang w:bidi="ar-SY"/>
        </w:rPr>
        <w:t>California encephalitis</w:t>
      </w:r>
      <w:r>
        <w:rPr>
          <w:rFonts w:ascii="Tahoma" w:hAnsi="Tahoma" w:cs="Tahoma" w:hint="cs"/>
          <w:sz w:val="24"/>
          <w:szCs w:val="24"/>
          <w:rtl/>
          <w:lang w:bidi="ar-SY"/>
        </w:rPr>
        <w:t xml:space="preserve"> )</w:t>
      </w:r>
      <w:r w:rsidR="00CD685B">
        <w:rPr>
          <w:rFonts w:ascii="Tahoma" w:hAnsi="Tahoma" w:cs="Tahoma" w:hint="cs"/>
          <w:sz w:val="24"/>
          <w:szCs w:val="24"/>
          <w:rtl/>
          <w:lang w:bidi="ar-SY"/>
        </w:rPr>
        <w:t>(6)</w:t>
      </w:r>
      <w:r>
        <w:rPr>
          <w:rFonts w:ascii="Tahoma" w:hAnsi="Tahoma" w:cs="Tahoma" w:hint="cs"/>
          <w:sz w:val="24"/>
          <w:szCs w:val="24"/>
          <w:rtl/>
          <w:lang w:bidi="ar-SY"/>
        </w:rPr>
        <w:t xml:space="preserve"> . معظم المصابين بالفيروس لا عرضين ، فقط 1% </w:t>
      </w:r>
      <w:r w:rsidR="008165D1">
        <w:rPr>
          <w:rFonts w:ascii="Tahoma" w:hAnsi="Tahoma" w:cs="Tahoma" w:hint="cs"/>
          <w:sz w:val="24"/>
          <w:szCs w:val="24"/>
          <w:rtl/>
          <w:lang w:bidi="ar-SY"/>
        </w:rPr>
        <w:t>ي</w:t>
      </w:r>
      <w:r>
        <w:rPr>
          <w:rFonts w:ascii="Tahoma" w:hAnsi="Tahoma" w:cs="Tahoma" w:hint="cs"/>
          <w:sz w:val="24"/>
          <w:szCs w:val="24"/>
          <w:rtl/>
          <w:lang w:bidi="ar-SY"/>
        </w:rPr>
        <w:t xml:space="preserve">حدث لديهم إصابة بالجملة العصبية المركزية . يعرف الفيروس بولعه الخاص بالنوى القاعدية حيث يسبب إصابة مباشرة فيها بالفيروس نفسه و يسبب أعراضا حركية أهمها التوتر و الصمل . </w:t>
      </w:r>
    </w:p>
    <w:p w:rsidR="00F9097C" w:rsidRDefault="00F9097C" w:rsidP="00F9097C">
      <w:pPr>
        <w:rPr>
          <w:rFonts w:ascii="Tahoma" w:hAnsi="Tahoma" w:cs="Tahoma"/>
          <w:sz w:val="24"/>
          <w:szCs w:val="24"/>
          <w:rtl/>
          <w:lang w:bidi="ar-SY"/>
        </w:rPr>
      </w:pPr>
      <w:r>
        <w:rPr>
          <w:rFonts w:ascii="Tahoma" w:hAnsi="Tahoma" w:cs="Tahoma" w:hint="cs"/>
          <w:sz w:val="24"/>
          <w:szCs w:val="24"/>
          <w:rtl/>
          <w:lang w:bidi="ar-SY"/>
        </w:rPr>
        <w:t xml:space="preserve">فيروس الحلأ البسيط </w:t>
      </w:r>
      <w:r>
        <w:rPr>
          <w:rFonts w:ascii="Tahoma" w:hAnsi="Tahoma" w:cs="Tahoma"/>
          <w:sz w:val="24"/>
          <w:szCs w:val="24"/>
          <w:lang w:bidi="ar-SY"/>
        </w:rPr>
        <w:t>HSV</w:t>
      </w:r>
      <w:r>
        <w:rPr>
          <w:rFonts w:ascii="Tahoma" w:hAnsi="Tahoma" w:cs="Tahoma" w:hint="cs"/>
          <w:sz w:val="24"/>
          <w:szCs w:val="24"/>
          <w:rtl/>
          <w:lang w:bidi="ar-SY"/>
        </w:rPr>
        <w:t xml:space="preserve"> سبب هام لالتهاب الدماغ عند الأطفال ، عادة الإصابة العصبية موضعة إلا أن الإنذار سيء حيث أن 70% من المرضى دون معالجة ي</w:t>
      </w:r>
      <w:r w:rsidR="008165D1">
        <w:rPr>
          <w:rFonts w:ascii="Tahoma" w:hAnsi="Tahoma" w:cs="Tahoma" w:hint="cs"/>
          <w:sz w:val="24"/>
          <w:szCs w:val="24"/>
          <w:rtl/>
          <w:lang w:bidi="ar-SY"/>
        </w:rPr>
        <w:t>ت</w:t>
      </w:r>
      <w:r>
        <w:rPr>
          <w:rFonts w:ascii="Tahoma" w:hAnsi="Tahoma" w:cs="Tahoma" w:hint="cs"/>
          <w:sz w:val="24"/>
          <w:szCs w:val="24"/>
          <w:rtl/>
          <w:lang w:bidi="ar-SY"/>
        </w:rPr>
        <w:t>طورون نحو الوفاة ، وقد كان يعتقد أنه لا يصيب النوى القاعدية لكن في الأعوام الأخيرة  بدأت ملاحظة إصابته للنوى القاعدية ثنائي الجانب مرافق للإصابة العصبية التي غالبا ما تتوضع في الفص الصدغي بشكل منتخب</w:t>
      </w:r>
      <w:r w:rsidR="00CD685B">
        <w:rPr>
          <w:rFonts w:ascii="Tahoma" w:hAnsi="Tahoma" w:cs="Tahoma" w:hint="cs"/>
          <w:sz w:val="24"/>
          <w:szCs w:val="24"/>
          <w:rtl/>
          <w:lang w:bidi="ar-SY"/>
        </w:rPr>
        <w:t xml:space="preserve"> (9)</w:t>
      </w:r>
      <w:r>
        <w:rPr>
          <w:rFonts w:ascii="Tahoma" w:hAnsi="Tahoma" w:cs="Tahoma" w:hint="cs"/>
          <w:sz w:val="24"/>
          <w:szCs w:val="24"/>
          <w:rtl/>
          <w:lang w:bidi="ar-SY"/>
        </w:rPr>
        <w:t xml:space="preserve"> ، سبب الاضطراب الحركي غالبا غير مفهوم و هناك اقتراحين أساسيين لتفسير الإصابة : الأول هو الفوعة الفيروسية الثانوية حيث لوحظ أن الاضطراب الحركي يحدث بشكل متأخر نسبة للأعراض العصبية بعد 5 </w:t>
      </w:r>
      <w:r>
        <w:rPr>
          <w:rFonts w:ascii="Tahoma" w:hAnsi="Tahoma" w:cs="Tahoma"/>
          <w:sz w:val="24"/>
          <w:szCs w:val="24"/>
          <w:rtl/>
          <w:lang w:bidi="ar-SY"/>
        </w:rPr>
        <w:t>–</w:t>
      </w:r>
      <w:r>
        <w:rPr>
          <w:rFonts w:ascii="Tahoma" w:hAnsi="Tahoma" w:cs="Tahoma" w:hint="cs"/>
          <w:sz w:val="24"/>
          <w:szCs w:val="24"/>
          <w:rtl/>
          <w:lang w:bidi="ar-SY"/>
        </w:rPr>
        <w:t xml:space="preserve"> 6 أيام على الأقل من بداية الأعراض ، و الثاني هو الإصابة المناعية التالية للإصابة الفيروسية و التي تنتخب عادة المهاد و البنى المجاورة له و المقصود قيها النوى القاعدية . عادة الإنذار سيء ولا يتوقع حدوث تحسن في الإصابة الحركية حتى لو تمت المعالجة بالأسيكلوفير .</w:t>
      </w:r>
    </w:p>
    <w:p w:rsidR="00F9097C" w:rsidRDefault="00F9097C" w:rsidP="0049720D">
      <w:pPr>
        <w:rPr>
          <w:rFonts w:ascii="Tahoma" w:hAnsi="Tahoma" w:cs="Tahoma"/>
          <w:sz w:val="24"/>
          <w:szCs w:val="24"/>
          <w:rtl/>
          <w:lang w:bidi="ar-SY"/>
        </w:rPr>
      </w:pPr>
      <w:r>
        <w:rPr>
          <w:rFonts w:ascii="Tahoma" w:hAnsi="Tahoma" w:cs="Tahoma" w:hint="cs"/>
          <w:sz w:val="24"/>
          <w:szCs w:val="24"/>
          <w:rtl/>
          <w:lang w:bidi="ar-SY"/>
        </w:rPr>
        <w:t xml:space="preserve">قد يسبب فيروس الحماق النهاب دماغ بآلية التأثير المباشر أو بآلية مناعية </w:t>
      </w:r>
      <w:r w:rsidR="0049720D">
        <w:rPr>
          <w:rFonts w:ascii="Tahoma" w:hAnsi="Tahoma" w:cs="Tahoma" w:hint="cs"/>
          <w:sz w:val="24"/>
          <w:szCs w:val="24"/>
          <w:rtl/>
          <w:lang w:bidi="ar-SY"/>
        </w:rPr>
        <w:t>تا</w:t>
      </w:r>
      <w:r>
        <w:rPr>
          <w:rFonts w:ascii="Tahoma" w:hAnsi="Tahoma" w:cs="Tahoma" w:hint="cs"/>
          <w:sz w:val="24"/>
          <w:szCs w:val="24"/>
          <w:rtl/>
          <w:lang w:bidi="ar-SY"/>
        </w:rPr>
        <w:t xml:space="preserve">لية للإصابة الفيروسية  و أكثر الأعراض شيوعا لإصابة الجملة العصبية المركزية هو الرنح. </w:t>
      </w:r>
      <w:r w:rsidR="00CD685B">
        <w:rPr>
          <w:rFonts w:ascii="Tahoma" w:hAnsi="Tahoma" w:cs="Tahoma" w:hint="cs"/>
          <w:sz w:val="24"/>
          <w:szCs w:val="24"/>
          <w:rtl/>
          <w:lang w:bidi="ar-SY"/>
        </w:rPr>
        <w:t>(6)</w:t>
      </w:r>
    </w:p>
    <w:p w:rsidR="00F9097C" w:rsidRDefault="00F9097C" w:rsidP="00F9097C">
      <w:pPr>
        <w:rPr>
          <w:rFonts w:ascii="Tahoma" w:hAnsi="Tahoma" w:cs="Tahoma"/>
          <w:sz w:val="24"/>
          <w:szCs w:val="24"/>
          <w:rtl/>
          <w:lang w:bidi="ar-SY"/>
        </w:rPr>
      </w:pPr>
      <w:r>
        <w:rPr>
          <w:rFonts w:ascii="Tahoma" w:hAnsi="Tahoma" w:cs="Tahoma" w:hint="cs"/>
          <w:sz w:val="24"/>
          <w:szCs w:val="24"/>
          <w:rtl/>
          <w:lang w:bidi="ar-SY"/>
        </w:rPr>
        <w:t xml:space="preserve">الفيروس المضخم للخلايا يسبب التهاب الدماغ و قد يؤدي إلى </w:t>
      </w:r>
      <w:r>
        <w:rPr>
          <w:rFonts w:ascii="Tahoma" w:hAnsi="Tahoma" w:cs="Tahoma"/>
          <w:sz w:val="24"/>
          <w:szCs w:val="24"/>
          <w:lang w:bidi="ar-SY"/>
        </w:rPr>
        <w:t>ADEM</w:t>
      </w:r>
      <w:r>
        <w:rPr>
          <w:rFonts w:ascii="Tahoma" w:hAnsi="Tahoma" w:cs="Tahoma" w:hint="cs"/>
          <w:sz w:val="24"/>
          <w:szCs w:val="24"/>
          <w:rtl/>
          <w:lang w:bidi="ar-SY"/>
        </w:rPr>
        <w:t xml:space="preserve"> و ذلك عند المرضى مثبطي المناعة</w:t>
      </w:r>
      <w:r w:rsidR="00CD685B">
        <w:rPr>
          <w:rFonts w:ascii="Tahoma" w:hAnsi="Tahoma" w:cs="Tahoma" w:hint="cs"/>
          <w:sz w:val="24"/>
          <w:szCs w:val="24"/>
          <w:rtl/>
          <w:lang w:bidi="ar-SY"/>
        </w:rPr>
        <w:t xml:space="preserve"> (6)</w:t>
      </w:r>
      <w:r>
        <w:rPr>
          <w:rFonts w:ascii="Tahoma" w:hAnsi="Tahoma" w:cs="Tahoma" w:hint="cs"/>
          <w:sz w:val="24"/>
          <w:szCs w:val="24"/>
          <w:rtl/>
          <w:lang w:bidi="ar-SY"/>
        </w:rPr>
        <w:t xml:space="preserve"> .تحدث الإصابة بشكل نادر بالفيروسات التنفسية ( الغدية ، فيروس الأنفلونزا ، الحصبة الألمانية ) و قد يحدث بشكل خاص بعد التلقيح</w:t>
      </w:r>
      <w:r w:rsidR="00CD685B">
        <w:rPr>
          <w:rFonts w:ascii="Tahoma" w:hAnsi="Tahoma" w:cs="Tahoma" w:hint="cs"/>
          <w:sz w:val="24"/>
          <w:szCs w:val="24"/>
          <w:rtl/>
          <w:lang w:bidi="ar-SY"/>
        </w:rPr>
        <w:t>(6)</w:t>
      </w:r>
      <w:r>
        <w:rPr>
          <w:rFonts w:ascii="Tahoma" w:hAnsi="Tahoma" w:cs="Tahoma" w:hint="cs"/>
          <w:sz w:val="24"/>
          <w:szCs w:val="24"/>
          <w:rtl/>
          <w:lang w:bidi="ar-SY"/>
        </w:rPr>
        <w:t xml:space="preserve"> .</w:t>
      </w:r>
    </w:p>
    <w:p w:rsidR="00F9097C" w:rsidRDefault="00F9097C" w:rsidP="00FE4DC5">
      <w:pPr>
        <w:rPr>
          <w:rFonts w:ascii="Tahoma" w:hAnsi="Tahoma" w:cs="Tahoma"/>
          <w:sz w:val="24"/>
          <w:szCs w:val="24"/>
          <w:rtl/>
          <w:lang w:bidi="ar-SY"/>
        </w:rPr>
      </w:pPr>
      <w:r w:rsidRPr="00F9097C">
        <w:rPr>
          <w:rFonts w:ascii="Tahoma" w:hAnsi="Tahoma" w:cs="Tahoma" w:hint="cs"/>
          <w:b/>
          <w:bCs/>
          <w:sz w:val="24"/>
          <w:szCs w:val="24"/>
          <w:rtl/>
          <w:lang w:bidi="ar-SY"/>
        </w:rPr>
        <w:t>الآلية الإمراضية</w:t>
      </w:r>
      <w:r>
        <w:rPr>
          <w:rFonts w:ascii="Tahoma" w:hAnsi="Tahoma" w:cs="Tahoma" w:hint="cs"/>
          <w:sz w:val="24"/>
          <w:szCs w:val="24"/>
          <w:rtl/>
          <w:lang w:bidi="ar-SY"/>
        </w:rPr>
        <w:t xml:space="preserve"> :  يحدث أذية للبنى الدماغية بالغزو المباشر للنسج الدماغية من قبل الفيروس أو من خلال تفاعلا</w:t>
      </w:r>
      <w:r w:rsidR="00FE4DC5">
        <w:rPr>
          <w:rFonts w:ascii="Tahoma" w:hAnsi="Tahoma" w:cs="Tahoma" w:hint="cs"/>
          <w:sz w:val="24"/>
          <w:szCs w:val="24"/>
          <w:rtl/>
          <w:lang w:bidi="ar-SY"/>
        </w:rPr>
        <w:t>ت المضيف تجاه مستضدات الفيروس .</w:t>
      </w:r>
      <w:r>
        <w:rPr>
          <w:rFonts w:ascii="Tahoma" w:hAnsi="Tahoma" w:cs="Tahoma" w:hint="cs"/>
          <w:sz w:val="24"/>
          <w:szCs w:val="24"/>
          <w:rtl/>
          <w:lang w:bidi="ar-SY"/>
        </w:rPr>
        <w:t>إن وجود درجة من زوال النخاعين يقترح الآلية المناعية . تكون الإصابة شكل منتخب في الفص الصدغي عند الإصابة بـ</w:t>
      </w:r>
      <w:r>
        <w:rPr>
          <w:rFonts w:ascii="Tahoma" w:hAnsi="Tahoma" w:cs="Tahoma"/>
          <w:sz w:val="24"/>
          <w:szCs w:val="24"/>
          <w:lang w:bidi="ar-SY"/>
        </w:rPr>
        <w:t>HSV</w:t>
      </w:r>
      <w:r>
        <w:rPr>
          <w:rFonts w:ascii="Tahoma" w:hAnsi="Tahoma" w:cs="Tahoma" w:hint="cs"/>
          <w:sz w:val="24"/>
          <w:szCs w:val="24"/>
          <w:rtl/>
          <w:lang w:bidi="ar-SY"/>
        </w:rPr>
        <w:t xml:space="preserve"> </w:t>
      </w:r>
      <w:r w:rsidR="00CD685B">
        <w:rPr>
          <w:rFonts w:ascii="Tahoma" w:hAnsi="Tahoma" w:cs="Tahoma" w:hint="cs"/>
          <w:sz w:val="24"/>
          <w:szCs w:val="24"/>
          <w:rtl/>
          <w:lang w:bidi="ar-SY"/>
        </w:rPr>
        <w:t>(6)</w:t>
      </w:r>
    </w:p>
    <w:p w:rsidR="00F9097C" w:rsidRDefault="00F9097C" w:rsidP="00CD685B">
      <w:pPr>
        <w:rPr>
          <w:rFonts w:ascii="Tahoma" w:hAnsi="Tahoma" w:cs="Tahoma"/>
          <w:sz w:val="24"/>
          <w:szCs w:val="24"/>
          <w:rtl/>
          <w:lang w:bidi="ar-SY"/>
        </w:rPr>
      </w:pPr>
      <w:r>
        <w:rPr>
          <w:rFonts w:ascii="Tahoma" w:hAnsi="Tahoma" w:cs="Tahoma"/>
          <w:sz w:val="24"/>
          <w:szCs w:val="24"/>
          <w:lang w:bidi="ar-SY"/>
        </w:rPr>
        <w:t>Arbopviruses</w:t>
      </w:r>
      <w:r>
        <w:rPr>
          <w:rFonts w:ascii="Tahoma" w:hAnsi="Tahoma" w:cs="Tahoma" w:hint="cs"/>
          <w:sz w:val="24"/>
          <w:szCs w:val="24"/>
          <w:rtl/>
          <w:lang w:bidi="ar-SY"/>
        </w:rPr>
        <w:t xml:space="preserve"> يصيب البنى العميقة و بخاصة النوى القاعدية </w:t>
      </w:r>
      <w:r w:rsidR="00CD685B">
        <w:rPr>
          <w:rFonts w:ascii="Tahoma" w:hAnsi="Tahoma" w:cs="Tahoma" w:hint="cs"/>
          <w:sz w:val="24"/>
          <w:szCs w:val="24"/>
          <w:rtl/>
          <w:lang w:bidi="ar-SY"/>
        </w:rPr>
        <w:t>(10)</w:t>
      </w:r>
      <w:r>
        <w:rPr>
          <w:rFonts w:ascii="Tahoma" w:hAnsi="Tahoma" w:cs="Tahoma" w:hint="cs"/>
          <w:sz w:val="24"/>
          <w:szCs w:val="24"/>
          <w:rtl/>
          <w:lang w:bidi="ar-SY"/>
        </w:rPr>
        <w:t xml:space="preserve">. يحدث اشتمال مختلف للحبل الشوكي و الجذور العصبية . </w:t>
      </w:r>
    </w:p>
    <w:p w:rsidR="00F9097C" w:rsidRDefault="00F9097C" w:rsidP="00FE4DC5">
      <w:pPr>
        <w:rPr>
          <w:rFonts w:ascii="Tahoma" w:hAnsi="Tahoma" w:cs="Tahoma"/>
          <w:sz w:val="24"/>
          <w:szCs w:val="24"/>
          <w:rtl/>
          <w:lang w:bidi="ar-SY"/>
        </w:rPr>
      </w:pPr>
      <w:r w:rsidRPr="00F9097C">
        <w:rPr>
          <w:rFonts w:ascii="Tahoma" w:hAnsi="Tahoma" w:cs="Tahoma" w:hint="cs"/>
          <w:b/>
          <w:bCs/>
          <w:sz w:val="24"/>
          <w:szCs w:val="24"/>
          <w:rtl/>
          <w:lang w:bidi="ar-SY"/>
        </w:rPr>
        <w:t>الأعراض السريرية</w:t>
      </w:r>
      <w:r>
        <w:rPr>
          <w:rFonts w:ascii="Tahoma" w:hAnsi="Tahoma" w:cs="Tahoma" w:hint="cs"/>
          <w:sz w:val="24"/>
          <w:szCs w:val="24"/>
          <w:rtl/>
          <w:lang w:bidi="ar-SY"/>
        </w:rPr>
        <w:t xml:space="preserve"> : تختلف شدة الأعراض حسب درجة ارتشاح السحايا و البنى الدماغ</w:t>
      </w:r>
      <w:r w:rsidR="00FE4DC5">
        <w:rPr>
          <w:rFonts w:ascii="Tahoma" w:hAnsi="Tahoma" w:cs="Tahoma" w:hint="cs"/>
          <w:sz w:val="24"/>
          <w:szCs w:val="24"/>
          <w:rtl/>
          <w:lang w:bidi="ar-SY"/>
        </w:rPr>
        <w:t xml:space="preserve">ية ، </w:t>
      </w:r>
      <w:r>
        <w:rPr>
          <w:rFonts w:ascii="Tahoma" w:hAnsi="Tahoma" w:cs="Tahoma" w:hint="cs"/>
          <w:sz w:val="24"/>
          <w:szCs w:val="24"/>
          <w:rtl/>
          <w:lang w:bidi="ar-SY"/>
        </w:rPr>
        <w:t>عادة بداية المرض حادة ، عادة الأعراض العصبية تسبق بأعراض</w:t>
      </w:r>
      <w:r w:rsidR="00FE4DC5">
        <w:rPr>
          <w:rFonts w:ascii="Tahoma" w:hAnsi="Tahoma" w:cs="Tahoma" w:hint="cs"/>
          <w:sz w:val="24"/>
          <w:szCs w:val="24"/>
          <w:rtl/>
          <w:lang w:bidi="ar-SY"/>
        </w:rPr>
        <w:t xml:space="preserve"> لا نوعية لمرض حموي ،</w:t>
      </w:r>
      <w:r>
        <w:rPr>
          <w:rFonts w:ascii="Tahoma" w:hAnsi="Tahoma" w:cs="Tahoma" w:hint="cs"/>
          <w:sz w:val="24"/>
          <w:szCs w:val="24"/>
          <w:rtl/>
          <w:lang w:bidi="ar-SY"/>
        </w:rPr>
        <w:t>بعد ذلك وسن يترقى تدريجيا نحو تغيم الوعي ، وقد تظهر علامات إصابة بؤرية ، قد يحدث اضطراب في ضبط المصرات وقد تحدث تغيرات حسية .</w:t>
      </w:r>
    </w:p>
    <w:p w:rsidR="00F9097C" w:rsidRDefault="00F9097C" w:rsidP="00F9097C">
      <w:pPr>
        <w:rPr>
          <w:rFonts w:ascii="Tahoma" w:hAnsi="Tahoma" w:cs="Tahoma"/>
          <w:sz w:val="24"/>
          <w:szCs w:val="24"/>
          <w:rtl/>
          <w:lang w:bidi="ar-SY"/>
        </w:rPr>
      </w:pPr>
      <w:r w:rsidRPr="00F9097C">
        <w:rPr>
          <w:rFonts w:ascii="Tahoma" w:hAnsi="Tahoma" w:cs="Tahoma" w:hint="cs"/>
          <w:b/>
          <w:bCs/>
          <w:sz w:val="24"/>
          <w:szCs w:val="24"/>
          <w:rtl/>
          <w:lang w:bidi="ar-SY"/>
        </w:rPr>
        <w:lastRenderedPageBreak/>
        <w:t>التشخيص</w:t>
      </w:r>
      <w:r>
        <w:rPr>
          <w:rFonts w:ascii="Tahoma" w:hAnsi="Tahoma" w:cs="Tahoma" w:hint="cs"/>
          <w:sz w:val="24"/>
          <w:szCs w:val="24"/>
          <w:rtl/>
          <w:lang w:bidi="ar-SY"/>
        </w:rPr>
        <w:t xml:space="preserve"> : الشك السر يري يوضع حسب الأعراض العصبية و يدعم التشخيص بفحص </w:t>
      </w:r>
      <w:r>
        <w:rPr>
          <w:rFonts w:ascii="Tahoma" w:hAnsi="Tahoma" w:cs="Tahoma"/>
          <w:sz w:val="24"/>
          <w:szCs w:val="24"/>
          <w:lang w:bidi="ar-SY"/>
        </w:rPr>
        <w:t xml:space="preserve">CSF </w:t>
      </w:r>
      <w:r>
        <w:rPr>
          <w:rFonts w:ascii="Tahoma" w:hAnsi="Tahoma" w:cs="Tahoma" w:hint="cs"/>
          <w:sz w:val="24"/>
          <w:szCs w:val="24"/>
          <w:rtl/>
          <w:lang w:bidi="ar-SY"/>
        </w:rPr>
        <w:t xml:space="preserve"> الذي يظهر ارتفاعا في الخلوية على حساب اللمفاويات مع بقاء السكر و الآحين ضمن الحدود الطبيعية عادة و قد برتفع الآحين في حالات قليلة خاصة الحالات الشديدة من التهاب الدماغ الحلئي . </w:t>
      </w:r>
      <w:r>
        <w:rPr>
          <w:rFonts w:ascii="Tahoma" w:hAnsi="Tahoma" w:cs="Tahoma"/>
          <w:sz w:val="24"/>
          <w:szCs w:val="24"/>
          <w:lang w:bidi="ar-SY"/>
        </w:rPr>
        <w:t>PCR (polymerase chain reaction)</w:t>
      </w:r>
      <w:r>
        <w:rPr>
          <w:rFonts w:ascii="Tahoma" w:hAnsi="Tahoma" w:cs="Tahoma" w:hint="cs"/>
          <w:sz w:val="24"/>
          <w:szCs w:val="24"/>
          <w:rtl/>
          <w:lang w:bidi="ar-SY"/>
        </w:rPr>
        <w:t xml:space="preserve"> لـ </w:t>
      </w:r>
      <w:r>
        <w:rPr>
          <w:rFonts w:ascii="Tahoma" w:hAnsi="Tahoma" w:cs="Tahoma"/>
          <w:sz w:val="24"/>
          <w:szCs w:val="24"/>
          <w:lang w:bidi="ar-SY"/>
        </w:rPr>
        <w:t xml:space="preserve">DNA  </w:t>
      </w:r>
      <w:r>
        <w:rPr>
          <w:rFonts w:ascii="Tahoma" w:hAnsi="Tahoma" w:cs="Tahoma" w:hint="cs"/>
          <w:sz w:val="24"/>
          <w:szCs w:val="24"/>
          <w:rtl/>
          <w:lang w:bidi="ar-SY"/>
        </w:rPr>
        <w:t xml:space="preserve"> أو </w:t>
      </w:r>
      <w:r>
        <w:rPr>
          <w:rFonts w:ascii="Tahoma" w:hAnsi="Tahoma" w:cs="Tahoma"/>
          <w:sz w:val="24"/>
          <w:szCs w:val="24"/>
          <w:lang w:bidi="ar-SY"/>
        </w:rPr>
        <w:t>RNA</w:t>
      </w:r>
      <w:r>
        <w:rPr>
          <w:rFonts w:ascii="Tahoma" w:hAnsi="Tahoma" w:cs="Tahoma" w:hint="cs"/>
          <w:sz w:val="24"/>
          <w:szCs w:val="24"/>
          <w:rtl/>
          <w:lang w:bidi="ar-SY"/>
        </w:rPr>
        <w:t xml:space="preserve"> لفيروس </w:t>
      </w:r>
      <w:r>
        <w:rPr>
          <w:rFonts w:ascii="Tahoma" w:hAnsi="Tahoma" w:cs="Tahoma"/>
          <w:sz w:val="24"/>
          <w:szCs w:val="24"/>
          <w:lang w:bidi="ar-SY"/>
        </w:rPr>
        <w:t xml:space="preserve">HSV </w:t>
      </w:r>
      <w:r>
        <w:rPr>
          <w:rFonts w:ascii="Tahoma" w:hAnsi="Tahoma" w:cs="Tahoma" w:hint="cs"/>
          <w:sz w:val="24"/>
          <w:szCs w:val="24"/>
          <w:rtl/>
          <w:lang w:bidi="ar-SY"/>
        </w:rPr>
        <w:t xml:space="preserve"> أو الفيروسات المعوية ، تحري الأضداد هو الاختبار المنتخب لـ</w:t>
      </w:r>
      <w:r>
        <w:rPr>
          <w:rFonts w:ascii="Tahoma" w:hAnsi="Tahoma" w:cs="Tahoma"/>
          <w:sz w:val="24"/>
          <w:szCs w:val="24"/>
          <w:lang w:bidi="ar-SY"/>
        </w:rPr>
        <w:t xml:space="preserve">WNV </w:t>
      </w:r>
      <w:r>
        <w:rPr>
          <w:rFonts w:ascii="Tahoma" w:hAnsi="Tahoma" w:cs="Tahoma" w:hint="cs"/>
          <w:sz w:val="24"/>
          <w:szCs w:val="24"/>
          <w:rtl/>
          <w:lang w:bidi="ar-SY"/>
        </w:rPr>
        <w:t xml:space="preserve"> </w:t>
      </w:r>
      <w:r w:rsidR="00CD685B">
        <w:rPr>
          <w:rFonts w:ascii="Tahoma" w:hAnsi="Tahoma" w:cs="Tahoma" w:hint="cs"/>
          <w:sz w:val="24"/>
          <w:szCs w:val="24"/>
          <w:rtl/>
          <w:lang w:bidi="ar-SY"/>
        </w:rPr>
        <w:t>(6)</w:t>
      </w:r>
    </w:p>
    <w:p w:rsidR="00F9097C" w:rsidRDefault="00F9097C" w:rsidP="00F9097C">
      <w:pPr>
        <w:rPr>
          <w:rFonts w:ascii="Tahoma" w:hAnsi="Tahoma" w:cs="Tahoma"/>
          <w:sz w:val="24"/>
          <w:szCs w:val="24"/>
          <w:rtl/>
          <w:lang w:bidi="ar-SY"/>
        </w:rPr>
      </w:pPr>
      <w:r>
        <w:rPr>
          <w:rFonts w:ascii="Tahoma" w:hAnsi="Tahoma" w:cs="Tahoma"/>
          <w:sz w:val="24"/>
          <w:szCs w:val="24"/>
          <w:lang w:bidi="ar-SY"/>
        </w:rPr>
        <w:t>EEG</w:t>
      </w:r>
      <w:r>
        <w:rPr>
          <w:rFonts w:ascii="Tahoma" w:hAnsi="Tahoma" w:cs="Tahoma" w:hint="cs"/>
          <w:sz w:val="24"/>
          <w:szCs w:val="24"/>
          <w:rtl/>
          <w:lang w:bidi="ar-SY"/>
        </w:rPr>
        <w:t xml:space="preserve"> يظهر عادة بطء نظم معمم دون موجودات نوعية . </w:t>
      </w:r>
      <w:r>
        <w:rPr>
          <w:rFonts w:ascii="Tahoma" w:hAnsi="Tahoma" w:cs="Tahoma"/>
          <w:sz w:val="24"/>
          <w:szCs w:val="24"/>
          <w:lang w:bidi="ar-SY"/>
        </w:rPr>
        <w:t>CT</w:t>
      </w:r>
      <w:r>
        <w:rPr>
          <w:rFonts w:ascii="Tahoma" w:hAnsi="Tahoma" w:cs="Tahoma" w:hint="cs"/>
          <w:sz w:val="24"/>
          <w:szCs w:val="24"/>
          <w:rtl/>
          <w:lang w:bidi="ar-SY"/>
        </w:rPr>
        <w:t xml:space="preserve"> أو </w:t>
      </w:r>
      <w:r>
        <w:rPr>
          <w:rFonts w:ascii="Tahoma" w:hAnsi="Tahoma" w:cs="Tahoma"/>
          <w:sz w:val="24"/>
          <w:szCs w:val="24"/>
          <w:lang w:bidi="ar-SY"/>
        </w:rPr>
        <w:t>MRI</w:t>
      </w:r>
      <w:r>
        <w:rPr>
          <w:rFonts w:ascii="Tahoma" w:hAnsi="Tahoma" w:cs="Tahoma" w:hint="cs"/>
          <w:sz w:val="24"/>
          <w:szCs w:val="24"/>
          <w:rtl/>
          <w:lang w:bidi="ar-SY"/>
        </w:rPr>
        <w:t xml:space="preserve"> الدماغ يظهر وذمة دماغية و قد يظهر إصابة الفص الصدغي بشكل خاص بحال </w:t>
      </w:r>
      <w:r>
        <w:rPr>
          <w:rFonts w:ascii="Tahoma" w:hAnsi="Tahoma" w:cs="Tahoma"/>
          <w:sz w:val="24"/>
          <w:szCs w:val="24"/>
          <w:lang w:bidi="ar-SY"/>
        </w:rPr>
        <w:t>HSV</w:t>
      </w:r>
      <w:r>
        <w:rPr>
          <w:rFonts w:ascii="Tahoma" w:hAnsi="Tahoma" w:cs="Tahoma" w:hint="cs"/>
          <w:sz w:val="24"/>
          <w:szCs w:val="24"/>
          <w:rtl/>
          <w:lang w:bidi="ar-SY"/>
        </w:rPr>
        <w:t xml:space="preserve"> و قد يظهر إصابة مرافقة في النوى القاعدية </w:t>
      </w:r>
      <w:r w:rsidR="00CD685B">
        <w:rPr>
          <w:rFonts w:ascii="Tahoma" w:hAnsi="Tahoma" w:cs="Tahoma" w:hint="cs"/>
          <w:sz w:val="24"/>
          <w:szCs w:val="24"/>
          <w:rtl/>
          <w:lang w:bidi="ar-SY"/>
        </w:rPr>
        <w:t>(9)</w:t>
      </w:r>
    </w:p>
    <w:p w:rsidR="00F9097C" w:rsidRDefault="00F9097C" w:rsidP="00F9097C">
      <w:pPr>
        <w:rPr>
          <w:rFonts w:ascii="Tahoma" w:hAnsi="Tahoma" w:cs="Tahoma"/>
          <w:sz w:val="24"/>
          <w:szCs w:val="24"/>
          <w:rtl/>
          <w:lang w:bidi="ar-SY"/>
        </w:rPr>
      </w:pPr>
      <w:r w:rsidRPr="00F9097C">
        <w:rPr>
          <w:rFonts w:ascii="Tahoma" w:hAnsi="Tahoma" w:cs="Tahoma" w:hint="cs"/>
          <w:b/>
          <w:bCs/>
          <w:sz w:val="24"/>
          <w:szCs w:val="24"/>
          <w:rtl/>
          <w:lang w:bidi="ar-SY"/>
        </w:rPr>
        <w:t>المعالجة</w:t>
      </w:r>
      <w:r>
        <w:rPr>
          <w:rFonts w:ascii="Tahoma" w:hAnsi="Tahoma" w:cs="Tahoma" w:hint="cs"/>
          <w:sz w:val="24"/>
          <w:szCs w:val="24"/>
          <w:rtl/>
          <w:lang w:bidi="ar-SY"/>
        </w:rPr>
        <w:t xml:space="preserve"> : في حال احتمال </w:t>
      </w:r>
      <w:r>
        <w:rPr>
          <w:rFonts w:ascii="Tahoma" w:hAnsi="Tahoma" w:cs="Tahoma"/>
          <w:sz w:val="24"/>
          <w:szCs w:val="24"/>
          <w:lang w:bidi="ar-SY"/>
        </w:rPr>
        <w:t xml:space="preserve">HSV </w:t>
      </w:r>
      <w:r>
        <w:rPr>
          <w:rFonts w:ascii="Tahoma" w:hAnsi="Tahoma" w:cs="Tahoma" w:hint="cs"/>
          <w:sz w:val="24"/>
          <w:szCs w:val="24"/>
          <w:rtl/>
          <w:lang w:bidi="ar-SY"/>
        </w:rPr>
        <w:t xml:space="preserve"> يجب البدء فورا بتطبيق الاسيكلوفير ، المعالجة عادة داعمة مع مراقبة مشددة و تدبير الاختلاطات و أهمها الوذمة الدماغية ، الاضطراب الشاردي ، الاستنشاق ، و لذلك يفضل قبول المرضى الحرجين في وحدة العناية المشددة و تقدم المعالجة الفورية حسب تطور الأعراض </w:t>
      </w:r>
    </w:p>
    <w:p w:rsidR="00F9097C" w:rsidRDefault="00F9097C" w:rsidP="00F9097C">
      <w:pPr>
        <w:rPr>
          <w:rFonts w:ascii="Tahoma" w:hAnsi="Tahoma" w:cs="Tahoma"/>
          <w:sz w:val="24"/>
          <w:szCs w:val="24"/>
          <w:rtl/>
          <w:lang w:bidi="ar-SY"/>
        </w:rPr>
      </w:pPr>
      <w:r w:rsidRPr="00F9097C">
        <w:rPr>
          <w:rFonts w:ascii="Tahoma" w:hAnsi="Tahoma" w:cs="Tahoma" w:hint="cs"/>
          <w:b/>
          <w:bCs/>
          <w:sz w:val="24"/>
          <w:szCs w:val="24"/>
          <w:rtl/>
          <w:lang w:bidi="ar-SY"/>
        </w:rPr>
        <w:t>الإنذار</w:t>
      </w:r>
      <w:r>
        <w:rPr>
          <w:rFonts w:ascii="Tahoma" w:hAnsi="Tahoma" w:cs="Tahoma" w:hint="cs"/>
          <w:sz w:val="24"/>
          <w:szCs w:val="24"/>
          <w:rtl/>
          <w:lang w:bidi="ar-SY"/>
        </w:rPr>
        <w:t xml:space="preserve"> : المعالجة الداعمة أساسية في دعم المريض ، معظم المرضى يشفون دون عقابيل ، و لكن الإنذار يعتمد على شدة المرض السريري ، و إن اشتمال البنى تحت القشرية بالإصابة يسيء بشكل واضح للإنذار </w:t>
      </w:r>
      <w:r w:rsidR="00CD685B">
        <w:rPr>
          <w:rFonts w:ascii="Tahoma" w:hAnsi="Tahoma" w:cs="Tahoma" w:hint="cs"/>
          <w:sz w:val="24"/>
          <w:szCs w:val="24"/>
          <w:rtl/>
          <w:lang w:bidi="ar-SY"/>
        </w:rPr>
        <w:t>(6)</w:t>
      </w:r>
      <w:r>
        <w:rPr>
          <w:rFonts w:ascii="Tahoma" w:hAnsi="Tahoma" w:cs="Tahoma" w:hint="cs"/>
          <w:sz w:val="24"/>
          <w:szCs w:val="24"/>
          <w:rtl/>
          <w:lang w:bidi="ar-SY"/>
        </w:rPr>
        <w:t xml:space="preserve">، كذلك الإصابة بـ </w:t>
      </w:r>
      <w:r>
        <w:rPr>
          <w:rFonts w:ascii="Tahoma" w:hAnsi="Tahoma" w:cs="Tahoma"/>
          <w:sz w:val="24"/>
          <w:szCs w:val="24"/>
          <w:lang w:bidi="ar-SY"/>
        </w:rPr>
        <w:t>HSV</w:t>
      </w:r>
      <w:r>
        <w:rPr>
          <w:rFonts w:ascii="Tahoma" w:hAnsi="Tahoma" w:cs="Tahoma" w:hint="cs"/>
          <w:sz w:val="24"/>
          <w:szCs w:val="24"/>
          <w:rtl/>
          <w:lang w:bidi="ar-SY"/>
        </w:rPr>
        <w:t xml:space="preserve"> تحمل إنذارا سيئا،</w:t>
      </w:r>
      <w:r w:rsidR="00CD685B">
        <w:rPr>
          <w:rFonts w:ascii="Tahoma" w:hAnsi="Tahoma" w:cs="Tahoma" w:hint="cs"/>
          <w:sz w:val="24"/>
          <w:szCs w:val="24"/>
          <w:rtl/>
          <w:lang w:bidi="ar-SY"/>
        </w:rPr>
        <w:t>(9)</w:t>
      </w:r>
      <w:r>
        <w:rPr>
          <w:rFonts w:ascii="Tahoma" w:hAnsi="Tahoma" w:cs="Tahoma" w:hint="cs"/>
          <w:sz w:val="24"/>
          <w:szCs w:val="24"/>
          <w:rtl/>
          <w:lang w:bidi="ar-SY"/>
        </w:rPr>
        <w:t xml:space="preserve"> و </w:t>
      </w:r>
      <w:r w:rsidR="00654178">
        <w:rPr>
          <w:rFonts w:ascii="Tahoma" w:hAnsi="Tahoma" w:cs="Tahoma" w:hint="cs"/>
          <w:sz w:val="24"/>
          <w:szCs w:val="24"/>
          <w:rtl/>
          <w:lang w:bidi="ar-SY"/>
        </w:rPr>
        <w:t>ي</w:t>
      </w:r>
      <w:r>
        <w:rPr>
          <w:rFonts w:ascii="Tahoma" w:hAnsi="Tahoma" w:cs="Tahoma" w:hint="cs"/>
          <w:sz w:val="24"/>
          <w:szCs w:val="24"/>
          <w:rtl/>
          <w:lang w:bidi="ar-SY"/>
        </w:rPr>
        <w:t>سيء عمر الطفل أقل من سنة بشكل واضح إلى إنذاره المستقبلي و يزيد احتمال العقابيل بشكل واضح  .</w:t>
      </w:r>
    </w:p>
    <w:p w:rsidR="00A72027" w:rsidRPr="00A72027" w:rsidRDefault="00A72027" w:rsidP="00CD685B">
      <w:pPr>
        <w:rPr>
          <w:rFonts w:ascii="Tahoma" w:hAnsi="Tahoma" w:cs="Tahoma"/>
          <w:b/>
          <w:bCs/>
          <w:sz w:val="24"/>
          <w:szCs w:val="24"/>
          <w:rtl/>
        </w:rPr>
      </w:pPr>
      <w:r>
        <w:rPr>
          <w:rFonts w:ascii="Tahoma" w:hAnsi="Tahoma" w:cs="Tahoma" w:hint="cs"/>
          <w:b/>
          <w:bCs/>
          <w:sz w:val="24"/>
          <w:szCs w:val="24"/>
          <w:rtl/>
        </w:rPr>
        <w:t xml:space="preserve">5 - </w:t>
      </w:r>
      <w:r w:rsidRPr="00A72027">
        <w:rPr>
          <w:rFonts w:ascii="Tahoma" w:hAnsi="Tahoma" w:cs="Tahoma" w:hint="cs"/>
          <w:b/>
          <w:bCs/>
          <w:sz w:val="24"/>
          <w:szCs w:val="24"/>
          <w:rtl/>
        </w:rPr>
        <w:t>إصابة الجملة العصبية المركزية في سياق التدرن</w:t>
      </w:r>
    </w:p>
    <w:p w:rsidR="00A72027" w:rsidRDefault="00A72027" w:rsidP="00CD685B">
      <w:pPr>
        <w:rPr>
          <w:rFonts w:ascii="Tahoma" w:hAnsi="Tahoma" w:cs="Tahoma"/>
          <w:sz w:val="24"/>
          <w:szCs w:val="24"/>
          <w:rtl/>
        </w:rPr>
      </w:pPr>
      <w:r>
        <w:rPr>
          <w:rFonts w:ascii="Tahoma" w:hAnsi="Tahoma" w:cs="Tahoma" w:hint="cs"/>
          <w:sz w:val="24"/>
          <w:szCs w:val="24"/>
          <w:rtl/>
        </w:rPr>
        <w:t>تتضمن الإصابة ثلاثة أشكال سريرية : التهاب السحايا ، تدرن داخل القحف ، تدرن الحبل الشوكي . الأشكال الثلاثة تنتشر في مناطق العالم التي يستوطن فيها التدرن و تكون عادة تالية للانتشار الدموي للإصابة الأولية عند الأطفال و اليفعان</w:t>
      </w:r>
      <w:r w:rsidR="00CD685B">
        <w:rPr>
          <w:rFonts w:ascii="Tahoma" w:hAnsi="Tahoma" w:cs="Tahoma" w:hint="cs"/>
          <w:sz w:val="24"/>
          <w:szCs w:val="24"/>
          <w:rtl/>
        </w:rPr>
        <w:t>(6)</w:t>
      </w:r>
      <w:r>
        <w:rPr>
          <w:rFonts w:ascii="Tahoma" w:hAnsi="Tahoma" w:cs="Tahoma" w:hint="cs"/>
          <w:sz w:val="24"/>
          <w:szCs w:val="24"/>
          <w:rtl/>
        </w:rPr>
        <w:t xml:space="preserve"> . </w:t>
      </w:r>
    </w:p>
    <w:p w:rsidR="00A72027" w:rsidRDefault="00A72027" w:rsidP="00A72027">
      <w:pPr>
        <w:rPr>
          <w:rFonts w:ascii="Tahoma" w:hAnsi="Tahoma" w:cs="Tahoma"/>
          <w:sz w:val="24"/>
          <w:szCs w:val="24"/>
          <w:rtl/>
        </w:rPr>
      </w:pPr>
      <w:r>
        <w:rPr>
          <w:rFonts w:ascii="Tahoma" w:hAnsi="Tahoma" w:cs="Tahoma" w:hint="cs"/>
          <w:sz w:val="24"/>
          <w:szCs w:val="24"/>
          <w:rtl/>
        </w:rPr>
        <w:t>يشكل تدرن الجملة العصبية المركزية 1%من كل إصابات التدرن و 6% من الإصابات خارج الرئوية.</w:t>
      </w:r>
      <w:r w:rsidR="00CD685B">
        <w:rPr>
          <w:rFonts w:ascii="Tahoma" w:hAnsi="Tahoma" w:cs="Tahoma" w:hint="cs"/>
          <w:sz w:val="24"/>
          <w:szCs w:val="24"/>
          <w:rtl/>
        </w:rPr>
        <w:t>(10)</w:t>
      </w:r>
    </w:p>
    <w:p w:rsidR="00A72027" w:rsidRDefault="00A72027" w:rsidP="00A72027">
      <w:pPr>
        <w:rPr>
          <w:rFonts w:ascii="Tahoma" w:hAnsi="Tahoma" w:cs="Tahoma"/>
          <w:sz w:val="24"/>
          <w:szCs w:val="24"/>
          <w:rtl/>
        </w:rPr>
      </w:pPr>
      <w:r>
        <w:rPr>
          <w:rFonts w:ascii="Tahoma" w:hAnsi="Tahoma" w:cs="Tahoma" w:hint="cs"/>
          <w:sz w:val="24"/>
          <w:szCs w:val="24"/>
          <w:rtl/>
        </w:rPr>
        <w:t>إن الكشف المبكر لإصابة السحايا ذو أهمية عظمى لأن النتيجة النهائية تعتمد بشكل كبير على المرحلة التي بدء فيها العلاج .</w:t>
      </w:r>
    </w:p>
    <w:p w:rsidR="00A72027" w:rsidRDefault="00A72027" w:rsidP="00A72027">
      <w:pPr>
        <w:rPr>
          <w:rFonts w:ascii="Tahoma" w:hAnsi="Tahoma" w:cs="Tahoma"/>
          <w:sz w:val="24"/>
          <w:szCs w:val="24"/>
          <w:rtl/>
        </w:rPr>
      </w:pPr>
      <w:r w:rsidRPr="00730BC2">
        <w:rPr>
          <w:rFonts w:ascii="Tahoma" w:hAnsi="Tahoma" w:cs="Tahoma" w:hint="cs"/>
          <w:b/>
          <w:bCs/>
          <w:sz w:val="24"/>
          <w:szCs w:val="24"/>
          <w:rtl/>
        </w:rPr>
        <w:t>الآلية الإمراضية</w:t>
      </w:r>
      <w:r>
        <w:rPr>
          <w:rFonts w:ascii="Tahoma" w:hAnsi="Tahoma" w:cs="Tahoma" w:hint="cs"/>
          <w:sz w:val="24"/>
          <w:szCs w:val="24"/>
          <w:rtl/>
        </w:rPr>
        <w:t xml:space="preserve">  : تتوضع عدة بؤر من التدرن (درنات ) في السحايا و الدماغ و العظم المجاور ، إن التشكل العابر لدرنة تحت البطانة العصبية ومن ثم التمزق التالي في الفضاء العنكبوتي هو الجزء الأساسي في تطور التهاب السحايا السلي</w:t>
      </w:r>
      <w:r w:rsidR="00CD685B">
        <w:rPr>
          <w:rFonts w:ascii="Tahoma" w:hAnsi="Tahoma" w:cs="Tahoma" w:hint="cs"/>
          <w:sz w:val="24"/>
          <w:szCs w:val="24"/>
          <w:rtl/>
        </w:rPr>
        <w:t>(6)</w:t>
      </w:r>
      <w:r>
        <w:rPr>
          <w:rFonts w:ascii="Tahoma" w:hAnsi="Tahoma" w:cs="Tahoma" w:hint="cs"/>
          <w:sz w:val="24"/>
          <w:szCs w:val="24"/>
          <w:rtl/>
        </w:rPr>
        <w:t xml:space="preserve"> . و لذلك فإن التهاب السحايا يحدث نتيجة لفوعة ثانوية تالية للتدرن الأولي و عادة يحدث في سياق تناذر جهازي . إن وجود البروتين الجرثومي في الفضاء العنكبوتي يسبب فرط حساسية حاد يسبب ارتفاع المؤشرات الالتهابية .</w:t>
      </w:r>
    </w:p>
    <w:p w:rsidR="00A72027" w:rsidRDefault="00A72027" w:rsidP="00A72027">
      <w:pPr>
        <w:rPr>
          <w:rFonts w:ascii="Tahoma" w:hAnsi="Tahoma" w:cs="Tahoma"/>
          <w:sz w:val="24"/>
          <w:szCs w:val="24"/>
          <w:rtl/>
        </w:rPr>
      </w:pPr>
      <w:r>
        <w:rPr>
          <w:rFonts w:ascii="Tahoma" w:hAnsi="Tahoma" w:cs="Tahoma" w:hint="cs"/>
          <w:sz w:val="24"/>
          <w:szCs w:val="24"/>
          <w:rtl/>
        </w:rPr>
        <w:t>ثلاثة آليات تسهم في شرح و تفسير الأعراض السريرية : التهاب البطانة العصبية مشكلا كتلة فبرينية تتضمن  الأعصاب القحفية تخترق الأوعية ، التهاب الأوعية ، الخثار و الاحتشاء الناجم الذي يشمل الأوعية التي تعبر النوى القاعدية أو النخاع الشوكي أو الأوعية ضمن الدماغ</w:t>
      </w:r>
      <w:r w:rsidR="00CD685B">
        <w:rPr>
          <w:rFonts w:ascii="Tahoma" w:hAnsi="Tahoma" w:cs="Tahoma" w:hint="cs"/>
          <w:sz w:val="24"/>
          <w:szCs w:val="24"/>
          <w:rtl/>
        </w:rPr>
        <w:t>(6)</w:t>
      </w:r>
      <w:r>
        <w:rPr>
          <w:rFonts w:ascii="Tahoma" w:hAnsi="Tahoma" w:cs="Tahoma" w:hint="cs"/>
          <w:sz w:val="24"/>
          <w:szCs w:val="24"/>
          <w:rtl/>
        </w:rPr>
        <w:t xml:space="preserve"> . التهاب الأوعية علامة شائعة في الدراسة المجهرية مع تخرب منتشر في النسيج الدماغي .</w:t>
      </w:r>
    </w:p>
    <w:p w:rsidR="00A72027" w:rsidRDefault="00A72027" w:rsidP="00A72027">
      <w:pPr>
        <w:rPr>
          <w:rFonts w:ascii="Tahoma" w:hAnsi="Tahoma" w:cs="Tahoma"/>
          <w:sz w:val="24"/>
          <w:szCs w:val="24"/>
          <w:rtl/>
        </w:rPr>
      </w:pPr>
      <w:r>
        <w:rPr>
          <w:rFonts w:ascii="Tahoma" w:hAnsi="Tahoma" w:cs="Tahoma" w:hint="cs"/>
          <w:sz w:val="24"/>
          <w:szCs w:val="24"/>
          <w:rtl/>
        </w:rPr>
        <w:lastRenderedPageBreak/>
        <w:t xml:space="preserve">استسقاء الدماغ المتصل يحدث بسبب انتشار العملية الالتهابية إلى الصهاريج القاعدية و اضطراب دوران السائل الدماغي الشوكي و امتصاصه </w:t>
      </w:r>
      <w:r w:rsidR="00CD685B">
        <w:rPr>
          <w:rFonts w:ascii="Tahoma" w:hAnsi="Tahoma" w:cs="Tahoma" w:hint="cs"/>
          <w:sz w:val="24"/>
          <w:szCs w:val="24"/>
          <w:rtl/>
        </w:rPr>
        <w:t>(10)</w:t>
      </w:r>
      <w:r>
        <w:rPr>
          <w:rFonts w:ascii="Tahoma" w:hAnsi="Tahoma" w:cs="Tahoma" w:hint="cs"/>
          <w:sz w:val="24"/>
          <w:szCs w:val="24"/>
          <w:rtl/>
        </w:rPr>
        <w:t>. قد يحدث استسقاء الدماغ المنفصل نتيجة التفاعل الالتهابي في منطقة القناة ا</w:t>
      </w:r>
      <w:r w:rsidR="005F6A8E">
        <w:rPr>
          <w:rFonts w:ascii="Tahoma" w:hAnsi="Tahoma" w:cs="Tahoma" w:hint="cs"/>
          <w:sz w:val="24"/>
          <w:szCs w:val="24"/>
          <w:rtl/>
        </w:rPr>
        <w:t xml:space="preserve">لشوكية الذي يسبب انسداد القناة </w:t>
      </w:r>
    </w:p>
    <w:p w:rsidR="00A72027" w:rsidRDefault="00A72027" w:rsidP="00A72027">
      <w:pPr>
        <w:rPr>
          <w:rFonts w:ascii="Tahoma" w:hAnsi="Tahoma" w:cs="Tahoma"/>
          <w:sz w:val="24"/>
          <w:szCs w:val="24"/>
          <w:rtl/>
        </w:rPr>
      </w:pPr>
      <w:r w:rsidRPr="00730BC2">
        <w:rPr>
          <w:rFonts w:ascii="Tahoma" w:hAnsi="Tahoma" w:cs="Tahoma" w:hint="cs"/>
          <w:b/>
          <w:bCs/>
          <w:sz w:val="24"/>
          <w:szCs w:val="24"/>
          <w:rtl/>
        </w:rPr>
        <w:t>سريريا</w:t>
      </w:r>
      <w:r>
        <w:rPr>
          <w:rFonts w:ascii="Tahoma" w:hAnsi="Tahoma" w:cs="Tahoma" w:hint="cs"/>
          <w:sz w:val="24"/>
          <w:szCs w:val="24"/>
          <w:rtl/>
        </w:rPr>
        <w:t xml:space="preserve"> : يأتي المريض عادة بمرض حموي تحت حاد يتطور خلال ثلاث مراحل </w:t>
      </w:r>
      <w:r w:rsidR="00CD685B">
        <w:rPr>
          <w:rFonts w:ascii="Tahoma" w:hAnsi="Tahoma" w:cs="Tahoma" w:hint="cs"/>
          <w:sz w:val="24"/>
          <w:szCs w:val="24"/>
          <w:rtl/>
        </w:rPr>
        <w:t>(1)</w:t>
      </w:r>
    </w:p>
    <w:p w:rsidR="00A72027" w:rsidRDefault="00A72027" w:rsidP="00A72027">
      <w:pPr>
        <w:rPr>
          <w:rFonts w:ascii="Tahoma" w:hAnsi="Tahoma" w:cs="Tahoma"/>
          <w:sz w:val="24"/>
          <w:szCs w:val="24"/>
          <w:rtl/>
        </w:rPr>
      </w:pPr>
      <w:r>
        <w:rPr>
          <w:rFonts w:ascii="Tahoma" w:hAnsi="Tahoma" w:cs="Tahoma" w:hint="cs"/>
          <w:sz w:val="24"/>
          <w:szCs w:val="24"/>
          <w:rtl/>
        </w:rPr>
        <w:t xml:space="preserve">المرحلة الأولى : تستمر 2 </w:t>
      </w:r>
      <w:r>
        <w:rPr>
          <w:rFonts w:ascii="Tahoma" w:hAnsi="Tahoma" w:cs="Tahoma"/>
          <w:sz w:val="24"/>
          <w:szCs w:val="24"/>
          <w:rtl/>
        </w:rPr>
        <w:t>–</w:t>
      </w:r>
      <w:r>
        <w:rPr>
          <w:rFonts w:ascii="Tahoma" w:hAnsi="Tahoma" w:cs="Tahoma" w:hint="cs"/>
          <w:sz w:val="24"/>
          <w:szCs w:val="24"/>
          <w:rtl/>
        </w:rPr>
        <w:t xml:space="preserve"> 3 أسابيع ، تتظاهر بالإعياء ، التعب ، الصداع ، حرارة خفيفة و تبدلات شخصية .</w:t>
      </w:r>
    </w:p>
    <w:p w:rsidR="00A72027" w:rsidRDefault="00A72027" w:rsidP="00A72027">
      <w:pPr>
        <w:rPr>
          <w:rFonts w:ascii="Tahoma" w:hAnsi="Tahoma" w:cs="Tahoma"/>
          <w:sz w:val="24"/>
          <w:szCs w:val="24"/>
          <w:rtl/>
        </w:rPr>
      </w:pPr>
      <w:r>
        <w:rPr>
          <w:rFonts w:ascii="Tahoma" w:hAnsi="Tahoma" w:cs="Tahoma" w:hint="cs"/>
          <w:sz w:val="24"/>
          <w:szCs w:val="24"/>
          <w:rtl/>
        </w:rPr>
        <w:t>المرحلة الثانية : هي المرحلة السحائية ، تترافق مع أعراض عصبية أكثر وضوحا مثل متلازمة سحائية ، صداع مستمر ، إقياء ، اضطراب وعي ، إصابة أعصاب قحفية مختلفة.</w:t>
      </w:r>
    </w:p>
    <w:p w:rsidR="00A72027" w:rsidRDefault="00A72027" w:rsidP="00A72027">
      <w:pPr>
        <w:rPr>
          <w:rFonts w:ascii="Tahoma" w:hAnsi="Tahoma" w:cs="Tahoma"/>
          <w:sz w:val="24"/>
          <w:szCs w:val="24"/>
          <w:rtl/>
        </w:rPr>
      </w:pPr>
      <w:r>
        <w:rPr>
          <w:rFonts w:ascii="Tahoma" w:hAnsi="Tahoma" w:cs="Tahoma" w:hint="cs"/>
          <w:sz w:val="24"/>
          <w:szCs w:val="24"/>
          <w:rtl/>
        </w:rPr>
        <w:t xml:space="preserve">المرحلة الثالثة : المرحلة الشللية ، تتطور عادة بسرعة ،يتطور اضطراب الوعي إلى الذهول و السبات ، الاختلاجات شائعة ، وقد يحدث شلل شقي. في حال عدم المعالجة تحدث الوفاة خلال 5 -  8 أسابيع </w:t>
      </w:r>
    </w:p>
    <w:p w:rsidR="00A72027" w:rsidRDefault="00A72027" w:rsidP="00A72027">
      <w:pPr>
        <w:rPr>
          <w:rFonts w:ascii="Tahoma" w:hAnsi="Tahoma" w:cs="Tahoma"/>
          <w:sz w:val="24"/>
          <w:szCs w:val="24"/>
          <w:rtl/>
        </w:rPr>
      </w:pPr>
      <w:r>
        <w:rPr>
          <w:rFonts w:ascii="Tahoma" w:hAnsi="Tahoma" w:cs="Tahoma" w:hint="cs"/>
          <w:sz w:val="24"/>
          <w:szCs w:val="24"/>
          <w:rtl/>
        </w:rPr>
        <w:t>ثلث المرضى لديهم إصابة جهازية معممة بالتدرن</w:t>
      </w:r>
      <w:r w:rsidR="00CD685B">
        <w:rPr>
          <w:rFonts w:ascii="Tahoma" w:hAnsi="Tahoma" w:cs="Tahoma" w:hint="cs"/>
          <w:sz w:val="24"/>
          <w:szCs w:val="24"/>
          <w:rtl/>
        </w:rPr>
        <w:t>(6)</w:t>
      </w:r>
      <w:r>
        <w:rPr>
          <w:rFonts w:ascii="Tahoma" w:hAnsi="Tahoma" w:cs="Tahoma" w:hint="cs"/>
          <w:sz w:val="24"/>
          <w:szCs w:val="24"/>
          <w:rtl/>
        </w:rPr>
        <w:t xml:space="preserve"> ، تبدلات على صورة الصدر تشاهد في 50% من الحالات ، اختبار السلين إيجابي في 60 % من الحالات لكن سلبيته لا تنفي الإصابة .</w:t>
      </w:r>
    </w:p>
    <w:p w:rsidR="00A72027" w:rsidRDefault="00A72027" w:rsidP="00A72027">
      <w:pPr>
        <w:rPr>
          <w:rFonts w:ascii="Tahoma" w:hAnsi="Tahoma" w:cs="Tahoma"/>
          <w:sz w:val="24"/>
          <w:szCs w:val="24"/>
          <w:rtl/>
        </w:rPr>
      </w:pPr>
      <w:r>
        <w:rPr>
          <w:rFonts w:ascii="Tahoma" w:hAnsi="Tahoma" w:cs="Tahoma" w:hint="cs"/>
          <w:sz w:val="24"/>
          <w:szCs w:val="24"/>
          <w:rtl/>
        </w:rPr>
        <w:t xml:space="preserve">هناك إشكال غير نموذجية للإصابة ، فقد تتطور الإصابة بشكل سريع وحاد خلال أيام ، أو يأخذ  شكل متلازمة التهاب سحايا قيحي ، أو تطور بطيء لتبدلات شخصية ، عتاهة مترقية ، اضطراب ذاكرة ، وقد يحدث سبات دون أي عرض مرافق. </w:t>
      </w:r>
    </w:p>
    <w:p w:rsidR="00A72027" w:rsidRDefault="00A72027" w:rsidP="00A72027">
      <w:pPr>
        <w:rPr>
          <w:rFonts w:ascii="Tahoma" w:hAnsi="Tahoma" w:cs="Tahoma"/>
          <w:sz w:val="24"/>
          <w:szCs w:val="24"/>
          <w:rtl/>
        </w:rPr>
      </w:pPr>
      <w:r>
        <w:rPr>
          <w:rFonts w:ascii="Tahoma" w:hAnsi="Tahoma" w:cs="Tahoma" w:hint="cs"/>
          <w:sz w:val="24"/>
          <w:szCs w:val="24"/>
          <w:rtl/>
        </w:rPr>
        <w:t xml:space="preserve">شكل آخر للإصابة </w:t>
      </w:r>
      <w:r>
        <w:rPr>
          <w:rFonts w:ascii="Tahoma" w:hAnsi="Tahoma" w:cs="Tahoma"/>
          <w:sz w:val="24"/>
          <w:szCs w:val="24"/>
        </w:rPr>
        <w:t>Tubercoloma</w:t>
      </w:r>
      <w:r>
        <w:rPr>
          <w:rFonts w:ascii="Tahoma" w:hAnsi="Tahoma" w:cs="Tahoma" w:hint="cs"/>
          <w:sz w:val="24"/>
          <w:szCs w:val="24"/>
          <w:rtl/>
        </w:rPr>
        <w:t xml:space="preserve"> يشكل بؤر مختلفة في الدماغ ناجمة عن الدرنات المكتسبة أثناء الانتشار الدموي ، عادة صامتة سريريا تكشف شعاعيا أثناء استقصاء مرضى التهاب السحايا الدرني قد تسبب أعراض سريرية تتمثل بأعراض بؤرية دون مرض شامل واضح .</w:t>
      </w:r>
      <w:r w:rsidR="00CD685B">
        <w:rPr>
          <w:rFonts w:ascii="Tahoma" w:hAnsi="Tahoma" w:cs="Tahoma" w:hint="cs"/>
          <w:sz w:val="24"/>
          <w:szCs w:val="24"/>
          <w:rtl/>
        </w:rPr>
        <w:t>(6)</w:t>
      </w:r>
    </w:p>
    <w:p w:rsidR="00A72027" w:rsidRDefault="00A72027" w:rsidP="00A72027">
      <w:pPr>
        <w:rPr>
          <w:rFonts w:ascii="Tahoma" w:hAnsi="Tahoma" w:cs="Tahoma"/>
          <w:sz w:val="24"/>
          <w:szCs w:val="24"/>
          <w:rtl/>
        </w:rPr>
      </w:pPr>
      <w:r w:rsidRPr="00D268BF">
        <w:rPr>
          <w:rFonts w:ascii="Tahoma" w:hAnsi="Tahoma" w:cs="Tahoma" w:hint="cs"/>
          <w:b/>
          <w:bCs/>
          <w:sz w:val="24"/>
          <w:szCs w:val="24"/>
          <w:rtl/>
        </w:rPr>
        <w:t>التشخيص</w:t>
      </w:r>
      <w:r>
        <w:rPr>
          <w:rFonts w:ascii="Tahoma" w:hAnsi="Tahoma" w:cs="Tahoma" w:hint="cs"/>
          <w:sz w:val="24"/>
          <w:szCs w:val="24"/>
          <w:rtl/>
        </w:rPr>
        <w:t xml:space="preserve"> :  يتم وضع الشك السريري من خلال القصة السريرية و فحص </w:t>
      </w:r>
      <w:r>
        <w:rPr>
          <w:rFonts w:ascii="Tahoma" w:hAnsi="Tahoma" w:cs="Tahoma"/>
          <w:sz w:val="24"/>
          <w:szCs w:val="24"/>
        </w:rPr>
        <w:t xml:space="preserve">CSF </w:t>
      </w:r>
      <w:r>
        <w:rPr>
          <w:rFonts w:ascii="Tahoma" w:hAnsi="Tahoma" w:cs="Tahoma" w:hint="cs"/>
          <w:sz w:val="24"/>
          <w:szCs w:val="24"/>
          <w:rtl/>
        </w:rPr>
        <w:t xml:space="preserve"> الذي يظهر ارتفاع البروتين ( 100 </w:t>
      </w:r>
      <w:r>
        <w:rPr>
          <w:rFonts w:ascii="Tahoma" w:hAnsi="Tahoma" w:cs="Tahoma"/>
          <w:sz w:val="24"/>
          <w:szCs w:val="24"/>
          <w:rtl/>
        </w:rPr>
        <w:t>–</w:t>
      </w:r>
      <w:r>
        <w:rPr>
          <w:rFonts w:ascii="Tahoma" w:hAnsi="Tahoma" w:cs="Tahoma" w:hint="cs"/>
          <w:sz w:val="24"/>
          <w:szCs w:val="24"/>
          <w:rtl/>
        </w:rPr>
        <w:t xml:space="preserve"> 500 ملغ / د.ل و قد يصل إلى 2 </w:t>
      </w:r>
      <w:r>
        <w:rPr>
          <w:rFonts w:ascii="Tahoma" w:hAnsi="Tahoma" w:cs="Tahoma"/>
          <w:sz w:val="24"/>
          <w:szCs w:val="24"/>
          <w:rtl/>
        </w:rPr>
        <w:t>–</w:t>
      </w:r>
      <w:r>
        <w:rPr>
          <w:rFonts w:ascii="Tahoma" w:hAnsi="Tahoma" w:cs="Tahoma" w:hint="cs"/>
          <w:sz w:val="24"/>
          <w:szCs w:val="24"/>
          <w:rtl/>
        </w:rPr>
        <w:t xml:space="preserve"> 6 غ / د.ل في حال انسداد الضفائر المشيمية ) ،نقص سكر </w:t>
      </w:r>
      <w:r>
        <w:rPr>
          <w:rFonts w:ascii="Tahoma" w:hAnsi="Tahoma" w:cs="Tahoma"/>
          <w:sz w:val="24"/>
          <w:szCs w:val="24"/>
        </w:rPr>
        <w:t>CSF</w:t>
      </w:r>
      <w:r>
        <w:rPr>
          <w:rFonts w:ascii="Tahoma" w:hAnsi="Tahoma" w:cs="Tahoma" w:hint="cs"/>
          <w:sz w:val="24"/>
          <w:szCs w:val="24"/>
          <w:rtl/>
        </w:rPr>
        <w:t xml:space="preserve"> (&lt; 45 ملغ  د. ل ) ، مع كثرة الخلايا (100 </w:t>
      </w:r>
      <w:r>
        <w:rPr>
          <w:rFonts w:ascii="Tahoma" w:hAnsi="Tahoma" w:cs="Tahoma"/>
          <w:sz w:val="24"/>
          <w:szCs w:val="24"/>
          <w:rtl/>
        </w:rPr>
        <w:t>–</w:t>
      </w:r>
      <w:r>
        <w:rPr>
          <w:rFonts w:ascii="Tahoma" w:hAnsi="Tahoma" w:cs="Tahoma" w:hint="cs"/>
          <w:sz w:val="24"/>
          <w:szCs w:val="24"/>
          <w:rtl/>
        </w:rPr>
        <w:t xml:space="preserve"> 500 ) على حساب وحيدات النوى</w:t>
      </w:r>
      <w:r w:rsidR="00CD685B">
        <w:rPr>
          <w:rFonts w:ascii="Tahoma" w:hAnsi="Tahoma" w:cs="Tahoma" w:hint="cs"/>
          <w:sz w:val="24"/>
          <w:szCs w:val="24"/>
          <w:rtl/>
        </w:rPr>
        <w:t>(10)</w:t>
      </w:r>
      <w:r>
        <w:rPr>
          <w:rFonts w:ascii="Tahoma" w:hAnsi="Tahoma" w:cs="Tahoma" w:hint="cs"/>
          <w:sz w:val="24"/>
          <w:szCs w:val="24"/>
          <w:rtl/>
        </w:rPr>
        <w:t xml:space="preserve"> . كذلك تسهم موجودات </w:t>
      </w:r>
      <w:r>
        <w:rPr>
          <w:rFonts w:ascii="Tahoma" w:hAnsi="Tahoma" w:cs="Tahoma"/>
          <w:sz w:val="24"/>
          <w:szCs w:val="24"/>
        </w:rPr>
        <w:t>MRI</w:t>
      </w:r>
      <w:r>
        <w:rPr>
          <w:rFonts w:ascii="Tahoma" w:hAnsi="Tahoma" w:cs="Tahoma" w:hint="cs"/>
          <w:sz w:val="24"/>
          <w:szCs w:val="24"/>
          <w:rtl/>
        </w:rPr>
        <w:t xml:space="preserve"> في التشخيص ، و أحيانا الخزعة النسيجية .</w:t>
      </w:r>
    </w:p>
    <w:p w:rsidR="00A72027" w:rsidRDefault="00A72027" w:rsidP="00A72027">
      <w:pPr>
        <w:rPr>
          <w:rFonts w:ascii="Tahoma" w:hAnsi="Tahoma" w:cs="Tahoma"/>
          <w:sz w:val="24"/>
          <w:szCs w:val="24"/>
          <w:rtl/>
        </w:rPr>
      </w:pPr>
      <w:r>
        <w:rPr>
          <w:rFonts w:ascii="Tahoma" w:hAnsi="Tahoma" w:cs="Tahoma" w:hint="cs"/>
          <w:sz w:val="24"/>
          <w:szCs w:val="24"/>
          <w:rtl/>
        </w:rPr>
        <w:t xml:space="preserve"> التشخيص الجرثومي : 37%من الحالات تظهر بالفحص المجهري المباشر للطاخة </w:t>
      </w:r>
      <w:r>
        <w:rPr>
          <w:rFonts w:ascii="Tahoma" w:hAnsi="Tahoma" w:cs="Tahoma"/>
          <w:sz w:val="24"/>
          <w:szCs w:val="24"/>
        </w:rPr>
        <w:t>CSF</w:t>
      </w:r>
      <w:r>
        <w:rPr>
          <w:rFonts w:ascii="Tahoma" w:hAnsi="Tahoma" w:cs="Tahoma" w:hint="cs"/>
          <w:sz w:val="24"/>
          <w:szCs w:val="24"/>
          <w:rtl/>
        </w:rPr>
        <w:t xml:space="preserve"> بعد تلوينها بملون خاص</w:t>
      </w:r>
      <w:r w:rsidR="004C3AC9">
        <w:rPr>
          <w:rFonts w:ascii="Tahoma" w:hAnsi="Tahoma" w:cs="Tahoma" w:hint="cs"/>
          <w:sz w:val="24"/>
          <w:szCs w:val="24"/>
          <w:rtl/>
        </w:rPr>
        <w:t>(6)</w:t>
      </w:r>
      <w:r>
        <w:rPr>
          <w:rFonts w:ascii="Tahoma" w:hAnsi="Tahoma" w:cs="Tahoma" w:hint="cs"/>
          <w:sz w:val="24"/>
          <w:szCs w:val="24"/>
          <w:rtl/>
        </w:rPr>
        <w:t xml:space="preserve"> ، اختبار </w:t>
      </w:r>
      <w:r>
        <w:rPr>
          <w:rFonts w:ascii="Tahoma" w:hAnsi="Tahoma" w:cs="Tahoma"/>
          <w:sz w:val="24"/>
          <w:szCs w:val="24"/>
        </w:rPr>
        <w:t>PCR</w:t>
      </w:r>
      <w:r>
        <w:rPr>
          <w:rFonts w:ascii="Tahoma" w:hAnsi="Tahoma" w:cs="Tahoma" w:hint="cs"/>
          <w:sz w:val="24"/>
          <w:szCs w:val="24"/>
          <w:rtl/>
        </w:rPr>
        <w:t xml:space="preserve"> السائل الدماغي الشوكي يرفع النسبة إلى 60%  و ترتفع النسبة إلى 87% من خلال الزرع الجرثومي</w:t>
      </w:r>
      <w:r w:rsidR="004C3AC9">
        <w:rPr>
          <w:rFonts w:ascii="Tahoma" w:hAnsi="Tahoma" w:cs="Tahoma" w:hint="cs"/>
          <w:sz w:val="24"/>
          <w:szCs w:val="24"/>
          <w:rtl/>
        </w:rPr>
        <w:t>(6)</w:t>
      </w:r>
      <w:r>
        <w:rPr>
          <w:rFonts w:ascii="Tahoma" w:hAnsi="Tahoma" w:cs="Tahoma" w:hint="cs"/>
          <w:sz w:val="24"/>
          <w:szCs w:val="24"/>
          <w:rtl/>
        </w:rPr>
        <w:t xml:space="preserve"> .</w:t>
      </w:r>
    </w:p>
    <w:p w:rsidR="00A72027" w:rsidRDefault="00A72027" w:rsidP="00A72027">
      <w:pPr>
        <w:rPr>
          <w:rFonts w:ascii="Tahoma" w:hAnsi="Tahoma" w:cs="Tahoma"/>
          <w:sz w:val="24"/>
          <w:szCs w:val="24"/>
          <w:rtl/>
        </w:rPr>
      </w:pPr>
      <w:r>
        <w:rPr>
          <w:rFonts w:ascii="Tahoma" w:hAnsi="Tahoma" w:cs="Tahoma" w:hint="cs"/>
          <w:sz w:val="24"/>
          <w:szCs w:val="24"/>
          <w:rtl/>
        </w:rPr>
        <w:t xml:space="preserve">التشخيص الشعاعي : ساهم التشخيص الشعاعي في تحسين نسبة التشخيص المبكر و بالتالي المعالجة الباكرة ، يظهر </w:t>
      </w:r>
      <w:r>
        <w:rPr>
          <w:rFonts w:ascii="Tahoma" w:hAnsi="Tahoma" w:cs="Tahoma"/>
          <w:sz w:val="24"/>
          <w:szCs w:val="24"/>
        </w:rPr>
        <w:t xml:space="preserve">CT </w:t>
      </w:r>
      <w:r>
        <w:rPr>
          <w:rFonts w:ascii="Tahoma" w:hAnsi="Tahoma" w:cs="Tahoma" w:hint="cs"/>
          <w:sz w:val="24"/>
          <w:szCs w:val="24"/>
          <w:rtl/>
        </w:rPr>
        <w:t xml:space="preserve"> الدماغ إصابة المشيمة القاعدية و انتشارها ، الاحتشاء و الوذمة الدماغية ، و وجود الاستسقاء الدماغي . 75 % من المرضى يظهرون درجة مختلفة من الاستسقاء المتصل ، السحايا القاعدية تصاب في 38% من الحالات</w:t>
      </w:r>
      <w:r w:rsidR="004C3AC9">
        <w:rPr>
          <w:rFonts w:ascii="Tahoma" w:hAnsi="Tahoma" w:cs="Tahoma" w:hint="cs"/>
          <w:sz w:val="24"/>
          <w:szCs w:val="24"/>
          <w:rtl/>
        </w:rPr>
        <w:t>(10)</w:t>
      </w:r>
      <w:r>
        <w:rPr>
          <w:rFonts w:ascii="Tahoma" w:hAnsi="Tahoma" w:cs="Tahoma" w:hint="cs"/>
          <w:sz w:val="24"/>
          <w:szCs w:val="24"/>
          <w:rtl/>
        </w:rPr>
        <w:t xml:space="preserve"> ، الاحتشاء يحدث في 15-30 %</w:t>
      </w:r>
      <w:r w:rsidR="004C3AC9">
        <w:rPr>
          <w:rFonts w:ascii="Tahoma" w:hAnsi="Tahoma" w:cs="Tahoma" w:hint="cs"/>
          <w:sz w:val="24"/>
          <w:szCs w:val="24"/>
          <w:rtl/>
        </w:rPr>
        <w:t>(6)</w:t>
      </w:r>
      <w:r>
        <w:rPr>
          <w:rFonts w:ascii="Tahoma" w:hAnsi="Tahoma" w:cs="Tahoma" w:hint="cs"/>
          <w:sz w:val="24"/>
          <w:szCs w:val="24"/>
          <w:rtl/>
        </w:rPr>
        <w:t xml:space="preserve"> . يشير الاستسقاء الدماغي و إصابة النوى القاعدية  خاصة الاحتشائية على درجة متقدمة من المرض و يحمل إنذارا سيئا</w:t>
      </w:r>
      <w:r w:rsidR="004C3AC9">
        <w:rPr>
          <w:rFonts w:ascii="Tahoma" w:hAnsi="Tahoma" w:cs="Tahoma" w:hint="cs"/>
          <w:sz w:val="24"/>
          <w:szCs w:val="24"/>
          <w:rtl/>
        </w:rPr>
        <w:t>(1)</w:t>
      </w:r>
      <w:r>
        <w:rPr>
          <w:rFonts w:ascii="Tahoma" w:hAnsi="Tahoma" w:cs="Tahoma" w:hint="cs"/>
          <w:sz w:val="24"/>
          <w:szCs w:val="24"/>
          <w:rtl/>
        </w:rPr>
        <w:t xml:space="preserve"> .</w:t>
      </w:r>
    </w:p>
    <w:p w:rsidR="00A72027" w:rsidRDefault="00A72027" w:rsidP="00A72027">
      <w:pPr>
        <w:rPr>
          <w:rFonts w:ascii="Tahoma" w:hAnsi="Tahoma" w:cs="Tahoma"/>
          <w:sz w:val="24"/>
          <w:szCs w:val="24"/>
          <w:rtl/>
        </w:rPr>
      </w:pPr>
      <w:r w:rsidRPr="00AD1643">
        <w:rPr>
          <w:rFonts w:ascii="Tahoma" w:hAnsi="Tahoma" w:cs="Tahoma" w:hint="cs"/>
          <w:b/>
          <w:bCs/>
          <w:sz w:val="24"/>
          <w:szCs w:val="24"/>
          <w:rtl/>
        </w:rPr>
        <w:lastRenderedPageBreak/>
        <w:t>المعالجة</w:t>
      </w:r>
      <w:r>
        <w:rPr>
          <w:rFonts w:ascii="Tahoma" w:hAnsi="Tahoma" w:cs="Tahoma" w:hint="cs"/>
          <w:sz w:val="24"/>
          <w:szCs w:val="24"/>
          <w:rtl/>
        </w:rPr>
        <w:t xml:space="preserve"> : يجب البدء بالمعالجة النوعية عند الشك السريري و لا يؤجل العلاج حتى الإثبات المخبري ، يعتمد الإنذار على درجة الإصابة عند بداية المعالجة .</w:t>
      </w:r>
    </w:p>
    <w:p w:rsidR="00A72027" w:rsidRDefault="00A72027" w:rsidP="00A72027">
      <w:pPr>
        <w:rPr>
          <w:rFonts w:ascii="Tahoma" w:hAnsi="Tahoma" w:cs="Tahoma"/>
          <w:sz w:val="24"/>
          <w:szCs w:val="24"/>
          <w:rtl/>
        </w:rPr>
      </w:pPr>
      <w:r>
        <w:rPr>
          <w:rFonts w:ascii="Tahoma" w:hAnsi="Tahoma" w:cs="Tahoma" w:hint="cs"/>
          <w:sz w:val="24"/>
          <w:szCs w:val="24"/>
          <w:rtl/>
        </w:rPr>
        <w:t xml:space="preserve"> أدوية الخط الأول هي علاج رباعي بالايزونيازيد 10 ملغ / كغ / يوم  و الريفامبيسين 10  ملغ / كغ / يوم  و البيرينزاميد 15-30 ملغ / كغ / يوم  و الستربتومايسين 15</w:t>
      </w:r>
      <w:r w:rsidRPr="00AD1643">
        <w:rPr>
          <w:rFonts w:ascii="Tahoma" w:hAnsi="Tahoma" w:cs="Tahoma" w:hint="cs"/>
          <w:sz w:val="24"/>
          <w:szCs w:val="24"/>
          <w:rtl/>
        </w:rPr>
        <w:t xml:space="preserve"> </w:t>
      </w:r>
      <w:r>
        <w:rPr>
          <w:rFonts w:ascii="Tahoma" w:hAnsi="Tahoma" w:cs="Tahoma" w:hint="cs"/>
          <w:sz w:val="24"/>
          <w:szCs w:val="24"/>
          <w:rtl/>
        </w:rPr>
        <w:t>ملغ / كغ / يوم   أو الايتامبيتول 15- 25 ملغ / كغ / يوم  . المعالجة الحادة لمدة شه</w:t>
      </w:r>
      <w:r w:rsidR="0083753A">
        <w:rPr>
          <w:rFonts w:ascii="Tahoma" w:hAnsi="Tahoma" w:cs="Tahoma" w:hint="cs"/>
          <w:sz w:val="24"/>
          <w:szCs w:val="24"/>
          <w:rtl/>
        </w:rPr>
        <w:t>ر</w:t>
      </w:r>
      <w:r>
        <w:rPr>
          <w:rFonts w:ascii="Tahoma" w:hAnsi="Tahoma" w:cs="Tahoma" w:hint="cs"/>
          <w:sz w:val="24"/>
          <w:szCs w:val="24"/>
          <w:rtl/>
        </w:rPr>
        <w:t xml:space="preserve">ين ثم معالجة صيانة بالايزونيازيد و الريفامبيسين لمدة 7 </w:t>
      </w:r>
      <w:r>
        <w:rPr>
          <w:rFonts w:ascii="Tahoma" w:hAnsi="Tahoma" w:cs="Tahoma"/>
          <w:sz w:val="24"/>
          <w:szCs w:val="24"/>
          <w:rtl/>
        </w:rPr>
        <w:t>–</w:t>
      </w:r>
      <w:r w:rsidR="004C3AC9">
        <w:rPr>
          <w:rFonts w:ascii="Tahoma" w:hAnsi="Tahoma" w:cs="Tahoma" w:hint="cs"/>
          <w:sz w:val="24"/>
          <w:szCs w:val="24"/>
          <w:rtl/>
        </w:rPr>
        <w:t xml:space="preserve"> 10 أشهر(06)</w:t>
      </w:r>
    </w:p>
    <w:p w:rsidR="00A72027" w:rsidRDefault="00A72027" w:rsidP="00A72027">
      <w:pPr>
        <w:rPr>
          <w:rFonts w:ascii="Tahoma" w:hAnsi="Tahoma" w:cs="Tahoma"/>
          <w:sz w:val="24"/>
          <w:szCs w:val="24"/>
          <w:rtl/>
        </w:rPr>
      </w:pPr>
      <w:r>
        <w:rPr>
          <w:rFonts w:ascii="Tahoma" w:hAnsi="Tahoma" w:cs="Tahoma" w:hint="cs"/>
          <w:sz w:val="24"/>
          <w:szCs w:val="24"/>
          <w:rtl/>
        </w:rPr>
        <w:t>الستيروئيدات أظهرت عند استخدامها تحسنا في نسبة البقيا و العقابيل العصبية ، في دراسة على 141 طفل أعطي قسم منهم البريدنيزولون بجرعة 4 ملغ / كغ / يوم و قسم آخر أعطي دواء موهم لوحظ تراجع نسبة الوفيات عند المعالجين خاصة مرضى المرحلة الثالثة بنسبة 40%</w:t>
      </w:r>
      <w:r w:rsidR="004C3AC9">
        <w:rPr>
          <w:rFonts w:ascii="Tahoma" w:hAnsi="Tahoma" w:cs="Tahoma" w:hint="cs"/>
          <w:sz w:val="24"/>
          <w:szCs w:val="24"/>
          <w:rtl/>
        </w:rPr>
        <w:t>(6)</w:t>
      </w:r>
      <w:r>
        <w:rPr>
          <w:rFonts w:ascii="Tahoma" w:hAnsi="Tahoma" w:cs="Tahoma" w:hint="cs"/>
          <w:sz w:val="24"/>
          <w:szCs w:val="24"/>
          <w:rtl/>
        </w:rPr>
        <w:t xml:space="preserve"> ، كما لوحظ تراجع العقابيل عند المرضى الناجين بنسبة 33 % </w:t>
      </w:r>
      <w:r w:rsidR="004C3AC9">
        <w:rPr>
          <w:rFonts w:ascii="Tahoma" w:hAnsi="Tahoma" w:cs="Tahoma" w:hint="cs"/>
          <w:sz w:val="24"/>
          <w:szCs w:val="24"/>
          <w:rtl/>
        </w:rPr>
        <w:t>(69</w:t>
      </w:r>
      <w:r>
        <w:rPr>
          <w:rFonts w:ascii="Tahoma" w:hAnsi="Tahoma" w:cs="Tahoma" w:hint="cs"/>
          <w:sz w:val="24"/>
          <w:szCs w:val="24"/>
          <w:rtl/>
        </w:rPr>
        <w:t>.</w:t>
      </w:r>
    </w:p>
    <w:p w:rsidR="0049132D" w:rsidRDefault="0049132D" w:rsidP="00A72027">
      <w:pPr>
        <w:rPr>
          <w:rFonts w:ascii="Tahoma" w:hAnsi="Tahoma" w:cs="Tahoma"/>
          <w:sz w:val="24"/>
          <w:szCs w:val="24"/>
          <w:rtl/>
        </w:rPr>
      </w:pPr>
    </w:p>
    <w:p w:rsidR="0049132D" w:rsidRDefault="0049132D" w:rsidP="004C3AC9">
      <w:pPr>
        <w:rPr>
          <w:rFonts w:ascii="Tahoma" w:hAnsi="Tahoma" w:cs="Tahoma"/>
          <w:b/>
          <w:bCs/>
          <w:sz w:val="24"/>
          <w:szCs w:val="24"/>
          <w:rtl/>
          <w:lang w:bidi="ar-SY"/>
        </w:rPr>
      </w:pPr>
      <w:r>
        <w:rPr>
          <w:rFonts w:ascii="Tahoma" w:hAnsi="Tahoma" w:cs="Tahoma" w:hint="cs"/>
          <w:b/>
          <w:bCs/>
          <w:sz w:val="24"/>
          <w:szCs w:val="24"/>
          <w:rtl/>
          <w:lang w:bidi="ar-SY"/>
        </w:rPr>
        <w:t xml:space="preserve">6 - </w:t>
      </w:r>
      <w:r w:rsidRPr="00C50C07">
        <w:rPr>
          <w:rFonts w:ascii="Tahoma" w:hAnsi="Tahoma" w:cs="Tahoma" w:hint="cs"/>
          <w:b/>
          <w:bCs/>
          <w:sz w:val="24"/>
          <w:szCs w:val="24"/>
          <w:rtl/>
          <w:lang w:bidi="ar-SY"/>
        </w:rPr>
        <w:t xml:space="preserve">التهاب الدماغ المصلب تحت الحاد </w:t>
      </w:r>
      <w:r w:rsidRPr="00C50C07">
        <w:rPr>
          <w:rFonts w:ascii="Tahoma" w:hAnsi="Tahoma" w:cs="Tahoma"/>
          <w:b/>
          <w:bCs/>
          <w:sz w:val="24"/>
          <w:szCs w:val="24"/>
          <w:lang w:bidi="ar-SY"/>
        </w:rPr>
        <w:t xml:space="preserve">SSPE </w:t>
      </w:r>
      <w:r w:rsidRPr="00C50C07">
        <w:rPr>
          <w:rFonts w:ascii="Tahoma" w:hAnsi="Tahoma" w:cs="Tahoma" w:hint="cs"/>
          <w:b/>
          <w:bCs/>
          <w:sz w:val="24"/>
          <w:szCs w:val="24"/>
          <w:rtl/>
          <w:lang w:bidi="ar-SY"/>
        </w:rPr>
        <w:t xml:space="preserve"> ( </w:t>
      </w:r>
      <w:r w:rsidRPr="00C50C07">
        <w:rPr>
          <w:rFonts w:ascii="Tahoma" w:hAnsi="Tahoma" w:cs="Tahoma"/>
          <w:b/>
          <w:bCs/>
          <w:sz w:val="24"/>
          <w:szCs w:val="24"/>
          <w:lang w:bidi="ar-SY"/>
        </w:rPr>
        <w:t xml:space="preserve"> Subacute Sclosing Panencephalitis</w:t>
      </w:r>
      <w:r w:rsidRPr="00C50C07">
        <w:rPr>
          <w:rFonts w:ascii="Tahoma" w:hAnsi="Tahoma" w:cs="Tahoma" w:hint="cs"/>
          <w:b/>
          <w:bCs/>
          <w:sz w:val="24"/>
          <w:szCs w:val="24"/>
          <w:rtl/>
          <w:lang w:bidi="ar-SY"/>
        </w:rPr>
        <w:t xml:space="preserve"> )</w:t>
      </w:r>
      <w:r w:rsidR="00DF3560">
        <w:rPr>
          <w:rFonts w:ascii="Tahoma" w:hAnsi="Tahoma" w:cs="Tahoma" w:hint="cs"/>
          <w:b/>
          <w:bCs/>
          <w:sz w:val="24"/>
          <w:szCs w:val="24"/>
          <w:rtl/>
          <w:lang w:bidi="ar-SY"/>
        </w:rPr>
        <w:t xml:space="preserve"> </w:t>
      </w:r>
    </w:p>
    <w:p w:rsidR="0049132D" w:rsidRDefault="0049132D" w:rsidP="003B1DDD">
      <w:pPr>
        <w:rPr>
          <w:rFonts w:ascii="Tahoma" w:hAnsi="Tahoma" w:cs="Tahoma"/>
          <w:sz w:val="24"/>
          <w:szCs w:val="24"/>
          <w:rtl/>
          <w:lang w:bidi="ar-SY"/>
        </w:rPr>
      </w:pPr>
      <w:r>
        <w:rPr>
          <w:rFonts w:ascii="Tahoma" w:hAnsi="Tahoma" w:cs="Tahoma" w:hint="cs"/>
          <w:sz w:val="24"/>
          <w:szCs w:val="24"/>
          <w:rtl/>
          <w:lang w:bidi="ar-SY"/>
        </w:rPr>
        <w:t xml:space="preserve">وهو خمج فيروسي بطيء مترق قاتل بصيب الجملة العصبية المركزية و ينجم عن فيروس شبيه بفيروس الحصبة </w:t>
      </w:r>
      <w:r w:rsidR="004C3AC9">
        <w:rPr>
          <w:rFonts w:ascii="Tahoma" w:hAnsi="Tahoma" w:cs="Tahoma" w:hint="cs"/>
          <w:sz w:val="24"/>
          <w:szCs w:val="24"/>
          <w:rtl/>
          <w:lang w:bidi="ar-SY"/>
        </w:rPr>
        <w:t>(6)</w:t>
      </w:r>
      <w:r>
        <w:rPr>
          <w:rFonts w:ascii="Tahoma" w:hAnsi="Tahoma" w:cs="Tahoma" w:hint="cs"/>
          <w:sz w:val="24"/>
          <w:szCs w:val="24"/>
          <w:rtl/>
          <w:lang w:bidi="ar-SY"/>
        </w:rPr>
        <w:t xml:space="preserve">. يحدث بنسبة 8,5 لكل مليون حالة من الإصابة بالحصبة </w:t>
      </w:r>
      <w:r w:rsidR="004C3AC9">
        <w:rPr>
          <w:rFonts w:ascii="Tahoma" w:hAnsi="Tahoma" w:cs="Tahoma" w:hint="cs"/>
          <w:sz w:val="24"/>
          <w:szCs w:val="24"/>
          <w:rtl/>
          <w:lang w:bidi="ar-SY"/>
        </w:rPr>
        <w:t>(11)</w:t>
      </w:r>
      <w:r>
        <w:rPr>
          <w:rFonts w:ascii="Tahoma" w:hAnsi="Tahoma" w:cs="Tahoma" w:hint="cs"/>
          <w:sz w:val="24"/>
          <w:szCs w:val="24"/>
          <w:rtl/>
          <w:lang w:bidi="ar-SY"/>
        </w:rPr>
        <w:t xml:space="preserve">. تحدث الإصابة بعد 6 </w:t>
      </w:r>
      <w:r>
        <w:rPr>
          <w:rFonts w:ascii="Tahoma" w:hAnsi="Tahoma" w:cs="Tahoma"/>
          <w:sz w:val="24"/>
          <w:szCs w:val="24"/>
          <w:rtl/>
          <w:lang w:bidi="ar-SY"/>
        </w:rPr>
        <w:t>–</w:t>
      </w:r>
      <w:r>
        <w:rPr>
          <w:rFonts w:ascii="Tahoma" w:hAnsi="Tahoma" w:cs="Tahoma" w:hint="cs"/>
          <w:sz w:val="24"/>
          <w:szCs w:val="24"/>
          <w:rtl/>
          <w:lang w:bidi="ar-SY"/>
        </w:rPr>
        <w:t xml:space="preserve"> 7 سنوات من الإصابة بالحصبة ، الإصابة بالحصبة في عمر باكر تشكل عامل خطورة للإصابة بـ</w:t>
      </w:r>
      <w:r>
        <w:rPr>
          <w:rFonts w:ascii="Tahoma" w:hAnsi="Tahoma" w:cs="Tahoma"/>
          <w:sz w:val="24"/>
          <w:szCs w:val="24"/>
          <w:lang w:bidi="ar-SY"/>
        </w:rPr>
        <w:t xml:space="preserve">SSPE </w:t>
      </w:r>
      <w:r>
        <w:rPr>
          <w:rFonts w:ascii="Tahoma" w:hAnsi="Tahoma" w:cs="Tahoma" w:hint="cs"/>
          <w:sz w:val="24"/>
          <w:szCs w:val="24"/>
          <w:rtl/>
          <w:lang w:bidi="ar-SY"/>
        </w:rPr>
        <w:t xml:space="preserve"> . يخفض التلقيح من الإصابة بشكل واضح</w:t>
      </w:r>
      <w:r w:rsidR="004C3AC9">
        <w:rPr>
          <w:rFonts w:ascii="Tahoma" w:hAnsi="Tahoma" w:cs="Tahoma" w:hint="cs"/>
          <w:sz w:val="24"/>
          <w:szCs w:val="24"/>
          <w:rtl/>
          <w:lang w:bidi="ar-SY"/>
        </w:rPr>
        <w:t>(12)</w:t>
      </w:r>
      <w:r>
        <w:rPr>
          <w:rFonts w:ascii="Tahoma" w:hAnsi="Tahoma" w:cs="Tahoma" w:hint="cs"/>
          <w:sz w:val="24"/>
          <w:szCs w:val="24"/>
          <w:rtl/>
          <w:lang w:bidi="ar-SY"/>
        </w:rPr>
        <w:t xml:space="preserve"> </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تقسم الإصابة إلى مراحل متعددة </w:t>
      </w:r>
      <w:r w:rsidR="004C3AC9">
        <w:rPr>
          <w:rFonts w:ascii="Tahoma" w:hAnsi="Tahoma" w:cs="Tahoma" w:hint="cs"/>
          <w:sz w:val="24"/>
          <w:szCs w:val="24"/>
          <w:rtl/>
          <w:lang w:bidi="ar-SY"/>
        </w:rPr>
        <w:t>(6)</w:t>
      </w:r>
      <w:r>
        <w:rPr>
          <w:rFonts w:ascii="Tahoma" w:hAnsi="Tahoma" w:cs="Tahoma" w:hint="cs"/>
          <w:sz w:val="24"/>
          <w:szCs w:val="24"/>
          <w:rtl/>
          <w:lang w:bidi="ar-SY"/>
        </w:rPr>
        <w:t>: المرحلة الأولى : تبدلات شخصية ، صعوبات تعلم ، اضطراب سلوكي ، وتستمر من أسابيع إلى سنوات .</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المرحلة الثانية : تظاهر بالرمع ، عتاهة مترقية ، اضطراب حركي أو حسي مترقي تستمر من 3 </w:t>
      </w:r>
      <w:r>
        <w:rPr>
          <w:rFonts w:ascii="Tahoma" w:hAnsi="Tahoma" w:cs="Tahoma"/>
          <w:sz w:val="24"/>
          <w:szCs w:val="24"/>
          <w:rtl/>
          <w:lang w:bidi="ar-SY"/>
        </w:rPr>
        <w:t>–</w:t>
      </w:r>
      <w:r>
        <w:rPr>
          <w:rFonts w:ascii="Tahoma" w:hAnsi="Tahoma" w:cs="Tahoma" w:hint="cs"/>
          <w:sz w:val="24"/>
          <w:szCs w:val="24"/>
          <w:rtl/>
          <w:lang w:bidi="ar-SY"/>
        </w:rPr>
        <w:t xml:space="preserve"> 12 شهر .</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المرحلة الثالثة و المرحلة الرابعة : تتظاهر بتدهور عصبي واضح مع صمل واضح و أعراض اضطراب الجملة الذاتية ، يزول الرمع . </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يمكن أن يحدث الموت في إي مرحلة و لكن عادة في المرحلة الرابعة . عادة تستمر كل مرحلة عدة أشهر إلا أن الترقي متغير بشكل واضح </w:t>
      </w:r>
      <w:r w:rsidR="004C3AC9">
        <w:rPr>
          <w:rFonts w:ascii="Tahoma" w:hAnsi="Tahoma" w:cs="Tahoma" w:hint="cs"/>
          <w:sz w:val="24"/>
          <w:szCs w:val="24"/>
          <w:rtl/>
          <w:lang w:bidi="ar-SY"/>
        </w:rPr>
        <w:t>(11)</w:t>
      </w:r>
      <w:r>
        <w:rPr>
          <w:rFonts w:ascii="Tahoma" w:hAnsi="Tahoma" w:cs="Tahoma" w:hint="cs"/>
          <w:sz w:val="24"/>
          <w:szCs w:val="24"/>
          <w:rtl/>
          <w:lang w:bidi="ar-SY"/>
        </w:rPr>
        <w:t>.</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تخطيط الدماغ يظهر انفجارات من الموجات البطيئة عالية الفولتاج يتخللها تخطيط طبيعي في المراحل الباكرة . </w:t>
      </w:r>
      <w:r w:rsidR="004C3AC9">
        <w:rPr>
          <w:rFonts w:ascii="Tahoma" w:hAnsi="Tahoma" w:cs="Tahoma" w:hint="cs"/>
          <w:sz w:val="24"/>
          <w:szCs w:val="24"/>
          <w:rtl/>
          <w:lang w:bidi="ar-SY"/>
        </w:rPr>
        <w:t>(12)</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الفحص المجهري لـ </w:t>
      </w:r>
      <w:r>
        <w:rPr>
          <w:rFonts w:ascii="Tahoma" w:hAnsi="Tahoma" w:cs="Tahoma"/>
          <w:sz w:val="24"/>
          <w:szCs w:val="24"/>
          <w:lang w:bidi="ar-SY"/>
        </w:rPr>
        <w:t>CSF</w:t>
      </w:r>
      <w:r>
        <w:rPr>
          <w:rFonts w:ascii="Tahoma" w:hAnsi="Tahoma" w:cs="Tahoma" w:hint="cs"/>
          <w:sz w:val="24"/>
          <w:szCs w:val="24"/>
          <w:rtl/>
          <w:lang w:bidi="ar-SY"/>
        </w:rPr>
        <w:t xml:space="preserve"> يظهر ارتفاع البروتين و ارتفاع أضداد الحصبة .</w:t>
      </w:r>
    </w:p>
    <w:p w:rsidR="0049132D" w:rsidRDefault="0049132D" w:rsidP="0049132D">
      <w:pPr>
        <w:rPr>
          <w:rFonts w:ascii="Tahoma" w:hAnsi="Tahoma" w:cs="Tahoma"/>
          <w:sz w:val="24"/>
          <w:szCs w:val="24"/>
          <w:rtl/>
          <w:lang w:bidi="ar-SY"/>
        </w:rPr>
      </w:pPr>
      <w:r>
        <w:rPr>
          <w:rFonts w:ascii="Tahoma" w:hAnsi="Tahoma" w:cs="Tahoma"/>
          <w:sz w:val="24"/>
          <w:szCs w:val="24"/>
          <w:lang w:bidi="ar-SY"/>
        </w:rPr>
        <w:t xml:space="preserve">MRI </w:t>
      </w:r>
      <w:r>
        <w:rPr>
          <w:rFonts w:ascii="Tahoma" w:hAnsi="Tahoma" w:cs="Tahoma" w:hint="cs"/>
          <w:sz w:val="24"/>
          <w:szCs w:val="24"/>
          <w:rtl/>
          <w:lang w:bidi="ar-SY"/>
        </w:rPr>
        <w:t xml:space="preserve"> الدماغ يظهر ضمور دماغي مع إصابة في المادة البيضاء وفي </w:t>
      </w:r>
      <w:r>
        <w:rPr>
          <w:rFonts w:ascii="Tahoma" w:hAnsi="Tahoma" w:cs="Tahoma"/>
          <w:sz w:val="24"/>
          <w:szCs w:val="24"/>
          <w:lang w:bidi="ar-SY"/>
        </w:rPr>
        <w:t>T2</w:t>
      </w:r>
      <w:r>
        <w:rPr>
          <w:rFonts w:ascii="Tahoma" w:hAnsi="Tahoma" w:cs="Tahoma" w:hint="cs"/>
          <w:sz w:val="24"/>
          <w:szCs w:val="24"/>
          <w:rtl/>
          <w:lang w:bidi="ar-SY"/>
        </w:rPr>
        <w:t xml:space="preserve"> يشاهد إشارة مرتفعة في النوى القاعدية وذلك في المرحلة الثانية من المرض .</w:t>
      </w:r>
      <w:r w:rsidR="004C3AC9">
        <w:rPr>
          <w:rFonts w:ascii="Tahoma" w:hAnsi="Tahoma" w:cs="Tahoma" w:hint="cs"/>
          <w:sz w:val="24"/>
          <w:szCs w:val="24"/>
          <w:rtl/>
          <w:lang w:bidi="ar-SY"/>
        </w:rPr>
        <w:t>(6)</w:t>
      </w:r>
    </w:p>
    <w:p w:rsidR="0049132D" w:rsidRDefault="0049132D" w:rsidP="0049132D">
      <w:pPr>
        <w:rPr>
          <w:rFonts w:ascii="Tahoma" w:hAnsi="Tahoma" w:cs="Tahoma"/>
          <w:sz w:val="24"/>
          <w:szCs w:val="24"/>
          <w:rtl/>
          <w:lang w:bidi="ar-SY"/>
        </w:rPr>
      </w:pPr>
      <w:r>
        <w:rPr>
          <w:rFonts w:ascii="Tahoma" w:hAnsi="Tahoma" w:cs="Tahoma" w:hint="cs"/>
          <w:sz w:val="24"/>
          <w:szCs w:val="24"/>
          <w:rtl/>
          <w:lang w:bidi="ar-SY"/>
        </w:rPr>
        <w:t xml:space="preserve">الوفاة هي نهاية كل الحالات و تحدث بعد فترة متبدلة </w:t>
      </w:r>
      <w:r w:rsidR="004C3AC9">
        <w:rPr>
          <w:rFonts w:ascii="Tahoma" w:hAnsi="Tahoma" w:cs="Tahoma" w:hint="cs"/>
          <w:sz w:val="24"/>
          <w:szCs w:val="24"/>
          <w:rtl/>
          <w:lang w:bidi="ar-SY"/>
        </w:rPr>
        <w:t>(11)</w:t>
      </w:r>
    </w:p>
    <w:p w:rsidR="00A72027" w:rsidRDefault="0049132D" w:rsidP="003B1DDD">
      <w:pPr>
        <w:rPr>
          <w:rFonts w:ascii="Tahoma" w:hAnsi="Tahoma" w:cs="Tahoma"/>
          <w:sz w:val="24"/>
          <w:szCs w:val="24"/>
          <w:rtl/>
          <w:lang w:bidi="ar-SY"/>
        </w:rPr>
      </w:pPr>
      <w:r>
        <w:rPr>
          <w:rFonts w:ascii="Tahoma" w:hAnsi="Tahoma" w:cs="Tahoma" w:hint="cs"/>
          <w:sz w:val="24"/>
          <w:szCs w:val="24"/>
          <w:rtl/>
          <w:lang w:bidi="ar-SY"/>
        </w:rPr>
        <w:t>المعالجة داعمة و لا يوجد معالجة فعالة حتى الآن .</w:t>
      </w:r>
      <w:r w:rsidR="004C3AC9">
        <w:rPr>
          <w:rFonts w:ascii="Tahoma" w:hAnsi="Tahoma" w:cs="Tahoma" w:hint="cs"/>
          <w:sz w:val="24"/>
          <w:szCs w:val="24"/>
          <w:rtl/>
          <w:lang w:bidi="ar-SY"/>
        </w:rPr>
        <w:t>(12)</w:t>
      </w:r>
    </w:p>
    <w:p w:rsidR="00F9097C" w:rsidRPr="00F9097C" w:rsidRDefault="000E122F" w:rsidP="004C3AC9">
      <w:pPr>
        <w:rPr>
          <w:rFonts w:ascii="Tahoma" w:hAnsi="Tahoma" w:cs="Tahoma"/>
          <w:b/>
          <w:bCs/>
          <w:sz w:val="24"/>
          <w:szCs w:val="24"/>
          <w:rtl/>
          <w:lang w:bidi="ar-SY"/>
        </w:rPr>
      </w:pPr>
      <w:r>
        <w:rPr>
          <w:rFonts w:ascii="Tahoma" w:hAnsi="Tahoma" w:cs="Tahoma" w:hint="cs"/>
          <w:b/>
          <w:bCs/>
          <w:i/>
          <w:iCs/>
          <w:sz w:val="24"/>
          <w:szCs w:val="24"/>
          <w:rtl/>
          <w:lang w:bidi="ar-SY"/>
        </w:rPr>
        <w:lastRenderedPageBreak/>
        <w:t>7</w:t>
      </w:r>
      <w:r w:rsidR="00F9097C" w:rsidRPr="00F9097C">
        <w:rPr>
          <w:rFonts w:ascii="Tahoma" w:hAnsi="Tahoma" w:cs="Tahoma" w:hint="cs"/>
          <w:b/>
          <w:bCs/>
          <w:sz w:val="24"/>
          <w:szCs w:val="24"/>
          <w:rtl/>
          <w:lang w:bidi="ar-SY"/>
        </w:rPr>
        <w:t>-</w:t>
      </w:r>
      <w:r w:rsidR="00F9097C" w:rsidRPr="00F9097C">
        <w:rPr>
          <w:rFonts w:ascii="Tahoma" w:hAnsi="Tahoma" w:cs="Tahoma"/>
          <w:b/>
          <w:bCs/>
          <w:sz w:val="24"/>
          <w:szCs w:val="24"/>
          <w:rtl/>
          <w:lang w:bidi="ar-SY"/>
        </w:rPr>
        <w:t xml:space="preserve"> الغرق و قرب الغرق </w:t>
      </w:r>
      <w:r w:rsidR="00F9097C" w:rsidRPr="00F9097C">
        <w:rPr>
          <w:rFonts w:ascii="Tahoma" w:hAnsi="Tahoma" w:cs="Tahoma"/>
          <w:b/>
          <w:bCs/>
          <w:sz w:val="24"/>
          <w:szCs w:val="24"/>
          <w:lang w:bidi="ar-SY"/>
        </w:rPr>
        <w:t>Drowning and near drowning</w:t>
      </w:r>
      <w:r w:rsidR="00F9097C" w:rsidRPr="00F9097C">
        <w:rPr>
          <w:rFonts w:ascii="Tahoma" w:hAnsi="Tahoma" w:cs="Tahoma"/>
          <w:b/>
          <w:bCs/>
          <w:sz w:val="24"/>
          <w:szCs w:val="24"/>
          <w:rtl/>
          <w:lang w:bidi="ar-SY"/>
        </w:rPr>
        <w:t xml:space="preserve"> </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ان الغرق هو سبب شائع للمراضة و الوفيات عند الأطفال وتكون عادة الإصابة العصبية الناجمة عن نقص الأكسجة هي السبب الأول للوفاة و المراضة طويلة الأمد </w:t>
      </w:r>
      <w:r w:rsidR="004C3AC9">
        <w:rPr>
          <w:rFonts w:ascii="Tahoma" w:hAnsi="Tahoma" w:cs="Tahoma" w:hint="cs"/>
          <w:sz w:val="24"/>
          <w:szCs w:val="24"/>
          <w:rtl/>
          <w:lang w:bidi="ar-SY"/>
        </w:rPr>
        <w:t>(13)</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يعد الغرق السبب الرئيس للوفاة المتعلقة بالإصابة عند الأطفال أقل من 5 سنوات حيث يشكل هؤلاء الأطفال 40% من كل اماتات الغرق</w:t>
      </w:r>
      <w:r w:rsidR="004C3AC9">
        <w:rPr>
          <w:rFonts w:ascii="Tahoma" w:hAnsi="Tahoma" w:cs="Tahoma" w:hint="cs"/>
          <w:sz w:val="24"/>
          <w:szCs w:val="24"/>
          <w:rtl/>
          <w:lang w:bidi="ar-SY"/>
        </w:rPr>
        <w:t xml:space="preserve"> (13)</w:t>
      </w:r>
      <w:r w:rsidRPr="00F9097C">
        <w:rPr>
          <w:rFonts w:ascii="Tahoma" w:hAnsi="Tahoma" w:cs="Tahoma"/>
          <w:sz w:val="24"/>
          <w:szCs w:val="24"/>
          <w:rtl/>
          <w:lang w:bidi="ar-SY"/>
        </w:rPr>
        <w:t xml:space="preserve"> و تبلغ نسبة الوفيات عند الأطفال الذين وصلوا إلى المشفى و قدمت لهم المعالجة المناسبة بحوالي 33% ويقدر نسبة الأذيات العصبية عند الناجين بحوالي 15-20%</w:t>
      </w:r>
      <w:r w:rsidR="004C3AC9">
        <w:rPr>
          <w:rFonts w:ascii="Tahoma" w:hAnsi="Tahoma" w:cs="Tahoma" w:hint="cs"/>
          <w:sz w:val="24"/>
          <w:szCs w:val="24"/>
          <w:rtl/>
          <w:lang w:bidi="ar-SY"/>
        </w:rPr>
        <w:t>(13)</w:t>
      </w:r>
      <w:r w:rsidRPr="00F9097C">
        <w:rPr>
          <w:rFonts w:ascii="Tahoma" w:hAnsi="Tahoma" w:cs="Tahoma"/>
          <w:sz w:val="24"/>
          <w:szCs w:val="24"/>
          <w:rtl/>
          <w:lang w:bidi="ar-SY"/>
        </w:rPr>
        <w:t xml:space="preserve"> ، علما أن حجم الوفيات أكبر من ذلك نظرا أن قسما كبيرا من المرضى المتوفين لا يصلون إلى المشفى أبدا.</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في الولايات المتحدة  وفي عام 1995 حدث قسم كبير من إصابات الغرق عند الأطفال في الأحواض المنزلية حوالي 10% و 32% في برك صنعيه و 47% في الماء العذب و 4% في المياه المالحة </w:t>
      </w:r>
      <w:r w:rsidR="004C3AC9">
        <w:rPr>
          <w:rFonts w:ascii="Tahoma" w:hAnsi="Tahoma" w:cs="Tahoma" w:hint="cs"/>
          <w:sz w:val="24"/>
          <w:szCs w:val="24"/>
          <w:rtl/>
          <w:lang w:bidi="ar-SY"/>
        </w:rPr>
        <w:t>(6)</w:t>
      </w:r>
    </w:p>
    <w:p w:rsidR="00F9097C" w:rsidRPr="00F9097C" w:rsidRDefault="00F9097C" w:rsidP="00F9097C">
      <w:pPr>
        <w:rPr>
          <w:rFonts w:ascii="Tahoma" w:hAnsi="Tahoma" w:cs="Tahoma"/>
          <w:sz w:val="24"/>
          <w:szCs w:val="24"/>
          <w:rtl/>
          <w:lang w:bidi="ar-SY"/>
        </w:rPr>
      </w:pPr>
      <w:r w:rsidRPr="00F9097C">
        <w:rPr>
          <w:rFonts w:ascii="Tahoma" w:hAnsi="Tahoma" w:cs="Tahoma"/>
          <w:b/>
          <w:bCs/>
          <w:sz w:val="24"/>
          <w:szCs w:val="24"/>
          <w:rtl/>
          <w:lang w:bidi="ar-SY"/>
        </w:rPr>
        <w:t>الفيزيولوجيا المرضية</w:t>
      </w:r>
      <w:r w:rsidRPr="00F9097C">
        <w:rPr>
          <w:rFonts w:ascii="Tahoma" w:hAnsi="Tahoma" w:cs="Tahoma"/>
          <w:sz w:val="24"/>
          <w:szCs w:val="24"/>
          <w:rtl/>
          <w:lang w:bidi="ar-SY"/>
        </w:rPr>
        <w:t xml:space="preserve"> : عندما يحدث الغرق تكون كل الأعضاء والأنسجة في خطر نقص الأكسجة ، قد يؤدي نقص الأكسجة الى توقف القلب مضيفا أذية اقفارية مصاحبة لنقص الأكسجة ، يمكن للاستنشاق الرئوي أن يفاقم نقص الأكسجة  و القصور التنفسي ، و قد يحدث اضطراب نظم قلبي يكون مسؤولا عن توقف القلب و الوفاة</w:t>
      </w:r>
      <w:r w:rsidR="004C3AC9">
        <w:rPr>
          <w:rFonts w:ascii="Tahoma" w:hAnsi="Tahoma" w:cs="Tahoma" w:hint="cs"/>
          <w:sz w:val="24"/>
          <w:szCs w:val="24"/>
          <w:rtl/>
          <w:lang w:bidi="ar-SY"/>
        </w:rPr>
        <w:t>(6)</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يمكن أن تصاب كل الأعضاء من نقص الأكسجة و الاقفار و لكن الدماغ حساس بشكل شديد للاصابة</w:t>
      </w:r>
      <w:r w:rsidRPr="00F9097C">
        <w:rPr>
          <w:rFonts w:ascii="Tahoma" w:hAnsi="Tahoma" w:cs="Tahoma"/>
          <w:sz w:val="24"/>
          <w:szCs w:val="24"/>
          <w:lang w:bidi="ar-SY"/>
        </w:rPr>
        <w:t xml:space="preserve"> </w:t>
      </w:r>
      <w:r w:rsidRPr="00F9097C">
        <w:rPr>
          <w:rFonts w:ascii="Tahoma" w:hAnsi="Tahoma" w:cs="Tahoma"/>
          <w:sz w:val="24"/>
          <w:szCs w:val="24"/>
          <w:rtl/>
          <w:lang w:bidi="ar-SY"/>
        </w:rPr>
        <w:t>و تكون الاصابة عادة غير عكوسة و سبب رئيسي للوفاة أكثر من العقابيل القلبية و الرئوية ، كما أنها تكون أشيع سبب للمراضة طويلة الأمد . تكون مدة نقص الأكسجة التي تصبح بعدها اصابة</w:t>
      </w:r>
      <w:r w:rsidRPr="00F9097C">
        <w:rPr>
          <w:rFonts w:ascii="Tahoma" w:hAnsi="Tahoma" w:cs="Tahoma"/>
          <w:sz w:val="24"/>
          <w:szCs w:val="24"/>
          <w:lang w:bidi="ar-SY"/>
        </w:rPr>
        <w:t>CNS</w:t>
      </w:r>
      <w:r w:rsidRPr="00F9097C">
        <w:rPr>
          <w:rFonts w:ascii="Tahoma" w:hAnsi="Tahoma" w:cs="Tahoma"/>
          <w:sz w:val="24"/>
          <w:szCs w:val="24"/>
          <w:rtl/>
          <w:lang w:bidi="ar-SY"/>
        </w:rPr>
        <w:t xml:space="preserve"> غير عكوسة بعد تجاوز 3 -5 دقائق </w:t>
      </w:r>
      <w:r w:rsidR="004C3AC9">
        <w:rPr>
          <w:rFonts w:ascii="Tahoma" w:hAnsi="Tahoma" w:cs="Tahoma" w:hint="cs"/>
          <w:sz w:val="24"/>
          <w:szCs w:val="24"/>
          <w:rtl/>
          <w:lang w:bidi="ar-SY"/>
        </w:rPr>
        <w:t>(10)</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تحدث عدة أحداث في </w:t>
      </w:r>
      <w:r w:rsidRPr="00F9097C">
        <w:rPr>
          <w:rFonts w:ascii="Tahoma" w:hAnsi="Tahoma" w:cs="Tahoma"/>
          <w:sz w:val="24"/>
          <w:szCs w:val="24"/>
          <w:lang w:bidi="ar-SY"/>
        </w:rPr>
        <w:t xml:space="preserve"> CNS </w:t>
      </w:r>
      <w:r w:rsidRPr="00F9097C">
        <w:rPr>
          <w:rFonts w:ascii="Tahoma" w:hAnsi="Tahoma" w:cs="Tahoma"/>
          <w:sz w:val="24"/>
          <w:szCs w:val="24"/>
          <w:rtl/>
          <w:lang w:bidi="ar-SY"/>
        </w:rPr>
        <w:t xml:space="preserve"> كنتيجة لنقص الأكسجة فبعد دقيقتين من نقص الأكسجة ينفذ </w:t>
      </w:r>
      <w:r w:rsidRPr="00F9097C">
        <w:rPr>
          <w:rFonts w:ascii="Tahoma" w:hAnsi="Tahoma" w:cs="Tahoma"/>
          <w:sz w:val="24"/>
          <w:szCs w:val="24"/>
          <w:lang w:bidi="ar-SY"/>
        </w:rPr>
        <w:t>ATP</w:t>
      </w:r>
      <w:r w:rsidRPr="00F9097C">
        <w:rPr>
          <w:rFonts w:ascii="Tahoma" w:hAnsi="Tahoma" w:cs="Tahoma"/>
          <w:sz w:val="24"/>
          <w:szCs w:val="24"/>
          <w:rtl/>
          <w:lang w:bidi="ar-SY"/>
        </w:rPr>
        <w:t xml:space="preserve"> بشكل حرج ، و أثناء مرحلة عودة التروية تحدث اصابة ثانوية بسبب تحرر الغلوتامات و الحموض الأمينية الأخرى و التي تسبب تدفق شوارد الصوديوم و الكالسيوم عبر الغشاء الخلوي مؤدية لسبيل نهائي باتجاه الأصابة الخلوية الغير عكوسة </w:t>
      </w:r>
      <w:r w:rsidR="004C3AC9">
        <w:rPr>
          <w:rFonts w:ascii="Tahoma" w:hAnsi="Tahoma" w:cs="Tahoma" w:hint="cs"/>
          <w:sz w:val="24"/>
          <w:szCs w:val="24"/>
          <w:rtl/>
          <w:lang w:bidi="ar-SY"/>
        </w:rPr>
        <w:t>(13)</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تكون النوى ا</w:t>
      </w:r>
      <w:r w:rsidR="0083753A">
        <w:rPr>
          <w:rFonts w:ascii="Tahoma" w:hAnsi="Tahoma" w:cs="Tahoma"/>
          <w:sz w:val="24"/>
          <w:szCs w:val="24"/>
          <w:rtl/>
          <w:lang w:bidi="ar-SY"/>
        </w:rPr>
        <w:t>لقاعدية من أكثر البنى تأثرا با</w:t>
      </w:r>
      <w:r w:rsidR="0083753A">
        <w:rPr>
          <w:rFonts w:ascii="Tahoma" w:hAnsi="Tahoma" w:cs="Tahoma" w:hint="cs"/>
          <w:sz w:val="24"/>
          <w:szCs w:val="24"/>
          <w:rtl/>
          <w:lang w:bidi="ar-SY"/>
        </w:rPr>
        <w:t>لآل</w:t>
      </w:r>
      <w:r w:rsidRPr="00F9097C">
        <w:rPr>
          <w:rFonts w:ascii="Tahoma" w:hAnsi="Tahoma" w:cs="Tahoma"/>
          <w:sz w:val="24"/>
          <w:szCs w:val="24"/>
          <w:rtl/>
          <w:lang w:bidi="ar-SY"/>
        </w:rPr>
        <w:t xml:space="preserve">ية السابقة نظرا لغناها بالغلوتامات و الحموض الأمينية </w:t>
      </w:r>
      <w:r w:rsidR="004C3AC9">
        <w:rPr>
          <w:rFonts w:ascii="Tahoma" w:hAnsi="Tahoma" w:cs="Tahoma" w:hint="cs"/>
          <w:sz w:val="24"/>
          <w:szCs w:val="24"/>
          <w:rtl/>
          <w:lang w:bidi="ar-SY"/>
        </w:rPr>
        <w:t>(13)</w:t>
      </w:r>
      <w:r w:rsidRPr="00F9097C">
        <w:rPr>
          <w:rFonts w:ascii="Tahoma" w:hAnsi="Tahoma" w:cs="Tahoma"/>
          <w:sz w:val="24"/>
          <w:szCs w:val="24"/>
          <w:rtl/>
          <w:lang w:bidi="ar-SY"/>
        </w:rPr>
        <w:t>، اضافة الى تشكيلها الجذور الحرة أثناء نقص الأكسجة  . قد تحدث وذ</w:t>
      </w:r>
      <w:r w:rsidR="0083753A">
        <w:rPr>
          <w:rFonts w:ascii="Tahoma" w:hAnsi="Tahoma" w:cs="Tahoma"/>
          <w:sz w:val="24"/>
          <w:szCs w:val="24"/>
          <w:rtl/>
          <w:lang w:bidi="ar-SY"/>
        </w:rPr>
        <w:t>مة دماغية بشكل غير مفسر بشكل كا</w:t>
      </w:r>
      <w:r w:rsidR="0083753A">
        <w:rPr>
          <w:rFonts w:ascii="Tahoma" w:hAnsi="Tahoma" w:cs="Tahoma" w:hint="cs"/>
          <w:sz w:val="24"/>
          <w:szCs w:val="24"/>
          <w:rtl/>
          <w:lang w:bidi="ar-SY"/>
        </w:rPr>
        <w:t>م</w:t>
      </w:r>
      <w:r w:rsidRPr="00F9097C">
        <w:rPr>
          <w:rFonts w:ascii="Tahoma" w:hAnsi="Tahoma" w:cs="Tahoma"/>
          <w:sz w:val="24"/>
          <w:szCs w:val="24"/>
          <w:rtl/>
          <w:lang w:bidi="ar-SY"/>
        </w:rPr>
        <w:t>ل و قد تسبب ارتفاع الضغط داخل القحف مما يسبب المزيد من الأقفار  . ان فرط سكر الدم يزيد كذلك من الاقفار و نقص الأكسجة ويحمل انذارا سيئا عند المرضى وقد</w:t>
      </w:r>
      <w:r w:rsidR="0083753A">
        <w:rPr>
          <w:rFonts w:ascii="Tahoma" w:hAnsi="Tahoma" w:cs="Tahoma"/>
          <w:sz w:val="24"/>
          <w:szCs w:val="24"/>
          <w:rtl/>
          <w:lang w:bidi="ar-SY"/>
        </w:rPr>
        <w:t xml:space="preserve"> يساعد تطبيق الأنسولين على تحسي</w:t>
      </w:r>
      <w:r w:rsidR="0083753A">
        <w:rPr>
          <w:rFonts w:ascii="Tahoma" w:hAnsi="Tahoma" w:cs="Tahoma" w:hint="cs"/>
          <w:sz w:val="24"/>
          <w:szCs w:val="24"/>
          <w:rtl/>
          <w:lang w:bidi="ar-SY"/>
        </w:rPr>
        <w:t>ن</w:t>
      </w:r>
      <w:r w:rsidRPr="00F9097C">
        <w:rPr>
          <w:rFonts w:ascii="Tahoma" w:hAnsi="Tahoma" w:cs="Tahoma"/>
          <w:sz w:val="24"/>
          <w:szCs w:val="24"/>
          <w:rtl/>
          <w:lang w:bidi="ar-SY"/>
        </w:rPr>
        <w:t xml:space="preserve"> البقيا </w:t>
      </w:r>
    </w:p>
    <w:p w:rsidR="00F9097C" w:rsidRPr="00F9097C" w:rsidRDefault="0083753A" w:rsidP="00F9097C">
      <w:pPr>
        <w:rPr>
          <w:rFonts w:ascii="Tahoma" w:hAnsi="Tahoma" w:cs="Tahoma"/>
          <w:sz w:val="24"/>
          <w:szCs w:val="24"/>
          <w:rtl/>
          <w:lang w:bidi="ar-SY"/>
        </w:rPr>
      </w:pPr>
      <w:r>
        <w:rPr>
          <w:rFonts w:ascii="Tahoma" w:hAnsi="Tahoma" w:cs="Tahoma"/>
          <w:sz w:val="24"/>
          <w:szCs w:val="24"/>
          <w:rtl/>
          <w:lang w:bidi="ar-SY"/>
        </w:rPr>
        <w:t>قد تص</w:t>
      </w:r>
      <w:r>
        <w:rPr>
          <w:rFonts w:ascii="Tahoma" w:hAnsi="Tahoma" w:cs="Tahoma" w:hint="cs"/>
          <w:sz w:val="24"/>
          <w:szCs w:val="24"/>
          <w:rtl/>
          <w:lang w:bidi="ar-SY"/>
        </w:rPr>
        <w:t>ا</w:t>
      </w:r>
      <w:r w:rsidR="00F9097C" w:rsidRPr="00F9097C">
        <w:rPr>
          <w:rFonts w:ascii="Tahoma" w:hAnsi="Tahoma" w:cs="Tahoma"/>
          <w:sz w:val="24"/>
          <w:szCs w:val="24"/>
          <w:rtl/>
          <w:lang w:bidi="ar-SY"/>
        </w:rPr>
        <w:t xml:space="preserve">ب أعضاء أخرى بنقص الأكسجة كالرئتين و قد تحدث نخرة أنبوبية حادة ، كما يحدث تخثر منتشر داخل الأوعية ، و احيانا احتشاء في الأمعاء </w:t>
      </w:r>
      <w:r w:rsidR="004C3AC9">
        <w:rPr>
          <w:rFonts w:ascii="Tahoma" w:hAnsi="Tahoma" w:cs="Tahoma" w:hint="cs"/>
          <w:sz w:val="24"/>
          <w:szCs w:val="24"/>
          <w:rtl/>
          <w:lang w:bidi="ar-SY"/>
        </w:rPr>
        <w:t>(6)</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يحدث لدى المرضى كذلك  اضطراب في السوائل و الكهارل </w:t>
      </w:r>
      <w:r w:rsidR="0083753A">
        <w:rPr>
          <w:rFonts w:ascii="Tahoma" w:hAnsi="Tahoma" w:cs="Tahoma"/>
          <w:sz w:val="24"/>
          <w:szCs w:val="24"/>
          <w:rtl/>
          <w:lang w:bidi="ar-SY"/>
        </w:rPr>
        <w:t>و قد يحدث اعتلال دماغي مضيع للم</w:t>
      </w:r>
      <w:r w:rsidR="0083753A">
        <w:rPr>
          <w:rFonts w:ascii="Tahoma" w:hAnsi="Tahoma" w:cs="Tahoma" w:hint="cs"/>
          <w:sz w:val="24"/>
          <w:szCs w:val="24"/>
          <w:rtl/>
          <w:lang w:bidi="ar-SY"/>
        </w:rPr>
        <w:t>ل</w:t>
      </w:r>
      <w:r w:rsidRPr="00F9097C">
        <w:rPr>
          <w:rFonts w:ascii="Tahoma" w:hAnsi="Tahoma" w:cs="Tahoma"/>
          <w:sz w:val="24"/>
          <w:szCs w:val="24"/>
          <w:rtl/>
          <w:lang w:bidi="ar-SY"/>
        </w:rPr>
        <w:t xml:space="preserve">ح أو بيلة تفهة يشكل تالي لنقص الأكسجة يفاقم من الاضطراب الشاردي . </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يحدث هبوط الحرارة بشكل شائع ويسبب بطء قلب وفقد المقوية  الوعائية و قد يعطي مظهر كاذب للموت الدماغي بحال حرارة أقل من 28 درجة</w:t>
      </w:r>
    </w:p>
    <w:p w:rsidR="00F9097C" w:rsidRPr="00F9097C" w:rsidRDefault="00F9097C" w:rsidP="00F9097C">
      <w:pPr>
        <w:rPr>
          <w:rFonts w:ascii="Tahoma" w:hAnsi="Tahoma" w:cs="Tahoma"/>
          <w:sz w:val="24"/>
          <w:szCs w:val="24"/>
          <w:rtl/>
          <w:lang w:bidi="ar-SY"/>
        </w:rPr>
      </w:pPr>
      <w:r w:rsidRPr="00F9097C">
        <w:rPr>
          <w:rFonts w:ascii="Tahoma" w:hAnsi="Tahoma" w:cs="Tahoma"/>
          <w:b/>
          <w:bCs/>
          <w:sz w:val="24"/>
          <w:szCs w:val="24"/>
          <w:rtl/>
          <w:lang w:bidi="ar-SY"/>
        </w:rPr>
        <w:lastRenderedPageBreak/>
        <w:t>التدبير</w:t>
      </w:r>
      <w:r w:rsidRPr="00F9097C">
        <w:rPr>
          <w:rFonts w:ascii="Tahoma" w:hAnsi="Tahoma" w:cs="Tahoma"/>
          <w:sz w:val="24"/>
          <w:szCs w:val="24"/>
          <w:rtl/>
          <w:lang w:bidi="ar-SY"/>
        </w:rPr>
        <w:t xml:space="preserve"> : يكون البدء باجراءات الانعاش القلبي الرئوي في ساحة الحدث أساسيا في تحديد النتيجة النهائ</w:t>
      </w:r>
      <w:r w:rsidR="0083753A">
        <w:rPr>
          <w:rFonts w:ascii="Tahoma" w:hAnsi="Tahoma" w:cs="Tahoma"/>
          <w:sz w:val="24"/>
          <w:szCs w:val="24"/>
          <w:rtl/>
          <w:lang w:bidi="ar-SY"/>
        </w:rPr>
        <w:t>ية</w:t>
      </w:r>
      <w:r w:rsidR="004C3AC9">
        <w:rPr>
          <w:rFonts w:ascii="Tahoma" w:hAnsi="Tahoma" w:cs="Tahoma" w:hint="cs"/>
          <w:sz w:val="24"/>
          <w:szCs w:val="24"/>
          <w:rtl/>
          <w:lang w:bidi="ar-SY"/>
        </w:rPr>
        <w:t>(13)</w:t>
      </w:r>
      <w:r w:rsidR="0083753A">
        <w:rPr>
          <w:rFonts w:ascii="Tahoma" w:hAnsi="Tahoma" w:cs="Tahoma"/>
          <w:sz w:val="24"/>
          <w:szCs w:val="24"/>
          <w:rtl/>
          <w:lang w:bidi="ar-SY"/>
        </w:rPr>
        <w:t xml:space="preserve"> ، قي حال توقف الق</w:t>
      </w:r>
      <w:r w:rsidR="0083753A">
        <w:rPr>
          <w:rFonts w:ascii="Tahoma" w:hAnsi="Tahoma" w:cs="Tahoma" w:hint="cs"/>
          <w:sz w:val="24"/>
          <w:szCs w:val="24"/>
          <w:rtl/>
          <w:lang w:bidi="ar-SY"/>
        </w:rPr>
        <w:t>لب</w:t>
      </w:r>
      <w:r w:rsidR="0083753A">
        <w:rPr>
          <w:rFonts w:ascii="Tahoma" w:hAnsi="Tahoma" w:cs="Tahoma"/>
          <w:sz w:val="24"/>
          <w:szCs w:val="24"/>
          <w:rtl/>
          <w:lang w:bidi="ar-SY"/>
        </w:rPr>
        <w:t xml:space="preserve"> و الانع</w:t>
      </w:r>
      <w:r w:rsidR="0083753A">
        <w:rPr>
          <w:rFonts w:ascii="Tahoma" w:hAnsi="Tahoma" w:cs="Tahoma" w:hint="cs"/>
          <w:sz w:val="24"/>
          <w:szCs w:val="24"/>
          <w:rtl/>
          <w:lang w:bidi="ar-SY"/>
        </w:rPr>
        <w:t>ا</w:t>
      </w:r>
      <w:r w:rsidRPr="00F9097C">
        <w:rPr>
          <w:rFonts w:ascii="Tahoma" w:hAnsi="Tahoma" w:cs="Tahoma"/>
          <w:sz w:val="24"/>
          <w:szCs w:val="24"/>
          <w:rtl/>
          <w:lang w:bidi="ar-SY"/>
        </w:rPr>
        <w:t xml:space="preserve">ش القلبي الرئوي قبل الوصول الى المشفى فان 7 – 21 % فقط من المرضى سوف ينجون دون عقابيل عصبية </w:t>
      </w:r>
      <w:r w:rsidR="004C3AC9">
        <w:rPr>
          <w:rFonts w:ascii="Tahoma" w:hAnsi="Tahoma" w:cs="Tahoma" w:hint="cs"/>
          <w:sz w:val="24"/>
          <w:szCs w:val="24"/>
          <w:rtl/>
          <w:lang w:bidi="ar-SY"/>
        </w:rPr>
        <w:t>(13)</w:t>
      </w:r>
      <w:r w:rsidRPr="00F9097C">
        <w:rPr>
          <w:rFonts w:ascii="Tahoma" w:hAnsi="Tahoma" w:cs="Tahoma"/>
          <w:sz w:val="24"/>
          <w:szCs w:val="24"/>
          <w:lang w:bidi="ar-SY"/>
        </w:rPr>
        <w:t xml:space="preserve"> </w:t>
      </w:r>
      <w:r w:rsidRPr="00F9097C">
        <w:rPr>
          <w:rFonts w:ascii="Tahoma" w:hAnsi="Tahoma" w:cs="Tahoma"/>
          <w:sz w:val="24"/>
          <w:szCs w:val="24"/>
          <w:rtl/>
          <w:lang w:bidi="ar-SY"/>
        </w:rPr>
        <w:t>.</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بعتمد الانعاش بشكل أساسي على تأمين الطريق الهوائي و حماية السيساء الرقبي ، و يستطب التنبيب بحال تغيم الوعي أو عدم الاستقراء الهيمودينميكي . يجب أن يكون الدعم التنفسي ملائما لحالة المريض و يجب تجنب فرط </w:t>
      </w:r>
      <w:r w:rsidRPr="00F9097C">
        <w:rPr>
          <w:rFonts w:ascii="Tahoma" w:hAnsi="Tahoma" w:cs="Tahoma"/>
          <w:sz w:val="24"/>
          <w:szCs w:val="24"/>
          <w:lang w:bidi="ar-SY"/>
        </w:rPr>
        <w:t xml:space="preserve">co2 </w:t>
      </w:r>
      <w:r w:rsidRPr="00F9097C">
        <w:rPr>
          <w:rFonts w:ascii="Tahoma" w:hAnsi="Tahoma" w:cs="Tahoma"/>
          <w:sz w:val="24"/>
          <w:szCs w:val="24"/>
          <w:rtl/>
          <w:lang w:bidi="ar-SY"/>
        </w:rPr>
        <w:t xml:space="preserve"> و يمكن استخدام مشابهاب بيتا بحال التشنج القصبي . عادة لا تفيد المدرات و الستيروئيدات في معالجة الوذمة الرئوية . يجب ضمان الاستقرار القلبي الوعائي و مراقبة </w:t>
      </w:r>
      <w:r w:rsidRPr="00F9097C">
        <w:rPr>
          <w:rFonts w:ascii="Tahoma" w:hAnsi="Tahoma" w:cs="Tahoma"/>
          <w:sz w:val="24"/>
          <w:szCs w:val="24"/>
          <w:lang w:bidi="ar-SY"/>
        </w:rPr>
        <w:t xml:space="preserve">BP </w:t>
      </w:r>
      <w:r w:rsidRPr="00F9097C">
        <w:rPr>
          <w:rFonts w:ascii="Tahoma" w:hAnsi="Tahoma" w:cs="Tahoma"/>
          <w:sz w:val="24"/>
          <w:szCs w:val="24"/>
          <w:rtl/>
          <w:lang w:bidi="ar-SY"/>
        </w:rPr>
        <w:t xml:space="preserve"> و </w:t>
      </w:r>
      <w:r w:rsidRPr="00F9097C">
        <w:rPr>
          <w:rFonts w:ascii="Tahoma" w:hAnsi="Tahoma" w:cs="Tahoma"/>
          <w:sz w:val="24"/>
          <w:szCs w:val="24"/>
          <w:lang w:bidi="ar-SY"/>
        </w:rPr>
        <w:t xml:space="preserve">ECG </w:t>
      </w:r>
      <w:r w:rsidRPr="00F9097C">
        <w:rPr>
          <w:rFonts w:ascii="Tahoma" w:hAnsi="Tahoma" w:cs="Tahoma"/>
          <w:sz w:val="24"/>
          <w:szCs w:val="24"/>
          <w:rtl/>
          <w:lang w:bidi="ar-SY"/>
        </w:rPr>
        <w:t xml:space="preserve"> وقد يحتاج المريض المقويات القلبية . تدفئة المريض أساسية في استعادة الاستقرار الهيموديناميكي .</w:t>
      </w: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ان الاصابة العصبية الأولية الناجمة عن نقص الأكسجة غالبا ما تكون غير قابلة للعلاج و لذلك يجب التأكيد على أهمية تأمين الأكسجة كاجراء أولي و سريع . بمتلك معظم المرضى </w:t>
      </w:r>
      <w:r w:rsidRPr="00F9097C">
        <w:rPr>
          <w:rFonts w:ascii="Tahoma" w:hAnsi="Tahoma" w:cs="Tahoma"/>
          <w:sz w:val="24"/>
          <w:szCs w:val="24"/>
          <w:lang w:bidi="ar-SY"/>
        </w:rPr>
        <w:t xml:space="preserve">CT </w:t>
      </w:r>
      <w:r w:rsidRPr="00F9097C">
        <w:rPr>
          <w:rFonts w:ascii="Tahoma" w:hAnsi="Tahoma" w:cs="Tahoma"/>
          <w:sz w:val="24"/>
          <w:szCs w:val="24"/>
          <w:rtl/>
          <w:lang w:bidi="ar-SY"/>
        </w:rPr>
        <w:t xml:space="preserve"> دماغ طبيعي في البداية</w:t>
      </w:r>
      <w:r w:rsidR="004C3AC9">
        <w:rPr>
          <w:rFonts w:ascii="Tahoma" w:hAnsi="Tahoma" w:cs="Tahoma" w:hint="cs"/>
          <w:sz w:val="24"/>
          <w:szCs w:val="24"/>
          <w:rtl/>
          <w:lang w:bidi="ar-SY"/>
        </w:rPr>
        <w:t>(13)</w:t>
      </w:r>
      <w:r w:rsidRPr="00F9097C">
        <w:rPr>
          <w:rFonts w:ascii="Tahoma" w:hAnsi="Tahoma" w:cs="Tahoma"/>
          <w:sz w:val="24"/>
          <w:szCs w:val="24"/>
          <w:rtl/>
          <w:lang w:bidi="ar-SY"/>
        </w:rPr>
        <w:t xml:space="preserve"> و لكن بعد 24 ساعة يشاهد تمايز ضعيف بين المادة الرمادية و البيضاء و وذمة دماغية ، كما يشاهد نقص كثافة في النوى القاعدية دالا على نقص الأكسجة و التي تظهر بشكل أوضح في </w:t>
      </w:r>
      <w:r w:rsidRPr="00F9097C">
        <w:rPr>
          <w:rFonts w:ascii="Tahoma" w:hAnsi="Tahoma" w:cs="Tahoma"/>
          <w:sz w:val="24"/>
          <w:szCs w:val="24"/>
          <w:lang w:bidi="ar-SY"/>
        </w:rPr>
        <w:t xml:space="preserve">MRI </w:t>
      </w:r>
      <w:r w:rsidRPr="00F9097C">
        <w:rPr>
          <w:rFonts w:ascii="Tahoma" w:hAnsi="Tahoma" w:cs="Tahoma"/>
          <w:sz w:val="24"/>
          <w:szCs w:val="24"/>
          <w:rtl/>
          <w:lang w:bidi="ar-SY"/>
        </w:rPr>
        <w:t xml:space="preserve"> و لكنه ناد</w:t>
      </w:r>
      <w:r w:rsidR="00171E1C">
        <w:rPr>
          <w:rFonts w:ascii="Tahoma" w:hAnsi="Tahoma" w:cs="Tahoma" w:hint="cs"/>
          <w:sz w:val="24"/>
          <w:szCs w:val="24"/>
          <w:rtl/>
          <w:lang w:bidi="ar-SY"/>
        </w:rPr>
        <w:t>ر</w:t>
      </w:r>
      <w:r w:rsidRPr="00F9097C">
        <w:rPr>
          <w:rFonts w:ascii="Tahoma" w:hAnsi="Tahoma" w:cs="Tahoma"/>
          <w:sz w:val="24"/>
          <w:szCs w:val="24"/>
          <w:rtl/>
          <w:lang w:bidi="ar-SY"/>
        </w:rPr>
        <w:t xml:space="preserve">ا ما يستطب </w:t>
      </w:r>
      <w:r w:rsidRPr="00F9097C">
        <w:rPr>
          <w:rFonts w:ascii="Tahoma" w:hAnsi="Tahoma" w:cs="Tahoma"/>
          <w:sz w:val="24"/>
          <w:szCs w:val="24"/>
          <w:lang w:bidi="ar-SY"/>
        </w:rPr>
        <w:t xml:space="preserve"> </w:t>
      </w:r>
      <w:r w:rsidRPr="00F9097C">
        <w:rPr>
          <w:rFonts w:ascii="Tahoma" w:hAnsi="Tahoma" w:cs="Tahoma"/>
          <w:sz w:val="24"/>
          <w:szCs w:val="24"/>
          <w:rtl/>
          <w:lang w:bidi="ar-SY"/>
        </w:rPr>
        <w:t xml:space="preserve">. لا تفيد الاجراءات التقليدية كالمدرات  - تحديد السوائل – الباربيتورات ، في تحسين الانذار و لكنها قد تقلل نسبة الوفيات مع زيادة عدد المرضى مع عقابيل </w:t>
      </w:r>
    </w:p>
    <w:p w:rsidR="00F9097C" w:rsidRPr="00F9097C" w:rsidRDefault="00F9097C" w:rsidP="00F9097C">
      <w:pPr>
        <w:rPr>
          <w:rFonts w:ascii="Tahoma" w:hAnsi="Tahoma" w:cs="Tahoma"/>
          <w:sz w:val="24"/>
          <w:szCs w:val="24"/>
          <w:rtl/>
          <w:lang w:bidi="ar-SY"/>
        </w:rPr>
      </w:pPr>
      <w:r w:rsidRPr="00F9097C">
        <w:rPr>
          <w:rFonts w:ascii="Tahoma" w:hAnsi="Tahoma" w:cs="Tahoma"/>
          <w:b/>
          <w:bCs/>
          <w:sz w:val="24"/>
          <w:szCs w:val="24"/>
          <w:rtl/>
          <w:lang w:bidi="ar-SY"/>
        </w:rPr>
        <w:t>الانذار</w:t>
      </w:r>
      <w:r w:rsidRPr="00F9097C">
        <w:rPr>
          <w:rFonts w:ascii="Tahoma" w:hAnsi="Tahoma" w:cs="Tahoma"/>
          <w:sz w:val="24"/>
          <w:szCs w:val="24"/>
          <w:rtl/>
          <w:lang w:bidi="ar-SY"/>
        </w:rPr>
        <w:t xml:space="preserve"> : بنجو نصف المرضى الذين يحتاجون عناية مشددة و هم سالمون من الناحية العصبية ، و يموت حوالي 13 – 35 % من المرضى و ينجو 7 – 27% مع ضرر دماغي وخيم </w:t>
      </w:r>
      <w:r w:rsidR="00171E1C">
        <w:rPr>
          <w:rFonts w:ascii="Tahoma" w:hAnsi="Tahoma" w:cs="Tahoma" w:hint="cs"/>
          <w:sz w:val="24"/>
          <w:szCs w:val="24"/>
          <w:rtl/>
          <w:lang w:bidi="ar-SY"/>
        </w:rPr>
        <w:t>.</w:t>
      </w:r>
    </w:p>
    <w:p w:rsidR="00F9097C" w:rsidRDefault="00F9097C" w:rsidP="00F9097C">
      <w:pPr>
        <w:rPr>
          <w:rFonts w:ascii="Tahoma" w:hAnsi="Tahoma" w:cs="Tahoma"/>
          <w:sz w:val="24"/>
          <w:szCs w:val="24"/>
          <w:rtl/>
          <w:lang w:bidi="ar-SY"/>
        </w:rPr>
      </w:pPr>
      <w:r w:rsidRPr="00F9097C">
        <w:rPr>
          <w:rFonts w:ascii="Tahoma" w:hAnsi="Tahoma" w:cs="Tahoma"/>
          <w:sz w:val="24"/>
          <w:szCs w:val="24"/>
          <w:rtl/>
          <w:lang w:bidi="ar-SY"/>
        </w:rPr>
        <w:t>ان الفحص العصبي و الترقي خلال 24 – 72 ساعة الاولى هو المحدد الأفضل للانذار طويل الأمد</w:t>
      </w:r>
      <w:r w:rsidR="004C3AC9">
        <w:rPr>
          <w:rFonts w:ascii="Tahoma" w:hAnsi="Tahoma" w:cs="Tahoma" w:hint="cs"/>
          <w:sz w:val="24"/>
          <w:szCs w:val="24"/>
          <w:rtl/>
          <w:lang w:bidi="ar-SY"/>
        </w:rPr>
        <w:t>(13)</w:t>
      </w:r>
      <w:r w:rsidRPr="00F9097C">
        <w:rPr>
          <w:rFonts w:ascii="Tahoma" w:hAnsi="Tahoma" w:cs="Tahoma"/>
          <w:sz w:val="24"/>
          <w:szCs w:val="24"/>
          <w:rtl/>
          <w:lang w:bidi="ar-SY"/>
        </w:rPr>
        <w:t xml:space="preserve"> . المرضى الذين يستعيدون وعيهم خلال 72 ساعة يكون لديهم احتمال ضعيف لتطوير عقابيل عصبية جدية ، وفي حال عدم الاستجابة خلال 72 ساعة فان احتمال العقابيل الشديدة يكون كبيرا و الانذار يصبح سيئا . </w:t>
      </w:r>
    </w:p>
    <w:p w:rsidR="006572F5" w:rsidRDefault="006572F5" w:rsidP="00F9097C">
      <w:pPr>
        <w:rPr>
          <w:rFonts w:ascii="Tahoma" w:hAnsi="Tahoma" w:cs="Tahoma"/>
          <w:sz w:val="24"/>
          <w:szCs w:val="24"/>
          <w:rtl/>
          <w:lang w:bidi="ar-SY"/>
        </w:rPr>
      </w:pPr>
    </w:p>
    <w:p w:rsidR="00022C45" w:rsidRPr="006572F5" w:rsidRDefault="000E122F" w:rsidP="004C3AC9">
      <w:pPr>
        <w:rPr>
          <w:rFonts w:ascii="Tahoma" w:hAnsi="Tahoma" w:cs="Tahoma"/>
          <w:b/>
          <w:bCs/>
          <w:sz w:val="24"/>
          <w:szCs w:val="24"/>
          <w:rtl/>
          <w:lang w:bidi="ar-SY"/>
        </w:rPr>
      </w:pPr>
      <w:r>
        <w:rPr>
          <w:rFonts w:ascii="Tahoma" w:hAnsi="Tahoma" w:cs="Tahoma" w:hint="cs"/>
          <w:b/>
          <w:bCs/>
          <w:sz w:val="24"/>
          <w:szCs w:val="24"/>
          <w:rtl/>
        </w:rPr>
        <w:t>8</w:t>
      </w:r>
      <w:r w:rsidR="006572F5">
        <w:rPr>
          <w:rFonts w:ascii="Tahoma" w:hAnsi="Tahoma" w:cs="Tahoma" w:hint="cs"/>
          <w:b/>
          <w:bCs/>
          <w:sz w:val="24"/>
          <w:szCs w:val="24"/>
          <w:rtl/>
        </w:rPr>
        <w:t xml:space="preserve">- </w:t>
      </w:r>
      <w:r w:rsidR="00022C45" w:rsidRPr="006572F5">
        <w:rPr>
          <w:rFonts w:ascii="Tahoma" w:hAnsi="Tahoma" w:cs="Tahoma"/>
          <w:b/>
          <w:bCs/>
          <w:sz w:val="24"/>
          <w:szCs w:val="24"/>
          <w:rtl/>
        </w:rPr>
        <w:t xml:space="preserve">الأسباب الاستقلابية </w:t>
      </w:r>
      <w:r w:rsidR="006572F5">
        <w:rPr>
          <w:rFonts w:ascii="Tahoma" w:hAnsi="Tahoma" w:cs="Tahoma" w:hint="cs"/>
          <w:b/>
          <w:bCs/>
          <w:sz w:val="24"/>
          <w:szCs w:val="24"/>
          <w:rtl/>
        </w:rPr>
        <w:t>:</w:t>
      </w:r>
      <w:r w:rsidR="00010A7C">
        <w:rPr>
          <w:rFonts w:ascii="Tahoma" w:hAnsi="Tahoma" w:cs="Tahoma" w:hint="cs"/>
          <w:b/>
          <w:bCs/>
          <w:sz w:val="24"/>
          <w:szCs w:val="24"/>
          <w:rtl/>
        </w:rPr>
        <w:t xml:space="preserve"> </w:t>
      </w:r>
    </w:p>
    <w:p w:rsidR="00022C45" w:rsidRPr="00022C45" w:rsidRDefault="00171E1C" w:rsidP="00022C45">
      <w:pPr>
        <w:rPr>
          <w:rFonts w:ascii="Tahoma" w:hAnsi="Tahoma" w:cs="Tahoma"/>
          <w:sz w:val="24"/>
          <w:szCs w:val="24"/>
          <w:rtl/>
        </w:rPr>
      </w:pPr>
      <w:r>
        <w:rPr>
          <w:rFonts w:ascii="Tahoma" w:hAnsi="Tahoma" w:cs="Tahoma"/>
          <w:sz w:val="24"/>
          <w:szCs w:val="24"/>
          <w:rtl/>
        </w:rPr>
        <w:t>تحدث اص</w:t>
      </w:r>
      <w:r>
        <w:rPr>
          <w:rFonts w:ascii="Tahoma" w:hAnsi="Tahoma" w:cs="Tahoma" w:hint="cs"/>
          <w:sz w:val="24"/>
          <w:szCs w:val="24"/>
          <w:rtl/>
        </w:rPr>
        <w:t>ا</w:t>
      </w:r>
      <w:r w:rsidR="00022C45" w:rsidRPr="00022C45">
        <w:rPr>
          <w:rFonts w:ascii="Tahoma" w:hAnsi="Tahoma" w:cs="Tahoma"/>
          <w:sz w:val="24"/>
          <w:szCs w:val="24"/>
          <w:rtl/>
        </w:rPr>
        <w:t xml:space="preserve">بة النوى القاعدية في سياق العديد من الآفات الاستقلابية وهي بشكل أساسي تحدث في اضطرابات استقلاب الحموض الأمينية (الفالين- اللوسين – الايزولوسين ) وحماضات الدم العضوية المتعلقة بها </w:t>
      </w:r>
      <w:r w:rsidR="001A33BF">
        <w:rPr>
          <w:rFonts w:ascii="Tahoma" w:hAnsi="Tahoma" w:cs="Tahoma" w:hint="cs"/>
          <w:sz w:val="24"/>
          <w:szCs w:val="24"/>
          <w:rtl/>
          <w:lang w:bidi="ar-SY"/>
        </w:rPr>
        <w:t>(6)</w:t>
      </w:r>
      <w:r w:rsidR="00022C45" w:rsidRPr="00022C45">
        <w:rPr>
          <w:rFonts w:ascii="Tahoma" w:hAnsi="Tahoma" w:cs="Tahoma"/>
          <w:sz w:val="24"/>
          <w:szCs w:val="24"/>
          <w:rtl/>
        </w:rPr>
        <w:t>، وتكون آلية الإصابة بشكل أساسي ناجمة عن الاحتشاءات المجهرية أثناء نوب انكسار المعاوضة الاستقلابية و التي يمكن أن تصيب أي جزء من الدماغ و لكنها تصيب بشكل خاص النوى  القاعدية و بشكل أساسي الجسم الشاحب .</w:t>
      </w:r>
    </w:p>
    <w:p w:rsidR="00022C45" w:rsidRDefault="00022C45" w:rsidP="00022C45">
      <w:pPr>
        <w:rPr>
          <w:rFonts w:ascii="Tahoma" w:hAnsi="Tahoma" w:cs="Tahoma"/>
          <w:sz w:val="24"/>
          <w:szCs w:val="24"/>
          <w:rtl/>
          <w:lang w:bidi="ar-SY"/>
        </w:rPr>
      </w:pPr>
      <w:r w:rsidRPr="00022C45">
        <w:rPr>
          <w:rFonts w:ascii="Tahoma" w:hAnsi="Tahoma" w:cs="Tahoma"/>
          <w:sz w:val="24"/>
          <w:szCs w:val="24"/>
          <w:rtl/>
        </w:rPr>
        <w:t>أشيع الأمراض المسببة لاحتشاء النوى القاعدية الحاد :احمضاض الدم بحمض المتيل مالونيك</w:t>
      </w:r>
      <w:r w:rsidRPr="00022C45">
        <w:rPr>
          <w:rFonts w:ascii="Tahoma" w:hAnsi="Tahoma" w:cs="Tahoma"/>
          <w:sz w:val="24"/>
          <w:szCs w:val="24"/>
        </w:rPr>
        <w:t xml:space="preserve">Methylmaloic academia </w:t>
      </w:r>
      <w:r w:rsidRPr="00022C45">
        <w:rPr>
          <w:rFonts w:ascii="Tahoma" w:hAnsi="Tahoma" w:cs="Tahoma"/>
          <w:sz w:val="24"/>
          <w:szCs w:val="24"/>
          <w:rtl/>
        </w:rPr>
        <w:t xml:space="preserve"> واحمضاض الدم بحمض البروبيونيك </w:t>
      </w:r>
      <w:r w:rsidRPr="00022C45">
        <w:rPr>
          <w:rFonts w:ascii="Tahoma" w:hAnsi="Tahoma" w:cs="Tahoma"/>
          <w:sz w:val="24"/>
          <w:szCs w:val="24"/>
        </w:rPr>
        <w:t xml:space="preserve">propioic academia  </w:t>
      </w:r>
      <w:r w:rsidRPr="00022C45">
        <w:rPr>
          <w:rFonts w:ascii="Tahoma" w:hAnsi="Tahoma" w:cs="Tahoma"/>
          <w:sz w:val="24"/>
          <w:szCs w:val="24"/>
          <w:rtl/>
          <w:lang w:bidi="ar-SY"/>
        </w:rPr>
        <w:t xml:space="preserve"> </w:t>
      </w:r>
      <w:r w:rsidR="006572F5">
        <w:rPr>
          <w:rFonts w:ascii="Tahoma" w:hAnsi="Tahoma" w:cs="Tahoma" w:hint="cs"/>
          <w:sz w:val="24"/>
          <w:szCs w:val="24"/>
          <w:rtl/>
          <w:lang w:bidi="ar-SY"/>
        </w:rPr>
        <w:t>.</w:t>
      </w:r>
      <w:r w:rsidR="001A33BF">
        <w:rPr>
          <w:rFonts w:ascii="Tahoma" w:hAnsi="Tahoma" w:cs="Tahoma" w:hint="cs"/>
          <w:sz w:val="24"/>
          <w:szCs w:val="24"/>
          <w:rtl/>
          <w:lang w:bidi="ar-SY"/>
        </w:rPr>
        <w:t>(14)</w:t>
      </w:r>
    </w:p>
    <w:p w:rsidR="006572F5" w:rsidRPr="00022C45" w:rsidRDefault="006572F5" w:rsidP="00022C45">
      <w:pPr>
        <w:rPr>
          <w:rFonts w:ascii="Tahoma" w:hAnsi="Tahoma" w:cs="Tahoma"/>
          <w:sz w:val="24"/>
          <w:szCs w:val="24"/>
          <w:rtl/>
          <w:lang w:bidi="ar-SY"/>
        </w:rPr>
      </w:pPr>
    </w:p>
    <w:p w:rsidR="00022C45" w:rsidRPr="00022C45" w:rsidRDefault="000E122F" w:rsidP="00022C45">
      <w:pPr>
        <w:rPr>
          <w:rFonts w:ascii="Tahoma" w:hAnsi="Tahoma" w:cs="Tahoma"/>
          <w:sz w:val="24"/>
          <w:szCs w:val="24"/>
          <w:rtl/>
          <w:lang w:bidi="ar-SY"/>
        </w:rPr>
      </w:pPr>
      <w:r>
        <w:rPr>
          <w:rFonts w:ascii="Tahoma" w:hAnsi="Tahoma" w:cs="Tahoma" w:hint="cs"/>
          <w:b/>
          <w:bCs/>
          <w:sz w:val="24"/>
          <w:szCs w:val="24"/>
          <w:rtl/>
          <w:lang w:bidi="ar-SY"/>
        </w:rPr>
        <w:lastRenderedPageBreak/>
        <w:t>8</w:t>
      </w:r>
      <w:r w:rsidR="006572F5">
        <w:rPr>
          <w:rFonts w:ascii="Tahoma" w:hAnsi="Tahoma" w:cs="Tahoma" w:hint="cs"/>
          <w:b/>
          <w:bCs/>
          <w:sz w:val="24"/>
          <w:szCs w:val="24"/>
          <w:rtl/>
          <w:lang w:bidi="ar-SY"/>
        </w:rPr>
        <w:t>-1</w:t>
      </w:r>
      <w:r w:rsidR="00022C45" w:rsidRPr="006572F5">
        <w:rPr>
          <w:rFonts w:ascii="Tahoma" w:hAnsi="Tahoma" w:cs="Tahoma"/>
          <w:b/>
          <w:bCs/>
          <w:sz w:val="24"/>
          <w:szCs w:val="24"/>
          <w:rtl/>
          <w:lang w:bidi="ar-SY"/>
        </w:rPr>
        <w:t>-احمضاض الدم بحمض البروبيونيك</w:t>
      </w:r>
      <w:r w:rsidR="00022C45" w:rsidRPr="006572F5">
        <w:rPr>
          <w:rFonts w:ascii="Tahoma" w:hAnsi="Tahoma" w:cs="Tahoma"/>
          <w:color w:val="FF0000"/>
          <w:sz w:val="24"/>
          <w:szCs w:val="24"/>
          <w:rtl/>
          <w:lang w:bidi="ar-SY"/>
        </w:rPr>
        <w:t xml:space="preserve"> </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lang w:bidi="ar-SY"/>
        </w:rPr>
        <w:t xml:space="preserve">حمض البروبيونيك مستقلب وسيط لتقويض الإيزو لوسين والفالين والميتيونين ,يتم </w:t>
      </w:r>
      <w:r w:rsidR="00171E1C">
        <w:rPr>
          <w:rFonts w:ascii="Tahoma" w:hAnsi="Tahoma" w:cs="Tahoma" w:hint="cs"/>
          <w:sz w:val="24"/>
          <w:szCs w:val="24"/>
          <w:rtl/>
          <w:lang w:bidi="ar-SY"/>
        </w:rPr>
        <w:t xml:space="preserve">في </w:t>
      </w:r>
      <w:r w:rsidRPr="00022C45">
        <w:rPr>
          <w:rFonts w:ascii="Tahoma" w:hAnsi="Tahoma" w:cs="Tahoma"/>
          <w:sz w:val="24"/>
          <w:szCs w:val="24"/>
          <w:rtl/>
          <w:lang w:bidi="ar-SY"/>
        </w:rPr>
        <w:t>الحالة الطبيعية إضافة مجموعة كربوكسيل إل</w:t>
      </w:r>
      <w:r w:rsidRPr="00022C45">
        <w:rPr>
          <w:rFonts w:ascii="Tahoma" w:hAnsi="Tahoma" w:cs="Tahoma"/>
          <w:sz w:val="24"/>
          <w:szCs w:val="24"/>
          <w:rtl/>
        </w:rPr>
        <w:t>ى هذا الحمض</w:t>
      </w:r>
      <w:r w:rsidRPr="00022C45">
        <w:rPr>
          <w:rFonts w:ascii="Tahoma" w:hAnsi="Tahoma" w:cs="Tahoma"/>
          <w:sz w:val="24"/>
          <w:szCs w:val="24"/>
          <w:rtl/>
          <w:lang w:bidi="ar-SY"/>
        </w:rPr>
        <w:t xml:space="preserve"> ويحول إل</w:t>
      </w:r>
      <w:r w:rsidRPr="00022C45">
        <w:rPr>
          <w:rFonts w:ascii="Tahoma" w:hAnsi="Tahoma" w:cs="Tahoma"/>
          <w:sz w:val="24"/>
          <w:szCs w:val="24"/>
          <w:rtl/>
        </w:rPr>
        <w:t>ى</w:t>
      </w:r>
      <w:r w:rsidRPr="00022C45">
        <w:rPr>
          <w:rFonts w:ascii="Tahoma" w:hAnsi="Tahoma" w:cs="Tahoma"/>
          <w:sz w:val="24"/>
          <w:szCs w:val="24"/>
          <w:rtl/>
          <w:lang w:bidi="ar-SY"/>
        </w:rPr>
        <w:t xml:space="preserve"> حمض متيل مالونيك بواسطة أنزيم كاربوكسيلاز بروبيوتيك</w:t>
      </w:r>
      <w:r w:rsidRPr="00022C45">
        <w:rPr>
          <w:rFonts w:ascii="Tahoma" w:hAnsi="Tahoma" w:cs="Tahoma"/>
          <w:sz w:val="24"/>
          <w:szCs w:val="24"/>
          <w:lang w:bidi="ar-SY"/>
        </w:rPr>
        <w:t xml:space="preserve">COA  </w:t>
      </w:r>
      <w:r w:rsidRPr="00022C45">
        <w:rPr>
          <w:rFonts w:ascii="Tahoma" w:hAnsi="Tahoma" w:cs="Tahoma"/>
          <w:sz w:val="24"/>
          <w:szCs w:val="24"/>
          <w:rtl/>
          <w:lang w:bidi="ar-SY"/>
        </w:rPr>
        <w:t xml:space="preserve"> الذي يحتاج ال</w:t>
      </w:r>
      <w:r w:rsidRPr="00022C45">
        <w:rPr>
          <w:rFonts w:ascii="Tahoma" w:hAnsi="Tahoma" w:cs="Tahoma"/>
          <w:sz w:val="24"/>
          <w:szCs w:val="24"/>
          <w:rtl/>
        </w:rPr>
        <w:t>ى</w:t>
      </w:r>
      <w:r w:rsidRPr="00022C45">
        <w:rPr>
          <w:rFonts w:ascii="Tahoma" w:hAnsi="Tahoma" w:cs="Tahoma"/>
          <w:sz w:val="24"/>
          <w:szCs w:val="24"/>
          <w:rtl/>
          <w:lang w:bidi="ar-SY"/>
        </w:rPr>
        <w:t xml:space="preserve"> بيوتين كعامل تميم</w:t>
      </w:r>
      <w:r w:rsidR="00171E1C">
        <w:rPr>
          <w:rFonts w:ascii="Tahoma" w:hAnsi="Tahoma" w:cs="Tahoma" w:hint="cs"/>
          <w:sz w:val="24"/>
          <w:szCs w:val="24"/>
          <w:rtl/>
          <w:lang w:bidi="ar-SY"/>
        </w:rPr>
        <w:t>.</w:t>
      </w:r>
      <w:r w:rsidR="001A33BF">
        <w:rPr>
          <w:rFonts w:ascii="Tahoma" w:hAnsi="Tahoma" w:cs="Tahoma" w:hint="cs"/>
          <w:sz w:val="24"/>
          <w:szCs w:val="24"/>
          <w:rtl/>
          <w:lang w:bidi="ar-SY"/>
        </w:rPr>
        <w:t>(6)</w:t>
      </w:r>
      <w:r w:rsidRPr="00022C45">
        <w:rPr>
          <w:rFonts w:ascii="Tahoma" w:hAnsi="Tahoma" w:cs="Tahoma"/>
          <w:sz w:val="24"/>
          <w:szCs w:val="24"/>
          <w:rtl/>
          <w:lang w:bidi="ar-SY"/>
        </w:rPr>
        <w:t xml:space="preserve"> </w:t>
      </w:r>
    </w:p>
    <w:p w:rsidR="00022C45" w:rsidRPr="00022C45" w:rsidRDefault="00022C45" w:rsidP="00022C45">
      <w:pPr>
        <w:rPr>
          <w:rFonts w:ascii="Tahoma" w:hAnsi="Tahoma" w:cs="Tahoma"/>
          <w:sz w:val="24"/>
          <w:szCs w:val="24"/>
          <w:rtl/>
          <w:lang w:bidi="ar-SY"/>
        </w:rPr>
      </w:pPr>
      <w:r w:rsidRPr="006572F5">
        <w:rPr>
          <w:rFonts w:ascii="Tahoma" w:hAnsi="Tahoma" w:cs="Tahoma"/>
          <w:b/>
          <w:bCs/>
          <w:sz w:val="24"/>
          <w:szCs w:val="24"/>
          <w:rtl/>
          <w:lang w:bidi="ar-SY"/>
        </w:rPr>
        <w:t>سريريا</w:t>
      </w:r>
      <w:r w:rsidRPr="00022C45">
        <w:rPr>
          <w:rFonts w:ascii="Tahoma" w:hAnsi="Tahoma" w:cs="Tahoma"/>
          <w:sz w:val="24"/>
          <w:szCs w:val="24"/>
          <w:rtl/>
          <w:lang w:bidi="ar-SY"/>
        </w:rPr>
        <w:t xml:space="preserve"> : أعراض غير نوعية خلال الأسابيع القليلة من العمر ، يحدث </w:t>
      </w:r>
      <w:r w:rsidR="000C6E26">
        <w:rPr>
          <w:rFonts w:ascii="Tahoma" w:hAnsi="Tahoma" w:cs="Tahoma" w:hint="cs"/>
          <w:sz w:val="24"/>
          <w:szCs w:val="24"/>
          <w:rtl/>
          <w:lang w:bidi="ar-SY"/>
        </w:rPr>
        <w:t xml:space="preserve">نوب من </w:t>
      </w:r>
      <w:r w:rsidRPr="00022C45">
        <w:rPr>
          <w:rFonts w:ascii="Tahoma" w:hAnsi="Tahoma" w:cs="Tahoma"/>
          <w:sz w:val="24"/>
          <w:szCs w:val="24"/>
          <w:rtl/>
          <w:lang w:bidi="ar-SY"/>
        </w:rPr>
        <w:t>ضعف الرضاعة و الاقياء و نقص مقوية و الوسن و التجفاف و الحماض الكيتوني و قد يتطور نحو ال</w:t>
      </w:r>
      <w:r w:rsidR="005A390E">
        <w:rPr>
          <w:rFonts w:ascii="Tahoma" w:hAnsi="Tahoma" w:cs="Tahoma" w:hint="cs"/>
          <w:sz w:val="24"/>
          <w:szCs w:val="24"/>
          <w:rtl/>
          <w:lang w:bidi="ar-SY"/>
        </w:rPr>
        <w:t>س</w:t>
      </w:r>
      <w:r w:rsidRPr="00022C45">
        <w:rPr>
          <w:rFonts w:ascii="Tahoma" w:hAnsi="Tahoma" w:cs="Tahoma"/>
          <w:sz w:val="24"/>
          <w:szCs w:val="24"/>
          <w:rtl/>
          <w:lang w:bidi="ar-SY"/>
        </w:rPr>
        <w:t>بات و الموت</w:t>
      </w:r>
      <w:r w:rsidR="001A33BF">
        <w:rPr>
          <w:rFonts w:ascii="Tahoma" w:hAnsi="Tahoma" w:cs="Tahoma" w:hint="cs"/>
          <w:sz w:val="24"/>
          <w:szCs w:val="24"/>
          <w:rtl/>
          <w:lang w:bidi="ar-SY"/>
        </w:rPr>
        <w:t>(6)</w:t>
      </w:r>
      <w:r w:rsidRPr="00022C45">
        <w:rPr>
          <w:rFonts w:ascii="Tahoma" w:hAnsi="Tahoma" w:cs="Tahoma"/>
          <w:sz w:val="24"/>
          <w:szCs w:val="24"/>
          <w:rtl/>
          <w:lang w:bidi="ar-SY"/>
        </w:rPr>
        <w:t xml:space="preserve"> ، تحدث الاختلاجات عند 30% من المرض</w:t>
      </w:r>
      <w:r w:rsidRPr="00022C45">
        <w:rPr>
          <w:rFonts w:ascii="Tahoma" w:hAnsi="Tahoma" w:cs="Tahoma"/>
          <w:sz w:val="24"/>
          <w:szCs w:val="24"/>
          <w:rtl/>
        </w:rPr>
        <w:t>ى</w:t>
      </w:r>
      <w:r w:rsidR="001A33BF">
        <w:rPr>
          <w:rFonts w:ascii="Tahoma" w:hAnsi="Tahoma" w:cs="Tahoma" w:hint="cs"/>
          <w:sz w:val="24"/>
          <w:szCs w:val="24"/>
          <w:rtl/>
        </w:rPr>
        <w:t>(14)</w:t>
      </w:r>
      <w:r w:rsidRPr="00022C45">
        <w:rPr>
          <w:rFonts w:ascii="Tahoma" w:hAnsi="Tahoma" w:cs="Tahoma"/>
          <w:sz w:val="24"/>
          <w:szCs w:val="24"/>
          <w:rtl/>
          <w:lang w:bidi="ar-SY"/>
        </w:rPr>
        <w:t xml:space="preserve"> ، تتكرر النوب خلال الخمج العارض أو تناول كمية كبيرة من البروتين  .</w:t>
      </w:r>
    </w:p>
    <w:p w:rsidR="00022C45" w:rsidRPr="00022C45" w:rsidRDefault="00022C45" w:rsidP="00022C45">
      <w:pPr>
        <w:rPr>
          <w:rFonts w:ascii="Tahoma" w:hAnsi="Tahoma" w:cs="Tahoma"/>
          <w:sz w:val="24"/>
          <w:szCs w:val="24"/>
          <w:rtl/>
          <w:lang w:bidi="ar-SY"/>
        </w:rPr>
      </w:pPr>
      <w:r w:rsidRPr="006572F5">
        <w:rPr>
          <w:rFonts w:ascii="Tahoma" w:hAnsi="Tahoma" w:cs="Tahoma"/>
          <w:b/>
          <w:bCs/>
          <w:sz w:val="24"/>
          <w:szCs w:val="24"/>
          <w:rtl/>
          <w:lang w:bidi="ar-SY"/>
        </w:rPr>
        <w:t>مخبريا</w:t>
      </w:r>
      <w:r w:rsidRPr="00022C45">
        <w:rPr>
          <w:rFonts w:ascii="Tahoma" w:hAnsi="Tahoma" w:cs="Tahoma"/>
          <w:sz w:val="24"/>
          <w:szCs w:val="24"/>
          <w:rtl/>
          <w:lang w:bidi="ar-SY"/>
        </w:rPr>
        <w:t xml:space="preserve"> : خلال الهجمة الحادة يلاحظ حماض استقل</w:t>
      </w:r>
      <w:r w:rsidR="005A390E">
        <w:rPr>
          <w:rFonts w:ascii="Tahoma" w:hAnsi="Tahoma" w:cs="Tahoma" w:hint="cs"/>
          <w:sz w:val="24"/>
          <w:szCs w:val="24"/>
          <w:rtl/>
          <w:lang w:bidi="ar-SY"/>
        </w:rPr>
        <w:t>ا</w:t>
      </w:r>
      <w:r w:rsidRPr="00022C45">
        <w:rPr>
          <w:rFonts w:ascii="Tahoma" w:hAnsi="Tahoma" w:cs="Tahoma"/>
          <w:sz w:val="24"/>
          <w:szCs w:val="24"/>
          <w:rtl/>
          <w:lang w:bidi="ar-SY"/>
        </w:rPr>
        <w:t xml:space="preserve">بي شديد مع فجوة صواعد عالية و فرط كيتون الدم وقلة عدلات و نقص صفيحات و نقص سكر الدم و فرط أمونيا و فرط غليسين الدم .يكون تركيز حمض البربيونيك و حمض المتيل ستريك مرتفعة في الدم و البول </w:t>
      </w:r>
      <w:r w:rsidR="001A33BF">
        <w:rPr>
          <w:rFonts w:ascii="Tahoma" w:hAnsi="Tahoma" w:cs="Tahoma" w:hint="cs"/>
          <w:sz w:val="24"/>
          <w:szCs w:val="24"/>
          <w:rtl/>
          <w:lang w:bidi="ar-SY"/>
        </w:rPr>
        <w:t>(6)</w:t>
      </w:r>
    </w:p>
    <w:p w:rsidR="00022C45" w:rsidRPr="00022C45" w:rsidRDefault="00022C45" w:rsidP="00022C45">
      <w:pPr>
        <w:rPr>
          <w:rFonts w:ascii="Tahoma" w:hAnsi="Tahoma" w:cs="Tahoma"/>
          <w:sz w:val="24"/>
          <w:szCs w:val="24"/>
          <w:rtl/>
        </w:rPr>
      </w:pPr>
      <w:r w:rsidRPr="006572F5">
        <w:rPr>
          <w:rFonts w:ascii="Tahoma" w:hAnsi="Tahoma" w:cs="Tahoma"/>
          <w:b/>
          <w:bCs/>
          <w:sz w:val="24"/>
          <w:szCs w:val="24"/>
          <w:rtl/>
          <w:lang w:bidi="ar-SY"/>
        </w:rPr>
        <w:t>الاختلاطات العصبية</w:t>
      </w:r>
      <w:r w:rsidRPr="00022C45">
        <w:rPr>
          <w:rFonts w:ascii="Tahoma" w:hAnsi="Tahoma" w:cs="Tahoma"/>
          <w:sz w:val="24"/>
          <w:szCs w:val="24"/>
          <w:rtl/>
          <w:lang w:bidi="ar-SY"/>
        </w:rPr>
        <w:t xml:space="preserve"> : تتضمن بشكل أساسي التخلف العقلي المتوسط و شذوذات عصبية مثل خلل التوتر و الكنع الرقصي و</w:t>
      </w:r>
      <w:r w:rsidR="00171E1C">
        <w:rPr>
          <w:rFonts w:ascii="Tahoma" w:hAnsi="Tahoma" w:cs="Tahoma"/>
          <w:sz w:val="24"/>
          <w:szCs w:val="24"/>
          <w:rtl/>
          <w:lang w:bidi="ar-SY"/>
        </w:rPr>
        <w:t xml:space="preserve"> الرجفان و العلامات الهرمية و ي</w:t>
      </w:r>
      <w:r w:rsidR="00171E1C">
        <w:rPr>
          <w:rFonts w:ascii="Tahoma" w:hAnsi="Tahoma" w:cs="Tahoma" w:hint="cs"/>
          <w:sz w:val="24"/>
          <w:szCs w:val="24"/>
          <w:rtl/>
          <w:lang w:bidi="ar-SY"/>
        </w:rPr>
        <w:t>ظ</w:t>
      </w:r>
      <w:r w:rsidRPr="00022C45">
        <w:rPr>
          <w:rFonts w:ascii="Tahoma" w:hAnsi="Tahoma" w:cs="Tahoma"/>
          <w:sz w:val="24"/>
          <w:szCs w:val="24"/>
          <w:rtl/>
          <w:lang w:bidi="ar-SY"/>
        </w:rPr>
        <w:t xml:space="preserve">هر تصوير </w:t>
      </w:r>
      <w:r w:rsidRPr="00022C45">
        <w:rPr>
          <w:rFonts w:ascii="Tahoma" w:hAnsi="Tahoma" w:cs="Tahoma"/>
          <w:sz w:val="24"/>
          <w:szCs w:val="24"/>
          <w:lang w:bidi="ar-SY"/>
        </w:rPr>
        <w:t xml:space="preserve">CT </w:t>
      </w:r>
      <w:r w:rsidRPr="00022C45">
        <w:rPr>
          <w:rFonts w:ascii="Tahoma" w:hAnsi="Tahoma" w:cs="Tahoma"/>
          <w:sz w:val="24"/>
          <w:szCs w:val="24"/>
          <w:rtl/>
          <w:lang w:bidi="ar-SY"/>
        </w:rPr>
        <w:t xml:space="preserve">  الدماغ أو </w:t>
      </w:r>
      <w:r w:rsidRPr="00022C45">
        <w:rPr>
          <w:rFonts w:ascii="Tahoma" w:hAnsi="Tahoma" w:cs="Tahoma"/>
          <w:sz w:val="24"/>
          <w:szCs w:val="24"/>
          <w:lang w:bidi="ar-SY"/>
        </w:rPr>
        <w:t xml:space="preserve">MRI </w:t>
      </w:r>
      <w:r w:rsidRPr="00022C45">
        <w:rPr>
          <w:rFonts w:ascii="Tahoma" w:hAnsi="Tahoma" w:cs="Tahoma"/>
          <w:sz w:val="24"/>
          <w:szCs w:val="24"/>
          <w:rtl/>
          <w:lang w:bidi="ar-SY"/>
        </w:rPr>
        <w:t xml:space="preserve"> دليلا عل</w:t>
      </w:r>
      <w:r w:rsidR="00171E1C">
        <w:rPr>
          <w:rFonts w:ascii="Tahoma" w:hAnsi="Tahoma" w:cs="Tahoma" w:hint="cs"/>
          <w:sz w:val="24"/>
          <w:szCs w:val="24"/>
          <w:rtl/>
          <w:lang w:bidi="ar-SY"/>
        </w:rPr>
        <w:t>ى</w:t>
      </w:r>
      <w:r w:rsidRPr="00022C45">
        <w:rPr>
          <w:rFonts w:ascii="Tahoma" w:hAnsi="Tahoma" w:cs="Tahoma"/>
          <w:sz w:val="24"/>
          <w:szCs w:val="24"/>
          <w:rtl/>
          <w:lang w:bidi="ar-SY"/>
        </w:rPr>
        <w:t xml:space="preserve"> الضمور الدماغي و زوال النخاعين و شذوذات الجسم الشاحب و </w:t>
      </w:r>
      <w:r w:rsidRPr="00022C45">
        <w:rPr>
          <w:rFonts w:ascii="Tahoma" w:hAnsi="Tahoma" w:cs="Tahoma"/>
          <w:sz w:val="24"/>
          <w:szCs w:val="24"/>
          <w:rtl/>
        </w:rPr>
        <w:t xml:space="preserve">النوى القاعدية </w:t>
      </w:r>
      <w:r w:rsidR="001A33BF">
        <w:rPr>
          <w:rFonts w:ascii="Tahoma" w:hAnsi="Tahoma" w:cs="Tahoma" w:hint="cs"/>
          <w:sz w:val="24"/>
          <w:szCs w:val="24"/>
          <w:rtl/>
        </w:rPr>
        <w:t>(14)</w:t>
      </w:r>
      <w:r w:rsidRPr="00022C45">
        <w:rPr>
          <w:rFonts w:ascii="Tahoma" w:hAnsi="Tahoma" w:cs="Tahoma"/>
          <w:sz w:val="24"/>
          <w:szCs w:val="24"/>
          <w:rtl/>
        </w:rPr>
        <w:t xml:space="preserve">. تعكس هذه الموجودات الاحتشاءات الناجمة عن الحوادث الوعائية الدماغية التي تحدث خلال النوبة الحادة من انهيار المعاوضة الاستقلابية </w:t>
      </w:r>
    </w:p>
    <w:p w:rsidR="00022C45" w:rsidRPr="00022C45" w:rsidRDefault="00022C45" w:rsidP="00022C45">
      <w:pPr>
        <w:rPr>
          <w:rFonts w:ascii="Tahoma" w:hAnsi="Tahoma" w:cs="Tahoma"/>
          <w:sz w:val="24"/>
          <w:szCs w:val="24"/>
          <w:rtl/>
        </w:rPr>
      </w:pPr>
      <w:r w:rsidRPr="00022C45">
        <w:rPr>
          <w:rFonts w:ascii="Tahoma" w:hAnsi="Tahoma" w:cs="Tahoma"/>
          <w:sz w:val="24"/>
          <w:szCs w:val="24"/>
          <w:rtl/>
        </w:rPr>
        <w:t>تشمل معالجة الهجمات الحادة الاماهة و اصلاح الحماض و منع الحالة التقويضية باعطاء مدخول كافي من الحريريات (فرط التغذية الخلالية ) مع ادخال كميات قليلة من البروتين (0,25 غ / كغ /24 ساعة ) بشكل باكر في سياق المعالجة مع تعقيم الفلورا المعوية بالصادات الحيوية لانقاص احتمال انتاج حمض البربيونيك بواسطة الجراثيم المعوية كذلك يجب تعويض الكارنتين الذي ينقص خلال الهجمة الحادةو قد يحتاج المريض إلى الديال الصفاقي . نادرا ما يستجيب المرض للبيوتين لكن يجب إعطاؤه لكل الرضع خلال الهجمة الأولى . المعالجة طويلة الأمد من القوت الفقير بالبروتين و الكارنتين ،مع معالجة الحالة التقويضية الحادة بسرعة وبشكل هجومي</w:t>
      </w:r>
      <w:r w:rsidR="001A33BF">
        <w:rPr>
          <w:rFonts w:ascii="Tahoma" w:hAnsi="Tahoma" w:cs="Tahoma" w:hint="cs"/>
          <w:sz w:val="24"/>
          <w:szCs w:val="24"/>
          <w:rtl/>
        </w:rPr>
        <w:t>(6)</w:t>
      </w:r>
      <w:r w:rsidRPr="00022C45">
        <w:rPr>
          <w:rFonts w:ascii="Tahoma" w:hAnsi="Tahoma" w:cs="Tahoma"/>
          <w:sz w:val="24"/>
          <w:szCs w:val="24"/>
          <w:rtl/>
        </w:rPr>
        <w:t xml:space="preserve"> </w:t>
      </w:r>
    </w:p>
    <w:p w:rsidR="00022C45" w:rsidRPr="00022C45" w:rsidRDefault="00022C45" w:rsidP="00022C45">
      <w:pPr>
        <w:rPr>
          <w:rFonts w:ascii="Tahoma" w:hAnsi="Tahoma" w:cs="Tahoma"/>
          <w:sz w:val="24"/>
          <w:szCs w:val="24"/>
          <w:rtl/>
        </w:rPr>
      </w:pPr>
      <w:r w:rsidRPr="00022C45">
        <w:rPr>
          <w:rFonts w:ascii="Tahoma" w:hAnsi="Tahoma" w:cs="Tahoma"/>
          <w:sz w:val="24"/>
          <w:szCs w:val="24"/>
          <w:rtl/>
        </w:rPr>
        <w:t>الإنذار طويل الأمد محتف</w:t>
      </w:r>
      <w:r w:rsidR="006572F5">
        <w:rPr>
          <w:rFonts w:ascii="Tahoma" w:hAnsi="Tahoma" w:cs="Tahoma" w:hint="cs"/>
          <w:sz w:val="24"/>
          <w:szCs w:val="24"/>
          <w:rtl/>
        </w:rPr>
        <w:t>ظ</w:t>
      </w:r>
      <w:r w:rsidRPr="00022C45">
        <w:rPr>
          <w:rFonts w:ascii="Tahoma" w:hAnsi="Tahoma" w:cs="Tahoma"/>
          <w:sz w:val="24"/>
          <w:szCs w:val="24"/>
          <w:rtl/>
        </w:rPr>
        <w:t xml:space="preserve"> به وقد تحدث الوفاة خلال الهجمة الحادة و مع</w:t>
      </w:r>
      <w:r w:rsidR="005A390E">
        <w:rPr>
          <w:rFonts w:ascii="Tahoma" w:hAnsi="Tahoma" w:cs="Tahoma" w:hint="cs"/>
          <w:sz w:val="24"/>
          <w:szCs w:val="24"/>
          <w:rtl/>
        </w:rPr>
        <w:t>ظ</w:t>
      </w:r>
      <w:r w:rsidRPr="00022C45">
        <w:rPr>
          <w:rFonts w:ascii="Tahoma" w:hAnsi="Tahoma" w:cs="Tahoma"/>
          <w:sz w:val="24"/>
          <w:szCs w:val="24"/>
          <w:rtl/>
        </w:rPr>
        <w:t>م الأطفال يبدون درجة من خلل التطور العصبي الدائم رغم كفاية المعالجة</w:t>
      </w:r>
      <w:r w:rsidR="001A33BF">
        <w:rPr>
          <w:rFonts w:ascii="Tahoma" w:hAnsi="Tahoma" w:cs="Tahoma" w:hint="cs"/>
          <w:sz w:val="24"/>
          <w:szCs w:val="24"/>
          <w:rtl/>
        </w:rPr>
        <w:t>(14)</w:t>
      </w:r>
    </w:p>
    <w:p w:rsidR="00022C45" w:rsidRPr="00022C45" w:rsidRDefault="000E122F" w:rsidP="00022C45">
      <w:pPr>
        <w:rPr>
          <w:rFonts w:ascii="Tahoma" w:hAnsi="Tahoma" w:cs="Tahoma"/>
          <w:sz w:val="24"/>
          <w:szCs w:val="24"/>
          <w:rtl/>
        </w:rPr>
      </w:pPr>
      <w:r>
        <w:rPr>
          <w:rFonts w:ascii="Tahoma" w:hAnsi="Tahoma" w:cs="Tahoma" w:hint="cs"/>
          <w:b/>
          <w:bCs/>
          <w:sz w:val="24"/>
          <w:szCs w:val="24"/>
          <w:rtl/>
        </w:rPr>
        <w:t>8</w:t>
      </w:r>
      <w:r w:rsidR="006572F5">
        <w:rPr>
          <w:rFonts w:ascii="Tahoma" w:hAnsi="Tahoma" w:cs="Tahoma" w:hint="cs"/>
          <w:b/>
          <w:bCs/>
          <w:sz w:val="24"/>
          <w:szCs w:val="24"/>
          <w:rtl/>
        </w:rPr>
        <w:t xml:space="preserve"> - 2</w:t>
      </w:r>
      <w:r w:rsidR="00022C45" w:rsidRPr="006572F5">
        <w:rPr>
          <w:rFonts w:ascii="Tahoma" w:hAnsi="Tahoma" w:cs="Tahoma"/>
          <w:b/>
          <w:bCs/>
          <w:sz w:val="24"/>
          <w:szCs w:val="24"/>
          <w:rtl/>
        </w:rPr>
        <w:t>- احمضاض الدم بحمض المتيل مالونيك</w:t>
      </w:r>
      <w:r w:rsidR="00022C45" w:rsidRPr="006572F5">
        <w:rPr>
          <w:rFonts w:ascii="Tahoma" w:hAnsi="Tahoma" w:cs="Tahoma"/>
          <w:b/>
          <w:bCs/>
          <w:sz w:val="24"/>
          <w:szCs w:val="24"/>
        </w:rPr>
        <w:t xml:space="preserve">Methylmaloic academia </w:t>
      </w:r>
      <w:r w:rsidR="00022C45" w:rsidRPr="00022C45">
        <w:rPr>
          <w:rFonts w:ascii="Tahoma" w:hAnsi="Tahoma" w:cs="Tahoma"/>
          <w:sz w:val="24"/>
          <w:szCs w:val="24"/>
          <w:rtl/>
        </w:rPr>
        <w:t xml:space="preserve"> </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rPr>
        <w:t>يشتق حمض المتيل مالونيك في الحالة الطبيعية كجزء من تقويض الايزولوسين و الفالين و يشترك أنزيمان في تحويل حمض المتيل مالون</w:t>
      </w:r>
      <w:r w:rsidR="00171E1C">
        <w:rPr>
          <w:rFonts w:ascii="Tahoma" w:hAnsi="Tahoma" w:cs="Tahoma"/>
          <w:sz w:val="24"/>
          <w:szCs w:val="24"/>
          <w:rtl/>
        </w:rPr>
        <w:t>يك إلى حمض السوكسونيك هما راسيم</w:t>
      </w:r>
      <w:r w:rsidR="00171E1C">
        <w:rPr>
          <w:rFonts w:ascii="Tahoma" w:hAnsi="Tahoma" w:cs="Tahoma" w:hint="cs"/>
          <w:sz w:val="24"/>
          <w:szCs w:val="24"/>
          <w:rtl/>
        </w:rPr>
        <w:t>ا</w:t>
      </w:r>
      <w:r w:rsidRPr="00022C45">
        <w:rPr>
          <w:rFonts w:ascii="Tahoma" w:hAnsi="Tahoma" w:cs="Tahoma"/>
          <w:sz w:val="24"/>
          <w:szCs w:val="24"/>
          <w:rtl/>
        </w:rPr>
        <w:t xml:space="preserve">ز متيل مالونيك </w:t>
      </w:r>
      <w:r w:rsidRPr="00022C45">
        <w:rPr>
          <w:rFonts w:ascii="Tahoma" w:hAnsi="Tahoma" w:cs="Tahoma"/>
          <w:sz w:val="24"/>
          <w:szCs w:val="24"/>
        </w:rPr>
        <w:t>Methylmaloic COA Racemase</w:t>
      </w:r>
      <w:r w:rsidRPr="00022C45">
        <w:rPr>
          <w:rFonts w:ascii="Tahoma" w:hAnsi="Tahoma" w:cs="Tahoma"/>
          <w:sz w:val="24"/>
          <w:szCs w:val="24"/>
          <w:rtl/>
        </w:rPr>
        <w:t xml:space="preserve"> </w:t>
      </w:r>
      <w:r w:rsidRPr="00022C45">
        <w:rPr>
          <w:rFonts w:ascii="Tahoma" w:hAnsi="Tahoma" w:cs="Tahoma"/>
          <w:sz w:val="24"/>
          <w:szCs w:val="24"/>
          <w:rtl/>
          <w:lang w:bidi="ar-SY"/>
        </w:rPr>
        <w:t xml:space="preserve"> وموتاز المتيل مالونيك   </w:t>
      </w:r>
      <w:r w:rsidRPr="00022C45">
        <w:rPr>
          <w:rFonts w:ascii="Tahoma" w:hAnsi="Tahoma" w:cs="Tahoma"/>
          <w:sz w:val="24"/>
          <w:szCs w:val="24"/>
          <w:lang w:bidi="ar-SY"/>
        </w:rPr>
        <w:t>COA</w:t>
      </w:r>
      <w:r w:rsidRPr="00022C45">
        <w:rPr>
          <w:rFonts w:ascii="Tahoma" w:hAnsi="Tahoma" w:cs="Tahoma"/>
          <w:sz w:val="24"/>
          <w:szCs w:val="24"/>
          <w:rtl/>
          <w:lang w:bidi="ar-SY"/>
        </w:rPr>
        <w:t xml:space="preserve"> وهذا يحتاج ال</w:t>
      </w:r>
      <w:r w:rsidR="00171E1C">
        <w:rPr>
          <w:rFonts w:ascii="Tahoma" w:hAnsi="Tahoma" w:cs="Tahoma" w:hint="cs"/>
          <w:sz w:val="24"/>
          <w:szCs w:val="24"/>
          <w:rtl/>
          <w:lang w:bidi="ar-SY"/>
        </w:rPr>
        <w:t>ـ</w:t>
      </w:r>
      <w:r w:rsidRPr="00022C45">
        <w:rPr>
          <w:rFonts w:ascii="Tahoma" w:hAnsi="Tahoma" w:cs="Tahoma"/>
          <w:sz w:val="24"/>
          <w:szCs w:val="24"/>
          <w:rtl/>
          <w:lang w:bidi="ar-SY"/>
        </w:rPr>
        <w:t xml:space="preserve"> أدينوزيل كوبالامين وهو مستقلب للفيتامين </w:t>
      </w:r>
      <w:r w:rsidRPr="00022C45">
        <w:rPr>
          <w:rFonts w:ascii="Tahoma" w:hAnsi="Tahoma" w:cs="Tahoma"/>
          <w:sz w:val="24"/>
          <w:szCs w:val="24"/>
          <w:lang w:bidi="ar-SY"/>
        </w:rPr>
        <w:t>12</w:t>
      </w:r>
      <w:r w:rsidRPr="00022C45">
        <w:rPr>
          <w:rFonts w:ascii="Tahoma" w:hAnsi="Tahoma" w:cs="Tahoma"/>
          <w:sz w:val="24"/>
          <w:szCs w:val="24"/>
          <w:rtl/>
          <w:lang w:bidi="ar-SY"/>
        </w:rPr>
        <w:t>ب كعامل تميم</w:t>
      </w:r>
      <w:r w:rsidR="001A33BF">
        <w:rPr>
          <w:rFonts w:ascii="Tahoma" w:hAnsi="Tahoma" w:cs="Tahoma" w:hint="cs"/>
          <w:sz w:val="24"/>
          <w:szCs w:val="24"/>
          <w:rtl/>
          <w:lang w:bidi="ar-SY"/>
        </w:rPr>
        <w:t>(6)</w:t>
      </w:r>
      <w:r w:rsidRPr="00022C45">
        <w:rPr>
          <w:rFonts w:ascii="Tahoma" w:hAnsi="Tahoma" w:cs="Tahoma"/>
          <w:sz w:val="24"/>
          <w:szCs w:val="24"/>
          <w:rtl/>
          <w:lang w:bidi="ar-SY"/>
        </w:rPr>
        <w:t xml:space="preserve"> . أي عوز في الموتاز أو تميمه يؤدي ال</w:t>
      </w:r>
      <w:r w:rsidR="001A33BF">
        <w:rPr>
          <w:rFonts w:ascii="Tahoma" w:hAnsi="Tahoma" w:cs="Tahoma" w:hint="cs"/>
          <w:sz w:val="24"/>
          <w:szCs w:val="24"/>
          <w:rtl/>
          <w:lang w:bidi="ar-SY"/>
        </w:rPr>
        <w:t>ـ</w:t>
      </w:r>
      <w:r w:rsidRPr="00022C45">
        <w:rPr>
          <w:rFonts w:ascii="Tahoma" w:hAnsi="Tahoma" w:cs="Tahoma"/>
          <w:sz w:val="24"/>
          <w:szCs w:val="24"/>
          <w:rtl/>
          <w:lang w:bidi="ar-SY"/>
        </w:rPr>
        <w:t xml:space="preserve"> تراكم حمض المتيل مالونيك و طلائعه في سوائل الجسم </w:t>
      </w:r>
      <w:r w:rsidR="001A33BF">
        <w:rPr>
          <w:rFonts w:ascii="Tahoma" w:hAnsi="Tahoma" w:cs="Tahoma" w:hint="cs"/>
          <w:sz w:val="24"/>
          <w:szCs w:val="24"/>
          <w:rtl/>
          <w:lang w:bidi="ar-SY"/>
        </w:rPr>
        <w:t>(14)</w:t>
      </w:r>
      <w:r w:rsidRPr="00022C45">
        <w:rPr>
          <w:rFonts w:ascii="Tahoma" w:hAnsi="Tahoma" w:cs="Tahoma"/>
          <w:sz w:val="24"/>
          <w:szCs w:val="24"/>
          <w:rtl/>
          <w:lang w:bidi="ar-SY"/>
        </w:rPr>
        <w:t xml:space="preserve"> </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lang w:bidi="ar-SY"/>
        </w:rPr>
        <w:lastRenderedPageBreak/>
        <w:t>تكون التظاهرات السريرية واسعة الطيف تتراوح بين الوليد المريض بشدة و البالغ اللاعرضي ، يحدث المرض بشكل هجمات نبدأ عادة بعمر الوليد و تتكرر خلال الحالات الحادة خاصة الأخماج أو بعد تناول القوت الغني بالبروتين</w:t>
      </w:r>
      <w:r w:rsidR="001A33BF">
        <w:rPr>
          <w:rFonts w:ascii="Tahoma" w:hAnsi="Tahoma" w:cs="Tahoma" w:hint="cs"/>
          <w:sz w:val="24"/>
          <w:szCs w:val="24"/>
          <w:rtl/>
          <w:lang w:bidi="ar-SY"/>
        </w:rPr>
        <w:t>(6)</w:t>
      </w:r>
      <w:r w:rsidRPr="00022C45">
        <w:rPr>
          <w:rFonts w:ascii="Tahoma" w:hAnsi="Tahoma" w:cs="Tahoma"/>
          <w:sz w:val="24"/>
          <w:szCs w:val="24"/>
          <w:rtl/>
          <w:lang w:bidi="ar-SY"/>
        </w:rPr>
        <w:t xml:space="preserve"> . تتجلى الأعراض بنقص المقوية و الاقياء و تسرع التنفس و الوسن و قد يتطور بحال عدم المعالجة الى السبات و الموت ، كما يتظاهر لاحقا بنقص المقوية و فشل النمو مع بقاء التطور العقلي ضمن المجال السوي </w:t>
      </w:r>
    </w:p>
    <w:p w:rsidR="00022C45" w:rsidRPr="00022C45" w:rsidRDefault="00022C45" w:rsidP="00022C45">
      <w:pPr>
        <w:rPr>
          <w:rFonts w:ascii="Tahoma" w:hAnsi="Tahoma" w:cs="Tahoma"/>
          <w:sz w:val="24"/>
          <w:szCs w:val="24"/>
          <w:rtl/>
          <w:lang w:bidi="ar-SY"/>
        </w:rPr>
      </w:pPr>
      <w:r w:rsidRPr="006572F5">
        <w:rPr>
          <w:rFonts w:ascii="Tahoma" w:hAnsi="Tahoma" w:cs="Tahoma"/>
          <w:sz w:val="24"/>
          <w:szCs w:val="24"/>
          <w:rtl/>
          <w:lang w:bidi="ar-SY"/>
        </w:rPr>
        <w:t>مخبريا</w:t>
      </w:r>
      <w:r w:rsidRPr="00022C45">
        <w:rPr>
          <w:rFonts w:ascii="Tahoma" w:hAnsi="Tahoma" w:cs="Tahoma"/>
          <w:sz w:val="24"/>
          <w:szCs w:val="24"/>
          <w:rtl/>
          <w:lang w:bidi="ar-SY"/>
        </w:rPr>
        <w:t xml:space="preserve"> : يلاحظ فرط كيتون الدم و الحماض و فقر الدم و قلة العدلات و نقص الصفيحات و فرط أمونيا الدم </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lang w:bidi="ar-SY"/>
        </w:rPr>
        <w:t xml:space="preserve">يتم تأكيد التشخيص بمعايرة حمض البربيونيك و مستقلباته في البول </w:t>
      </w:r>
      <w:r w:rsidR="001A33BF">
        <w:rPr>
          <w:rFonts w:ascii="Tahoma" w:hAnsi="Tahoma" w:cs="Tahoma" w:hint="cs"/>
          <w:sz w:val="24"/>
          <w:szCs w:val="24"/>
          <w:rtl/>
          <w:lang w:bidi="ar-SY"/>
        </w:rPr>
        <w:t>(6)</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lang w:bidi="ar-SY"/>
        </w:rPr>
        <w:t xml:space="preserve">معالجة الهجمات الحادة مشابهة لمعالجة الهجمات عند مرضى الحماض البروبيوني ما عدا استخدام جرعات عالية من الفيتامين </w:t>
      </w:r>
      <w:r w:rsidRPr="00022C45">
        <w:rPr>
          <w:rFonts w:ascii="Tahoma" w:hAnsi="Tahoma" w:cs="Tahoma"/>
          <w:sz w:val="24"/>
          <w:szCs w:val="24"/>
          <w:lang w:bidi="ar-SY"/>
        </w:rPr>
        <w:t>B12</w:t>
      </w:r>
      <w:r w:rsidRPr="00022C45">
        <w:rPr>
          <w:rFonts w:ascii="Tahoma" w:hAnsi="Tahoma" w:cs="Tahoma"/>
          <w:sz w:val="24"/>
          <w:szCs w:val="24"/>
          <w:rtl/>
          <w:lang w:bidi="ar-SY"/>
        </w:rPr>
        <w:t xml:space="preserve"> بدلا من البيوتين </w:t>
      </w:r>
      <w:r w:rsidR="001A33BF">
        <w:rPr>
          <w:rFonts w:ascii="Tahoma" w:hAnsi="Tahoma" w:cs="Tahoma" w:hint="cs"/>
          <w:sz w:val="24"/>
          <w:szCs w:val="24"/>
          <w:rtl/>
          <w:lang w:bidi="ar-SY"/>
        </w:rPr>
        <w:t>(14)</w:t>
      </w:r>
      <w:r w:rsidRPr="00022C45">
        <w:rPr>
          <w:rFonts w:ascii="Tahoma" w:hAnsi="Tahoma" w:cs="Tahoma"/>
          <w:sz w:val="24"/>
          <w:szCs w:val="24"/>
          <w:rtl/>
          <w:lang w:bidi="ar-SY"/>
        </w:rPr>
        <w:t xml:space="preserve"> . تعود الأمونيا للطبيعي خلال فترات الهوادة </w:t>
      </w:r>
    </w:p>
    <w:p w:rsidR="00022C45" w:rsidRPr="00022C45" w:rsidRDefault="00022C45" w:rsidP="00022C45">
      <w:pPr>
        <w:rPr>
          <w:rFonts w:ascii="Tahoma" w:hAnsi="Tahoma" w:cs="Tahoma"/>
          <w:sz w:val="24"/>
          <w:szCs w:val="24"/>
          <w:rtl/>
          <w:lang w:bidi="ar-SY"/>
        </w:rPr>
      </w:pPr>
      <w:r w:rsidRPr="00022C45">
        <w:rPr>
          <w:rFonts w:ascii="Tahoma" w:hAnsi="Tahoma" w:cs="Tahoma"/>
          <w:sz w:val="24"/>
          <w:szCs w:val="24"/>
          <w:rtl/>
          <w:lang w:bidi="ar-SY"/>
        </w:rPr>
        <w:t xml:space="preserve">يعتمد الانذار على شدة الأعراض و حدوث الاختلاطات ، الاختلاط الرئيسي هو القصور الكلوي المزمن . تحدث احتشاءات الدماغ خاصة النوى القاعدية و بشكل خاص الجسم الشاحب و المحفظة الداخلية عند بعض المرضى خلال النوبة الحادة لانكسار المعاوضة الاستقلابية </w:t>
      </w:r>
      <w:r w:rsidR="001A33BF">
        <w:rPr>
          <w:rFonts w:ascii="Tahoma" w:hAnsi="Tahoma" w:cs="Tahoma" w:hint="cs"/>
          <w:sz w:val="24"/>
          <w:szCs w:val="24"/>
          <w:rtl/>
          <w:lang w:bidi="ar-SY"/>
        </w:rPr>
        <w:t>(30)</w:t>
      </w:r>
      <w:r w:rsidRPr="00022C45">
        <w:rPr>
          <w:rFonts w:ascii="Tahoma" w:hAnsi="Tahoma" w:cs="Tahoma"/>
          <w:sz w:val="24"/>
          <w:szCs w:val="24"/>
          <w:rtl/>
          <w:lang w:bidi="ar-SY"/>
        </w:rPr>
        <w:t>، و قد نجا هؤلاء المرضى مع بقاء عقابيل كبيرة خارج هرمية ( الرجفان – خلل التوتر ) أو هرمية ( الشلل السفلي ) .</w:t>
      </w:r>
      <w:r w:rsidR="001A33BF">
        <w:rPr>
          <w:rFonts w:ascii="Tahoma" w:hAnsi="Tahoma" w:cs="Tahoma" w:hint="cs"/>
          <w:sz w:val="24"/>
          <w:szCs w:val="24"/>
          <w:rtl/>
          <w:lang w:bidi="ar-SY"/>
        </w:rPr>
        <w:t>(30)</w:t>
      </w:r>
    </w:p>
    <w:p w:rsidR="00022C45" w:rsidRDefault="00022C45" w:rsidP="00022C45">
      <w:pPr>
        <w:rPr>
          <w:rFonts w:ascii="Tahoma" w:hAnsi="Tahoma" w:cs="Tahoma"/>
          <w:sz w:val="24"/>
          <w:szCs w:val="24"/>
          <w:rtl/>
          <w:lang w:bidi="ar-SY"/>
        </w:rPr>
      </w:pPr>
      <w:r w:rsidRPr="00022C45">
        <w:rPr>
          <w:rFonts w:ascii="Tahoma" w:hAnsi="Tahoma" w:cs="Tahoma"/>
          <w:sz w:val="24"/>
          <w:szCs w:val="24"/>
          <w:rtl/>
          <w:lang w:bidi="ar-SY"/>
        </w:rPr>
        <w:t>كما تم تسجيل حدوث التهاب البنكرياس المتكرر عند بعض المرضى .</w:t>
      </w:r>
      <w:r w:rsidR="001A33BF">
        <w:rPr>
          <w:rFonts w:ascii="Tahoma" w:hAnsi="Tahoma" w:cs="Tahoma" w:hint="cs"/>
          <w:sz w:val="24"/>
          <w:szCs w:val="24"/>
          <w:rtl/>
          <w:lang w:bidi="ar-SY"/>
        </w:rPr>
        <w:t>(14)</w:t>
      </w:r>
    </w:p>
    <w:p w:rsidR="00A72027" w:rsidRDefault="00A72027" w:rsidP="00022C45">
      <w:pPr>
        <w:rPr>
          <w:rFonts w:ascii="Tahoma" w:hAnsi="Tahoma" w:cs="Tahoma"/>
          <w:sz w:val="24"/>
          <w:szCs w:val="24"/>
          <w:rtl/>
          <w:lang w:bidi="ar-SY"/>
        </w:rPr>
      </w:pPr>
    </w:p>
    <w:p w:rsidR="00A72027" w:rsidRDefault="000E122F" w:rsidP="001A33BF">
      <w:pPr>
        <w:rPr>
          <w:rFonts w:ascii="Tahoma" w:hAnsi="Tahoma" w:cs="Tahoma"/>
          <w:b/>
          <w:bCs/>
          <w:sz w:val="24"/>
          <w:szCs w:val="24"/>
          <w:rtl/>
          <w:lang w:bidi="ar-SY"/>
        </w:rPr>
      </w:pPr>
      <w:r>
        <w:rPr>
          <w:rFonts w:ascii="Tahoma" w:hAnsi="Tahoma" w:cs="Tahoma" w:hint="cs"/>
          <w:b/>
          <w:bCs/>
          <w:sz w:val="24"/>
          <w:szCs w:val="24"/>
          <w:rtl/>
        </w:rPr>
        <w:t>9</w:t>
      </w:r>
      <w:r w:rsidR="00A72027">
        <w:rPr>
          <w:rFonts w:ascii="Tahoma" w:hAnsi="Tahoma" w:cs="Tahoma" w:hint="cs"/>
          <w:b/>
          <w:bCs/>
          <w:sz w:val="24"/>
          <w:szCs w:val="24"/>
          <w:rtl/>
        </w:rPr>
        <w:t xml:space="preserve"> - </w:t>
      </w:r>
      <w:r w:rsidR="00A72027" w:rsidRPr="00E67450">
        <w:rPr>
          <w:rFonts w:ascii="Tahoma" w:hAnsi="Tahoma" w:cs="Tahoma" w:hint="cs"/>
          <w:b/>
          <w:bCs/>
          <w:sz w:val="24"/>
          <w:szCs w:val="24"/>
          <w:rtl/>
        </w:rPr>
        <w:t xml:space="preserve">تناذر لاي </w:t>
      </w:r>
      <w:r w:rsidR="00A72027" w:rsidRPr="00E67450">
        <w:rPr>
          <w:rFonts w:ascii="Tahoma" w:hAnsi="Tahoma" w:cs="Tahoma"/>
          <w:b/>
          <w:bCs/>
          <w:sz w:val="24"/>
          <w:szCs w:val="24"/>
        </w:rPr>
        <w:t>Leigh Syndrom</w:t>
      </w:r>
      <w:r w:rsidR="00A72027">
        <w:rPr>
          <w:rFonts w:ascii="Tahoma" w:hAnsi="Tahoma" w:cs="Tahoma"/>
          <w:b/>
          <w:bCs/>
          <w:sz w:val="24"/>
          <w:szCs w:val="24"/>
        </w:rPr>
        <w:t>e</w:t>
      </w:r>
      <w:r w:rsidR="00010A7C">
        <w:rPr>
          <w:rFonts w:ascii="Tahoma" w:hAnsi="Tahoma" w:cs="Tahoma" w:hint="cs"/>
          <w:b/>
          <w:bCs/>
          <w:sz w:val="24"/>
          <w:szCs w:val="24"/>
          <w:rtl/>
        </w:rPr>
        <w:t xml:space="preserve"> </w:t>
      </w:r>
    </w:p>
    <w:p w:rsidR="00A72027" w:rsidRDefault="00A72027" w:rsidP="00A72027">
      <w:pPr>
        <w:rPr>
          <w:rFonts w:ascii="Tahoma" w:hAnsi="Tahoma" w:cs="Tahoma"/>
          <w:sz w:val="24"/>
          <w:szCs w:val="24"/>
          <w:rtl/>
        </w:rPr>
      </w:pPr>
      <w:r>
        <w:rPr>
          <w:rFonts w:ascii="Tahoma" w:hAnsi="Tahoma" w:cs="Tahoma" w:hint="cs"/>
          <w:sz w:val="24"/>
          <w:szCs w:val="24"/>
          <w:rtl/>
        </w:rPr>
        <w:t>إن تناذر لاي ( اعتلال الدماغ و العضلات النخري تحت الحاد ) هو اضطراب تنكسي موروث عند الرضع و الأطفال . يتظاهر بتراجع نفسي حركي ، علامات لاضطراب وظيفة جذع الدماغ ، رجفان ، خلل توتر ، اختلاجات معممة ،حماض استقلابي ، اقياءات ،نقص مقوية ، اعتلال أعصاب محيطية ، نقص سرعة النقل العصبي ، زوال النخاعين .</w:t>
      </w:r>
      <w:r w:rsidR="001A33BF">
        <w:rPr>
          <w:rFonts w:ascii="Tahoma" w:hAnsi="Tahoma" w:cs="Tahoma" w:hint="cs"/>
          <w:sz w:val="24"/>
          <w:szCs w:val="24"/>
          <w:rtl/>
        </w:rPr>
        <w:t>(6)</w:t>
      </w:r>
    </w:p>
    <w:p w:rsidR="00A72027" w:rsidRDefault="00A72027" w:rsidP="00A72027">
      <w:pPr>
        <w:rPr>
          <w:rFonts w:ascii="Tahoma" w:hAnsi="Tahoma" w:cs="Tahoma"/>
          <w:sz w:val="24"/>
          <w:szCs w:val="24"/>
          <w:rtl/>
        </w:rPr>
      </w:pPr>
      <w:r>
        <w:rPr>
          <w:rFonts w:ascii="Tahoma" w:hAnsi="Tahoma" w:cs="Tahoma" w:hint="cs"/>
          <w:sz w:val="24"/>
          <w:szCs w:val="24"/>
          <w:rtl/>
        </w:rPr>
        <w:t>الإنذار سيء و البقيا لعدة شهور بعد التشخيص .</w:t>
      </w:r>
      <w:r w:rsidR="001A33BF">
        <w:rPr>
          <w:rFonts w:ascii="Tahoma" w:hAnsi="Tahoma" w:cs="Tahoma" w:hint="cs"/>
          <w:sz w:val="24"/>
          <w:szCs w:val="24"/>
          <w:rtl/>
        </w:rPr>
        <w:t>(15)</w:t>
      </w:r>
    </w:p>
    <w:p w:rsidR="00A72027" w:rsidRDefault="00A72027" w:rsidP="00A72027">
      <w:pPr>
        <w:rPr>
          <w:rFonts w:ascii="Tahoma" w:hAnsi="Tahoma" w:cs="Tahoma"/>
          <w:sz w:val="24"/>
          <w:szCs w:val="24"/>
          <w:rtl/>
        </w:rPr>
      </w:pPr>
      <w:r>
        <w:rPr>
          <w:rFonts w:ascii="Tahoma" w:hAnsi="Tahoma" w:cs="Tahoma" w:hint="cs"/>
          <w:sz w:val="24"/>
          <w:szCs w:val="24"/>
          <w:rtl/>
        </w:rPr>
        <w:t>العلامات التشريحية المرضية هي إصابات تنخرية ثنائية الجانب متناظرة مع تبدلات أسفنجية و كيسات مجهرية في النوى القاعدية ، المهاد ، جذع الدماغ ، الحبل الشوكي</w:t>
      </w:r>
      <w:r w:rsidR="001A33BF">
        <w:rPr>
          <w:rFonts w:ascii="Tahoma" w:hAnsi="Tahoma" w:cs="Tahoma" w:hint="cs"/>
          <w:sz w:val="24"/>
          <w:szCs w:val="24"/>
          <w:rtl/>
        </w:rPr>
        <w:t>(16)</w:t>
      </w:r>
      <w:r>
        <w:rPr>
          <w:rFonts w:ascii="Tahoma" w:hAnsi="Tahoma" w:cs="Tahoma" w:hint="cs"/>
          <w:sz w:val="24"/>
          <w:szCs w:val="24"/>
          <w:rtl/>
        </w:rPr>
        <w:t xml:space="preserve"> .</w:t>
      </w:r>
    </w:p>
    <w:p w:rsidR="00A72027" w:rsidRDefault="00A72027" w:rsidP="00A72027">
      <w:pPr>
        <w:rPr>
          <w:rFonts w:ascii="Tahoma" w:hAnsi="Tahoma" w:cs="Tahoma"/>
          <w:sz w:val="24"/>
          <w:szCs w:val="24"/>
          <w:rtl/>
        </w:rPr>
      </w:pPr>
      <w:r>
        <w:rPr>
          <w:rFonts w:ascii="Tahoma" w:hAnsi="Tahoma" w:cs="Tahoma"/>
          <w:sz w:val="24"/>
          <w:szCs w:val="24"/>
        </w:rPr>
        <w:t xml:space="preserve">MRI </w:t>
      </w:r>
      <w:r>
        <w:rPr>
          <w:rFonts w:ascii="Tahoma" w:hAnsi="Tahoma" w:cs="Tahoma" w:hint="cs"/>
          <w:sz w:val="24"/>
          <w:szCs w:val="24"/>
          <w:rtl/>
        </w:rPr>
        <w:t xml:space="preserve"> الدماغ يظهر إشارة غير طبيعية في المادة البيضاء ، المهاد ، النوى القاعدية ، جذع الدماغ  و ذلك على صور الزمن الثاني </w:t>
      </w:r>
      <w:r>
        <w:rPr>
          <w:rFonts w:ascii="Tahoma" w:hAnsi="Tahoma" w:cs="Tahoma"/>
          <w:sz w:val="24"/>
          <w:szCs w:val="24"/>
        </w:rPr>
        <w:t>T2</w:t>
      </w:r>
      <w:r>
        <w:rPr>
          <w:rFonts w:ascii="Tahoma" w:hAnsi="Tahoma" w:cs="Tahoma" w:hint="cs"/>
          <w:sz w:val="24"/>
          <w:szCs w:val="24"/>
          <w:rtl/>
        </w:rPr>
        <w:t xml:space="preserve"> .</w:t>
      </w:r>
      <w:r w:rsidR="001A33BF">
        <w:rPr>
          <w:rFonts w:ascii="Tahoma" w:hAnsi="Tahoma" w:cs="Tahoma" w:hint="cs"/>
          <w:sz w:val="24"/>
          <w:szCs w:val="24"/>
          <w:rtl/>
        </w:rPr>
        <w:t>(6)</w:t>
      </w:r>
    </w:p>
    <w:p w:rsidR="00171E1C" w:rsidRDefault="00A72027" w:rsidP="003B1DDD">
      <w:pPr>
        <w:rPr>
          <w:rFonts w:ascii="Tahoma" w:hAnsi="Tahoma" w:cs="Tahoma"/>
          <w:sz w:val="24"/>
          <w:szCs w:val="24"/>
          <w:rtl/>
        </w:rPr>
      </w:pPr>
      <w:r>
        <w:rPr>
          <w:rFonts w:ascii="Tahoma" w:hAnsi="Tahoma" w:cs="Tahoma" w:hint="cs"/>
          <w:sz w:val="24"/>
          <w:szCs w:val="24"/>
          <w:rtl/>
        </w:rPr>
        <w:t xml:space="preserve">الآلية الإمراضية : ترتبط الإصابة بالإستقلاب المتقدري المعدل  ، و اضطرابات السلسلة التنفسية ، معقد البيروفات دي هيدروجيناز ، </w:t>
      </w:r>
      <w:r>
        <w:rPr>
          <w:rFonts w:ascii="Tahoma" w:hAnsi="Tahoma" w:cs="Tahoma"/>
          <w:sz w:val="24"/>
          <w:szCs w:val="24"/>
        </w:rPr>
        <w:t>DNA</w:t>
      </w:r>
      <w:r>
        <w:rPr>
          <w:rFonts w:ascii="Tahoma" w:hAnsi="Tahoma" w:cs="Tahoma" w:hint="cs"/>
          <w:sz w:val="24"/>
          <w:szCs w:val="24"/>
          <w:rtl/>
        </w:rPr>
        <w:t xml:space="preserve"> المتقدري ، عوز السيتوكروم أوكسيداز </w:t>
      </w:r>
      <w:r>
        <w:rPr>
          <w:rFonts w:ascii="Tahoma" w:hAnsi="Tahoma" w:cs="Tahoma"/>
          <w:sz w:val="24"/>
          <w:szCs w:val="24"/>
        </w:rPr>
        <w:t>C</w:t>
      </w:r>
      <w:r>
        <w:rPr>
          <w:rFonts w:ascii="Tahoma" w:hAnsi="Tahoma" w:cs="Tahoma" w:hint="cs"/>
          <w:sz w:val="24"/>
          <w:szCs w:val="24"/>
          <w:rtl/>
        </w:rPr>
        <w:t xml:space="preserve"> ( </w:t>
      </w:r>
      <w:r>
        <w:rPr>
          <w:rFonts w:ascii="Tahoma" w:hAnsi="Tahoma" w:cs="Tahoma"/>
          <w:sz w:val="24"/>
          <w:szCs w:val="24"/>
        </w:rPr>
        <w:t>COX</w:t>
      </w:r>
      <w:r>
        <w:rPr>
          <w:rFonts w:ascii="Tahoma" w:hAnsi="Tahoma" w:cs="Tahoma" w:hint="cs"/>
          <w:sz w:val="24"/>
          <w:szCs w:val="24"/>
          <w:rtl/>
        </w:rPr>
        <w:t xml:space="preserve"> ) و هو المعقد </w:t>
      </w:r>
      <w:r>
        <w:rPr>
          <w:rFonts w:ascii="Tahoma" w:hAnsi="Tahoma" w:cs="Tahoma"/>
          <w:sz w:val="24"/>
          <w:szCs w:val="24"/>
        </w:rPr>
        <w:t>VI</w:t>
      </w:r>
      <w:r>
        <w:rPr>
          <w:rFonts w:ascii="Tahoma" w:hAnsi="Tahoma" w:cs="Tahoma" w:hint="cs"/>
          <w:sz w:val="24"/>
          <w:szCs w:val="24"/>
          <w:rtl/>
        </w:rPr>
        <w:t xml:space="preserve"> هو الاضطراب الأكثر مشاهدة بالترافق مع هذه الحالة .</w:t>
      </w:r>
      <w:r w:rsidR="001A33BF">
        <w:rPr>
          <w:rFonts w:ascii="Tahoma" w:hAnsi="Tahoma" w:cs="Tahoma" w:hint="cs"/>
          <w:sz w:val="24"/>
          <w:szCs w:val="24"/>
          <w:rtl/>
        </w:rPr>
        <w:t>(15)</w:t>
      </w:r>
    </w:p>
    <w:p w:rsidR="00171E1C" w:rsidRDefault="00171E1C" w:rsidP="00022C45">
      <w:pPr>
        <w:rPr>
          <w:rFonts w:ascii="Tahoma" w:hAnsi="Tahoma" w:cs="Tahoma"/>
          <w:sz w:val="24"/>
          <w:szCs w:val="24"/>
          <w:rtl/>
          <w:lang w:bidi="ar-SY"/>
        </w:rPr>
      </w:pPr>
    </w:p>
    <w:p w:rsidR="00E211B9" w:rsidRDefault="000E122F" w:rsidP="001A33BF">
      <w:pPr>
        <w:rPr>
          <w:rFonts w:ascii="Tahoma" w:hAnsi="Tahoma" w:cs="Tahoma"/>
          <w:sz w:val="24"/>
          <w:szCs w:val="24"/>
          <w:rtl/>
          <w:lang w:bidi="ar-SY"/>
        </w:rPr>
      </w:pPr>
      <w:r>
        <w:rPr>
          <w:rFonts w:ascii="Tahoma" w:hAnsi="Tahoma" w:cs="Tahoma" w:hint="cs"/>
          <w:b/>
          <w:bCs/>
          <w:sz w:val="24"/>
          <w:szCs w:val="24"/>
          <w:rtl/>
        </w:rPr>
        <w:lastRenderedPageBreak/>
        <w:t>10</w:t>
      </w:r>
      <w:r w:rsidR="00483433">
        <w:rPr>
          <w:rFonts w:ascii="Tahoma" w:hAnsi="Tahoma" w:cs="Tahoma" w:hint="cs"/>
          <w:b/>
          <w:bCs/>
          <w:sz w:val="24"/>
          <w:szCs w:val="24"/>
          <w:rtl/>
        </w:rPr>
        <w:t xml:space="preserve">- </w:t>
      </w:r>
      <w:r w:rsidR="00483433" w:rsidRPr="0057751D">
        <w:rPr>
          <w:rFonts w:ascii="Tahoma" w:hAnsi="Tahoma" w:cs="Tahoma" w:hint="cs"/>
          <w:b/>
          <w:bCs/>
          <w:sz w:val="24"/>
          <w:szCs w:val="24"/>
          <w:rtl/>
        </w:rPr>
        <w:t>إصابة النوى القاعدية في سياق المت</w:t>
      </w:r>
      <w:r w:rsidR="00483433">
        <w:rPr>
          <w:rFonts w:ascii="Tahoma" w:hAnsi="Tahoma" w:cs="Tahoma" w:hint="cs"/>
          <w:b/>
          <w:bCs/>
          <w:sz w:val="24"/>
          <w:szCs w:val="24"/>
          <w:rtl/>
        </w:rPr>
        <w:t>لاز</w:t>
      </w:r>
      <w:r w:rsidR="00483433" w:rsidRPr="0057751D">
        <w:rPr>
          <w:rFonts w:ascii="Tahoma" w:hAnsi="Tahoma" w:cs="Tahoma" w:hint="cs"/>
          <w:b/>
          <w:bCs/>
          <w:sz w:val="24"/>
          <w:szCs w:val="24"/>
          <w:rtl/>
        </w:rPr>
        <w:t xml:space="preserve">مة الانحلالية اليوريميائية </w:t>
      </w:r>
      <w:r w:rsidR="00483433" w:rsidRPr="0057751D">
        <w:rPr>
          <w:rFonts w:ascii="Tahoma" w:hAnsi="Tahoma" w:cs="Tahoma"/>
          <w:b/>
          <w:bCs/>
          <w:sz w:val="24"/>
          <w:szCs w:val="24"/>
        </w:rPr>
        <w:t>HUS</w:t>
      </w:r>
      <w:r w:rsidR="00483433">
        <w:rPr>
          <w:rFonts w:ascii="Tahoma" w:hAnsi="Tahoma" w:cs="Tahoma" w:hint="cs"/>
          <w:b/>
          <w:bCs/>
          <w:sz w:val="24"/>
          <w:szCs w:val="24"/>
          <w:rtl/>
        </w:rPr>
        <w:t xml:space="preserve"> :</w:t>
      </w:r>
      <w:r w:rsidR="002175F3">
        <w:rPr>
          <w:rFonts w:ascii="Tahoma" w:hAnsi="Tahoma" w:cs="Tahoma" w:hint="cs"/>
          <w:sz w:val="24"/>
          <w:szCs w:val="24"/>
          <w:rtl/>
        </w:rPr>
        <w:t xml:space="preserve"> </w:t>
      </w:r>
    </w:p>
    <w:p w:rsidR="00483433" w:rsidRDefault="00483433" w:rsidP="00483433">
      <w:pPr>
        <w:rPr>
          <w:rFonts w:ascii="Tahoma" w:hAnsi="Tahoma" w:cs="Tahoma"/>
          <w:sz w:val="24"/>
          <w:szCs w:val="24"/>
          <w:rtl/>
        </w:rPr>
      </w:pPr>
      <w:r>
        <w:rPr>
          <w:rFonts w:ascii="Tahoma" w:hAnsi="Tahoma" w:cs="Tahoma" w:hint="cs"/>
          <w:sz w:val="24"/>
          <w:szCs w:val="24"/>
          <w:rtl/>
        </w:rPr>
        <w:t xml:space="preserve">المتلازمة الانحلالية اليوريميائية هي التهاب أوعية صغيرة يترافق غالبا مع أعراض عصبية </w:t>
      </w:r>
      <w:r w:rsidR="001A33BF">
        <w:rPr>
          <w:rFonts w:ascii="Tahoma" w:hAnsi="Tahoma" w:cs="Tahoma" w:hint="cs"/>
          <w:sz w:val="24"/>
          <w:szCs w:val="24"/>
          <w:rtl/>
        </w:rPr>
        <w:t>(6)</w:t>
      </w:r>
      <w:r>
        <w:rPr>
          <w:rFonts w:ascii="Tahoma" w:hAnsi="Tahoma" w:cs="Tahoma" w:hint="cs"/>
          <w:sz w:val="24"/>
          <w:szCs w:val="24"/>
          <w:rtl/>
        </w:rPr>
        <w:t xml:space="preserve">، يأتي الكثير من المرضى مع آفات في الدماغ و النوى القاعدية . </w:t>
      </w:r>
      <w:r>
        <w:rPr>
          <w:rFonts w:ascii="Tahoma" w:hAnsi="Tahoma" w:cs="Tahoma"/>
          <w:sz w:val="24"/>
          <w:szCs w:val="24"/>
        </w:rPr>
        <w:t>HUS</w:t>
      </w:r>
      <w:r>
        <w:rPr>
          <w:rFonts w:ascii="Tahoma" w:hAnsi="Tahoma" w:cs="Tahoma" w:hint="cs"/>
          <w:sz w:val="24"/>
          <w:szCs w:val="24"/>
          <w:rtl/>
        </w:rPr>
        <w:t xml:space="preserve"> متلازمة جهازية مع نسبة وفيات تبلغ 5 % و تعد أهم أسباب القصور الكلوي عند الأطفال .</w:t>
      </w:r>
      <w:r w:rsidR="001A33BF">
        <w:rPr>
          <w:rFonts w:ascii="Tahoma" w:hAnsi="Tahoma" w:cs="Tahoma" w:hint="cs"/>
          <w:sz w:val="24"/>
          <w:szCs w:val="24"/>
          <w:rtl/>
        </w:rPr>
        <w:t>(18)</w:t>
      </w:r>
    </w:p>
    <w:p w:rsidR="00483433" w:rsidRDefault="00483433" w:rsidP="001A33BF">
      <w:pPr>
        <w:rPr>
          <w:rFonts w:ascii="Tahoma" w:hAnsi="Tahoma" w:cs="Tahoma"/>
          <w:sz w:val="24"/>
          <w:szCs w:val="24"/>
          <w:rtl/>
        </w:rPr>
      </w:pPr>
      <w:r w:rsidRPr="0057751D">
        <w:rPr>
          <w:rFonts w:ascii="Tahoma" w:hAnsi="Tahoma" w:cs="Tahoma" w:hint="cs"/>
          <w:b/>
          <w:bCs/>
          <w:sz w:val="24"/>
          <w:szCs w:val="24"/>
          <w:rtl/>
        </w:rPr>
        <w:t>الآلية المرضية :</w:t>
      </w:r>
      <w:r>
        <w:rPr>
          <w:rFonts w:ascii="Tahoma" w:hAnsi="Tahoma" w:cs="Tahoma" w:hint="cs"/>
          <w:b/>
          <w:bCs/>
          <w:sz w:val="24"/>
          <w:szCs w:val="24"/>
          <w:rtl/>
        </w:rPr>
        <w:t xml:space="preserve"> </w:t>
      </w:r>
      <w:r>
        <w:rPr>
          <w:rFonts w:ascii="Tahoma" w:hAnsi="Tahoma" w:cs="Tahoma" w:hint="cs"/>
          <w:sz w:val="24"/>
          <w:szCs w:val="24"/>
          <w:rtl/>
        </w:rPr>
        <w:t xml:space="preserve">في </w:t>
      </w:r>
      <w:r>
        <w:rPr>
          <w:rFonts w:ascii="Tahoma" w:hAnsi="Tahoma" w:cs="Tahoma"/>
          <w:sz w:val="24"/>
          <w:szCs w:val="24"/>
        </w:rPr>
        <w:t>HUS</w:t>
      </w:r>
      <w:r>
        <w:rPr>
          <w:rFonts w:ascii="Tahoma" w:hAnsi="Tahoma" w:cs="Tahoma" w:hint="cs"/>
          <w:sz w:val="24"/>
          <w:szCs w:val="24"/>
          <w:rtl/>
        </w:rPr>
        <w:t xml:space="preserve"> النموذجية ، تترافق مع إنتان هضمي بشكل أساسي بالايشريشيا الكولونية المنزفة للأمعاء خاصة </w:t>
      </w:r>
      <w:r>
        <w:rPr>
          <w:rFonts w:ascii="Tahoma" w:hAnsi="Tahoma" w:cs="Tahoma"/>
          <w:sz w:val="24"/>
          <w:szCs w:val="24"/>
        </w:rPr>
        <w:t>O157:H7</w:t>
      </w:r>
      <w:r>
        <w:rPr>
          <w:rFonts w:ascii="Tahoma" w:hAnsi="Tahoma" w:cs="Tahoma" w:hint="cs"/>
          <w:sz w:val="24"/>
          <w:szCs w:val="24"/>
          <w:rtl/>
        </w:rPr>
        <w:t xml:space="preserve"> ، تصيب بشكل أساسي الأطفال قبل سن المدرسة</w:t>
      </w:r>
      <w:r w:rsidR="001A33BF">
        <w:rPr>
          <w:rFonts w:ascii="Tahoma" w:hAnsi="Tahoma" w:cs="Tahoma" w:hint="cs"/>
          <w:sz w:val="24"/>
          <w:szCs w:val="24"/>
          <w:rtl/>
        </w:rPr>
        <w:t xml:space="preserve"> (6)</w:t>
      </w:r>
      <w:r>
        <w:rPr>
          <w:rFonts w:ascii="Tahoma" w:hAnsi="Tahoma" w:cs="Tahoma" w:hint="cs"/>
          <w:sz w:val="24"/>
          <w:szCs w:val="24"/>
          <w:rtl/>
        </w:rPr>
        <w:t xml:space="preserve"> ، الذيفان الداخلي يسبب أذية البطانة المعوية و الكلوية و العصبية ، مع التهاب أوعية صغيرة تخثري منتشر مسببا نزوفا هضمية ، و أخيرا يسبب قصور كلوي ، مع إصابة أعضاء أخرى .</w:t>
      </w:r>
    </w:p>
    <w:p w:rsidR="00483433" w:rsidRDefault="00483433" w:rsidP="00483433">
      <w:pPr>
        <w:rPr>
          <w:rFonts w:ascii="Tahoma" w:hAnsi="Tahoma" w:cs="Tahoma"/>
          <w:sz w:val="24"/>
          <w:szCs w:val="24"/>
          <w:rtl/>
        </w:rPr>
      </w:pPr>
      <w:r>
        <w:rPr>
          <w:rFonts w:ascii="Tahoma" w:hAnsi="Tahoma" w:cs="Tahoma" w:hint="cs"/>
          <w:sz w:val="24"/>
          <w:szCs w:val="24"/>
          <w:rtl/>
        </w:rPr>
        <w:t xml:space="preserve">أغلب الحالات القاتلة تترافق مع إصابة عصبية </w:t>
      </w:r>
      <w:r w:rsidR="001A33BF">
        <w:rPr>
          <w:rFonts w:ascii="Tahoma" w:hAnsi="Tahoma" w:cs="Tahoma" w:hint="cs"/>
          <w:sz w:val="24"/>
          <w:szCs w:val="24"/>
          <w:rtl/>
        </w:rPr>
        <w:t>(17)</w:t>
      </w:r>
      <w:r>
        <w:rPr>
          <w:rFonts w:ascii="Tahoma" w:hAnsi="Tahoma" w:cs="Tahoma" w:hint="cs"/>
          <w:sz w:val="24"/>
          <w:szCs w:val="24"/>
          <w:rtl/>
        </w:rPr>
        <w:t xml:space="preserve">، و هو يحدث عند حوالي ثلث مرضى </w:t>
      </w:r>
      <w:r>
        <w:rPr>
          <w:rFonts w:ascii="Tahoma" w:hAnsi="Tahoma" w:cs="Tahoma"/>
          <w:sz w:val="24"/>
          <w:szCs w:val="24"/>
        </w:rPr>
        <w:t>HUS</w:t>
      </w:r>
      <w:r>
        <w:rPr>
          <w:rFonts w:ascii="Tahoma" w:hAnsi="Tahoma" w:cs="Tahoma" w:hint="cs"/>
          <w:sz w:val="24"/>
          <w:szCs w:val="24"/>
          <w:rtl/>
        </w:rPr>
        <w:t xml:space="preserve"> . الأعراض العصبية هي اختلاجات معممة أو موضعة ، تبدلات في الوعي ، خزل </w:t>
      </w:r>
    </w:p>
    <w:p w:rsidR="00483433" w:rsidRDefault="00483433" w:rsidP="00483433">
      <w:pPr>
        <w:rPr>
          <w:rFonts w:ascii="Tahoma" w:hAnsi="Tahoma" w:cs="Tahoma"/>
          <w:sz w:val="24"/>
          <w:szCs w:val="24"/>
          <w:rtl/>
        </w:rPr>
      </w:pPr>
      <w:r>
        <w:rPr>
          <w:rFonts w:ascii="Tahoma" w:hAnsi="Tahoma" w:cs="Tahoma" w:hint="cs"/>
          <w:sz w:val="24"/>
          <w:szCs w:val="24"/>
          <w:rtl/>
        </w:rPr>
        <w:t>هناك نمطين للمتلازمة : النموذجية : و هي تتلو الإنتان المعوي و الإسهال و تحمل إنذارا جيدا . و اللانموذجية : وهي تأخذ شكل وراثة مقهورة و لا تشفى بشكل</w:t>
      </w:r>
      <w:r w:rsidRPr="00C041ED">
        <w:rPr>
          <w:rFonts w:ascii="Tahoma" w:hAnsi="Tahoma" w:cs="Tahoma" w:hint="cs"/>
          <w:sz w:val="24"/>
          <w:szCs w:val="24"/>
          <w:rtl/>
        </w:rPr>
        <w:t xml:space="preserve"> </w:t>
      </w:r>
      <w:r>
        <w:rPr>
          <w:rFonts w:ascii="Tahoma" w:hAnsi="Tahoma" w:cs="Tahoma" w:hint="cs"/>
          <w:sz w:val="24"/>
          <w:szCs w:val="24"/>
          <w:rtl/>
        </w:rPr>
        <w:t>كامل.</w:t>
      </w:r>
      <w:r w:rsidR="001A33BF">
        <w:rPr>
          <w:rFonts w:ascii="Tahoma" w:hAnsi="Tahoma" w:cs="Tahoma" w:hint="cs"/>
          <w:sz w:val="24"/>
          <w:szCs w:val="24"/>
          <w:rtl/>
        </w:rPr>
        <w:t>(18)</w:t>
      </w:r>
    </w:p>
    <w:p w:rsidR="00483433" w:rsidRDefault="00483433" w:rsidP="00483433">
      <w:pPr>
        <w:rPr>
          <w:rFonts w:ascii="Tahoma" w:hAnsi="Tahoma" w:cs="Tahoma"/>
          <w:sz w:val="24"/>
          <w:szCs w:val="24"/>
          <w:rtl/>
        </w:rPr>
      </w:pPr>
      <w:r w:rsidRPr="00C041ED">
        <w:rPr>
          <w:rFonts w:ascii="Tahoma" w:hAnsi="Tahoma" w:cs="Tahoma" w:hint="cs"/>
          <w:b/>
          <w:bCs/>
          <w:sz w:val="24"/>
          <w:szCs w:val="24"/>
          <w:rtl/>
        </w:rPr>
        <w:t xml:space="preserve">سريريا : </w:t>
      </w:r>
      <w:r>
        <w:rPr>
          <w:rFonts w:ascii="Tahoma" w:hAnsi="Tahoma" w:cs="Tahoma" w:hint="cs"/>
          <w:sz w:val="24"/>
          <w:szCs w:val="24"/>
          <w:rtl/>
        </w:rPr>
        <w:t>تتظاهر الإصابة بإسهال و الذي يحمل في حال وجوده إنذارا حسنا</w:t>
      </w:r>
      <w:r w:rsidR="001A33BF">
        <w:rPr>
          <w:rFonts w:ascii="Tahoma" w:hAnsi="Tahoma" w:cs="Tahoma" w:hint="cs"/>
          <w:sz w:val="24"/>
          <w:szCs w:val="24"/>
          <w:rtl/>
        </w:rPr>
        <w:t>(6)</w:t>
      </w:r>
      <w:r>
        <w:rPr>
          <w:rFonts w:ascii="Tahoma" w:hAnsi="Tahoma" w:cs="Tahoma" w:hint="cs"/>
          <w:sz w:val="24"/>
          <w:szCs w:val="24"/>
          <w:rtl/>
        </w:rPr>
        <w:t xml:space="preserve"> ، شحوب، تعب و ضجر و هياج ، نزوف ناجمة عن نقص الصفيحات ، شح أو انقطاع تبول تالي</w:t>
      </w:r>
      <w:r w:rsidR="00BC4AC4">
        <w:rPr>
          <w:rFonts w:ascii="Tahoma" w:hAnsi="Tahoma" w:cs="Tahoma" w:hint="cs"/>
          <w:sz w:val="24"/>
          <w:szCs w:val="24"/>
          <w:rtl/>
        </w:rPr>
        <w:t xml:space="preserve"> للقصور الكلوي الحاد .</w:t>
      </w:r>
    </w:p>
    <w:p w:rsidR="00483433" w:rsidRDefault="00483433" w:rsidP="00483433">
      <w:pPr>
        <w:rPr>
          <w:rFonts w:ascii="Tahoma" w:hAnsi="Tahoma" w:cs="Tahoma"/>
          <w:sz w:val="24"/>
          <w:szCs w:val="24"/>
          <w:rtl/>
        </w:rPr>
      </w:pPr>
      <w:r>
        <w:rPr>
          <w:rFonts w:ascii="Tahoma" w:hAnsi="Tahoma" w:cs="Tahoma" w:hint="cs"/>
          <w:sz w:val="24"/>
          <w:szCs w:val="24"/>
          <w:rtl/>
        </w:rPr>
        <w:t>الموجودات خارج الكلوية أكثر شيوعا في النمط اللانموذجي وقد تكون هي السبب في الوفيات</w:t>
      </w:r>
      <w:r w:rsidR="001A33BF">
        <w:rPr>
          <w:rFonts w:ascii="Tahoma" w:hAnsi="Tahoma" w:cs="Tahoma" w:hint="cs"/>
          <w:sz w:val="24"/>
          <w:szCs w:val="24"/>
          <w:rtl/>
        </w:rPr>
        <w:t>(17)</w:t>
      </w:r>
      <w:r>
        <w:rPr>
          <w:rFonts w:ascii="Tahoma" w:hAnsi="Tahoma" w:cs="Tahoma" w:hint="cs"/>
          <w:sz w:val="24"/>
          <w:szCs w:val="24"/>
          <w:rtl/>
        </w:rPr>
        <w:t xml:space="preserve"> . لوحظ وجود التهاب بنكرياس عند 18% من المرضى</w:t>
      </w:r>
      <w:r w:rsidR="001A33BF">
        <w:rPr>
          <w:rFonts w:ascii="Tahoma" w:hAnsi="Tahoma" w:cs="Tahoma" w:hint="cs"/>
          <w:sz w:val="24"/>
          <w:szCs w:val="24"/>
          <w:rtl/>
        </w:rPr>
        <w:t>(18)</w:t>
      </w:r>
      <w:r>
        <w:rPr>
          <w:rFonts w:ascii="Tahoma" w:hAnsi="Tahoma" w:cs="Tahoma" w:hint="cs"/>
          <w:sz w:val="24"/>
          <w:szCs w:val="24"/>
          <w:rtl/>
        </w:rPr>
        <w:t xml:space="preserve"> ، كما وجد ارتفاع خمائر  الكبد عند بعض المرضى ، و قد تشمل الإصابة القلب مسببا قصور قلب احتقاني ، قد يحدث نزف رئوي .</w:t>
      </w:r>
    </w:p>
    <w:p w:rsidR="00483433" w:rsidRDefault="00483433" w:rsidP="00483433">
      <w:pPr>
        <w:rPr>
          <w:rFonts w:ascii="Tahoma" w:hAnsi="Tahoma" w:cs="Tahoma"/>
          <w:sz w:val="24"/>
          <w:szCs w:val="24"/>
          <w:rtl/>
        </w:rPr>
      </w:pPr>
      <w:r>
        <w:rPr>
          <w:rFonts w:ascii="Tahoma" w:hAnsi="Tahoma" w:cs="Tahoma" w:hint="cs"/>
          <w:sz w:val="24"/>
          <w:szCs w:val="24"/>
          <w:rtl/>
        </w:rPr>
        <w:t xml:space="preserve"> الإصابة العصبية تلاحظ عند حوالي 35% من المرضى و الذي يتظاهر عادة بخمول</w:t>
      </w:r>
      <w:r w:rsidR="001A33BF">
        <w:rPr>
          <w:rFonts w:ascii="Tahoma" w:hAnsi="Tahoma" w:cs="Tahoma" w:hint="cs"/>
          <w:sz w:val="24"/>
          <w:szCs w:val="24"/>
          <w:rtl/>
        </w:rPr>
        <w:t>(18)</w:t>
      </w:r>
      <w:r>
        <w:rPr>
          <w:rFonts w:ascii="Tahoma" w:hAnsi="Tahoma" w:cs="Tahoma" w:hint="cs"/>
          <w:sz w:val="24"/>
          <w:szCs w:val="24"/>
          <w:rtl/>
        </w:rPr>
        <w:t xml:space="preserve"> ، هياج ، وهن ، اختلاجات ، تغيم وعي .</w:t>
      </w:r>
    </w:p>
    <w:p w:rsidR="00483433" w:rsidRDefault="00483433" w:rsidP="00483433">
      <w:pPr>
        <w:rPr>
          <w:rFonts w:ascii="Tahoma" w:hAnsi="Tahoma" w:cs="Tahoma"/>
          <w:sz w:val="24"/>
          <w:szCs w:val="24"/>
          <w:rtl/>
        </w:rPr>
      </w:pPr>
      <w:r>
        <w:rPr>
          <w:rFonts w:ascii="Tahoma" w:hAnsi="Tahoma" w:cs="Tahoma" w:hint="cs"/>
          <w:sz w:val="24"/>
          <w:szCs w:val="24"/>
          <w:rtl/>
        </w:rPr>
        <w:t>الموجودات المخبرية تتضمن فقر دم انحلالي بالأوعية الدقيقة ، نقص صفيحات ، مظاهر قصور كلوي حاد .</w:t>
      </w:r>
    </w:p>
    <w:p w:rsidR="00483433" w:rsidRDefault="00483433" w:rsidP="00483433">
      <w:pPr>
        <w:rPr>
          <w:rFonts w:ascii="Tahoma" w:hAnsi="Tahoma" w:cs="Tahoma"/>
          <w:sz w:val="24"/>
          <w:szCs w:val="24"/>
          <w:rtl/>
        </w:rPr>
      </w:pPr>
      <w:r>
        <w:rPr>
          <w:rFonts w:ascii="Tahoma" w:hAnsi="Tahoma" w:cs="Tahoma"/>
          <w:sz w:val="24"/>
          <w:szCs w:val="24"/>
        </w:rPr>
        <w:t>CT</w:t>
      </w:r>
      <w:r>
        <w:rPr>
          <w:rFonts w:ascii="Tahoma" w:hAnsi="Tahoma" w:cs="Tahoma" w:hint="cs"/>
          <w:sz w:val="24"/>
          <w:szCs w:val="24"/>
          <w:rtl/>
        </w:rPr>
        <w:t xml:space="preserve"> الدماغ يظهر احتشاءات أو نقص كثافة أكثر ما تظهر في النوى القاعدية</w:t>
      </w:r>
      <w:r w:rsidR="001A33BF">
        <w:rPr>
          <w:rFonts w:ascii="Tahoma" w:hAnsi="Tahoma" w:cs="Tahoma" w:hint="cs"/>
          <w:sz w:val="24"/>
          <w:szCs w:val="24"/>
          <w:rtl/>
        </w:rPr>
        <w:t>(6)</w:t>
      </w:r>
      <w:r>
        <w:rPr>
          <w:rFonts w:ascii="Tahoma" w:hAnsi="Tahoma" w:cs="Tahoma" w:hint="cs"/>
          <w:sz w:val="24"/>
          <w:szCs w:val="24"/>
          <w:rtl/>
        </w:rPr>
        <w:t xml:space="preserve"> ، قد يكون تصوير الدماغ طبيعيا في بداية المرحل الحادة ، لكن المرضى الذين تظهر لديهم موجودات في </w:t>
      </w:r>
      <w:r>
        <w:rPr>
          <w:rFonts w:ascii="Tahoma" w:hAnsi="Tahoma" w:cs="Tahoma"/>
          <w:sz w:val="24"/>
          <w:szCs w:val="24"/>
        </w:rPr>
        <w:t>MRI</w:t>
      </w:r>
      <w:r>
        <w:rPr>
          <w:rFonts w:ascii="Tahoma" w:hAnsi="Tahoma" w:cs="Tahoma" w:hint="cs"/>
          <w:sz w:val="24"/>
          <w:szCs w:val="24"/>
          <w:rtl/>
        </w:rPr>
        <w:t xml:space="preserve"> أو </w:t>
      </w:r>
      <w:r>
        <w:rPr>
          <w:rFonts w:ascii="Tahoma" w:hAnsi="Tahoma" w:cs="Tahoma"/>
          <w:sz w:val="24"/>
          <w:szCs w:val="24"/>
        </w:rPr>
        <w:t>CT</w:t>
      </w:r>
      <w:r>
        <w:rPr>
          <w:rFonts w:ascii="Tahoma" w:hAnsi="Tahoma" w:cs="Tahoma" w:hint="cs"/>
          <w:sz w:val="24"/>
          <w:szCs w:val="24"/>
          <w:rtl/>
        </w:rPr>
        <w:t xml:space="preserve"> الدماغ يظهرون جميعهم إصابة في النوى القاعدية و هي تعتبر من الموجودات الكلاسيكية لـ </w:t>
      </w:r>
      <w:r>
        <w:rPr>
          <w:rFonts w:ascii="Tahoma" w:hAnsi="Tahoma" w:cs="Tahoma"/>
          <w:sz w:val="24"/>
          <w:szCs w:val="24"/>
        </w:rPr>
        <w:t>HUS</w:t>
      </w:r>
      <w:r>
        <w:rPr>
          <w:rFonts w:ascii="Tahoma" w:hAnsi="Tahoma" w:cs="Tahoma" w:hint="cs"/>
          <w:sz w:val="24"/>
          <w:szCs w:val="24"/>
          <w:rtl/>
        </w:rPr>
        <w:t>.</w:t>
      </w:r>
      <w:r w:rsidR="001A33BF">
        <w:rPr>
          <w:rFonts w:ascii="Tahoma" w:hAnsi="Tahoma" w:cs="Tahoma" w:hint="cs"/>
          <w:sz w:val="24"/>
          <w:szCs w:val="24"/>
          <w:rtl/>
        </w:rPr>
        <w:t>(17)</w:t>
      </w:r>
    </w:p>
    <w:p w:rsidR="00483433" w:rsidRPr="00CA6755" w:rsidRDefault="00483433" w:rsidP="00483433">
      <w:pPr>
        <w:rPr>
          <w:rFonts w:ascii="Tahoma" w:hAnsi="Tahoma" w:cs="Tahoma"/>
          <w:sz w:val="24"/>
          <w:szCs w:val="24"/>
          <w:rtl/>
        </w:rPr>
      </w:pPr>
      <w:r w:rsidRPr="00CA6755">
        <w:rPr>
          <w:rFonts w:ascii="Tahoma" w:hAnsi="Tahoma" w:cs="Tahoma" w:hint="cs"/>
          <w:b/>
          <w:bCs/>
          <w:sz w:val="24"/>
          <w:szCs w:val="24"/>
          <w:rtl/>
        </w:rPr>
        <w:t xml:space="preserve"> التدبير</w:t>
      </w:r>
      <w:r w:rsidR="001A33BF">
        <w:rPr>
          <w:rFonts w:ascii="Tahoma" w:hAnsi="Tahoma" w:cs="Tahoma" w:hint="cs"/>
          <w:b/>
          <w:bCs/>
          <w:sz w:val="24"/>
          <w:szCs w:val="24"/>
          <w:rtl/>
        </w:rPr>
        <w:t>(17)</w:t>
      </w:r>
      <w:r w:rsidRPr="00CA6755">
        <w:rPr>
          <w:rFonts w:ascii="Tahoma" w:hAnsi="Tahoma" w:cs="Tahoma" w:hint="cs"/>
          <w:b/>
          <w:bCs/>
          <w:sz w:val="24"/>
          <w:szCs w:val="24"/>
          <w:rtl/>
        </w:rPr>
        <w:t xml:space="preserve"> </w:t>
      </w:r>
      <w:r>
        <w:rPr>
          <w:rFonts w:ascii="Tahoma" w:hAnsi="Tahoma" w:cs="Tahoma" w:hint="cs"/>
          <w:b/>
          <w:bCs/>
          <w:sz w:val="24"/>
          <w:szCs w:val="24"/>
          <w:rtl/>
        </w:rPr>
        <w:t xml:space="preserve">: </w:t>
      </w:r>
      <w:r>
        <w:rPr>
          <w:rFonts w:ascii="Tahoma" w:hAnsi="Tahoma" w:cs="Tahoma" w:hint="cs"/>
          <w:sz w:val="24"/>
          <w:szCs w:val="24"/>
          <w:rtl/>
        </w:rPr>
        <w:t xml:space="preserve">يعتمد التدبير على معالجة الأعراض الناجمة عن الإصابة و أهم هذه الأعراض 1- فقر الدم حيث يجب نقل دم بحال خضاب الدم أقل من 6 خوفا من قصور القلب . 2-نقل الصفيحات و هو فقط عند المرضى ذوي النزوف العرضية الغزيرة . 3- تعويض السوائل . 4 </w:t>
      </w:r>
      <w:r>
        <w:rPr>
          <w:rFonts w:ascii="Tahoma" w:hAnsi="Tahoma" w:cs="Tahoma"/>
          <w:sz w:val="24"/>
          <w:szCs w:val="24"/>
          <w:rtl/>
        </w:rPr>
        <w:t>–</w:t>
      </w:r>
      <w:r>
        <w:rPr>
          <w:rFonts w:ascii="Tahoma" w:hAnsi="Tahoma" w:cs="Tahoma" w:hint="cs"/>
          <w:sz w:val="24"/>
          <w:szCs w:val="24"/>
          <w:rtl/>
        </w:rPr>
        <w:t xml:space="preserve"> أصلاح الاضطراب الشاردي .5- القصور الكلوي مع انقطاع التبول يتطلب التحال الدموي أو البريتواني لفترة قد تتجاوز 6 أسابيع . 6- تدبير الأعراض العصبية خاصة الاختلاجات حيث يكون مضاد الاختلاج المنتخب  الديازيبام أو الفينوتئين 7- نقل البلازما أو تبديل البلازما للحالات الشديدة و المعندة .8- معالجة الانتان المسبب  </w:t>
      </w:r>
    </w:p>
    <w:p w:rsidR="00483433" w:rsidRDefault="00483433" w:rsidP="00483433">
      <w:pPr>
        <w:rPr>
          <w:rFonts w:ascii="Tahoma" w:hAnsi="Tahoma" w:cs="Tahoma"/>
          <w:sz w:val="24"/>
          <w:szCs w:val="24"/>
          <w:rtl/>
        </w:rPr>
      </w:pPr>
      <w:r w:rsidRPr="001611C5">
        <w:rPr>
          <w:rFonts w:ascii="Tahoma" w:hAnsi="Tahoma" w:cs="Tahoma" w:hint="cs"/>
          <w:b/>
          <w:bCs/>
          <w:sz w:val="24"/>
          <w:szCs w:val="24"/>
          <w:rtl/>
        </w:rPr>
        <w:lastRenderedPageBreak/>
        <w:t xml:space="preserve">الإنذار </w:t>
      </w:r>
      <w:r>
        <w:rPr>
          <w:rFonts w:ascii="Tahoma" w:hAnsi="Tahoma" w:cs="Tahoma" w:hint="cs"/>
          <w:sz w:val="24"/>
          <w:szCs w:val="24"/>
          <w:rtl/>
        </w:rPr>
        <w:t>يعتمد على عدة عوامل أهمها : عمر المصاب ، شدة الأعراض الهضمية ، استمرار انقطاع التبول لأكثر من ثمانية أيام أو ق</w:t>
      </w:r>
      <w:r w:rsidR="00BC4AC4">
        <w:rPr>
          <w:rFonts w:ascii="Tahoma" w:hAnsi="Tahoma" w:cs="Tahoma" w:hint="cs"/>
          <w:sz w:val="24"/>
          <w:szCs w:val="24"/>
          <w:rtl/>
        </w:rPr>
        <w:t>لة تبول أكثر من خمسة عشر يوما</w:t>
      </w:r>
      <w:r w:rsidR="001A33BF">
        <w:rPr>
          <w:rFonts w:ascii="Tahoma" w:hAnsi="Tahoma" w:cs="Tahoma" w:hint="cs"/>
          <w:sz w:val="24"/>
          <w:szCs w:val="24"/>
          <w:rtl/>
        </w:rPr>
        <w:t>(18)</w:t>
      </w:r>
      <w:r w:rsidR="00BC4AC4">
        <w:rPr>
          <w:rFonts w:ascii="Tahoma" w:hAnsi="Tahoma" w:cs="Tahoma" w:hint="cs"/>
          <w:sz w:val="24"/>
          <w:szCs w:val="24"/>
          <w:rtl/>
        </w:rPr>
        <w:t xml:space="preserve"> ،</w:t>
      </w:r>
      <w:r>
        <w:rPr>
          <w:rFonts w:ascii="Tahoma" w:hAnsi="Tahoma" w:cs="Tahoma" w:hint="cs"/>
          <w:sz w:val="24"/>
          <w:szCs w:val="24"/>
          <w:rtl/>
        </w:rPr>
        <w:t>نق</w:t>
      </w:r>
      <w:r w:rsidR="00BC4AC4">
        <w:rPr>
          <w:rFonts w:ascii="Tahoma" w:hAnsi="Tahoma" w:cs="Tahoma" w:hint="cs"/>
          <w:sz w:val="24"/>
          <w:szCs w:val="24"/>
          <w:rtl/>
        </w:rPr>
        <w:t>ص</w:t>
      </w:r>
      <w:r>
        <w:rPr>
          <w:rFonts w:ascii="Tahoma" w:hAnsi="Tahoma" w:cs="Tahoma" w:hint="cs"/>
          <w:sz w:val="24"/>
          <w:szCs w:val="24"/>
          <w:rtl/>
        </w:rPr>
        <w:t xml:space="preserve"> الصفيحات المستمر أو الناكس ، وجود أعراض عصبية يسيء للإنذار بشكل واضح </w:t>
      </w:r>
      <w:r w:rsidR="001A33BF">
        <w:rPr>
          <w:rFonts w:ascii="Tahoma" w:hAnsi="Tahoma" w:cs="Tahoma" w:hint="cs"/>
          <w:sz w:val="24"/>
          <w:szCs w:val="24"/>
          <w:rtl/>
        </w:rPr>
        <w:t>(6)</w:t>
      </w:r>
      <w:r>
        <w:rPr>
          <w:rFonts w:ascii="Tahoma" w:hAnsi="Tahoma" w:cs="Tahoma" w:hint="cs"/>
          <w:sz w:val="24"/>
          <w:szCs w:val="24"/>
          <w:rtl/>
        </w:rPr>
        <w:t xml:space="preserve">. </w:t>
      </w:r>
    </w:p>
    <w:p w:rsidR="000E122F" w:rsidRPr="000E122F" w:rsidRDefault="000E122F" w:rsidP="00483433">
      <w:pPr>
        <w:rPr>
          <w:rFonts w:ascii="Tahoma" w:hAnsi="Tahoma" w:cs="Tahoma"/>
          <w:sz w:val="24"/>
          <w:szCs w:val="24"/>
          <w:rtl/>
        </w:rPr>
      </w:pPr>
    </w:p>
    <w:p w:rsidR="008E223B" w:rsidRDefault="000E122F" w:rsidP="001A33BF">
      <w:pPr>
        <w:rPr>
          <w:rFonts w:ascii="Tahoma" w:hAnsi="Tahoma" w:cs="Tahoma"/>
          <w:sz w:val="24"/>
          <w:szCs w:val="24"/>
          <w:rtl/>
          <w:lang w:bidi="ar-SY"/>
        </w:rPr>
      </w:pPr>
      <w:r>
        <w:rPr>
          <w:rFonts w:ascii="Tahoma" w:hAnsi="Tahoma" w:cs="Tahoma" w:hint="cs"/>
          <w:b/>
          <w:bCs/>
          <w:sz w:val="24"/>
          <w:szCs w:val="24"/>
          <w:rtl/>
          <w:lang w:bidi="ar-SY"/>
        </w:rPr>
        <w:t xml:space="preserve">11- </w:t>
      </w:r>
      <w:r w:rsidRPr="000E122F">
        <w:rPr>
          <w:rFonts w:ascii="Tahoma" w:hAnsi="Tahoma" w:cs="Tahoma" w:hint="cs"/>
          <w:b/>
          <w:bCs/>
          <w:sz w:val="24"/>
          <w:szCs w:val="24"/>
          <w:rtl/>
          <w:lang w:bidi="ar-SY"/>
        </w:rPr>
        <w:t>التسمم ب</w:t>
      </w:r>
      <w:r w:rsidRPr="000E122F">
        <w:rPr>
          <w:rFonts w:ascii="Tahoma" w:hAnsi="Tahoma" w:cs="Tahoma"/>
          <w:b/>
          <w:bCs/>
          <w:sz w:val="24"/>
          <w:szCs w:val="24"/>
          <w:rtl/>
          <w:lang w:bidi="ar-SY"/>
        </w:rPr>
        <w:t xml:space="preserve">السيانيد </w:t>
      </w:r>
      <w:r w:rsidRPr="000E122F">
        <w:rPr>
          <w:rFonts w:ascii="Tahoma" w:hAnsi="Tahoma" w:cs="Tahoma"/>
          <w:b/>
          <w:bCs/>
          <w:sz w:val="24"/>
          <w:szCs w:val="24"/>
          <w:lang w:bidi="ar-SY"/>
        </w:rPr>
        <w:t xml:space="preserve">Cyanide poisoning </w:t>
      </w:r>
      <w:r w:rsidRPr="000E122F">
        <w:rPr>
          <w:rFonts w:ascii="Tahoma" w:hAnsi="Tahoma" w:cs="Tahoma" w:hint="cs"/>
          <w:b/>
          <w:bCs/>
          <w:sz w:val="24"/>
          <w:szCs w:val="24"/>
          <w:rtl/>
          <w:lang w:bidi="ar-SY"/>
        </w:rPr>
        <w:t xml:space="preserve"> </w:t>
      </w:r>
      <w:r w:rsidR="008E223B" w:rsidRPr="008E223B">
        <w:rPr>
          <w:rFonts w:ascii="Tahoma" w:hAnsi="Tahoma" w:cs="Tahoma" w:hint="cs"/>
          <w:b/>
          <w:bCs/>
          <w:sz w:val="24"/>
          <w:szCs w:val="24"/>
          <w:rtl/>
          <w:lang w:bidi="ar-SY"/>
        </w:rPr>
        <w:t xml:space="preserve">: </w:t>
      </w:r>
    </w:p>
    <w:p w:rsidR="00E211B9" w:rsidRPr="000E122F" w:rsidRDefault="00E211B9" w:rsidP="000E122F">
      <w:pPr>
        <w:rPr>
          <w:rFonts w:ascii="Tahoma" w:hAnsi="Tahoma" w:cs="Tahoma"/>
          <w:sz w:val="24"/>
          <w:szCs w:val="24"/>
          <w:rtl/>
          <w:lang w:bidi="ar-SY"/>
        </w:rPr>
      </w:pPr>
    </w:p>
    <w:p w:rsidR="000E122F" w:rsidRDefault="000E122F" w:rsidP="000E122F">
      <w:pPr>
        <w:rPr>
          <w:rFonts w:ascii="Tahoma" w:hAnsi="Tahoma" w:cs="Tahoma"/>
          <w:sz w:val="24"/>
          <w:szCs w:val="24"/>
          <w:rtl/>
          <w:lang w:bidi="ar-SY"/>
        </w:rPr>
      </w:pPr>
      <w:r w:rsidRPr="00C44259">
        <w:rPr>
          <w:rFonts w:ascii="Tahoma" w:hAnsi="Tahoma" w:cs="Tahoma"/>
          <w:sz w:val="24"/>
          <w:szCs w:val="24"/>
          <w:rtl/>
          <w:lang w:bidi="ar-SY"/>
        </w:rPr>
        <w:t>السيانيد سم متقدري و الذي يعد من أسرع السموم القاتلة المعروفة للإنسان</w:t>
      </w:r>
      <w:r>
        <w:rPr>
          <w:rFonts w:hint="cs"/>
          <w:rtl/>
          <w:lang w:bidi="ar-SY"/>
        </w:rPr>
        <w:t xml:space="preserve"> </w:t>
      </w:r>
      <w:r w:rsidR="007D2088">
        <w:rPr>
          <w:rFonts w:hint="cs"/>
          <w:rtl/>
          <w:lang w:bidi="ar-SY"/>
        </w:rPr>
        <w:t>(19)</w:t>
      </w:r>
      <w:r>
        <w:rPr>
          <w:rFonts w:hint="cs"/>
          <w:rtl/>
          <w:lang w:bidi="ar-SY"/>
        </w:rPr>
        <w:t xml:space="preserve">، </w:t>
      </w:r>
      <w:r w:rsidRPr="00C44259">
        <w:rPr>
          <w:rFonts w:ascii="Tahoma" w:hAnsi="Tahoma" w:cs="Tahoma"/>
          <w:sz w:val="24"/>
          <w:szCs w:val="24"/>
          <w:rtl/>
          <w:lang w:bidi="ar-SY"/>
        </w:rPr>
        <w:t>وهو يسبب</w:t>
      </w:r>
      <w:r>
        <w:rPr>
          <w:rFonts w:ascii="Tahoma" w:hAnsi="Tahoma" w:cs="Tahoma" w:hint="cs"/>
          <w:sz w:val="24"/>
          <w:szCs w:val="24"/>
          <w:rtl/>
          <w:lang w:bidi="ar-SY"/>
        </w:rPr>
        <w:t xml:space="preserve"> الموت خلال دقائق إلى ساعات من التعرض ، لذلك يجب أن يجب أن يكتشف مباشرة لتقديم دعم الحياة اللازم . </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 xml:space="preserve">ينتج التسمم  عن التعرض لمنتجات الاحتراق الناجم عن احتراق المواد البلاستيكية ، مواد التصوير ، الصوف ، الحرير ، المطاط الصناعي ، المبيدات الحشرية ، التعرض الطبي </w:t>
      </w:r>
      <w:r w:rsidR="007D2088">
        <w:rPr>
          <w:rFonts w:ascii="Tahoma" w:hAnsi="Tahoma" w:cs="Tahoma" w:hint="cs"/>
          <w:sz w:val="24"/>
          <w:szCs w:val="24"/>
          <w:rtl/>
          <w:lang w:bidi="ar-SY"/>
        </w:rPr>
        <w:t>(6)</w:t>
      </w:r>
      <w:r>
        <w:rPr>
          <w:rFonts w:ascii="Tahoma" w:hAnsi="Tahoma" w:cs="Tahoma" w:hint="cs"/>
          <w:sz w:val="24"/>
          <w:szCs w:val="24"/>
          <w:rtl/>
          <w:lang w:bidi="ar-SY"/>
        </w:rPr>
        <w:t xml:space="preserve">نتج في خمسينات القرن العشرين عن مادة تدعى </w:t>
      </w:r>
      <w:r>
        <w:rPr>
          <w:rFonts w:ascii="Tahoma" w:hAnsi="Tahoma" w:cs="Tahoma"/>
          <w:sz w:val="24"/>
          <w:szCs w:val="24"/>
          <w:lang w:bidi="ar-SY"/>
        </w:rPr>
        <w:t>Amygaldin</w:t>
      </w:r>
      <w:r>
        <w:rPr>
          <w:rFonts w:ascii="Tahoma" w:hAnsi="Tahoma" w:cs="Tahoma" w:hint="cs"/>
          <w:sz w:val="24"/>
          <w:szCs w:val="24"/>
          <w:rtl/>
          <w:lang w:bidi="ar-SY"/>
        </w:rPr>
        <w:t xml:space="preserve"> مشتقة من بزره الخوخ و المشمش استخدمت كمضاد انقسام لمعالجة الأورام السرطانية تسبب بالتسمم عند العديد من المرضى</w:t>
      </w:r>
      <w:r w:rsidR="007D2088">
        <w:rPr>
          <w:rFonts w:ascii="Tahoma" w:hAnsi="Tahoma" w:cs="Tahoma" w:hint="cs"/>
          <w:sz w:val="24"/>
          <w:szCs w:val="24"/>
          <w:rtl/>
          <w:lang w:bidi="ar-SY"/>
        </w:rPr>
        <w:t>(19)</w:t>
      </w:r>
      <w:r>
        <w:rPr>
          <w:rFonts w:ascii="Tahoma" w:hAnsi="Tahoma" w:cs="Tahoma" w:hint="cs"/>
          <w:sz w:val="24"/>
          <w:szCs w:val="24"/>
          <w:rtl/>
          <w:lang w:bidi="ar-SY"/>
        </w:rPr>
        <w:t xml:space="preserve"> ، نتروبروسيد الصوديوم </w:t>
      </w:r>
      <w:r>
        <w:rPr>
          <w:rFonts w:ascii="Tahoma" w:hAnsi="Tahoma" w:cs="Tahoma"/>
          <w:sz w:val="24"/>
          <w:szCs w:val="24"/>
          <w:lang w:bidi="ar-SY"/>
        </w:rPr>
        <w:t xml:space="preserve">sodium nitroprusside </w:t>
      </w:r>
      <w:r>
        <w:rPr>
          <w:rFonts w:ascii="Tahoma" w:hAnsi="Tahoma" w:cs="Tahoma" w:hint="cs"/>
          <w:sz w:val="24"/>
          <w:szCs w:val="24"/>
          <w:rtl/>
          <w:lang w:bidi="ar-SY"/>
        </w:rPr>
        <w:t xml:space="preserve"> (هو دواء يستخدم لمعالجة حالات فرط التوتر الشرياني الاسعافية) يحتوي السيانيد ، ويمكن أن يسبب التسمم بحال المعالجة المطولة خاصة عند مرضى القصور الكلوي أو الأطفال . التسمم الغذائي وارد عند العائلات التي تستخدم في حميتها الغذائية اللوز المر ، بزر المشمش المر ، الكمثرى ، التفاح حيث تحوي هذه الأطعمة تركيز عالي من السيانيد في بذورها ، البزور ذات الطعم الحلو لا تسبب التسمم بالسيانيد</w:t>
      </w:r>
      <w:r w:rsidR="007D2088">
        <w:rPr>
          <w:rFonts w:ascii="Tahoma" w:hAnsi="Tahoma" w:cs="Tahoma" w:hint="cs"/>
          <w:sz w:val="24"/>
          <w:szCs w:val="24"/>
          <w:rtl/>
          <w:lang w:bidi="ar-SY"/>
        </w:rPr>
        <w:t>(20)</w:t>
      </w:r>
      <w:r>
        <w:rPr>
          <w:rFonts w:ascii="Tahoma" w:hAnsi="Tahoma" w:cs="Tahoma" w:hint="cs"/>
          <w:sz w:val="24"/>
          <w:szCs w:val="24"/>
          <w:rtl/>
          <w:lang w:bidi="ar-SY"/>
        </w:rPr>
        <w:t xml:space="preserve"> ، المدخنون لديهم 2,5 مرة من السيانيد أكثر من غير المدخنين .</w:t>
      </w:r>
      <w:r w:rsidR="007D2088">
        <w:rPr>
          <w:rFonts w:ascii="Tahoma" w:hAnsi="Tahoma" w:cs="Tahoma" w:hint="cs"/>
          <w:sz w:val="24"/>
          <w:szCs w:val="24"/>
          <w:rtl/>
          <w:lang w:bidi="ar-SY"/>
        </w:rPr>
        <w:t>(19)</w:t>
      </w:r>
    </w:p>
    <w:p w:rsidR="000E122F" w:rsidRDefault="000E122F" w:rsidP="000E122F">
      <w:pPr>
        <w:rPr>
          <w:rFonts w:ascii="Tahoma" w:hAnsi="Tahoma" w:cs="Tahoma"/>
          <w:sz w:val="24"/>
          <w:szCs w:val="24"/>
          <w:rtl/>
          <w:lang w:bidi="ar-SY"/>
        </w:rPr>
      </w:pPr>
      <w:r w:rsidRPr="00A36C70">
        <w:rPr>
          <w:rFonts w:ascii="Tahoma" w:hAnsi="Tahoma" w:cs="Tahoma" w:hint="cs"/>
          <w:b/>
          <w:bCs/>
          <w:sz w:val="24"/>
          <w:szCs w:val="24"/>
          <w:rtl/>
          <w:lang w:bidi="ar-SY"/>
        </w:rPr>
        <w:t>الآلية المرضية</w:t>
      </w:r>
      <w:r>
        <w:rPr>
          <w:rFonts w:ascii="Tahoma" w:hAnsi="Tahoma" w:cs="Tahoma" w:hint="cs"/>
          <w:sz w:val="24"/>
          <w:szCs w:val="24"/>
          <w:rtl/>
          <w:lang w:bidi="ar-SY"/>
        </w:rPr>
        <w:t xml:space="preserve"> : في الاستقلاب الخلوي الطبيعي يأتي معظم الـ</w:t>
      </w:r>
      <w:r>
        <w:rPr>
          <w:rFonts w:ascii="Tahoma" w:hAnsi="Tahoma" w:cs="Tahoma"/>
          <w:sz w:val="24"/>
          <w:szCs w:val="24"/>
          <w:lang w:bidi="ar-SY"/>
        </w:rPr>
        <w:t xml:space="preserve">ATP </w:t>
      </w:r>
      <w:r>
        <w:rPr>
          <w:rFonts w:ascii="Tahoma" w:hAnsi="Tahoma" w:cs="Tahoma" w:hint="cs"/>
          <w:sz w:val="24"/>
          <w:szCs w:val="24"/>
          <w:rtl/>
          <w:lang w:bidi="ar-SY"/>
        </w:rPr>
        <w:t xml:space="preserve"> من الفسفرة المؤكسدة ، السيانيد يرتبط بقوة الى الحديد الثلاثي لمؤكسد السيتوكروم </w:t>
      </w:r>
      <w:r>
        <w:rPr>
          <w:rFonts w:ascii="Tahoma" w:hAnsi="Tahoma" w:cs="Tahoma"/>
          <w:sz w:val="24"/>
          <w:szCs w:val="24"/>
          <w:lang w:bidi="ar-SY"/>
        </w:rPr>
        <w:t>A3</w:t>
      </w:r>
      <w:r>
        <w:rPr>
          <w:rFonts w:ascii="Tahoma" w:hAnsi="Tahoma" w:cs="Tahoma" w:hint="cs"/>
          <w:sz w:val="24"/>
          <w:szCs w:val="24"/>
          <w:rtl/>
          <w:lang w:bidi="ar-SY"/>
        </w:rPr>
        <w:t xml:space="preserve"> و بذلك يثبط هذا الأنزيم الذي هو أنزيم انتهائي في معقد السيتوكروم المتقدري و هذا يوقف عملية الفسفرة المؤكسدة و هذا يقود الخلية الى عملية الاستقلاب اللاهوائي لانتاج </w:t>
      </w:r>
      <w:r>
        <w:rPr>
          <w:rFonts w:ascii="Tahoma" w:hAnsi="Tahoma" w:cs="Tahoma"/>
          <w:sz w:val="24"/>
          <w:szCs w:val="24"/>
          <w:lang w:bidi="ar-SY"/>
        </w:rPr>
        <w:t>ATP</w:t>
      </w:r>
      <w:r>
        <w:rPr>
          <w:rFonts w:ascii="Tahoma" w:hAnsi="Tahoma" w:cs="Tahoma" w:hint="cs"/>
          <w:sz w:val="24"/>
          <w:szCs w:val="24"/>
          <w:rtl/>
          <w:lang w:bidi="ar-SY"/>
        </w:rPr>
        <w:t xml:space="preserve"> ، الاستقلاب اللاهوائي يؤدي لتكوين حمض اللبن و بالتالي حماض استقلابي ، شوارد الهيدروجين الناجمة عن انتاج </w:t>
      </w:r>
      <w:r>
        <w:rPr>
          <w:rFonts w:ascii="Tahoma" w:hAnsi="Tahoma" w:cs="Tahoma"/>
          <w:sz w:val="24"/>
          <w:szCs w:val="24"/>
          <w:lang w:bidi="ar-SY"/>
        </w:rPr>
        <w:t>ATP</w:t>
      </w:r>
      <w:r>
        <w:rPr>
          <w:rFonts w:ascii="Tahoma" w:hAnsi="Tahoma" w:cs="Tahoma" w:hint="cs"/>
          <w:sz w:val="24"/>
          <w:szCs w:val="24"/>
          <w:rtl/>
          <w:lang w:bidi="ar-SY"/>
        </w:rPr>
        <w:t xml:space="preserve"> لا يعاد استخدامها و هذا يفاقم الحماض . على الرغم من وجود أوكسجين كافي لا تس</w:t>
      </w:r>
      <w:r w:rsidR="00BC4AC4">
        <w:rPr>
          <w:rFonts w:ascii="Tahoma" w:hAnsi="Tahoma" w:cs="Tahoma" w:hint="cs"/>
          <w:sz w:val="24"/>
          <w:szCs w:val="24"/>
          <w:rtl/>
          <w:lang w:bidi="ar-SY"/>
        </w:rPr>
        <w:t>ت</w:t>
      </w:r>
      <w:r>
        <w:rPr>
          <w:rFonts w:ascii="Tahoma" w:hAnsi="Tahoma" w:cs="Tahoma" w:hint="cs"/>
          <w:sz w:val="24"/>
          <w:szCs w:val="24"/>
          <w:rtl/>
          <w:lang w:bidi="ar-SY"/>
        </w:rPr>
        <w:t xml:space="preserve">طيع الخلايا استخدامه بسبب تعطل سلسلة النقل ، نقص الأكسجة الوظيفي يسبب أذية في الجهاز القلبي الوعائي و الجملة العصبية المركزية و بشكل خاص النوى القاعدية </w:t>
      </w:r>
      <w:r w:rsidR="007D2088">
        <w:rPr>
          <w:rFonts w:ascii="Tahoma" w:hAnsi="Tahoma" w:cs="Tahoma" w:hint="cs"/>
          <w:sz w:val="24"/>
          <w:szCs w:val="24"/>
          <w:rtl/>
          <w:lang w:bidi="ar-SY"/>
        </w:rPr>
        <w:t>(19)</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 xml:space="preserve">يثبط السيانيد أيضا مضادات الأكسدة مثل الكاتالاز و الغلوتاتيون ريدكتاز و هذا يؤدي لتراكم جذور الأكسجين الحرة ، كما أنه يسبب إطلاق الغلوتامات ، كذلك يثبط </w:t>
      </w:r>
      <w:r>
        <w:rPr>
          <w:rFonts w:ascii="Tahoma" w:hAnsi="Tahoma" w:cs="Tahoma"/>
          <w:sz w:val="24"/>
          <w:szCs w:val="24"/>
          <w:lang w:bidi="ar-SY"/>
        </w:rPr>
        <w:t>GAD</w:t>
      </w:r>
      <w:r>
        <w:rPr>
          <w:rFonts w:ascii="Tahoma" w:hAnsi="Tahoma" w:cs="Tahoma" w:hint="cs"/>
          <w:sz w:val="24"/>
          <w:szCs w:val="24"/>
          <w:rtl/>
          <w:lang w:bidi="ar-SY"/>
        </w:rPr>
        <w:t xml:space="preserve"> (غلوتاميك أسيد ديكربوكسيلاز) وهو الأنزيم المسؤول عن تكوين المثبط العصبي</w:t>
      </w:r>
      <w:r>
        <w:rPr>
          <w:rFonts w:ascii="Tahoma" w:hAnsi="Tahoma" w:cs="Tahoma"/>
          <w:sz w:val="24"/>
          <w:szCs w:val="24"/>
          <w:lang w:bidi="ar-SY"/>
        </w:rPr>
        <w:t>GABA</w:t>
      </w:r>
      <w:r>
        <w:rPr>
          <w:rFonts w:ascii="Tahoma" w:hAnsi="Tahoma" w:cs="Tahoma" w:hint="cs"/>
          <w:sz w:val="24"/>
          <w:szCs w:val="24"/>
          <w:rtl/>
          <w:lang w:bidi="ar-SY"/>
        </w:rPr>
        <w:t xml:space="preserve"> (</w:t>
      </w:r>
      <w:r>
        <w:rPr>
          <w:rFonts w:ascii="Tahoma" w:hAnsi="Tahoma" w:cs="Tahoma"/>
          <w:sz w:val="24"/>
          <w:szCs w:val="24"/>
          <w:lang w:bidi="ar-SY"/>
        </w:rPr>
        <w:t>gamma aminobutyric acid</w:t>
      </w:r>
      <w:r>
        <w:rPr>
          <w:rFonts w:ascii="Tahoma" w:hAnsi="Tahoma" w:cs="Tahoma" w:hint="cs"/>
          <w:sz w:val="24"/>
          <w:szCs w:val="24"/>
          <w:rtl/>
          <w:lang w:bidi="ar-SY"/>
        </w:rPr>
        <w:t xml:space="preserve"> ) و بالنتيجة يخفض عتبة الاختلاج </w:t>
      </w:r>
      <w:r w:rsidR="003D380F">
        <w:rPr>
          <w:rFonts w:ascii="Tahoma" w:hAnsi="Tahoma" w:cs="Tahoma" w:hint="cs"/>
          <w:sz w:val="24"/>
          <w:szCs w:val="24"/>
          <w:rtl/>
          <w:lang w:bidi="ar-SY"/>
        </w:rPr>
        <w:t>(20)</w:t>
      </w:r>
      <w:r>
        <w:rPr>
          <w:rFonts w:ascii="Tahoma" w:hAnsi="Tahoma" w:cs="Tahoma" w:hint="cs"/>
          <w:sz w:val="24"/>
          <w:szCs w:val="24"/>
          <w:rtl/>
          <w:lang w:bidi="ar-SY"/>
        </w:rPr>
        <w:t>.</w:t>
      </w:r>
    </w:p>
    <w:p w:rsidR="000E122F" w:rsidRDefault="000E122F" w:rsidP="000E122F">
      <w:pPr>
        <w:rPr>
          <w:rFonts w:ascii="Tahoma" w:hAnsi="Tahoma" w:cs="Tahoma"/>
          <w:sz w:val="24"/>
          <w:szCs w:val="24"/>
          <w:rtl/>
          <w:lang w:bidi="ar-SY"/>
        </w:rPr>
      </w:pPr>
      <w:r w:rsidRPr="00A36C70">
        <w:rPr>
          <w:rFonts w:ascii="Tahoma" w:hAnsi="Tahoma" w:cs="Tahoma" w:hint="cs"/>
          <w:b/>
          <w:bCs/>
          <w:sz w:val="24"/>
          <w:szCs w:val="24"/>
          <w:rtl/>
          <w:lang w:bidi="ar-SY"/>
        </w:rPr>
        <w:t>سريريا</w:t>
      </w:r>
      <w:r>
        <w:rPr>
          <w:rFonts w:ascii="Tahoma" w:hAnsi="Tahoma" w:cs="Tahoma" w:hint="cs"/>
          <w:sz w:val="24"/>
          <w:szCs w:val="24"/>
          <w:rtl/>
          <w:lang w:bidi="ar-SY"/>
        </w:rPr>
        <w:t xml:space="preserve"> : تعتمد الأعراض السريرية على كمية و مدة التعرض و طبيعة جذر السيانيد . الجهاز العصبي و الجهاز القلبي الوعائي هما الأكثر تأثرا بالإصابة .</w:t>
      </w:r>
      <w:r w:rsidR="003D380F">
        <w:rPr>
          <w:rFonts w:ascii="Tahoma" w:hAnsi="Tahoma" w:cs="Tahoma" w:hint="cs"/>
          <w:sz w:val="24"/>
          <w:szCs w:val="24"/>
          <w:rtl/>
          <w:lang w:bidi="ar-SY"/>
        </w:rPr>
        <w:t>(6)</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lastRenderedPageBreak/>
        <w:t>تشمل الأعراض الأساسية الصداع و اضطراب الوعي و الهياج و السبات و الاختلاجات ، يحدث تسرع القلب و ارتفاع و التوتر الشرياني ثم هبوط الضغط و بطء القلب في المراحل المتأخرة ، قد يحدث حصار قلبي أو اضطراب نظم أو اضطراب تنفس ، كما يحدث اقياءات ، ألم بطني ، قصور كلوي ، نخرة كبدية .</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 xml:space="preserve">بسبب عدم قدرة النسج على استخلاص الأكسجين يبقى تركيز الخضاب المؤكسج في الدم الوريدي عاليا و لذلك فعلى الرغم من هبوط الضغط و اضطراب التنفس لا تحدث زرقة لدى المريض المصاب </w:t>
      </w:r>
      <w:r w:rsidR="00BC4AC4">
        <w:rPr>
          <w:rFonts w:ascii="Tahoma" w:hAnsi="Tahoma" w:cs="Tahoma" w:hint="cs"/>
          <w:sz w:val="24"/>
          <w:szCs w:val="24"/>
          <w:rtl/>
          <w:lang w:bidi="ar-SY"/>
        </w:rPr>
        <w:t>ب</w:t>
      </w:r>
      <w:r>
        <w:rPr>
          <w:rFonts w:ascii="Tahoma" w:hAnsi="Tahoma" w:cs="Tahoma" w:hint="cs"/>
          <w:sz w:val="24"/>
          <w:szCs w:val="24"/>
          <w:rtl/>
          <w:lang w:bidi="ar-SY"/>
        </w:rPr>
        <w:t>الانسمام .</w:t>
      </w:r>
      <w:r w:rsidR="003D380F">
        <w:rPr>
          <w:rFonts w:ascii="Tahoma" w:hAnsi="Tahoma" w:cs="Tahoma" w:hint="cs"/>
          <w:sz w:val="24"/>
          <w:szCs w:val="24"/>
          <w:rtl/>
          <w:lang w:bidi="ar-SY"/>
        </w:rPr>
        <w:t>(10)</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التعرض الرئوي يحدث خلال لحظات ، اما الانسمام الهضمي أو الجلدي يتأخر من دقائق إلى ساعات ، لذلك يجب أن يوضع احتمال التشخيص عند كل مريض لديه تغيم وعي و حماض استقلابي لسبب غير معروف .</w:t>
      </w:r>
      <w:r w:rsidR="003D380F">
        <w:rPr>
          <w:rFonts w:ascii="Tahoma" w:hAnsi="Tahoma" w:cs="Tahoma" w:hint="cs"/>
          <w:sz w:val="24"/>
          <w:szCs w:val="24"/>
          <w:rtl/>
          <w:lang w:bidi="ar-SY"/>
        </w:rPr>
        <w:t>(19)</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التحاليل المخبرية الرو</w:t>
      </w:r>
      <w:r w:rsidR="00BC4AC4">
        <w:rPr>
          <w:rFonts w:ascii="Tahoma" w:hAnsi="Tahoma" w:cs="Tahoma" w:hint="cs"/>
          <w:sz w:val="24"/>
          <w:szCs w:val="24"/>
          <w:rtl/>
          <w:lang w:bidi="ar-SY"/>
        </w:rPr>
        <w:t>ت</w:t>
      </w:r>
      <w:r>
        <w:rPr>
          <w:rFonts w:ascii="Tahoma" w:hAnsi="Tahoma" w:cs="Tahoma" w:hint="cs"/>
          <w:sz w:val="24"/>
          <w:szCs w:val="24"/>
          <w:rtl/>
          <w:lang w:bidi="ar-SY"/>
        </w:rPr>
        <w:t>ينية تتضمن سكر الدم ، معايرة مستوى الاسيتأمينوفين و الساليسيلات ، شوارد الدم الأساسية ، غازات الدم الشريانية ، لاكتات الدم ، غازات الدم الوريدية ، فجوة الصواعد ، خضاب الدم المرجع ،</w:t>
      </w:r>
      <w:r>
        <w:rPr>
          <w:rFonts w:ascii="Tahoma" w:hAnsi="Tahoma" w:cs="Tahoma"/>
          <w:sz w:val="24"/>
          <w:szCs w:val="24"/>
          <w:lang w:bidi="ar-SY"/>
        </w:rPr>
        <w:t>ECG</w:t>
      </w:r>
      <w:r>
        <w:rPr>
          <w:rFonts w:ascii="Tahoma" w:hAnsi="Tahoma" w:cs="Tahoma" w:hint="cs"/>
          <w:sz w:val="24"/>
          <w:szCs w:val="24"/>
          <w:rtl/>
          <w:lang w:bidi="ar-SY"/>
        </w:rPr>
        <w:t xml:space="preserve"> ، معايرة السيانيد بالدم غير فعال لأنه اختبار صعب الإجراء و يحتاج وقتا طويلا و يحمل نسبة عالية من السلبية الكاذبة .</w:t>
      </w:r>
      <w:r w:rsidR="003D380F">
        <w:rPr>
          <w:rFonts w:ascii="Tahoma" w:hAnsi="Tahoma" w:cs="Tahoma" w:hint="cs"/>
          <w:sz w:val="24"/>
          <w:szCs w:val="24"/>
          <w:rtl/>
          <w:lang w:bidi="ar-SY"/>
        </w:rPr>
        <w:t>(20)</w:t>
      </w:r>
    </w:p>
    <w:p w:rsidR="000E122F" w:rsidRDefault="000E122F" w:rsidP="000E122F">
      <w:pPr>
        <w:rPr>
          <w:rFonts w:ascii="Tahoma" w:hAnsi="Tahoma" w:cs="Tahoma"/>
          <w:sz w:val="24"/>
          <w:szCs w:val="24"/>
          <w:rtl/>
          <w:lang w:bidi="ar-SY"/>
        </w:rPr>
      </w:pPr>
      <w:r w:rsidRPr="00A9549C">
        <w:rPr>
          <w:rFonts w:ascii="Tahoma" w:hAnsi="Tahoma" w:cs="Tahoma" w:hint="cs"/>
          <w:b/>
          <w:bCs/>
          <w:sz w:val="24"/>
          <w:szCs w:val="24"/>
          <w:rtl/>
          <w:lang w:bidi="ar-SY"/>
        </w:rPr>
        <w:t>التدبير</w:t>
      </w:r>
      <w:r>
        <w:rPr>
          <w:rFonts w:ascii="Tahoma" w:hAnsi="Tahoma" w:cs="Tahoma" w:hint="cs"/>
          <w:sz w:val="24"/>
          <w:szCs w:val="24"/>
          <w:rtl/>
          <w:lang w:bidi="ar-SY"/>
        </w:rPr>
        <w:t xml:space="preserve"> : الخطوة الأولى بالتدبير هي دعم الطريق التنفسي و السبيل الدوراني ، إبعاد المريض عن مكان التعرض النفسي ، نزع الثياب و غسيل الجلد بالماء و الصابون بحال التعرض الجلدي ، وفي حال التعرض الهضمي يجب غسل الفم بسبب الامتصاص عبر الفم</w:t>
      </w:r>
      <w:r w:rsidR="003D380F">
        <w:rPr>
          <w:rFonts w:ascii="Tahoma" w:hAnsi="Tahoma" w:cs="Tahoma" w:hint="cs"/>
          <w:sz w:val="24"/>
          <w:szCs w:val="24"/>
          <w:rtl/>
          <w:lang w:bidi="ar-SY"/>
        </w:rPr>
        <w:t>(20)</w:t>
      </w:r>
      <w:r>
        <w:rPr>
          <w:rFonts w:ascii="Tahoma" w:hAnsi="Tahoma" w:cs="Tahoma" w:hint="cs"/>
          <w:sz w:val="24"/>
          <w:szCs w:val="24"/>
          <w:rtl/>
          <w:lang w:bidi="ar-SY"/>
        </w:rPr>
        <w:t xml:space="preserve"> ، إعطاء جرعة وحيدة عادة من الفحم الفعال .</w:t>
      </w:r>
    </w:p>
    <w:p w:rsidR="000E122F" w:rsidRDefault="000E122F" w:rsidP="000E122F">
      <w:pPr>
        <w:rPr>
          <w:rFonts w:ascii="Tahoma" w:hAnsi="Tahoma" w:cs="Tahoma"/>
          <w:sz w:val="24"/>
          <w:szCs w:val="24"/>
          <w:rtl/>
          <w:lang w:bidi="ar-SY"/>
        </w:rPr>
      </w:pPr>
      <w:r>
        <w:rPr>
          <w:rFonts w:ascii="Tahoma" w:hAnsi="Tahoma" w:cs="Tahoma" w:hint="cs"/>
          <w:sz w:val="24"/>
          <w:szCs w:val="24"/>
          <w:rtl/>
          <w:lang w:bidi="ar-SY"/>
        </w:rPr>
        <w:t xml:space="preserve">المعالجة المضادة للتسمم تتضمن ربط السيانيد و هو يتم بشكل أساسي باستخدام هيدلاوكسي كوبالامين ،الخطوة الثانية تتضمن تخفيض الميتهيموغلوبين ويتم باستخدام </w:t>
      </w:r>
      <w:r>
        <w:rPr>
          <w:rFonts w:ascii="Tahoma" w:hAnsi="Tahoma" w:cs="Tahoma"/>
          <w:sz w:val="24"/>
          <w:szCs w:val="24"/>
          <w:lang w:bidi="ar-SY"/>
        </w:rPr>
        <w:t xml:space="preserve">AMYL NITRITE </w:t>
      </w:r>
      <w:r>
        <w:rPr>
          <w:rFonts w:ascii="Tahoma" w:hAnsi="Tahoma" w:cs="Tahoma" w:hint="cs"/>
          <w:sz w:val="24"/>
          <w:szCs w:val="24"/>
          <w:rtl/>
          <w:lang w:bidi="ar-SY"/>
        </w:rPr>
        <w:t xml:space="preserve"> أو </w:t>
      </w:r>
      <w:r>
        <w:rPr>
          <w:rFonts w:ascii="Tahoma" w:hAnsi="Tahoma" w:cs="Tahoma"/>
          <w:sz w:val="24"/>
          <w:szCs w:val="24"/>
          <w:lang w:bidi="ar-SY"/>
        </w:rPr>
        <w:t>SODIUM NITRITE</w:t>
      </w:r>
      <w:r>
        <w:rPr>
          <w:rFonts w:ascii="Tahoma" w:hAnsi="Tahoma" w:cs="Tahoma" w:hint="cs"/>
          <w:sz w:val="24"/>
          <w:szCs w:val="24"/>
          <w:rtl/>
          <w:lang w:bidi="ar-SY"/>
        </w:rPr>
        <w:t xml:space="preserve"> و تختلف الجرعة حسب قيمة الخضاب حيث أن شدة التسمم تزداد عند مرضى فقر الدم أو المرضى ناقصي الوزن</w:t>
      </w:r>
      <w:r w:rsidR="00BC4AC4">
        <w:rPr>
          <w:rFonts w:ascii="Tahoma" w:hAnsi="Tahoma" w:cs="Tahoma" w:hint="cs"/>
          <w:sz w:val="24"/>
          <w:szCs w:val="24"/>
          <w:rtl/>
          <w:lang w:bidi="ar-SY"/>
        </w:rPr>
        <w:t xml:space="preserve"> </w:t>
      </w:r>
      <w:r w:rsidR="003D380F">
        <w:rPr>
          <w:rFonts w:ascii="Tahoma" w:hAnsi="Tahoma" w:cs="Tahoma" w:hint="cs"/>
          <w:sz w:val="24"/>
          <w:szCs w:val="24"/>
          <w:rtl/>
          <w:lang w:bidi="ar-SY"/>
        </w:rPr>
        <w:t>(19)</w:t>
      </w:r>
      <w:r w:rsidR="00BC4AC4">
        <w:rPr>
          <w:rFonts w:ascii="Tahoma" w:hAnsi="Tahoma" w:cs="Tahoma" w:hint="cs"/>
          <w:sz w:val="24"/>
          <w:szCs w:val="24"/>
          <w:rtl/>
          <w:lang w:bidi="ar-SY"/>
        </w:rPr>
        <w:t>.</w:t>
      </w:r>
      <w:r>
        <w:rPr>
          <w:rFonts w:ascii="Tahoma" w:hAnsi="Tahoma" w:cs="Tahoma" w:hint="cs"/>
          <w:sz w:val="24"/>
          <w:szCs w:val="24"/>
          <w:rtl/>
          <w:lang w:bidi="ar-SY"/>
        </w:rPr>
        <w:t xml:space="preserve"> </w:t>
      </w:r>
    </w:p>
    <w:p w:rsidR="003D380F" w:rsidRDefault="000E122F" w:rsidP="003D380F">
      <w:pPr>
        <w:rPr>
          <w:rFonts w:ascii="Tahoma" w:hAnsi="Tahoma" w:cs="Tahoma"/>
          <w:sz w:val="24"/>
          <w:szCs w:val="24"/>
          <w:rtl/>
          <w:lang w:bidi="ar-SY"/>
        </w:rPr>
      </w:pPr>
      <w:r>
        <w:rPr>
          <w:rFonts w:ascii="Tahoma" w:hAnsi="Tahoma" w:cs="Tahoma" w:hint="cs"/>
          <w:sz w:val="24"/>
          <w:szCs w:val="24"/>
          <w:rtl/>
          <w:lang w:bidi="ar-SY"/>
        </w:rPr>
        <w:t xml:space="preserve">نظرا لخطورة التسمم يوصى بالمعالجة المضادة إن توفرت عند كل مريض ذو تشخيص محتمل </w:t>
      </w:r>
      <w:r w:rsidR="003D380F">
        <w:rPr>
          <w:rFonts w:ascii="Tahoma" w:hAnsi="Tahoma" w:cs="Tahoma" w:hint="cs"/>
          <w:sz w:val="24"/>
          <w:szCs w:val="24"/>
          <w:rtl/>
          <w:lang w:bidi="ar-SY"/>
        </w:rPr>
        <w:t xml:space="preserve">(10).    </w:t>
      </w:r>
    </w:p>
    <w:p w:rsidR="006B21E0" w:rsidRDefault="006B21E0" w:rsidP="000E122F">
      <w:pPr>
        <w:rPr>
          <w:rFonts w:ascii="Tahoma" w:hAnsi="Tahoma" w:cs="Tahoma"/>
          <w:sz w:val="24"/>
          <w:szCs w:val="24"/>
          <w:rtl/>
          <w:lang w:bidi="ar-SY"/>
        </w:rPr>
      </w:pPr>
    </w:p>
    <w:p w:rsidR="00E211B9" w:rsidRPr="00B11D3B" w:rsidRDefault="00B11D3B" w:rsidP="003D380F">
      <w:pPr>
        <w:rPr>
          <w:rFonts w:ascii="Tahoma" w:hAnsi="Tahoma" w:cs="Tahoma"/>
          <w:b/>
          <w:bCs/>
          <w:sz w:val="24"/>
          <w:szCs w:val="24"/>
          <w:rtl/>
          <w:lang w:bidi="ar-SY"/>
        </w:rPr>
      </w:pPr>
      <w:r>
        <w:rPr>
          <w:rFonts w:ascii="Tahoma" w:hAnsi="Tahoma" w:cs="Tahoma" w:hint="cs"/>
          <w:b/>
          <w:bCs/>
          <w:sz w:val="24"/>
          <w:szCs w:val="24"/>
          <w:rtl/>
          <w:lang w:bidi="ar-SY"/>
        </w:rPr>
        <w:t xml:space="preserve">12 - </w:t>
      </w:r>
      <w:r w:rsidR="000E122F" w:rsidRPr="00B11D3B">
        <w:rPr>
          <w:rFonts w:ascii="Tahoma" w:hAnsi="Tahoma" w:cs="Tahoma"/>
          <w:b/>
          <w:bCs/>
          <w:sz w:val="24"/>
          <w:szCs w:val="24"/>
          <w:rtl/>
          <w:lang w:bidi="ar-SY"/>
        </w:rPr>
        <w:t xml:space="preserve"> </w:t>
      </w:r>
      <w:r w:rsidRPr="00B11D3B">
        <w:rPr>
          <w:rFonts w:ascii="Tahoma" w:hAnsi="Tahoma" w:cs="Tahoma"/>
          <w:b/>
          <w:bCs/>
          <w:sz w:val="24"/>
          <w:szCs w:val="24"/>
          <w:rtl/>
          <w:lang w:bidi="ar-SY"/>
        </w:rPr>
        <w:t xml:space="preserve">التسمم بأول أكسيد الكربون </w:t>
      </w:r>
      <w:r w:rsidR="00EC289B">
        <w:rPr>
          <w:rFonts w:ascii="Tahoma" w:hAnsi="Tahoma" w:cs="Tahoma" w:hint="cs"/>
          <w:b/>
          <w:bCs/>
          <w:sz w:val="24"/>
          <w:szCs w:val="24"/>
          <w:rtl/>
          <w:lang w:bidi="ar-SY"/>
        </w:rPr>
        <w:t xml:space="preserve">: </w:t>
      </w:r>
    </w:p>
    <w:p w:rsidR="00B11D3B" w:rsidRPr="00B11D3B" w:rsidRDefault="00B11D3B" w:rsidP="003D380F">
      <w:pPr>
        <w:rPr>
          <w:rFonts w:ascii="Tahoma" w:hAnsi="Tahoma" w:cs="Tahoma"/>
          <w:sz w:val="24"/>
          <w:szCs w:val="24"/>
          <w:rtl/>
          <w:lang w:bidi="ar-SY"/>
        </w:rPr>
      </w:pPr>
      <w:r w:rsidRPr="00B11D3B">
        <w:rPr>
          <w:rFonts w:ascii="Tahoma" w:hAnsi="Tahoma" w:cs="Tahoma"/>
          <w:sz w:val="24"/>
          <w:szCs w:val="24"/>
          <w:rtl/>
          <w:lang w:bidi="ar-SY"/>
        </w:rPr>
        <w:t xml:space="preserve">ينتج أول أكسيد الكربون عن الاحتراق الغير كامل للوقود و النيران المنزلية </w:t>
      </w:r>
      <w:r w:rsidR="003D380F">
        <w:rPr>
          <w:rFonts w:ascii="Tahoma" w:hAnsi="Tahoma" w:cs="Tahoma" w:hint="cs"/>
          <w:sz w:val="24"/>
          <w:szCs w:val="24"/>
          <w:rtl/>
          <w:lang w:bidi="ar-SY"/>
        </w:rPr>
        <w:t>(21)</w:t>
      </w:r>
      <w:r w:rsidRPr="00B11D3B">
        <w:rPr>
          <w:rFonts w:ascii="Tahoma" w:hAnsi="Tahoma" w:cs="Tahoma"/>
          <w:sz w:val="24"/>
          <w:szCs w:val="24"/>
          <w:rtl/>
          <w:lang w:bidi="ar-SY"/>
        </w:rPr>
        <w:t>، يحدث الانسمام بـ</w:t>
      </w:r>
      <w:r w:rsidRPr="00B11D3B">
        <w:rPr>
          <w:rFonts w:ascii="Tahoma" w:hAnsi="Tahoma" w:cs="Tahoma"/>
          <w:sz w:val="24"/>
          <w:szCs w:val="24"/>
          <w:lang w:bidi="ar-SY"/>
        </w:rPr>
        <w:t xml:space="preserve">CO </w:t>
      </w:r>
      <w:r w:rsidRPr="00B11D3B">
        <w:rPr>
          <w:rFonts w:ascii="Tahoma" w:hAnsi="Tahoma" w:cs="Tahoma"/>
          <w:sz w:val="24"/>
          <w:szCs w:val="24"/>
          <w:rtl/>
          <w:lang w:bidi="ar-SY"/>
        </w:rPr>
        <w:t xml:space="preserve"> خلال أشهر الشتاء </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 xml:space="preserve">أهم التغيرات الباثولوجية هي نقص الاكسجة و الاختناق الخلوي ، يرتبط </w:t>
      </w:r>
      <w:r w:rsidRPr="00B11D3B">
        <w:rPr>
          <w:rFonts w:ascii="Tahoma" w:hAnsi="Tahoma" w:cs="Tahoma"/>
          <w:sz w:val="24"/>
          <w:szCs w:val="24"/>
          <w:lang w:bidi="ar-SY"/>
        </w:rPr>
        <w:t xml:space="preserve">CO </w:t>
      </w:r>
      <w:r w:rsidRPr="00B11D3B">
        <w:rPr>
          <w:rFonts w:ascii="Tahoma" w:hAnsi="Tahoma" w:cs="Tahoma"/>
          <w:sz w:val="24"/>
          <w:szCs w:val="24"/>
          <w:rtl/>
          <w:lang w:bidi="ar-SY"/>
        </w:rPr>
        <w:t xml:space="preserve"> بسرعة مع الهيموغلوبين و بشكل شديد مشكلا </w:t>
      </w:r>
      <w:r w:rsidRPr="00B11D3B">
        <w:rPr>
          <w:rFonts w:ascii="Tahoma" w:hAnsi="Tahoma" w:cs="Tahoma"/>
          <w:sz w:val="24"/>
          <w:szCs w:val="24"/>
          <w:lang w:bidi="ar-SY"/>
        </w:rPr>
        <w:t xml:space="preserve">COHB </w:t>
      </w:r>
      <w:r w:rsidRPr="00B11D3B">
        <w:rPr>
          <w:rFonts w:ascii="Tahoma" w:hAnsi="Tahoma" w:cs="Tahoma"/>
          <w:sz w:val="24"/>
          <w:szCs w:val="24"/>
          <w:rtl/>
          <w:lang w:bidi="ar-SY"/>
        </w:rPr>
        <w:t xml:space="preserve"> ( خضاب مرجع ) مما يؤدي إلى نقص مستوى  بالدم ، يمتلك </w:t>
      </w:r>
      <w:r w:rsidRPr="00B11D3B">
        <w:rPr>
          <w:rFonts w:ascii="Tahoma" w:hAnsi="Tahoma" w:cs="Tahoma"/>
          <w:sz w:val="24"/>
          <w:szCs w:val="24"/>
          <w:lang w:bidi="ar-SY"/>
        </w:rPr>
        <w:t xml:space="preserve">CO </w:t>
      </w:r>
      <w:r w:rsidRPr="00B11D3B">
        <w:rPr>
          <w:rFonts w:ascii="Tahoma" w:hAnsi="Tahoma" w:cs="Tahoma"/>
          <w:sz w:val="24"/>
          <w:szCs w:val="24"/>
          <w:rtl/>
          <w:lang w:bidi="ar-SY"/>
        </w:rPr>
        <w:t xml:space="preserve"> خاصية ارتباط مع الهيموغلوبين أكثر بـ 200 – 300 مرة  من أكثر من الأكسجين </w:t>
      </w:r>
      <w:r w:rsidR="003D380F">
        <w:rPr>
          <w:rFonts w:ascii="Tahoma" w:hAnsi="Tahoma" w:cs="Tahoma" w:hint="cs"/>
          <w:sz w:val="24"/>
          <w:szCs w:val="24"/>
          <w:rtl/>
          <w:lang w:bidi="ar-SY"/>
        </w:rPr>
        <w:t>(22)</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هناك طيف واسع من الأعراض للتسمم يتراوح بين الصداع الخفيف – الغثيان – الدوار – الغيبوبة و السبات و قد يسبب قصورا دورانيا و حتى موت</w:t>
      </w:r>
      <w:r w:rsidR="003D380F">
        <w:rPr>
          <w:rFonts w:ascii="Tahoma" w:hAnsi="Tahoma" w:cs="Tahoma" w:hint="cs"/>
          <w:sz w:val="24"/>
          <w:szCs w:val="24"/>
          <w:rtl/>
          <w:lang w:bidi="ar-SY"/>
        </w:rPr>
        <w:t>(21)</w:t>
      </w:r>
      <w:r w:rsidRPr="00B11D3B">
        <w:rPr>
          <w:rFonts w:ascii="Tahoma" w:hAnsi="Tahoma" w:cs="Tahoma"/>
          <w:sz w:val="24"/>
          <w:szCs w:val="24"/>
          <w:rtl/>
          <w:lang w:bidi="ar-SY"/>
        </w:rPr>
        <w:t xml:space="preserve"> ، قد يحدث تكرر للأعراض </w:t>
      </w:r>
      <w:r w:rsidRPr="00B11D3B">
        <w:rPr>
          <w:rFonts w:ascii="Tahoma" w:hAnsi="Tahoma" w:cs="Tahoma"/>
          <w:sz w:val="24"/>
          <w:szCs w:val="24"/>
          <w:rtl/>
          <w:lang w:bidi="ar-SY"/>
        </w:rPr>
        <w:lastRenderedPageBreak/>
        <w:t>العصبية أو النفسية خلال فترة من 2-3 أسابيع بعد شفاء المرحلة الحادة و يعرف ذلك بالاعتلال الدماغي المتأخر للتسمم بـ</w:t>
      </w:r>
      <w:r w:rsidRPr="00B11D3B">
        <w:rPr>
          <w:rFonts w:ascii="Tahoma" w:hAnsi="Tahoma" w:cs="Tahoma"/>
          <w:sz w:val="24"/>
          <w:szCs w:val="24"/>
          <w:lang w:bidi="ar-SY"/>
        </w:rPr>
        <w:t xml:space="preserve">CO </w:t>
      </w:r>
      <w:r w:rsidRPr="00B11D3B">
        <w:rPr>
          <w:rFonts w:ascii="Tahoma" w:hAnsi="Tahoma" w:cs="Tahoma"/>
          <w:sz w:val="24"/>
          <w:szCs w:val="24"/>
          <w:rtl/>
          <w:lang w:bidi="ar-SY"/>
        </w:rPr>
        <w:t xml:space="preserve"> .</w:t>
      </w:r>
      <w:r w:rsidR="003D380F">
        <w:rPr>
          <w:rFonts w:ascii="Tahoma" w:hAnsi="Tahoma" w:cs="Tahoma" w:hint="cs"/>
          <w:sz w:val="24"/>
          <w:szCs w:val="24"/>
          <w:rtl/>
          <w:lang w:bidi="ar-SY"/>
        </w:rPr>
        <w:t>(21)</w:t>
      </w:r>
      <w:r w:rsidRPr="00B11D3B">
        <w:rPr>
          <w:rFonts w:ascii="Tahoma" w:hAnsi="Tahoma" w:cs="Tahoma"/>
          <w:sz w:val="24"/>
          <w:szCs w:val="24"/>
          <w:rtl/>
          <w:lang w:bidi="ar-SY"/>
        </w:rPr>
        <w:t xml:space="preserve"> </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 xml:space="preserve">إن قصة التعرض و الشك السريري هو الأساس في التشخيص نظرا لأن مستوى </w:t>
      </w:r>
      <w:r w:rsidRPr="00B11D3B">
        <w:rPr>
          <w:rFonts w:ascii="Tahoma" w:hAnsi="Tahoma" w:cs="Tahoma"/>
          <w:sz w:val="24"/>
          <w:szCs w:val="24"/>
          <w:lang w:bidi="ar-SY"/>
        </w:rPr>
        <w:t>HBCO</w:t>
      </w:r>
      <w:r w:rsidRPr="00B11D3B">
        <w:rPr>
          <w:rFonts w:ascii="Tahoma" w:hAnsi="Tahoma" w:cs="Tahoma"/>
          <w:sz w:val="24"/>
          <w:szCs w:val="24"/>
          <w:rtl/>
          <w:lang w:bidi="ar-SY"/>
        </w:rPr>
        <w:t xml:space="preserve"> قد يكون ناقصا أو غير قابل للمعايرة بسبب وجود فجوة زمنية بين التعرض و التشخيص </w:t>
      </w:r>
      <w:r w:rsidR="003D380F">
        <w:rPr>
          <w:rFonts w:ascii="Tahoma" w:hAnsi="Tahoma" w:cs="Tahoma" w:hint="cs"/>
          <w:sz w:val="24"/>
          <w:szCs w:val="24"/>
          <w:rtl/>
          <w:lang w:bidi="ar-SY"/>
        </w:rPr>
        <w:t>(22)</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التصوير الطبقي المحوري و الرنين المغناطيسي للدماغ يظهر صفات و امتداد الإصابة وهي تشمل عادة النوى القاعدية و بشكل خاص المادة السوداء – القشر الدماغي و المهاد ،وترتبط عادة الأذية الشعاعية مع حجم الإصابة السريرية.</w:t>
      </w:r>
      <w:r w:rsidR="003D380F">
        <w:rPr>
          <w:rFonts w:ascii="Tahoma" w:hAnsi="Tahoma" w:cs="Tahoma" w:hint="cs"/>
          <w:sz w:val="24"/>
          <w:szCs w:val="24"/>
          <w:rtl/>
          <w:lang w:bidi="ar-SY"/>
        </w:rPr>
        <w:t>(22)</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إن التصوير بالرنين المغناطيسي هو التقييم الاختباري للأذية الدماغية</w:t>
      </w:r>
      <w:r w:rsidR="003D380F">
        <w:rPr>
          <w:rFonts w:ascii="Tahoma" w:hAnsi="Tahoma" w:cs="Tahoma" w:hint="cs"/>
          <w:sz w:val="24"/>
          <w:szCs w:val="24"/>
          <w:rtl/>
          <w:lang w:bidi="ar-SY"/>
        </w:rPr>
        <w:t>(6)</w:t>
      </w:r>
      <w:r w:rsidRPr="00B11D3B">
        <w:rPr>
          <w:rFonts w:ascii="Tahoma" w:hAnsi="Tahoma" w:cs="Tahoma"/>
          <w:sz w:val="24"/>
          <w:szCs w:val="24"/>
          <w:rtl/>
          <w:lang w:bidi="ar-SY"/>
        </w:rPr>
        <w:t xml:space="preserve"> ، و قد يكون طبيعيا في المراحل الباكرة من الانسمام . عادة تظهر الإصابة في الزمن الثاني </w:t>
      </w:r>
      <w:r w:rsidRPr="00B11D3B">
        <w:rPr>
          <w:rFonts w:ascii="Tahoma" w:hAnsi="Tahoma" w:cs="Tahoma"/>
          <w:sz w:val="24"/>
          <w:szCs w:val="24"/>
          <w:lang w:bidi="ar-SY"/>
        </w:rPr>
        <w:t>T2</w:t>
      </w:r>
      <w:r w:rsidRPr="00B11D3B">
        <w:rPr>
          <w:rFonts w:ascii="Tahoma" w:hAnsi="Tahoma" w:cs="Tahoma"/>
          <w:sz w:val="24"/>
          <w:szCs w:val="24"/>
          <w:rtl/>
          <w:lang w:bidi="ar-SY"/>
        </w:rPr>
        <w:t xml:space="preserve"> وهي تشمل بشكل أساسي الجسم الشاحب و الجسم المخطط و المادة السوداء إضافة إلى أجزاء أخرى من الدماغ .يفيد </w:t>
      </w:r>
      <w:r w:rsidRPr="00B11D3B">
        <w:rPr>
          <w:rFonts w:ascii="Tahoma" w:hAnsi="Tahoma" w:cs="Tahoma"/>
          <w:sz w:val="24"/>
          <w:szCs w:val="24"/>
          <w:lang w:bidi="ar-SY"/>
        </w:rPr>
        <w:t>MRI</w:t>
      </w:r>
      <w:r w:rsidRPr="00B11D3B">
        <w:rPr>
          <w:rFonts w:ascii="Tahoma" w:hAnsi="Tahoma" w:cs="Tahoma"/>
          <w:sz w:val="24"/>
          <w:szCs w:val="24"/>
          <w:rtl/>
          <w:lang w:bidi="ar-SY"/>
        </w:rPr>
        <w:t xml:space="preserve"> كذلك في متابعة الحالة و تحري الآفات المتبقية في حال الانسمام المزمن </w:t>
      </w:r>
      <w:r w:rsidR="003D380F">
        <w:rPr>
          <w:rFonts w:ascii="Tahoma" w:hAnsi="Tahoma" w:cs="Tahoma" w:hint="cs"/>
          <w:sz w:val="24"/>
          <w:szCs w:val="24"/>
          <w:rtl/>
          <w:lang w:bidi="ar-SY"/>
        </w:rPr>
        <w:t>(6)</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u w:val="single"/>
          <w:rtl/>
          <w:lang w:bidi="ar-SY"/>
        </w:rPr>
        <w:t>التدبير:</w:t>
      </w:r>
      <w:r w:rsidR="00BC4AC4">
        <w:rPr>
          <w:rFonts w:ascii="Tahoma" w:hAnsi="Tahoma" w:cs="Tahoma" w:hint="cs"/>
          <w:sz w:val="24"/>
          <w:szCs w:val="24"/>
          <w:rtl/>
          <w:lang w:bidi="ar-SY"/>
        </w:rPr>
        <w:t xml:space="preserve"> </w:t>
      </w:r>
      <w:r w:rsidRPr="00B11D3B">
        <w:rPr>
          <w:rFonts w:ascii="Tahoma" w:hAnsi="Tahoma" w:cs="Tahoma"/>
          <w:sz w:val="24"/>
          <w:szCs w:val="24"/>
          <w:rtl/>
          <w:lang w:bidi="ar-SY"/>
        </w:rPr>
        <w:t xml:space="preserve">يزال </w:t>
      </w:r>
      <w:r w:rsidRPr="00B11D3B">
        <w:rPr>
          <w:rFonts w:ascii="Tahoma" w:hAnsi="Tahoma" w:cs="Tahoma"/>
          <w:sz w:val="24"/>
          <w:szCs w:val="24"/>
          <w:lang w:bidi="ar-SY"/>
        </w:rPr>
        <w:t xml:space="preserve">CO </w:t>
      </w:r>
      <w:r w:rsidRPr="00B11D3B">
        <w:rPr>
          <w:rFonts w:ascii="Tahoma" w:hAnsi="Tahoma" w:cs="Tahoma"/>
          <w:sz w:val="24"/>
          <w:szCs w:val="24"/>
          <w:rtl/>
          <w:lang w:bidi="ar-SY"/>
        </w:rPr>
        <w:t xml:space="preserve"> من الدوران بشكل رئيسي عن طريق الفعل التنافسي للأكسجين على الخضاب . إن نصف عمر </w:t>
      </w:r>
      <w:r w:rsidRPr="00B11D3B">
        <w:rPr>
          <w:rFonts w:ascii="Tahoma" w:hAnsi="Tahoma" w:cs="Tahoma"/>
          <w:sz w:val="24"/>
          <w:szCs w:val="24"/>
          <w:lang w:bidi="ar-SY"/>
        </w:rPr>
        <w:t xml:space="preserve">HBCO </w:t>
      </w:r>
      <w:r w:rsidRPr="00B11D3B">
        <w:rPr>
          <w:rFonts w:ascii="Tahoma" w:hAnsi="Tahoma" w:cs="Tahoma"/>
          <w:sz w:val="24"/>
          <w:szCs w:val="24"/>
          <w:rtl/>
          <w:lang w:bidi="ar-SY"/>
        </w:rPr>
        <w:t xml:space="preserve">عند مريض يتنفس هواء الغرفة هو حوالي 300 دقيقة و هذا ينخفض إلى 90 دقيقة بحال استخدام </w:t>
      </w:r>
      <w:r w:rsidRPr="00B11D3B">
        <w:rPr>
          <w:rFonts w:ascii="Tahoma" w:hAnsi="Tahoma" w:cs="Tahoma"/>
          <w:sz w:val="24"/>
          <w:szCs w:val="24"/>
          <w:lang w:bidi="ar-SY"/>
        </w:rPr>
        <w:t>O2</w:t>
      </w:r>
      <w:r w:rsidRPr="00B11D3B">
        <w:rPr>
          <w:rFonts w:ascii="Tahoma" w:hAnsi="Tahoma" w:cs="Tahoma"/>
          <w:sz w:val="24"/>
          <w:szCs w:val="24"/>
          <w:rtl/>
          <w:lang w:bidi="ar-SY"/>
        </w:rPr>
        <w:t xml:space="preserve"> بضغط جريان عالي عبر القناع (حوالي 60% ) و ينخفض إلى 30 دقيقة بحال استخدام </w:t>
      </w:r>
      <w:r w:rsidRPr="00B11D3B">
        <w:rPr>
          <w:rFonts w:ascii="Tahoma" w:hAnsi="Tahoma" w:cs="Tahoma"/>
          <w:sz w:val="24"/>
          <w:szCs w:val="24"/>
          <w:lang w:bidi="ar-SY"/>
        </w:rPr>
        <w:t>O2</w:t>
      </w:r>
      <w:r w:rsidRPr="00B11D3B">
        <w:rPr>
          <w:rFonts w:ascii="Tahoma" w:hAnsi="Tahoma" w:cs="Tahoma"/>
          <w:sz w:val="24"/>
          <w:szCs w:val="24"/>
          <w:rtl/>
          <w:lang w:bidi="ar-SY"/>
        </w:rPr>
        <w:t xml:space="preserve"> بجريان 100% ولذلك فان التداخل الأكثر أهمية في معالجة مريض التسمم هو إبعاد المريض عن مكان التسمم و تزويده بقناع أوكسجين ذو ضغط عالي  في حال اضطراب الوعي قد يحتاج المريض إلى التنبيب الرغامي و التهوية الآلية مع ضغط </w:t>
      </w:r>
      <w:r w:rsidRPr="00B11D3B">
        <w:rPr>
          <w:rFonts w:ascii="Tahoma" w:hAnsi="Tahoma" w:cs="Tahoma"/>
          <w:sz w:val="24"/>
          <w:szCs w:val="24"/>
          <w:lang w:bidi="ar-SY"/>
        </w:rPr>
        <w:t xml:space="preserve">O2 </w:t>
      </w:r>
      <w:r w:rsidRPr="00B11D3B">
        <w:rPr>
          <w:rFonts w:ascii="Tahoma" w:hAnsi="Tahoma" w:cs="Tahoma"/>
          <w:sz w:val="24"/>
          <w:szCs w:val="24"/>
          <w:rtl/>
          <w:lang w:bidi="ar-SY"/>
        </w:rPr>
        <w:t xml:space="preserve"> بنسبة 100% .</w:t>
      </w:r>
      <w:r w:rsidR="003D380F">
        <w:rPr>
          <w:rFonts w:ascii="Tahoma" w:hAnsi="Tahoma" w:cs="Tahoma" w:hint="cs"/>
          <w:sz w:val="24"/>
          <w:szCs w:val="24"/>
          <w:rtl/>
          <w:lang w:bidi="ar-SY"/>
        </w:rPr>
        <w:t>(21)</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 xml:space="preserve">يجب إجراء </w:t>
      </w:r>
      <w:r w:rsidRPr="00B11D3B">
        <w:rPr>
          <w:rFonts w:ascii="Tahoma" w:hAnsi="Tahoma" w:cs="Tahoma"/>
          <w:sz w:val="24"/>
          <w:szCs w:val="24"/>
          <w:lang w:bidi="ar-SY"/>
        </w:rPr>
        <w:t xml:space="preserve">ECG </w:t>
      </w:r>
      <w:r w:rsidRPr="00B11D3B">
        <w:rPr>
          <w:rFonts w:ascii="Tahoma" w:hAnsi="Tahoma" w:cs="Tahoma"/>
          <w:sz w:val="24"/>
          <w:szCs w:val="24"/>
          <w:rtl/>
          <w:lang w:bidi="ar-SY"/>
        </w:rPr>
        <w:t xml:space="preserve"> للتأكد من عدم حصول أذية قلبية .</w:t>
      </w:r>
    </w:p>
    <w:p w:rsidR="00B11D3B" w:rsidRPr="00B11D3B" w:rsidRDefault="00B11D3B" w:rsidP="00B11D3B">
      <w:pPr>
        <w:rPr>
          <w:rFonts w:ascii="Tahoma" w:hAnsi="Tahoma" w:cs="Tahoma"/>
          <w:sz w:val="24"/>
          <w:szCs w:val="24"/>
          <w:rtl/>
          <w:lang w:bidi="ar-SY"/>
        </w:rPr>
      </w:pPr>
      <w:r w:rsidRPr="00B11D3B">
        <w:rPr>
          <w:rFonts w:ascii="Tahoma" w:hAnsi="Tahoma" w:cs="Tahoma"/>
          <w:sz w:val="24"/>
          <w:szCs w:val="24"/>
          <w:rtl/>
          <w:lang w:bidi="ar-SY"/>
        </w:rPr>
        <w:t xml:space="preserve">المعالجة الداعمة هامة بحال تطور حماض استقلابي أو أذية كلوية. </w:t>
      </w:r>
    </w:p>
    <w:p w:rsidR="00B11D3B" w:rsidRDefault="00B11D3B" w:rsidP="00B11D3B">
      <w:pPr>
        <w:rPr>
          <w:rFonts w:ascii="Tahoma" w:hAnsi="Tahoma" w:cs="Tahoma"/>
          <w:sz w:val="24"/>
          <w:szCs w:val="24"/>
          <w:rtl/>
          <w:lang w:bidi="ar-SY"/>
        </w:rPr>
      </w:pPr>
      <w:r w:rsidRPr="00B11D3B">
        <w:rPr>
          <w:rFonts w:ascii="Tahoma" w:hAnsi="Tahoma" w:cs="Tahoma"/>
          <w:sz w:val="24"/>
          <w:szCs w:val="24"/>
          <w:rtl/>
          <w:lang w:bidi="ar-SY"/>
        </w:rPr>
        <w:t xml:space="preserve">الإنذار يعتمد على حجم الإصابة الأولية و الفترة بين التعرض و المعالجة ولذلك هناك طيف واسع يتراوح بين الشفاء التام و العقابيل العصبية و الموت.  </w:t>
      </w:r>
      <w:r w:rsidR="003D380F">
        <w:rPr>
          <w:rFonts w:ascii="Tahoma" w:hAnsi="Tahoma" w:cs="Tahoma" w:hint="cs"/>
          <w:sz w:val="24"/>
          <w:szCs w:val="24"/>
          <w:rtl/>
          <w:lang w:bidi="ar-SY"/>
        </w:rPr>
        <w:t>(22)</w:t>
      </w:r>
    </w:p>
    <w:p w:rsidR="00736646" w:rsidRDefault="00736646" w:rsidP="00B11D3B">
      <w:pPr>
        <w:rPr>
          <w:rFonts w:ascii="Tahoma" w:hAnsi="Tahoma" w:cs="Tahoma"/>
          <w:sz w:val="24"/>
          <w:szCs w:val="24"/>
          <w:rtl/>
          <w:lang w:bidi="ar-SY"/>
        </w:rPr>
      </w:pPr>
    </w:p>
    <w:p w:rsidR="00736646" w:rsidRDefault="00736646" w:rsidP="003D380F">
      <w:pPr>
        <w:rPr>
          <w:rFonts w:ascii="Tahoma" w:hAnsi="Tahoma" w:cs="Tahoma"/>
          <w:b/>
          <w:bCs/>
          <w:sz w:val="24"/>
          <w:szCs w:val="24"/>
          <w:rtl/>
          <w:lang w:bidi="ar-SY"/>
        </w:rPr>
      </w:pPr>
      <w:r>
        <w:rPr>
          <w:rFonts w:ascii="Tahoma" w:hAnsi="Tahoma" w:cs="Tahoma" w:hint="cs"/>
          <w:b/>
          <w:bCs/>
          <w:sz w:val="24"/>
          <w:szCs w:val="24"/>
          <w:rtl/>
          <w:lang w:bidi="ar-SY"/>
        </w:rPr>
        <w:t xml:space="preserve">13 - </w:t>
      </w:r>
      <w:r w:rsidRPr="00B81053">
        <w:rPr>
          <w:rFonts w:ascii="Tahoma" w:hAnsi="Tahoma" w:cs="Tahoma" w:hint="cs"/>
          <w:b/>
          <w:bCs/>
          <w:sz w:val="24"/>
          <w:szCs w:val="24"/>
          <w:rtl/>
          <w:lang w:bidi="ar-SY"/>
        </w:rPr>
        <w:t>الإصابة العصبية التالية لاستخدام الميتوتركسات :</w:t>
      </w:r>
      <w:r w:rsidR="00C22A21">
        <w:rPr>
          <w:rFonts w:ascii="Tahoma" w:hAnsi="Tahoma" w:cs="Tahoma" w:hint="cs"/>
          <w:b/>
          <w:bCs/>
          <w:sz w:val="24"/>
          <w:szCs w:val="24"/>
          <w:rtl/>
          <w:lang w:bidi="ar-SY"/>
        </w:rPr>
        <w:t xml:space="preserve"> </w:t>
      </w:r>
    </w:p>
    <w:p w:rsidR="00E211B9" w:rsidRDefault="00E211B9" w:rsidP="00736646">
      <w:pPr>
        <w:rPr>
          <w:rFonts w:ascii="Tahoma" w:hAnsi="Tahoma" w:cs="Tahoma"/>
          <w:b/>
          <w:bCs/>
          <w:sz w:val="24"/>
          <w:szCs w:val="24"/>
          <w:rtl/>
          <w:lang w:bidi="ar-SY"/>
        </w:rPr>
      </w:pPr>
    </w:p>
    <w:p w:rsidR="00736646" w:rsidRDefault="00736646" w:rsidP="00736646">
      <w:pPr>
        <w:rPr>
          <w:rFonts w:ascii="Tahoma" w:hAnsi="Tahoma" w:cs="Tahoma"/>
          <w:sz w:val="24"/>
          <w:szCs w:val="24"/>
          <w:rtl/>
          <w:lang w:bidi="ar-SY"/>
        </w:rPr>
      </w:pPr>
      <w:r>
        <w:rPr>
          <w:rFonts w:ascii="Tahoma" w:hAnsi="Tahoma" w:cs="Tahoma" w:hint="cs"/>
          <w:sz w:val="24"/>
          <w:szCs w:val="24"/>
          <w:rtl/>
          <w:lang w:bidi="ar-SY"/>
        </w:rPr>
        <w:t>الميتوتركسات تستخدم بشكل واسع في معالجة السرطانات سواء بجرعة تقليدية أو بجرعات عالية مع استخدام وقائي للوكوفرين</w:t>
      </w:r>
      <w:r w:rsidR="003D380F">
        <w:rPr>
          <w:rFonts w:ascii="Tahoma" w:hAnsi="Tahoma" w:cs="Tahoma" w:hint="cs"/>
          <w:sz w:val="24"/>
          <w:szCs w:val="24"/>
          <w:rtl/>
          <w:lang w:bidi="ar-SY"/>
        </w:rPr>
        <w:t>(6)</w:t>
      </w:r>
      <w:r>
        <w:rPr>
          <w:rFonts w:ascii="Tahoma" w:hAnsi="Tahoma" w:cs="Tahoma" w:hint="cs"/>
          <w:sz w:val="24"/>
          <w:szCs w:val="24"/>
          <w:rtl/>
          <w:lang w:bidi="ar-SY"/>
        </w:rPr>
        <w:t xml:space="preserve"> ، و تعطى أحيانا حقنا ضمن السيساء لمعالجة النقائل السحائية خاصة في الخباثات الدموية </w:t>
      </w:r>
      <w:r w:rsidR="003D380F">
        <w:rPr>
          <w:rFonts w:ascii="Tahoma" w:hAnsi="Tahoma" w:cs="Tahoma" w:hint="cs"/>
          <w:sz w:val="24"/>
          <w:szCs w:val="24"/>
          <w:rtl/>
          <w:lang w:bidi="ar-SY"/>
        </w:rPr>
        <w:t>(6)</w:t>
      </w:r>
      <w:r>
        <w:rPr>
          <w:rFonts w:ascii="Tahoma" w:hAnsi="Tahoma" w:cs="Tahoma" w:hint="cs"/>
          <w:sz w:val="24"/>
          <w:szCs w:val="24"/>
          <w:rtl/>
          <w:lang w:bidi="ar-SY"/>
        </w:rPr>
        <w:t>.</w:t>
      </w:r>
    </w:p>
    <w:p w:rsidR="00BC4AC4" w:rsidRDefault="00BC4AC4" w:rsidP="00736646">
      <w:pPr>
        <w:rPr>
          <w:rFonts w:ascii="Tahoma" w:hAnsi="Tahoma" w:cs="Tahoma"/>
          <w:sz w:val="24"/>
          <w:szCs w:val="24"/>
          <w:rtl/>
          <w:lang w:bidi="ar-SY"/>
        </w:rPr>
      </w:pPr>
    </w:p>
    <w:p w:rsidR="00736646" w:rsidRDefault="00736646" w:rsidP="00736646">
      <w:pPr>
        <w:rPr>
          <w:rFonts w:ascii="Tahoma" w:hAnsi="Tahoma" w:cs="Tahoma"/>
          <w:b/>
          <w:bCs/>
          <w:sz w:val="24"/>
          <w:szCs w:val="24"/>
          <w:rtl/>
          <w:lang w:bidi="ar-SY"/>
        </w:rPr>
      </w:pPr>
      <w:r w:rsidRPr="00B81053">
        <w:rPr>
          <w:rFonts w:ascii="Tahoma" w:hAnsi="Tahoma" w:cs="Tahoma" w:hint="cs"/>
          <w:b/>
          <w:bCs/>
          <w:sz w:val="24"/>
          <w:szCs w:val="24"/>
          <w:rtl/>
          <w:lang w:bidi="ar-SY"/>
        </w:rPr>
        <w:t>سريريا :</w:t>
      </w:r>
      <w:r>
        <w:rPr>
          <w:rFonts w:ascii="Tahoma" w:hAnsi="Tahoma" w:cs="Tahoma" w:hint="cs"/>
          <w:sz w:val="24"/>
          <w:szCs w:val="24"/>
          <w:rtl/>
          <w:lang w:bidi="ar-SY"/>
        </w:rPr>
        <w:t xml:space="preserve"> الانسمام العصبي بالميتوتركسات يتظاهر بعدة أشكال </w:t>
      </w:r>
      <w:r w:rsidR="003D380F">
        <w:rPr>
          <w:rFonts w:ascii="Tahoma" w:hAnsi="Tahoma" w:cs="Tahoma" w:hint="cs"/>
          <w:b/>
          <w:bCs/>
          <w:sz w:val="24"/>
          <w:szCs w:val="24"/>
          <w:rtl/>
          <w:lang w:bidi="ar-SY"/>
        </w:rPr>
        <w:t>(23)</w:t>
      </w:r>
    </w:p>
    <w:p w:rsidR="00736646" w:rsidRDefault="00736646" w:rsidP="00736646">
      <w:pPr>
        <w:rPr>
          <w:rFonts w:ascii="Tahoma" w:hAnsi="Tahoma" w:cs="Tahoma"/>
          <w:sz w:val="24"/>
          <w:szCs w:val="24"/>
          <w:rtl/>
          <w:lang w:bidi="ar-SY"/>
        </w:rPr>
      </w:pPr>
      <w:r>
        <w:rPr>
          <w:rFonts w:ascii="Tahoma" w:hAnsi="Tahoma" w:cs="Tahoma" w:hint="cs"/>
          <w:sz w:val="24"/>
          <w:szCs w:val="24"/>
          <w:rtl/>
          <w:lang w:bidi="ar-SY"/>
        </w:rPr>
        <w:lastRenderedPageBreak/>
        <w:t xml:space="preserve">1 </w:t>
      </w:r>
      <w:r>
        <w:rPr>
          <w:rFonts w:ascii="Tahoma" w:hAnsi="Tahoma" w:cs="Tahoma"/>
          <w:sz w:val="24"/>
          <w:szCs w:val="24"/>
          <w:rtl/>
          <w:lang w:bidi="ar-SY"/>
        </w:rPr>
        <w:t>–</w:t>
      </w:r>
      <w:r>
        <w:rPr>
          <w:rFonts w:ascii="Tahoma" w:hAnsi="Tahoma" w:cs="Tahoma" w:hint="cs"/>
          <w:sz w:val="24"/>
          <w:szCs w:val="24"/>
          <w:rtl/>
          <w:lang w:bidi="ar-SY"/>
        </w:rPr>
        <w:t xml:space="preserve"> التهاب السحايا العقيم : و هو أشيع أشكال الإصابة ، يتظاهر بمتلازمة سحائية  حيث تتظاهر الأعراض بعد 2 </w:t>
      </w:r>
      <w:r>
        <w:rPr>
          <w:rFonts w:ascii="Tahoma" w:hAnsi="Tahoma" w:cs="Tahoma"/>
          <w:sz w:val="24"/>
          <w:szCs w:val="24"/>
          <w:rtl/>
          <w:lang w:bidi="ar-SY"/>
        </w:rPr>
        <w:t>–</w:t>
      </w:r>
      <w:r>
        <w:rPr>
          <w:rFonts w:ascii="Tahoma" w:hAnsi="Tahoma" w:cs="Tahoma" w:hint="cs"/>
          <w:sz w:val="24"/>
          <w:szCs w:val="24"/>
          <w:rtl/>
          <w:lang w:bidi="ar-SY"/>
        </w:rPr>
        <w:t xml:space="preserve"> 4 ساعات من حقن الدواء و تستمر 12 </w:t>
      </w:r>
      <w:r>
        <w:rPr>
          <w:rFonts w:ascii="Tahoma" w:hAnsi="Tahoma" w:cs="Tahoma"/>
          <w:sz w:val="24"/>
          <w:szCs w:val="24"/>
          <w:rtl/>
          <w:lang w:bidi="ar-SY"/>
        </w:rPr>
        <w:t>–</w:t>
      </w:r>
      <w:r>
        <w:rPr>
          <w:rFonts w:ascii="Tahoma" w:hAnsi="Tahoma" w:cs="Tahoma" w:hint="cs"/>
          <w:sz w:val="24"/>
          <w:szCs w:val="24"/>
          <w:rtl/>
          <w:lang w:bidi="ar-SY"/>
        </w:rPr>
        <w:t xml:space="preserve"> 72 ساعة</w:t>
      </w:r>
      <w:r w:rsidR="003D380F">
        <w:rPr>
          <w:rFonts w:ascii="Tahoma" w:hAnsi="Tahoma" w:cs="Tahoma" w:hint="cs"/>
          <w:sz w:val="24"/>
          <w:szCs w:val="24"/>
          <w:rtl/>
          <w:lang w:bidi="ar-SY"/>
        </w:rPr>
        <w:t>(24)</w:t>
      </w:r>
      <w:r>
        <w:rPr>
          <w:rFonts w:ascii="Tahoma" w:hAnsi="Tahoma" w:cs="Tahoma" w:hint="cs"/>
          <w:sz w:val="24"/>
          <w:szCs w:val="24"/>
          <w:rtl/>
          <w:lang w:bidi="ar-SY"/>
        </w:rPr>
        <w:t xml:space="preserve"> ، يظهر الفحص الخلوي لـ </w:t>
      </w:r>
      <w:r>
        <w:rPr>
          <w:rFonts w:ascii="Tahoma" w:hAnsi="Tahoma" w:cs="Tahoma"/>
          <w:sz w:val="24"/>
          <w:szCs w:val="24"/>
          <w:lang w:bidi="ar-SY"/>
        </w:rPr>
        <w:t xml:space="preserve">CSF </w:t>
      </w:r>
      <w:r>
        <w:rPr>
          <w:rFonts w:ascii="Tahoma" w:hAnsi="Tahoma" w:cs="Tahoma" w:hint="cs"/>
          <w:sz w:val="24"/>
          <w:szCs w:val="24"/>
          <w:rtl/>
          <w:lang w:bidi="ar-SY"/>
        </w:rPr>
        <w:t xml:space="preserve"> ارتفاع الخلوية و ارتفاع البروتين ، الأعراض محددة لذاتها و المعالجة داعمة . </w:t>
      </w:r>
    </w:p>
    <w:p w:rsidR="00736646" w:rsidRDefault="00736646" w:rsidP="00736646">
      <w:pPr>
        <w:rPr>
          <w:rFonts w:ascii="Tahoma" w:hAnsi="Tahoma" w:cs="Tahoma"/>
          <w:sz w:val="24"/>
          <w:szCs w:val="24"/>
          <w:rtl/>
          <w:lang w:bidi="ar-SY"/>
        </w:rPr>
      </w:pPr>
      <w:r>
        <w:rPr>
          <w:rFonts w:ascii="Tahoma" w:hAnsi="Tahoma" w:cs="Tahoma" w:hint="cs"/>
          <w:sz w:val="24"/>
          <w:szCs w:val="24"/>
          <w:rtl/>
          <w:lang w:bidi="ar-SY"/>
        </w:rPr>
        <w:t xml:space="preserve">2 </w:t>
      </w:r>
      <w:r>
        <w:rPr>
          <w:rFonts w:ascii="Tahoma" w:hAnsi="Tahoma" w:cs="Tahoma"/>
          <w:sz w:val="24"/>
          <w:szCs w:val="24"/>
          <w:rtl/>
          <w:lang w:bidi="ar-SY"/>
        </w:rPr>
        <w:t>–</w:t>
      </w:r>
      <w:r>
        <w:rPr>
          <w:rFonts w:ascii="Tahoma" w:hAnsi="Tahoma" w:cs="Tahoma" w:hint="cs"/>
          <w:sz w:val="24"/>
          <w:szCs w:val="24"/>
          <w:rtl/>
          <w:lang w:bidi="ar-SY"/>
        </w:rPr>
        <w:t xml:space="preserve"> التهاب النخاع المعترض : و هو اختلاط غير شائع</w:t>
      </w:r>
      <w:r w:rsidRPr="00472E0E">
        <w:rPr>
          <w:rFonts w:ascii="Tahoma" w:hAnsi="Tahoma" w:cs="Tahoma" w:hint="cs"/>
          <w:sz w:val="24"/>
          <w:szCs w:val="24"/>
          <w:rtl/>
          <w:lang w:bidi="ar-SY"/>
        </w:rPr>
        <w:t xml:space="preserve"> يتظاهر</w:t>
      </w:r>
      <w:r>
        <w:rPr>
          <w:rFonts w:ascii="Tahoma" w:hAnsi="Tahoma" w:cs="Tahoma" w:hint="cs"/>
          <w:b/>
          <w:bCs/>
          <w:sz w:val="24"/>
          <w:szCs w:val="24"/>
          <w:rtl/>
          <w:lang w:bidi="ar-SY"/>
        </w:rPr>
        <w:t xml:space="preserve"> </w:t>
      </w:r>
      <w:r>
        <w:rPr>
          <w:rFonts w:ascii="Tahoma" w:hAnsi="Tahoma" w:cs="Tahoma" w:hint="cs"/>
          <w:sz w:val="24"/>
          <w:szCs w:val="24"/>
          <w:rtl/>
          <w:lang w:bidi="ar-SY"/>
        </w:rPr>
        <w:t>بتطور سوء وظيفة النخاع الشوكي بشكل معزول بعد ساعات أو أيام في غياب وجود آفة ضاغطة . يحدث عادة بعد الحقن السحائي للميتوتركسات . التحسن متبدل و يصبح حقن الميتوتركسات مضاد استطباب بعد الإصابة .</w:t>
      </w:r>
      <w:r w:rsidR="003D380F">
        <w:rPr>
          <w:rFonts w:ascii="Tahoma" w:hAnsi="Tahoma" w:cs="Tahoma" w:hint="cs"/>
          <w:sz w:val="24"/>
          <w:szCs w:val="24"/>
          <w:rtl/>
          <w:lang w:bidi="ar-SY"/>
        </w:rPr>
        <w:t>(23)</w:t>
      </w:r>
    </w:p>
    <w:p w:rsidR="00736646" w:rsidRDefault="00736646" w:rsidP="00736646">
      <w:pPr>
        <w:rPr>
          <w:rFonts w:ascii="Tahoma" w:hAnsi="Tahoma" w:cs="Tahoma"/>
          <w:sz w:val="24"/>
          <w:szCs w:val="24"/>
          <w:rtl/>
          <w:lang w:bidi="ar-SY"/>
        </w:rPr>
      </w:pPr>
      <w:r>
        <w:rPr>
          <w:rFonts w:ascii="Tahoma" w:hAnsi="Tahoma" w:cs="Tahoma" w:hint="cs"/>
          <w:sz w:val="24"/>
          <w:szCs w:val="24"/>
          <w:rtl/>
          <w:lang w:bidi="ar-SY"/>
        </w:rPr>
        <w:t xml:space="preserve">3 </w:t>
      </w:r>
      <w:r>
        <w:rPr>
          <w:rFonts w:ascii="Tahoma" w:hAnsi="Tahoma" w:cs="Tahoma"/>
          <w:sz w:val="24"/>
          <w:szCs w:val="24"/>
          <w:rtl/>
          <w:lang w:bidi="ar-SY"/>
        </w:rPr>
        <w:t>–</w:t>
      </w:r>
      <w:r>
        <w:rPr>
          <w:rFonts w:ascii="Tahoma" w:hAnsi="Tahoma" w:cs="Tahoma" w:hint="cs"/>
          <w:sz w:val="24"/>
          <w:szCs w:val="24"/>
          <w:rtl/>
          <w:lang w:bidi="ar-SY"/>
        </w:rPr>
        <w:t xml:space="preserve"> اعتلال الدماغ الحاد أو تحت الحاد :يظهر عادة بعد الجرعات العالية من الميتوتركسات و يتظاهر بالنعاس ، اضطراب الوعي ، الاختلاجات و ذلك بعد 24 ساعة من الحقن</w:t>
      </w:r>
      <w:r w:rsidR="003D380F">
        <w:rPr>
          <w:rFonts w:ascii="Tahoma" w:hAnsi="Tahoma" w:cs="Tahoma" w:hint="cs"/>
          <w:sz w:val="24"/>
          <w:szCs w:val="24"/>
          <w:rtl/>
          <w:lang w:bidi="ar-SY"/>
        </w:rPr>
        <w:t>(24)</w:t>
      </w:r>
      <w:r>
        <w:rPr>
          <w:rFonts w:ascii="Tahoma" w:hAnsi="Tahoma" w:cs="Tahoma" w:hint="cs"/>
          <w:sz w:val="24"/>
          <w:szCs w:val="24"/>
          <w:rtl/>
          <w:lang w:bidi="ar-SY"/>
        </w:rPr>
        <w:t xml:space="preserve"> ، عادة الإصابة منتشرة في المادة البيضاء و الرمادية ، إصابة النوى القاعدية قليلة الشيوع و تترافق مع الرمع بشكل أساسي و أحيانا العرات اللفظية . تزول الأعراض عفويا و قد تستمر لمدة 6 أشهر . </w:t>
      </w:r>
    </w:p>
    <w:p w:rsidR="00736646" w:rsidRDefault="00736646" w:rsidP="00736646">
      <w:pPr>
        <w:rPr>
          <w:rFonts w:ascii="Tahoma" w:hAnsi="Tahoma" w:cs="Tahoma"/>
          <w:sz w:val="24"/>
          <w:szCs w:val="24"/>
          <w:rtl/>
          <w:lang w:bidi="ar-SY"/>
        </w:rPr>
      </w:pPr>
      <w:r>
        <w:rPr>
          <w:rFonts w:ascii="Tahoma" w:hAnsi="Tahoma" w:cs="Tahoma" w:hint="cs"/>
          <w:sz w:val="24"/>
          <w:szCs w:val="24"/>
          <w:rtl/>
          <w:lang w:bidi="ar-SY"/>
        </w:rPr>
        <w:t xml:space="preserve">4 </w:t>
      </w:r>
      <w:r>
        <w:rPr>
          <w:rFonts w:ascii="Tahoma" w:hAnsi="Tahoma" w:cs="Tahoma"/>
          <w:sz w:val="24"/>
          <w:szCs w:val="24"/>
          <w:rtl/>
          <w:lang w:bidi="ar-SY"/>
        </w:rPr>
        <w:t>–</w:t>
      </w:r>
      <w:r>
        <w:rPr>
          <w:rFonts w:ascii="Tahoma" w:hAnsi="Tahoma" w:cs="Tahoma" w:hint="cs"/>
          <w:sz w:val="24"/>
          <w:szCs w:val="24"/>
          <w:rtl/>
          <w:lang w:bidi="ar-SY"/>
        </w:rPr>
        <w:t xml:space="preserve"> اعتلال المادة البيضاء الدماغية : وهو التأثير الأكثر أهمية و الذي يعتمد على الجرعة و طريقة الإعطاء و مدته ، الآلية غير معروفة ، الأعراض تتظاهر بتراجع الوظيفة الإدراكية و صعوبة التعلم ، تتراوح الأعراض بين الاضطراب الخفيف و العتاهة المترقية المترافق مع اضطراب الوعي و الاختلاجات و الرنح .</w:t>
      </w:r>
      <w:r w:rsidR="003D380F">
        <w:rPr>
          <w:rFonts w:ascii="Tahoma" w:hAnsi="Tahoma" w:cs="Tahoma" w:hint="cs"/>
          <w:sz w:val="24"/>
          <w:szCs w:val="24"/>
          <w:rtl/>
          <w:lang w:bidi="ar-SY"/>
        </w:rPr>
        <w:t>(23)</w:t>
      </w:r>
    </w:p>
    <w:p w:rsidR="005955C3" w:rsidRDefault="00736646" w:rsidP="00736646">
      <w:pPr>
        <w:rPr>
          <w:rFonts w:ascii="Tahoma" w:hAnsi="Tahoma" w:cs="Tahoma"/>
          <w:sz w:val="24"/>
          <w:szCs w:val="24"/>
          <w:rtl/>
          <w:lang w:bidi="ar-SY"/>
        </w:rPr>
      </w:pPr>
      <w:r>
        <w:rPr>
          <w:rFonts w:ascii="Tahoma" w:hAnsi="Tahoma" w:cs="Tahoma" w:hint="cs"/>
          <w:sz w:val="24"/>
          <w:szCs w:val="24"/>
          <w:rtl/>
          <w:lang w:bidi="ar-SY"/>
        </w:rPr>
        <w:t>تحدث عادة بعد حوالي 6 أشهر من استخدام الميتوتركسات المزمن و هي استطباب لإيقاف المعالجة .</w:t>
      </w:r>
      <w:r w:rsidR="003D380F">
        <w:rPr>
          <w:rFonts w:ascii="Tahoma" w:hAnsi="Tahoma" w:cs="Tahoma" w:hint="cs"/>
          <w:sz w:val="24"/>
          <w:szCs w:val="24"/>
          <w:rtl/>
          <w:lang w:bidi="ar-SY"/>
        </w:rPr>
        <w:t>(24)</w:t>
      </w:r>
      <w:r>
        <w:rPr>
          <w:rFonts w:ascii="Tahoma" w:hAnsi="Tahoma" w:cs="Tahoma" w:hint="cs"/>
          <w:sz w:val="24"/>
          <w:szCs w:val="24"/>
          <w:rtl/>
          <w:lang w:bidi="ar-SY"/>
        </w:rPr>
        <w:t xml:space="preserve">  </w:t>
      </w:r>
    </w:p>
    <w:p w:rsidR="005955C3" w:rsidRDefault="005955C3" w:rsidP="00736646">
      <w:pPr>
        <w:rPr>
          <w:rFonts w:ascii="Tahoma" w:hAnsi="Tahoma" w:cs="Tahoma"/>
          <w:sz w:val="24"/>
          <w:szCs w:val="24"/>
          <w:rtl/>
          <w:lang w:bidi="ar-SY"/>
        </w:rPr>
      </w:pPr>
    </w:p>
    <w:p w:rsidR="005955C3" w:rsidRPr="00C83D2C" w:rsidRDefault="005955C3" w:rsidP="003D380F">
      <w:pPr>
        <w:rPr>
          <w:rFonts w:ascii="Tahoma" w:hAnsi="Tahoma" w:cs="Tahoma"/>
          <w:b/>
          <w:bCs/>
          <w:sz w:val="26"/>
          <w:szCs w:val="26"/>
          <w:lang w:bidi="ar-SY"/>
        </w:rPr>
      </w:pPr>
      <w:r w:rsidRPr="005955C3">
        <w:rPr>
          <w:rFonts w:ascii="Tahoma" w:hAnsi="Tahoma" w:cs="Tahoma" w:hint="cs"/>
          <w:b/>
          <w:bCs/>
          <w:sz w:val="24"/>
          <w:szCs w:val="24"/>
          <w:rtl/>
          <w:lang w:bidi="ar-SY"/>
        </w:rPr>
        <w:t>14</w:t>
      </w:r>
      <w:r>
        <w:rPr>
          <w:rFonts w:ascii="Tahoma" w:hAnsi="Tahoma" w:cs="Tahoma" w:hint="cs"/>
          <w:sz w:val="24"/>
          <w:szCs w:val="24"/>
          <w:rtl/>
          <w:lang w:bidi="ar-SY"/>
        </w:rPr>
        <w:t>-</w:t>
      </w:r>
      <w:r w:rsidR="00736646">
        <w:rPr>
          <w:rFonts w:ascii="Tahoma" w:hAnsi="Tahoma" w:cs="Tahoma" w:hint="cs"/>
          <w:sz w:val="24"/>
          <w:szCs w:val="24"/>
          <w:rtl/>
          <w:lang w:bidi="ar-SY"/>
        </w:rPr>
        <w:t xml:space="preserve"> </w:t>
      </w:r>
      <w:r w:rsidRPr="00C83D2C">
        <w:rPr>
          <w:rFonts w:ascii="Tahoma" w:hAnsi="Tahoma" w:cs="Tahoma"/>
          <w:b/>
          <w:bCs/>
          <w:sz w:val="26"/>
          <w:szCs w:val="26"/>
          <w:rtl/>
          <w:lang w:bidi="ar-SY"/>
        </w:rPr>
        <w:t>تنخر الجسم المخطط  ثنائي الجانب الطفلي</w:t>
      </w:r>
      <w:r w:rsidRPr="00C83D2C">
        <w:rPr>
          <w:rFonts w:ascii="Tahoma" w:hAnsi="Tahoma" w:cs="Tahoma"/>
          <w:sz w:val="26"/>
          <w:szCs w:val="26"/>
          <w:rtl/>
          <w:lang w:bidi="ar-SY"/>
        </w:rPr>
        <w:t xml:space="preserve"> </w:t>
      </w:r>
      <w:r w:rsidRPr="00C83D2C">
        <w:rPr>
          <w:rFonts w:ascii="Tahoma" w:hAnsi="Tahoma" w:cs="Tahoma"/>
          <w:b/>
          <w:bCs/>
          <w:sz w:val="26"/>
          <w:szCs w:val="26"/>
          <w:lang w:bidi="ar-SY"/>
        </w:rPr>
        <w:t>infantile bilateral striatal necrosis</w:t>
      </w:r>
      <w:r w:rsidR="00B714D6">
        <w:rPr>
          <w:rFonts w:ascii="Tahoma" w:hAnsi="Tahoma" w:cs="Tahoma" w:hint="cs"/>
          <w:b/>
          <w:bCs/>
          <w:sz w:val="26"/>
          <w:szCs w:val="26"/>
          <w:rtl/>
          <w:lang w:bidi="ar-SY"/>
        </w:rPr>
        <w:t xml:space="preserve"> </w:t>
      </w:r>
    </w:p>
    <w:p w:rsidR="005955C3" w:rsidRPr="00C83D2C" w:rsidRDefault="005955C3" w:rsidP="005955C3">
      <w:pPr>
        <w:rPr>
          <w:rFonts w:ascii="Tahoma" w:hAnsi="Tahoma" w:cs="Tahoma"/>
          <w:sz w:val="26"/>
          <w:szCs w:val="26"/>
          <w:rtl/>
          <w:lang w:bidi="ar-SY"/>
        </w:rPr>
      </w:pPr>
      <w:r w:rsidRPr="00C83D2C">
        <w:rPr>
          <w:rFonts w:ascii="Tahoma" w:hAnsi="Tahoma" w:cs="Tahoma"/>
          <w:sz w:val="26"/>
          <w:szCs w:val="26"/>
          <w:rtl/>
          <w:lang w:bidi="ar-SY"/>
        </w:rPr>
        <w:t>تحدث الإصابة في العديد من المتلازمات السريرية و تظهر بشكل إصابة ثنائية الجانب متناظرة عقوية في الجسم المخطط مع إصابة مختافة في الجسم الشاحب .</w:t>
      </w:r>
      <w:r w:rsidR="003D380F">
        <w:rPr>
          <w:rFonts w:ascii="Tahoma" w:hAnsi="Tahoma" w:cs="Tahoma" w:hint="cs"/>
          <w:sz w:val="26"/>
          <w:szCs w:val="26"/>
          <w:rtl/>
          <w:lang w:bidi="ar-SY"/>
        </w:rPr>
        <w:t>(25)</w:t>
      </w:r>
    </w:p>
    <w:p w:rsidR="005955C3" w:rsidRPr="00C83D2C" w:rsidRDefault="005955C3" w:rsidP="005955C3">
      <w:pPr>
        <w:rPr>
          <w:rFonts w:ascii="Tahoma" w:hAnsi="Tahoma" w:cs="Tahoma"/>
          <w:sz w:val="26"/>
          <w:szCs w:val="26"/>
          <w:rtl/>
          <w:lang w:bidi="ar-SY"/>
        </w:rPr>
      </w:pPr>
      <w:r w:rsidRPr="00C83D2C">
        <w:rPr>
          <w:rFonts w:ascii="Tahoma" w:hAnsi="Tahoma" w:cs="Tahoma"/>
          <w:b/>
          <w:bCs/>
          <w:sz w:val="26"/>
          <w:szCs w:val="26"/>
          <w:rtl/>
          <w:lang w:bidi="ar-SY"/>
        </w:rPr>
        <w:t>سريريا</w:t>
      </w:r>
      <w:r w:rsidRPr="00C83D2C">
        <w:rPr>
          <w:rFonts w:ascii="Tahoma" w:hAnsi="Tahoma" w:cs="Tahoma"/>
          <w:sz w:val="26"/>
          <w:szCs w:val="26"/>
          <w:rtl/>
          <w:lang w:bidi="ar-SY"/>
        </w:rPr>
        <w:t xml:space="preserve"> : تأخذ الإصابة أحد شكلين رئيسيين ، الأول يتميز ببدء مخاتل خلال الطفولة مع متلازمة سريرية طويلة الأمد تتضمن خلل التوتر ، الاختلاجات ، التخلف العقلي و الموت </w:t>
      </w:r>
      <w:r w:rsidR="003D380F">
        <w:rPr>
          <w:rFonts w:ascii="Tahoma" w:hAnsi="Tahoma" w:cs="Tahoma" w:hint="cs"/>
          <w:sz w:val="26"/>
          <w:szCs w:val="26"/>
          <w:rtl/>
          <w:lang w:bidi="ar-SY"/>
        </w:rPr>
        <w:t>(25)</w:t>
      </w:r>
      <w:r w:rsidRPr="00C83D2C">
        <w:rPr>
          <w:rFonts w:ascii="Tahoma" w:hAnsi="Tahoma" w:cs="Tahoma"/>
          <w:sz w:val="26"/>
          <w:szCs w:val="26"/>
          <w:rtl/>
          <w:lang w:bidi="ar-SY"/>
        </w:rPr>
        <w:t xml:space="preserve">. معظم الحالات عائلية سببها اضطراب متقدري بسبب طفرة </w:t>
      </w:r>
      <w:r w:rsidRPr="00C83D2C">
        <w:rPr>
          <w:rFonts w:ascii="Tahoma" w:hAnsi="Tahoma" w:cs="Tahoma"/>
          <w:sz w:val="26"/>
          <w:szCs w:val="26"/>
          <w:lang w:bidi="ar-SY"/>
        </w:rPr>
        <w:t xml:space="preserve">DNA </w:t>
      </w:r>
      <w:r w:rsidRPr="00C83D2C">
        <w:rPr>
          <w:rFonts w:ascii="Tahoma" w:hAnsi="Tahoma" w:cs="Tahoma"/>
          <w:sz w:val="26"/>
          <w:szCs w:val="26"/>
          <w:rtl/>
          <w:lang w:bidi="ar-SY"/>
        </w:rPr>
        <w:t xml:space="preserve"> في جين </w:t>
      </w:r>
      <w:r w:rsidRPr="00C83D2C">
        <w:rPr>
          <w:rFonts w:ascii="Tahoma" w:hAnsi="Tahoma" w:cs="Tahoma"/>
          <w:sz w:val="26"/>
          <w:szCs w:val="26"/>
          <w:lang w:bidi="ar-SY"/>
        </w:rPr>
        <w:t>ATPase 6</w:t>
      </w:r>
      <w:r w:rsidRPr="00C83D2C">
        <w:rPr>
          <w:rFonts w:ascii="Tahoma" w:hAnsi="Tahoma" w:cs="Tahoma"/>
          <w:sz w:val="26"/>
          <w:szCs w:val="26"/>
          <w:rtl/>
          <w:lang w:bidi="ar-SY"/>
        </w:rPr>
        <w:t xml:space="preserve"> المتقدري  ، تورث بشكل جسمي مقهور ، الآلية الإمراضية غير معروفة بشكل واضح ، البعض يقترح أن نقص الأكسجة يسبب نقص فعالية مضخة الصوديوم – البوتاسيوم مع اضطراب استقلاب الغلوتاتيون في الأماكن المصابة . الآخرون يعتقدون أن سمية الغلوتامات و فرط الفعالية الدوبامينية  تلعب دورا أساسيا في أذيات نقص الأكسجة .  أشيع المتلازمات السريرية  تنخر الجسم الساحب المترقي ، اعتلال الدماغ المنخر تحت الحاد ( داء لاي) ، داء </w:t>
      </w:r>
      <w:r w:rsidRPr="00C83D2C">
        <w:rPr>
          <w:rFonts w:ascii="Tahoma" w:hAnsi="Tahoma" w:cs="Tahoma"/>
          <w:sz w:val="26"/>
          <w:szCs w:val="26"/>
          <w:lang w:bidi="ar-SY"/>
        </w:rPr>
        <w:t>Leber</w:t>
      </w:r>
      <w:r w:rsidRPr="00C83D2C">
        <w:rPr>
          <w:rFonts w:ascii="Tahoma" w:hAnsi="Tahoma" w:cs="Tahoma"/>
          <w:sz w:val="26"/>
          <w:szCs w:val="26"/>
          <w:rtl/>
          <w:lang w:bidi="ar-SY"/>
        </w:rPr>
        <w:t xml:space="preserve"> ( اعتلال العصب البصري الموروث) .</w:t>
      </w:r>
      <w:r w:rsidR="003D380F">
        <w:rPr>
          <w:rFonts w:ascii="Tahoma" w:hAnsi="Tahoma" w:cs="Tahoma" w:hint="cs"/>
          <w:sz w:val="26"/>
          <w:szCs w:val="26"/>
          <w:rtl/>
          <w:lang w:bidi="ar-SY"/>
        </w:rPr>
        <w:t>(25)</w:t>
      </w:r>
    </w:p>
    <w:p w:rsidR="005955C3" w:rsidRPr="00C83D2C" w:rsidRDefault="005955C3" w:rsidP="005955C3">
      <w:pPr>
        <w:rPr>
          <w:rFonts w:ascii="Tahoma" w:hAnsi="Tahoma" w:cs="Tahoma"/>
          <w:sz w:val="26"/>
          <w:szCs w:val="26"/>
          <w:rtl/>
          <w:lang w:bidi="ar-SY"/>
        </w:rPr>
      </w:pPr>
      <w:r w:rsidRPr="00C83D2C">
        <w:rPr>
          <w:rFonts w:ascii="Tahoma" w:hAnsi="Tahoma" w:cs="Tahoma"/>
          <w:sz w:val="26"/>
          <w:szCs w:val="26"/>
          <w:rtl/>
          <w:lang w:bidi="ar-SY"/>
        </w:rPr>
        <w:lastRenderedPageBreak/>
        <w:t xml:space="preserve">الشكل الآخر يبدأ باعتلال دماغ حاد يتبع عادة مرض حموي مع الإقياء و الغثيان ، و قد يحدث تاليا للإصابة بالميكوبلازما الرئوية ، الحصبة ، الايشريشيا كولي المذيفنة ، وقد تحدث بعد توقف القلب . الشكل السريري الأشيع هو خلل التوتر و الرجفان . تتعلق الأعراض بالمرض الاصلي </w:t>
      </w:r>
      <w:r w:rsidR="003D380F">
        <w:rPr>
          <w:rFonts w:ascii="Tahoma" w:hAnsi="Tahoma" w:cs="Tahoma" w:hint="cs"/>
          <w:sz w:val="26"/>
          <w:szCs w:val="26"/>
          <w:rtl/>
          <w:lang w:bidi="ar-SY"/>
        </w:rPr>
        <w:t>(25)</w:t>
      </w:r>
      <w:r w:rsidRPr="00C83D2C">
        <w:rPr>
          <w:rFonts w:ascii="Tahoma" w:hAnsi="Tahoma" w:cs="Tahoma"/>
          <w:sz w:val="26"/>
          <w:szCs w:val="26"/>
          <w:rtl/>
          <w:lang w:bidi="ar-SY"/>
        </w:rPr>
        <w:t>.</w:t>
      </w:r>
    </w:p>
    <w:p w:rsidR="005955C3" w:rsidRPr="00C83D2C" w:rsidRDefault="005955C3" w:rsidP="005955C3">
      <w:pPr>
        <w:rPr>
          <w:rFonts w:ascii="Tahoma" w:hAnsi="Tahoma" w:cs="Tahoma"/>
          <w:sz w:val="26"/>
          <w:szCs w:val="26"/>
          <w:rtl/>
          <w:lang w:bidi="ar-SY"/>
        </w:rPr>
      </w:pPr>
      <w:r w:rsidRPr="00C83D2C">
        <w:rPr>
          <w:rFonts w:ascii="Tahoma" w:hAnsi="Tahoma" w:cs="Tahoma"/>
          <w:sz w:val="26"/>
          <w:szCs w:val="26"/>
          <w:rtl/>
          <w:lang w:bidi="ar-SY"/>
        </w:rPr>
        <w:t>التشخيص يتم بالرنين المغناطيسي الذي يظهر الاصابة بشكل إشارة عالية في الجسم المخطط بالزمن الثاني .  معظم الحالات تشفى عفويا . لا توجد معالجة نوعية.</w:t>
      </w:r>
      <w:r w:rsidR="003D380F">
        <w:rPr>
          <w:rFonts w:ascii="Tahoma" w:hAnsi="Tahoma" w:cs="Tahoma" w:hint="cs"/>
          <w:sz w:val="26"/>
          <w:szCs w:val="26"/>
          <w:rtl/>
          <w:lang w:bidi="ar-SY"/>
        </w:rPr>
        <w:t>(25)</w:t>
      </w:r>
    </w:p>
    <w:p w:rsidR="005955C3" w:rsidRDefault="005955C3" w:rsidP="005955C3">
      <w:pPr>
        <w:rPr>
          <w:rtl/>
          <w:lang w:bidi="ar-SY"/>
        </w:rPr>
      </w:pPr>
      <w:r w:rsidRPr="00C83D2C">
        <w:rPr>
          <w:rFonts w:ascii="Tahoma" w:hAnsi="Tahoma" w:cs="Tahoma"/>
          <w:b/>
          <w:bCs/>
          <w:sz w:val="26"/>
          <w:szCs w:val="26"/>
          <w:rtl/>
          <w:lang w:bidi="ar-SY"/>
        </w:rPr>
        <w:t>تنخر الجسم الشاحب المعزول</w:t>
      </w:r>
      <w:r w:rsidRPr="00C83D2C">
        <w:rPr>
          <w:rFonts w:ascii="Tahoma" w:hAnsi="Tahoma" w:cs="Tahoma"/>
          <w:sz w:val="26"/>
          <w:szCs w:val="26"/>
          <w:rtl/>
          <w:lang w:bidi="ar-SY"/>
        </w:rPr>
        <w:t xml:space="preserve"> يحدث بعد التسمم بالـ</w:t>
      </w:r>
      <w:r w:rsidRPr="00C83D2C">
        <w:rPr>
          <w:rFonts w:ascii="Tahoma" w:hAnsi="Tahoma" w:cs="Tahoma"/>
          <w:sz w:val="26"/>
          <w:szCs w:val="26"/>
          <w:lang w:bidi="ar-SY"/>
        </w:rPr>
        <w:t xml:space="preserve"> CO </w:t>
      </w:r>
      <w:r w:rsidRPr="00C83D2C">
        <w:rPr>
          <w:rFonts w:ascii="Tahoma" w:hAnsi="Tahoma" w:cs="Tahoma"/>
          <w:sz w:val="26"/>
          <w:szCs w:val="26"/>
          <w:rtl/>
          <w:lang w:bidi="ar-SY"/>
        </w:rPr>
        <w:t xml:space="preserve"> ، الباربيتورات ، السيانيد ، نقص سكر الدم ، نقص الأكسجة ، هبوط التوتر الشرياني ، داء لاي . تظهر الإصابة على </w:t>
      </w:r>
      <w:r w:rsidRPr="00C83D2C">
        <w:rPr>
          <w:rFonts w:ascii="Tahoma" w:hAnsi="Tahoma" w:cs="Tahoma"/>
          <w:sz w:val="26"/>
          <w:szCs w:val="26"/>
          <w:lang w:bidi="ar-SY"/>
        </w:rPr>
        <w:t>CT</w:t>
      </w:r>
      <w:r w:rsidRPr="00C83D2C">
        <w:rPr>
          <w:rFonts w:ascii="Tahoma" w:hAnsi="Tahoma" w:cs="Tahoma"/>
          <w:sz w:val="26"/>
          <w:szCs w:val="26"/>
          <w:rtl/>
          <w:lang w:bidi="ar-SY"/>
        </w:rPr>
        <w:t xml:space="preserve"> الدماغ بشكل نقص كثافة أحادي أو ثنائي الجانب . الشفاء عفوي و لا توجد معالجة نوعية</w:t>
      </w:r>
      <w:r>
        <w:rPr>
          <w:rFonts w:hint="cs"/>
          <w:rtl/>
          <w:lang w:bidi="ar-SY"/>
        </w:rPr>
        <w:t xml:space="preserve"> .</w:t>
      </w:r>
      <w:r w:rsidR="003D380F">
        <w:rPr>
          <w:rFonts w:hint="cs"/>
          <w:rtl/>
          <w:lang w:bidi="ar-SY"/>
        </w:rPr>
        <w:t>(26)</w:t>
      </w:r>
    </w:p>
    <w:p w:rsidR="005955C3" w:rsidRDefault="005955C3" w:rsidP="005955C3">
      <w:pPr>
        <w:rPr>
          <w:rtl/>
          <w:lang w:bidi="ar-SY"/>
        </w:rPr>
      </w:pPr>
      <w:r>
        <w:rPr>
          <w:rFonts w:hint="cs"/>
          <w:rtl/>
          <w:lang w:bidi="ar-SY"/>
        </w:rPr>
        <w:t xml:space="preserve">. </w:t>
      </w:r>
    </w:p>
    <w:p w:rsidR="00736646" w:rsidRPr="00B11D3B" w:rsidRDefault="00736646" w:rsidP="00736646">
      <w:pPr>
        <w:rPr>
          <w:rFonts w:ascii="Tahoma" w:hAnsi="Tahoma" w:cs="Tahoma"/>
          <w:sz w:val="24"/>
          <w:szCs w:val="24"/>
          <w:lang w:bidi="ar-SY"/>
        </w:rPr>
      </w:pPr>
      <w:r>
        <w:rPr>
          <w:rFonts w:ascii="Tahoma" w:hAnsi="Tahoma" w:cs="Tahoma" w:hint="cs"/>
          <w:sz w:val="24"/>
          <w:szCs w:val="24"/>
          <w:rtl/>
          <w:lang w:bidi="ar-SY"/>
        </w:rPr>
        <w:t xml:space="preserve"> </w:t>
      </w:r>
      <w:r w:rsidRPr="00472E0E">
        <w:rPr>
          <w:rFonts w:ascii="Tahoma" w:hAnsi="Tahoma" w:cs="Tahoma" w:hint="cs"/>
          <w:sz w:val="24"/>
          <w:szCs w:val="24"/>
          <w:rtl/>
          <w:lang w:bidi="ar-SY"/>
        </w:rPr>
        <w:t xml:space="preserve">   </w:t>
      </w:r>
    </w:p>
    <w:p w:rsidR="000E122F" w:rsidRPr="00B11D3B" w:rsidRDefault="000E122F" w:rsidP="000E122F">
      <w:pPr>
        <w:rPr>
          <w:rFonts w:ascii="Tahoma" w:hAnsi="Tahoma" w:cs="Tahoma"/>
          <w:sz w:val="24"/>
          <w:szCs w:val="24"/>
          <w:rtl/>
          <w:lang w:bidi="ar-SY"/>
        </w:rPr>
      </w:pPr>
      <w:r w:rsidRPr="00B11D3B">
        <w:rPr>
          <w:rFonts w:ascii="Tahoma" w:hAnsi="Tahoma" w:cs="Tahoma"/>
          <w:sz w:val="24"/>
          <w:szCs w:val="24"/>
          <w:rtl/>
          <w:lang w:bidi="ar-SY"/>
        </w:rPr>
        <w:t xml:space="preserve"> </w:t>
      </w:r>
    </w:p>
    <w:p w:rsidR="000E122F" w:rsidRPr="00B11D3B" w:rsidRDefault="000E122F" w:rsidP="00483433">
      <w:pPr>
        <w:rPr>
          <w:rFonts w:ascii="Tahoma" w:hAnsi="Tahoma" w:cs="Tahoma"/>
          <w:sz w:val="24"/>
          <w:szCs w:val="24"/>
          <w:rtl/>
          <w:lang w:bidi="ar-SY"/>
        </w:rPr>
      </w:pPr>
    </w:p>
    <w:p w:rsidR="0049132D" w:rsidRPr="00B11D3B" w:rsidRDefault="0049132D" w:rsidP="00483433">
      <w:pPr>
        <w:rPr>
          <w:rFonts w:ascii="Tahoma" w:hAnsi="Tahoma" w:cs="Tahoma"/>
          <w:sz w:val="24"/>
          <w:szCs w:val="24"/>
          <w:rtl/>
        </w:rPr>
      </w:pPr>
    </w:p>
    <w:p w:rsidR="0049132D" w:rsidRPr="00B11D3B" w:rsidRDefault="0049132D" w:rsidP="00483433">
      <w:pPr>
        <w:rPr>
          <w:rFonts w:ascii="Tahoma" w:hAnsi="Tahoma" w:cs="Tahoma"/>
          <w:sz w:val="24"/>
          <w:szCs w:val="24"/>
          <w:rtl/>
        </w:rPr>
      </w:pPr>
    </w:p>
    <w:p w:rsidR="00A72027" w:rsidRPr="00B11D3B" w:rsidRDefault="00A72027" w:rsidP="00483433">
      <w:pPr>
        <w:rPr>
          <w:rFonts w:ascii="Tahoma" w:hAnsi="Tahoma" w:cs="Tahoma"/>
          <w:sz w:val="24"/>
          <w:szCs w:val="24"/>
          <w:rtl/>
        </w:rPr>
      </w:pPr>
    </w:p>
    <w:p w:rsidR="00A72027" w:rsidRPr="00B11D3B" w:rsidRDefault="00A72027" w:rsidP="00483433">
      <w:pPr>
        <w:rPr>
          <w:rFonts w:ascii="Tahoma" w:hAnsi="Tahoma" w:cs="Tahoma"/>
          <w:sz w:val="24"/>
          <w:szCs w:val="24"/>
          <w:rtl/>
        </w:rPr>
      </w:pPr>
    </w:p>
    <w:p w:rsidR="00483433" w:rsidRPr="00B11D3B" w:rsidRDefault="00483433" w:rsidP="00483433">
      <w:pPr>
        <w:rPr>
          <w:rFonts w:ascii="Tahoma" w:hAnsi="Tahoma" w:cs="Tahoma"/>
          <w:sz w:val="24"/>
          <w:szCs w:val="24"/>
          <w:rtl/>
        </w:rPr>
      </w:pPr>
    </w:p>
    <w:p w:rsidR="00483433" w:rsidRPr="00022C45" w:rsidRDefault="00483433" w:rsidP="00022C45">
      <w:pPr>
        <w:rPr>
          <w:rFonts w:ascii="Tahoma" w:hAnsi="Tahoma" w:cs="Tahoma"/>
          <w:sz w:val="24"/>
          <w:szCs w:val="24"/>
          <w:rtl/>
        </w:rPr>
      </w:pPr>
    </w:p>
    <w:p w:rsidR="00022C45" w:rsidRPr="00022C45" w:rsidRDefault="00022C45" w:rsidP="00F9097C">
      <w:pPr>
        <w:rPr>
          <w:rFonts w:ascii="Tahoma" w:hAnsi="Tahoma" w:cs="Tahoma"/>
          <w:sz w:val="24"/>
          <w:szCs w:val="24"/>
          <w:rtl/>
          <w:lang w:bidi="ar-SY"/>
        </w:rPr>
      </w:pPr>
    </w:p>
    <w:p w:rsidR="00F9097C" w:rsidRPr="00F9097C" w:rsidRDefault="00F9097C" w:rsidP="00F9097C">
      <w:pPr>
        <w:rPr>
          <w:rFonts w:ascii="Tahoma" w:hAnsi="Tahoma" w:cs="Tahoma"/>
          <w:sz w:val="24"/>
          <w:szCs w:val="24"/>
          <w:rtl/>
          <w:lang w:bidi="ar-SY"/>
        </w:rPr>
      </w:pPr>
      <w:r w:rsidRPr="00F9097C">
        <w:rPr>
          <w:rFonts w:ascii="Tahoma" w:hAnsi="Tahoma" w:cs="Tahoma"/>
          <w:sz w:val="24"/>
          <w:szCs w:val="24"/>
          <w:rtl/>
          <w:lang w:bidi="ar-SY"/>
        </w:rPr>
        <w:t xml:space="preserve">  </w:t>
      </w:r>
    </w:p>
    <w:p w:rsidR="00094FE0" w:rsidRPr="00F9097C" w:rsidRDefault="00094FE0" w:rsidP="00391FD3">
      <w:pPr>
        <w:rPr>
          <w:rFonts w:ascii="Tahoma" w:hAnsi="Tahoma" w:cs="Tahoma"/>
          <w:sz w:val="24"/>
          <w:szCs w:val="24"/>
          <w:rtl/>
          <w:lang w:bidi="ar-SY"/>
        </w:rPr>
      </w:pPr>
    </w:p>
    <w:p w:rsidR="00094FE0" w:rsidRPr="00F9097C" w:rsidRDefault="00094FE0" w:rsidP="00391FD3">
      <w:pPr>
        <w:rPr>
          <w:rFonts w:ascii="Tahoma" w:hAnsi="Tahoma" w:cs="Tahoma"/>
          <w:sz w:val="24"/>
          <w:szCs w:val="24"/>
          <w:rtl/>
        </w:rPr>
      </w:pPr>
    </w:p>
    <w:p w:rsidR="00507061" w:rsidRDefault="00507061" w:rsidP="00507061">
      <w:pPr>
        <w:rPr>
          <w:rFonts w:ascii="Tahoma" w:hAnsi="Tahoma" w:cs="Tahoma"/>
          <w:b/>
          <w:bCs/>
          <w:sz w:val="144"/>
          <w:szCs w:val="144"/>
          <w:rtl/>
          <w:lang w:bidi="ar-SY"/>
        </w:rPr>
      </w:pPr>
    </w:p>
    <w:p w:rsidR="00507061" w:rsidRDefault="00507061" w:rsidP="00507061">
      <w:pPr>
        <w:rPr>
          <w:rFonts w:ascii="Tahoma" w:hAnsi="Tahoma" w:cs="Tahoma"/>
          <w:b/>
          <w:bCs/>
          <w:sz w:val="144"/>
          <w:szCs w:val="144"/>
          <w:rtl/>
          <w:lang w:bidi="ar-SY"/>
        </w:rPr>
      </w:pPr>
      <w:r>
        <w:rPr>
          <w:rFonts w:ascii="Tahoma" w:hAnsi="Tahoma" w:cs="Tahoma" w:hint="cs"/>
          <w:b/>
          <w:bCs/>
          <w:sz w:val="144"/>
          <w:szCs w:val="144"/>
          <w:rtl/>
          <w:lang w:bidi="ar-SY"/>
        </w:rPr>
        <w:lastRenderedPageBreak/>
        <w:t xml:space="preserve">    </w:t>
      </w:r>
      <w:r w:rsidRPr="00680F6D">
        <w:rPr>
          <w:rFonts w:ascii="Tahoma" w:hAnsi="Tahoma" w:cs="Tahoma"/>
          <w:b/>
          <w:bCs/>
          <w:sz w:val="144"/>
          <w:szCs w:val="144"/>
          <w:rtl/>
          <w:lang w:bidi="ar-SY"/>
        </w:rPr>
        <w:t xml:space="preserve">القسم </w:t>
      </w:r>
    </w:p>
    <w:p w:rsidR="00507061" w:rsidRDefault="00507061" w:rsidP="00507061">
      <w:pPr>
        <w:rPr>
          <w:rFonts w:ascii="Tahoma" w:hAnsi="Tahoma" w:cs="Tahoma"/>
          <w:b/>
          <w:bCs/>
          <w:sz w:val="144"/>
          <w:szCs w:val="144"/>
          <w:rtl/>
          <w:lang w:bidi="ar-SY"/>
        </w:rPr>
      </w:pPr>
    </w:p>
    <w:p w:rsidR="00507061" w:rsidRDefault="00507061" w:rsidP="00507061">
      <w:pPr>
        <w:rPr>
          <w:rtl/>
          <w:lang w:bidi="ar-SY"/>
        </w:rPr>
      </w:pPr>
      <w:r>
        <w:rPr>
          <w:rFonts w:ascii="Tahoma" w:hAnsi="Tahoma" w:cs="Tahoma" w:hint="cs"/>
          <w:b/>
          <w:bCs/>
          <w:sz w:val="144"/>
          <w:szCs w:val="144"/>
          <w:rtl/>
          <w:lang w:bidi="ar-SY"/>
        </w:rPr>
        <w:t xml:space="preserve">    </w:t>
      </w:r>
      <w:r w:rsidRPr="00680F6D">
        <w:rPr>
          <w:rFonts w:ascii="Tahoma" w:hAnsi="Tahoma" w:cs="Tahoma"/>
          <w:b/>
          <w:bCs/>
          <w:sz w:val="144"/>
          <w:szCs w:val="144"/>
          <w:rtl/>
          <w:lang w:bidi="ar-SY"/>
        </w:rPr>
        <w:t>العملي</w:t>
      </w: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3B1DDD" w:rsidRDefault="003B1DDD" w:rsidP="00507061">
      <w:pPr>
        <w:rPr>
          <w:rtl/>
          <w:lang w:bidi="ar-SY"/>
        </w:rPr>
      </w:pPr>
    </w:p>
    <w:p w:rsidR="003B1DDD" w:rsidRDefault="003B1DDD" w:rsidP="00507061">
      <w:pPr>
        <w:rPr>
          <w:rtl/>
          <w:lang w:bidi="ar-SY"/>
        </w:rPr>
      </w:pPr>
    </w:p>
    <w:p w:rsidR="003B1DDD" w:rsidRDefault="003B1DDD" w:rsidP="00507061">
      <w:pPr>
        <w:rPr>
          <w:rtl/>
          <w:lang w:bidi="ar-SY"/>
        </w:rPr>
      </w:pPr>
    </w:p>
    <w:p w:rsidR="003B1DDD" w:rsidRDefault="003B1DDD" w:rsidP="00507061">
      <w:pPr>
        <w:rPr>
          <w:rtl/>
          <w:lang w:bidi="ar-SY"/>
        </w:rPr>
      </w:pPr>
    </w:p>
    <w:p w:rsidR="003B1DDD" w:rsidRDefault="003B1DDD" w:rsidP="00507061">
      <w:pPr>
        <w:rPr>
          <w:rtl/>
          <w:lang w:bidi="ar-SY"/>
        </w:rPr>
      </w:pPr>
    </w:p>
    <w:p w:rsidR="003B1DDD" w:rsidRDefault="003B1DDD" w:rsidP="00507061">
      <w:pPr>
        <w:rPr>
          <w:rtl/>
          <w:lang w:bidi="ar-SY"/>
        </w:rPr>
      </w:pPr>
    </w:p>
    <w:p w:rsidR="00897790" w:rsidRDefault="00897790" w:rsidP="00507061">
      <w:pPr>
        <w:rPr>
          <w:b/>
          <w:bCs/>
          <w:sz w:val="28"/>
          <w:szCs w:val="28"/>
          <w:rtl/>
        </w:rPr>
      </w:pPr>
    </w:p>
    <w:p w:rsidR="00507061" w:rsidRPr="00D962C2" w:rsidRDefault="00507061" w:rsidP="00507061">
      <w:pPr>
        <w:spacing w:after="100" w:afterAutospacing="1"/>
        <w:rPr>
          <w:rFonts w:ascii="Tahoma" w:hAnsi="Tahoma" w:cs="Tahoma"/>
          <w:b/>
          <w:bCs/>
          <w:sz w:val="32"/>
          <w:szCs w:val="32"/>
          <w:rtl/>
        </w:rPr>
      </w:pPr>
      <w:r w:rsidRPr="00D962C2">
        <w:rPr>
          <w:rFonts w:ascii="Tahoma" w:hAnsi="Tahoma" w:cs="Tahoma"/>
          <w:b/>
          <w:bCs/>
          <w:sz w:val="32"/>
          <w:szCs w:val="32"/>
          <w:rtl/>
        </w:rPr>
        <w:lastRenderedPageBreak/>
        <w:t>1 - الهدف من الدراسة:</w:t>
      </w:r>
    </w:p>
    <w:p w:rsidR="00507061" w:rsidRPr="001B3B31" w:rsidRDefault="00507061" w:rsidP="00EC29F1">
      <w:pPr>
        <w:rPr>
          <w:rFonts w:ascii="Tahoma" w:hAnsi="Tahoma" w:cs="Tahoma"/>
          <w:sz w:val="26"/>
          <w:szCs w:val="26"/>
          <w:rtl/>
        </w:rPr>
      </w:pPr>
      <w:r w:rsidRPr="00D962C2">
        <w:rPr>
          <w:rFonts w:ascii="Tahoma" w:hAnsi="Tahoma" w:cs="Tahoma"/>
          <w:sz w:val="26"/>
          <w:szCs w:val="26"/>
          <w:rtl/>
        </w:rPr>
        <w:t xml:space="preserve"> </w:t>
      </w:r>
      <w:r w:rsidRPr="001B3B31">
        <w:rPr>
          <w:rFonts w:ascii="Tahoma" w:hAnsi="Tahoma" w:cs="Tahoma"/>
          <w:sz w:val="26"/>
          <w:szCs w:val="26"/>
          <w:rtl/>
        </w:rPr>
        <w:t>تهدف الدراسة إلى تحديد الأسباب الأكثر شيوعا لإصابة النوى القاعدية الحاد</w:t>
      </w:r>
      <w:r w:rsidRPr="001B3B31">
        <w:rPr>
          <w:rFonts w:ascii="Tahoma" w:hAnsi="Tahoma" w:cs="Tahoma" w:hint="cs"/>
          <w:sz w:val="26"/>
          <w:szCs w:val="26"/>
          <w:rtl/>
        </w:rPr>
        <w:t xml:space="preserve"> ,</w:t>
      </w:r>
      <w:r w:rsidRPr="001B3B31">
        <w:rPr>
          <w:rFonts w:ascii="Tahoma" w:hAnsi="Tahoma" w:cs="Tahoma"/>
          <w:sz w:val="26"/>
          <w:szCs w:val="26"/>
          <w:rtl/>
        </w:rPr>
        <w:t xml:space="preserve">  وتحديد أهم الأعراض السريرية الموجهة للإصاب</w:t>
      </w:r>
      <w:r w:rsidRPr="001B3B31">
        <w:rPr>
          <w:rFonts w:ascii="Tahoma" w:hAnsi="Tahoma" w:cs="Tahoma" w:hint="cs"/>
          <w:sz w:val="26"/>
          <w:szCs w:val="26"/>
          <w:rtl/>
        </w:rPr>
        <w:t>ة ,</w:t>
      </w:r>
      <w:r w:rsidRPr="001B3B31">
        <w:rPr>
          <w:rFonts w:ascii="Tahoma" w:hAnsi="Tahoma" w:cs="Tahoma"/>
          <w:sz w:val="26"/>
          <w:szCs w:val="26"/>
          <w:rtl/>
        </w:rPr>
        <w:t xml:space="preserve"> مع تحديد الفحوص المخبرية و الشعاعية  الممكن إجرا</w:t>
      </w:r>
      <w:r w:rsidR="00EC29F1">
        <w:rPr>
          <w:rFonts w:ascii="Tahoma" w:hAnsi="Tahoma" w:cs="Tahoma" w:hint="cs"/>
          <w:sz w:val="26"/>
          <w:szCs w:val="26"/>
          <w:rtl/>
        </w:rPr>
        <w:t>ؤ</w:t>
      </w:r>
      <w:r w:rsidRPr="001B3B31">
        <w:rPr>
          <w:rFonts w:ascii="Tahoma" w:hAnsi="Tahoma" w:cs="Tahoma"/>
          <w:sz w:val="26"/>
          <w:szCs w:val="26"/>
          <w:rtl/>
        </w:rPr>
        <w:t>ها لمعرفة سبب الإصابة</w:t>
      </w:r>
      <w:r w:rsidRPr="001B3B31">
        <w:rPr>
          <w:rFonts w:ascii="Tahoma" w:hAnsi="Tahoma" w:cs="Tahoma" w:hint="cs"/>
          <w:sz w:val="26"/>
          <w:szCs w:val="26"/>
          <w:rtl/>
        </w:rPr>
        <w:t xml:space="preserve"> ,</w:t>
      </w:r>
      <w:r w:rsidRPr="001B3B31">
        <w:rPr>
          <w:rFonts w:ascii="Tahoma" w:hAnsi="Tahoma" w:cs="Tahoma"/>
          <w:sz w:val="26"/>
          <w:szCs w:val="26"/>
          <w:rtl/>
        </w:rPr>
        <w:t xml:space="preserve"> مع متابعة المرضى المشخصين </w:t>
      </w:r>
      <w:r w:rsidRPr="001B3B31">
        <w:rPr>
          <w:rFonts w:ascii="Tahoma" w:hAnsi="Tahoma" w:cs="Tahoma" w:hint="cs"/>
          <w:sz w:val="26"/>
          <w:szCs w:val="26"/>
          <w:rtl/>
        </w:rPr>
        <w:t xml:space="preserve">, </w:t>
      </w:r>
      <w:r w:rsidRPr="001B3B31">
        <w:rPr>
          <w:rFonts w:ascii="Tahoma" w:hAnsi="Tahoma" w:cs="Tahoma"/>
          <w:sz w:val="26"/>
          <w:szCs w:val="26"/>
          <w:rtl/>
        </w:rPr>
        <w:t xml:space="preserve">ودراسة علاقة سبب الإصابة والأعراض </w:t>
      </w:r>
      <w:r w:rsidR="00EC29F1">
        <w:rPr>
          <w:rFonts w:ascii="Tahoma" w:hAnsi="Tahoma" w:cs="Tahoma" w:hint="cs"/>
          <w:sz w:val="26"/>
          <w:szCs w:val="26"/>
          <w:rtl/>
        </w:rPr>
        <w:t>الأولية</w:t>
      </w:r>
      <w:r w:rsidRPr="001B3B31">
        <w:rPr>
          <w:rFonts w:ascii="Tahoma" w:hAnsi="Tahoma" w:cs="Tahoma"/>
          <w:sz w:val="26"/>
          <w:szCs w:val="26"/>
          <w:rtl/>
        </w:rPr>
        <w:t xml:space="preserve"> بالإنذار المتوقع للحالة.</w:t>
      </w:r>
    </w:p>
    <w:p w:rsidR="00507061" w:rsidRPr="001B3B31" w:rsidRDefault="00507061" w:rsidP="00507061">
      <w:pPr>
        <w:rPr>
          <w:rFonts w:ascii="Tahoma" w:hAnsi="Tahoma" w:cs="Tahoma"/>
          <w:b/>
          <w:bCs/>
          <w:sz w:val="32"/>
          <w:szCs w:val="32"/>
          <w:rtl/>
        </w:rPr>
      </w:pPr>
      <w:r w:rsidRPr="001B3B31">
        <w:rPr>
          <w:rFonts w:ascii="Tahoma" w:hAnsi="Tahoma" w:cs="Tahoma" w:hint="cs"/>
          <w:b/>
          <w:bCs/>
          <w:sz w:val="32"/>
          <w:szCs w:val="32"/>
          <w:rtl/>
        </w:rPr>
        <w:t xml:space="preserve">2 - </w:t>
      </w:r>
      <w:r w:rsidRPr="001B3B31">
        <w:rPr>
          <w:rFonts w:ascii="Tahoma" w:hAnsi="Tahoma" w:cs="Tahoma"/>
          <w:b/>
          <w:bCs/>
          <w:sz w:val="32"/>
          <w:szCs w:val="32"/>
          <w:rtl/>
        </w:rPr>
        <w:t xml:space="preserve">أهمية البحث : </w:t>
      </w:r>
    </w:p>
    <w:p w:rsidR="00507061" w:rsidRPr="00D962C2" w:rsidRDefault="00507061" w:rsidP="00EC29F1">
      <w:pPr>
        <w:rPr>
          <w:rFonts w:ascii="Tahoma" w:hAnsi="Tahoma" w:cs="Tahoma"/>
          <w:sz w:val="26"/>
          <w:szCs w:val="26"/>
          <w:rtl/>
        </w:rPr>
      </w:pPr>
      <w:r w:rsidRPr="00D962C2">
        <w:rPr>
          <w:rFonts w:ascii="Tahoma" w:hAnsi="Tahoma" w:cs="Tahoma"/>
          <w:sz w:val="26"/>
          <w:szCs w:val="26"/>
          <w:rtl/>
        </w:rPr>
        <w:t>إمكانية وضع جدول لأهم الأسباب المؤدية للإصابة و أهم الأعراض السريري</w:t>
      </w:r>
      <w:r>
        <w:rPr>
          <w:rFonts w:ascii="Tahoma" w:hAnsi="Tahoma" w:cs="Tahoma" w:hint="cs"/>
          <w:sz w:val="26"/>
          <w:szCs w:val="26"/>
          <w:rtl/>
        </w:rPr>
        <w:t>ة ,</w:t>
      </w:r>
      <w:r w:rsidRPr="00D962C2">
        <w:rPr>
          <w:rFonts w:ascii="Tahoma" w:hAnsi="Tahoma" w:cs="Tahoma"/>
          <w:sz w:val="26"/>
          <w:szCs w:val="26"/>
          <w:rtl/>
        </w:rPr>
        <w:t xml:space="preserve">  وبناء على النتائج وضع مخطط لدراسة مثل هذه الحا</w:t>
      </w:r>
      <w:r>
        <w:rPr>
          <w:rFonts w:ascii="Tahoma" w:hAnsi="Tahoma" w:cs="Tahoma" w:hint="cs"/>
          <w:sz w:val="26"/>
          <w:szCs w:val="26"/>
          <w:rtl/>
        </w:rPr>
        <w:t xml:space="preserve">دة , </w:t>
      </w:r>
      <w:r w:rsidRPr="00D962C2">
        <w:rPr>
          <w:rFonts w:ascii="Tahoma" w:hAnsi="Tahoma" w:cs="Tahoma"/>
          <w:sz w:val="26"/>
          <w:szCs w:val="26"/>
          <w:rtl/>
        </w:rPr>
        <w:t>وتسليط الضوء على الأسباب التي يمكن تفاديها خاصة فيما يتعلق بالتسم</w:t>
      </w:r>
      <w:r>
        <w:rPr>
          <w:rFonts w:ascii="Tahoma" w:hAnsi="Tahoma" w:cs="Tahoma" w:hint="cs"/>
          <w:sz w:val="26"/>
          <w:szCs w:val="26"/>
          <w:rtl/>
        </w:rPr>
        <w:t>مات ,</w:t>
      </w:r>
      <w:r w:rsidRPr="00D962C2">
        <w:rPr>
          <w:rFonts w:ascii="Tahoma" w:hAnsi="Tahoma" w:cs="Tahoma"/>
          <w:sz w:val="26"/>
          <w:szCs w:val="26"/>
          <w:rtl/>
        </w:rPr>
        <w:t xml:space="preserve"> مع إمكانية التنبؤ بالإنذار المستقبلي حسب السبب و العرض ال</w:t>
      </w:r>
      <w:r w:rsidR="00EC29F1">
        <w:rPr>
          <w:rFonts w:ascii="Tahoma" w:hAnsi="Tahoma" w:cs="Tahoma" w:hint="cs"/>
          <w:sz w:val="26"/>
          <w:szCs w:val="26"/>
          <w:rtl/>
        </w:rPr>
        <w:t>أولية.</w:t>
      </w:r>
    </w:p>
    <w:p w:rsidR="00507061" w:rsidRPr="001B3B31" w:rsidRDefault="00507061" w:rsidP="00507061">
      <w:pPr>
        <w:rPr>
          <w:rFonts w:ascii="Tahoma" w:hAnsi="Tahoma" w:cs="Tahoma"/>
          <w:b/>
          <w:bCs/>
          <w:sz w:val="32"/>
          <w:szCs w:val="32"/>
          <w:rtl/>
        </w:rPr>
      </w:pPr>
      <w:r w:rsidRPr="001B3B31">
        <w:rPr>
          <w:rFonts w:ascii="Tahoma" w:hAnsi="Tahoma" w:cs="Tahoma" w:hint="cs"/>
          <w:b/>
          <w:bCs/>
          <w:sz w:val="32"/>
          <w:szCs w:val="32"/>
          <w:rtl/>
        </w:rPr>
        <w:t xml:space="preserve">3 - </w:t>
      </w:r>
      <w:r w:rsidRPr="001B3B31">
        <w:rPr>
          <w:rFonts w:ascii="Tahoma" w:hAnsi="Tahoma" w:cs="Tahoma"/>
          <w:b/>
          <w:bCs/>
          <w:sz w:val="32"/>
          <w:szCs w:val="32"/>
          <w:rtl/>
        </w:rPr>
        <w:t>مواد وطرق الدراسة :</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تمت الدراسة في مشفى الأطفال</w:t>
      </w:r>
      <w:r>
        <w:rPr>
          <w:rFonts w:ascii="Tahoma" w:hAnsi="Tahoma" w:cs="Tahoma" w:hint="cs"/>
          <w:sz w:val="24"/>
          <w:szCs w:val="24"/>
          <w:rtl/>
          <w:lang w:bidi="ar-SY"/>
        </w:rPr>
        <w:t xml:space="preserve"> الجامعي بدمشق</w:t>
      </w:r>
      <w:r w:rsidRPr="00ED3DFA">
        <w:rPr>
          <w:rFonts w:ascii="Tahoma" w:hAnsi="Tahoma" w:cs="Tahoma"/>
          <w:sz w:val="24"/>
          <w:szCs w:val="24"/>
          <w:rtl/>
          <w:lang w:bidi="ar-SY"/>
        </w:rPr>
        <w:t xml:space="preserve"> على الحالات المقبولة بين تاريخ 1/1/2007 وتاريخ 31/12/2008  و الذين بدأت أعراضهم منذ أقل من شهر من القبول</w:t>
      </w:r>
      <w:r>
        <w:rPr>
          <w:rFonts w:ascii="Tahoma" w:hAnsi="Tahoma" w:cs="Tahoma" w:hint="cs"/>
          <w:sz w:val="24"/>
          <w:szCs w:val="24"/>
          <w:rtl/>
          <w:lang w:bidi="ar-SY"/>
        </w:rPr>
        <w:t>،</w:t>
      </w:r>
      <w:r w:rsidRPr="00ED3DFA">
        <w:rPr>
          <w:rFonts w:ascii="Tahoma" w:hAnsi="Tahoma" w:cs="Tahoma"/>
          <w:sz w:val="24"/>
          <w:szCs w:val="24"/>
          <w:rtl/>
          <w:lang w:bidi="ar-SY"/>
        </w:rPr>
        <w:t xml:space="preserve"> </w:t>
      </w:r>
      <w:r>
        <w:rPr>
          <w:rFonts w:ascii="Tahoma" w:hAnsi="Tahoma" w:cs="Tahoma" w:hint="cs"/>
          <w:sz w:val="24"/>
          <w:szCs w:val="24"/>
          <w:rtl/>
          <w:lang w:bidi="ar-SY"/>
        </w:rPr>
        <w:t xml:space="preserve">بعمر أكبر من شهر </w:t>
      </w:r>
      <w:r w:rsidRPr="00ED3DFA">
        <w:rPr>
          <w:rFonts w:ascii="Tahoma" w:hAnsi="Tahoma" w:cs="Tahoma"/>
          <w:sz w:val="24"/>
          <w:szCs w:val="24"/>
          <w:rtl/>
          <w:lang w:bidi="ar-SY"/>
        </w:rPr>
        <w:t>و الذين أظهرت الدراسة الإشعاعية إما بالرنين المغناطيسي أو التصوير الطبقي المحوري للجملة العصبية المركزية إصابة بالنوى القاعدية م</w:t>
      </w:r>
      <w:r>
        <w:rPr>
          <w:rFonts w:ascii="Tahoma" w:hAnsi="Tahoma" w:cs="Tahoma" w:hint="cs"/>
          <w:sz w:val="24"/>
          <w:szCs w:val="24"/>
          <w:rtl/>
          <w:lang w:bidi="ar-SY"/>
        </w:rPr>
        <w:t>ع</w:t>
      </w:r>
      <w:r w:rsidRPr="00ED3DFA">
        <w:rPr>
          <w:rFonts w:ascii="Tahoma" w:hAnsi="Tahoma" w:cs="Tahoma"/>
          <w:sz w:val="24"/>
          <w:szCs w:val="24"/>
          <w:rtl/>
          <w:lang w:bidi="ar-SY"/>
        </w:rPr>
        <w:t>زولة أو مترافقة مع إصابات أخرى بالجملة العصبية</w:t>
      </w:r>
      <w:r>
        <w:rPr>
          <w:rFonts w:ascii="Tahoma" w:hAnsi="Tahoma" w:cs="Tahoma" w:hint="cs"/>
          <w:sz w:val="24"/>
          <w:szCs w:val="24"/>
          <w:rtl/>
          <w:lang w:bidi="ar-SY"/>
        </w:rPr>
        <w:t>.</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كما تضمنت الدراسة مجموعة الحالات المقبولة في قسم إسعاف الطابق </w:t>
      </w:r>
      <w:r>
        <w:rPr>
          <w:rFonts w:ascii="Tahoma" w:hAnsi="Tahoma" w:cs="Tahoma" w:hint="cs"/>
          <w:sz w:val="24"/>
          <w:szCs w:val="24"/>
          <w:rtl/>
          <w:lang w:bidi="ar-SY"/>
        </w:rPr>
        <w:t>الرابع</w:t>
      </w:r>
      <w:r w:rsidRPr="00ED3DFA">
        <w:rPr>
          <w:rFonts w:ascii="Tahoma" w:hAnsi="Tahoma" w:cs="Tahoma"/>
          <w:sz w:val="24"/>
          <w:szCs w:val="24"/>
          <w:rtl/>
          <w:lang w:bidi="ar-SY"/>
        </w:rPr>
        <w:t xml:space="preserve"> في مشفى المواساة الجامعي </w:t>
      </w:r>
      <w:r>
        <w:rPr>
          <w:rFonts w:ascii="Tahoma" w:hAnsi="Tahoma" w:cs="Tahoma" w:hint="cs"/>
          <w:sz w:val="24"/>
          <w:szCs w:val="24"/>
          <w:rtl/>
          <w:lang w:bidi="ar-SY"/>
        </w:rPr>
        <w:t>،</w:t>
      </w:r>
      <w:r w:rsidRPr="00ED3DFA">
        <w:rPr>
          <w:rFonts w:ascii="Tahoma" w:hAnsi="Tahoma" w:cs="Tahoma"/>
          <w:sz w:val="24"/>
          <w:szCs w:val="24"/>
          <w:rtl/>
          <w:lang w:bidi="ar-SY"/>
        </w:rPr>
        <w:t xml:space="preserve">و التي تتراوح أعمارهم بين </w:t>
      </w:r>
      <w:r>
        <w:rPr>
          <w:rFonts w:ascii="Tahoma" w:hAnsi="Tahoma" w:cs="Tahoma" w:hint="cs"/>
          <w:sz w:val="24"/>
          <w:szCs w:val="24"/>
          <w:rtl/>
          <w:lang w:bidi="ar-SY"/>
        </w:rPr>
        <w:t>شهر</w:t>
      </w:r>
      <w:r w:rsidRPr="00ED3DFA">
        <w:rPr>
          <w:rFonts w:ascii="Tahoma" w:hAnsi="Tahoma" w:cs="Tahoma"/>
          <w:sz w:val="24"/>
          <w:szCs w:val="24"/>
          <w:rtl/>
          <w:lang w:bidi="ar-SY"/>
        </w:rPr>
        <w:t xml:space="preserve"> واحد و 14 سنة و بنفس الصفات السابقة</w:t>
      </w:r>
      <w:r>
        <w:rPr>
          <w:rFonts w:ascii="Tahoma" w:hAnsi="Tahoma" w:cs="Tahoma" w:hint="cs"/>
          <w:sz w:val="24"/>
          <w:szCs w:val="24"/>
          <w:rtl/>
          <w:lang w:bidi="ar-SY"/>
        </w:rPr>
        <w:t>.</w:t>
      </w:r>
    </w:p>
    <w:p w:rsidR="00507061" w:rsidRDefault="00507061" w:rsidP="00507061">
      <w:pPr>
        <w:rPr>
          <w:rFonts w:ascii="Tahoma" w:hAnsi="Tahoma" w:cs="Tahoma"/>
          <w:sz w:val="26"/>
          <w:szCs w:val="26"/>
          <w:rtl/>
          <w:lang w:bidi="ar-SY"/>
        </w:rPr>
      </w:pPr>
      <w:r w:rsidRPr="00D962C2">
        <w:rPr>
          <w:rFonts w:ascii="Tahoma" w:hAnsi="Tahoma" w:cs="Tahoma"/>
          <w:sz w:val="26"/>
          <w:szCs w:val="26"/>
          <w:rtl/>
        </w:rPr>
        <w:t xml:space="preserve"> تتضمن الدراسة القصــة السريرية و الفحص السريري عند القبول ، مع إجراء الفحوص المخبرية و الشعاعية التالية</w:t>
      </w:r>
    </w:p>
    <w:p w:rsidR="00507061" w:rsidRPr="00C21710" w:rsidRDefault="00507061" w:rsidP="00507061">
      <w:pPr>
        <w:numPr>
          <w:ilvl w:val="0"/>
          <w:numId w:val="15"/>
        </w:numPr>
        <w:rPr>
          <w:rFonts w:ascii="Tahoma" w:hAnsi="Tahoma" w:cs="Tahoma"/>
          <w:sz w:val="24"/>
          <w:szCs w:val="24"/>
          <w:rtl/>
          <w:lang w:bidi="ar-SY"/>
        </w:rPr>
      </w:pPr>
      <w:r>
        <w:rPr>
          <w:rFonts w:ascii="Tahoma" w:hAnsi="Tahoma" w:cs="Tahoma"/>
          <w:sz w:val="26"/>
          <w:szCs w:val="26"/>
          <w:lang w:bidi="ar-SY"/>
        </w:rPr>
        <w:t>CT scan</w:t>
      </w:r>
      <w:r>
        <w:rPr>
          <w:rFonts w:ascii="Tahoma" w:hAnsi="Tahoma" w:cs="Tahoma" w:hint="cs"/>
          <w:sz w:val="26"/>
          <w:szCs w:val="26"/>
          <w:rtl/>
        </w:rPr>
        <w:t xml:space="preserve"> </w:t>
      </w:r>
      <w:r w:rsidRPr="00D962C2">
        <w:rPr>
          <w:rFonts w:ascii="Tahoma" w:hAnsi="Tahoma" w:cs="Tahoma"/>
          <w:sz w:val="26"/>
          <w:szCs w:val="26"/>
          <w:rtl/>
        </w:rPr>
        <w:t xml:space="preserve">أو </w:t>
      </w:r>
      <w:r w:rsidRPr="00D962C2">
        <w:rPr>
          <w:rFonts w:ascii="Tahoma" w:hAnsi="Tahoma" w:cs="Tahoma"/>
          <w:sz w:val="26"/>
          <w:szCs w:val="26"/>
          <w:lang w:bidi="ar-SY"/>
        </w:rPr>
        <w:t xml:space="preserve"> MRI </w:t>
      </w:r>
      <w:r w:rsidRPr="00D962C2">
        <w:rPr>
          <w:rFonts w:ascii="Tahoma" w:hAnsi="Tahoma" w:cs="Tahoma"/>
          <w:sz w:val="26"/>
          <w:szCs w:val="26"/>
          <w:rtl/>
        </w:rPr>
        <w:t xml:space="preserve"> للدماغ ، </w:t>
      </w:r>
      <w:r w:rsidRPr="00D962C2">
        <w:rPr>
          <w:rFonts w:ascii="Tahoma" w:hAnsi="Tahoma" w:cs="Tahoma"/>
          <w:sz w:val="26"/>
          <w:szCs w:val="26"/>
        </w:rPr>
        <w:t xml:space="preserve">  EEG</w:t>
      </w:r>
      <w:r>
        <w:rPr>
          <w:rFonts w:ascii="Tahoma" w:hAnsi="Tahoma" w:cs="Tahoma" w:hint="cs"/>
          <w:sz w:val="26"/>
          <w:szCs w:val="26"/>
          <w:rtl/>
        </w:rPr>
        <w:t xml:space="preserve">, بزل </w:t>
      </w:r>
      <w:r>
        <w:rPr>
          <w:rFonts w:ascii="Tahoma" w:hAnsi="Tahoma" w:cs="Tahoma"/>
          <w:sz w:val="26"/>
          <w:szCs w:val="26"/>
        </w:rPr>
        <w:t>CSF</w:t>
      </w:r>
      <w:r>
        <w:rPr>
          <w:rFonts w:ascii="Tahoma" w:hAnsi="Tahoma" w:cs="Tahoma" w:hint="cs"/>
          <w:sz w:val="26"/>
          <w:szCs w:val="26"/>
          <w:rtl/>
        </w:rPr>
        <w:t xml:space="preserve"> , زرع </w:t>
      </w:r>
      <w:r>
        <w:rPr>
          <w:rFonts w:ascii="Tahoma" w:hAnsi="Tahoma" w:cs="Tahoma"/>
          <w:sz w:val="26"/>
          <w:szCs w:val="26"/>
        </w:rPr>
        <w:t>CSF</w:t>
      </w:r>
    </w:p>
    <w:p w:rsidR="00507061" w:rsidRPr="00D962C2" w:rsidRDefault="00507061" w:rsidP="00507061">
      <w:pPr>
        <w:numPr>
          <w:ilvl w:val="0"/>
          <w:numId w:val="15"/>
        </w:numPr>
        <w:rPr>
          <w:rFonts w:ascii="Tahoma" w:hAnsi="Tahoma" w:cs="Tahoma"/>
          <w:sz w:val="26"/>
          <w:szCs w:val="26"/>
          <w:rtl/>
          <w:lang w:bidi="ar-SY"/>
        </w:rPr>
      </w:pPr>
      <w:r>
        <w:rPr>
          <w:rFonts w:ascii="Tahoma" w:hAnsi="Tahoma" w:cs="Tahoma" w:hint="cs"/>
          <w:sz w:val="26"/>
          <w:szCs w:val="26"/>
          <w:rtl/>
        </w:rPr>
        <w:t>تقييم كلوي(</w:t>
      </w:r>
      <w:r w:rsidRPr="00D962C2">
        <w:rPr>
          <w:rFonts w:ascii="Tahoma" w:hAnsi="Tahoma" w:cs="Tahoma"/>
          <w:sz w:val="26"/>
          <w:szCs w:val="26"/>
          <w:rtl/>
        </w:rPr>
        <w:t xml:space="preserve">بولة ، </w:t>
      </w:r>
      <w:r w:rsidRPr="00D962C2">
        <w:rPr>
          <w:rFonts w:ascii="Tahoma" w:hAnsi="Tahoma" w:cs="Tahoma"/>
          <w:sz w:val="26"/>
          <w:szCs w:val="26"/>
          <w:lang w:bidi="ar-SY"/>
        </w:rPr>
        <w:t xml:space="preserve">Crea </w:t>
      </w:r>
      <w:r w:rsidRPr="00D962C2">
        <w:rPr>
          <w:rFonts w:ascii="Tahoma" w:hAnsi="Tahoma" w:cs="Tahoma"/>
          <w:sz w:val="26"/>
          <w:szCs w:val="26"/>
          <w:rtl/>
        </w:rPr>
        <w:t xml:space="preserve"> </w:t>
      </w:r>
      <w:r>
        <w:rPr>
          <w:rFonts w:ascii="Tahoma" w:hAnsi="Tahoma" w:cs="Tahoma" w:hint="cs"/>
          <w:sz w:val="26"/>
          <w:szCs w:val="26"/>
          <w:rtl/>
        </w:rPr>
        <w:t>)</w:t>
      </w:r>
      <w:r w:rsidRPr="00D962C2">
        <w:rPr>
          <w:rFonts w:ascii="Tahoma" w:hAnsi="Tahoma" w:cs="Tahoma"/>
          <w:sz w:val="26"/>
          <w:szCs w:val="26"/>
          <w:rtl/>
        </w:rPr>
        <w:t xml:space="preserve">، أضداد الحلأ البسيط بالدم و </w:t>
      </w:r>
      <w:r w:rsidRPr="00D962C2">
        <w:rPr>
          <w:rFonts w:ascii="Tahoma" w:hAnsi="Tahoma" w:cs="Tahoma"/>
          <w:sz w:val="26"/>
          <w:szCs w:val="26"/>
          <w:lang w:bidi="ar-SY"/>
        </w:rPr>
        <w:t>CSF</w:t>
      </w:r>
      <w:r w:rsidRPr="00D962C2">
        <w:rPr>
          <w:rFonts w:ascii="Tahoma" w:hAnsi="Tahoma" w:cs="Tahoma"/>
          <w:sz w:val="26"/>
          <w:szCs w:val="26"/>
          <w:rtl/>
        </w:rPr>
        <w:t xml:space="preserve"> .</w:t>
      </w:r>
      <w:r>
        <w:rPr>
          <w:rFonts w:ascii="Tahoma" w:hAnsi="Tahoma" w:cs="Tahoma" w:hint="cs"/>
          <w:sz w:val="26"/>
          <w:szCs w:val="26"/>
          <w:rtl/>
        </w:rPr>
        <w:t>خمائر التأذي</w:t>
      </w:r>
      <w:r w:rsidR="00DD3482">
        <w:rPr>
          <w:rFonts w:ascii="Tahoma" w:hAnsi="Tahoma" w:cs="Tahoma" w:hint="cs"/>
          <w:sz w:val="26"/>
          <w:szCs w:val="26"/>
          <w:rtl/>
        </w:rPr>
        <w:t xml:space="preserve"> (</w:t>
      </w:r>
      <w:r w:rsidR="00DD3482">
        <w:rPr>
          <w:rFonts w:ascii="Tahoma" w:hAnsi="Tahoma" w:cs="Tahoma"/>
          <w:sz w:val="26"/>
          <w:szCs w:val="26"/>
        </w:rPr>
        <w:t>LDH ,CK ,GOT</w:t>
      </w:r>
      <w:r w:rsidR="00DD3482">
        <w:rPr>
          <w:rFonts w:ascii="Tahoma" w:hAnsi="Tahoma" w:cs="Tahoma" w:hint="cs"/>
          <w:sz w:val="26"/>
          <w:szCs w:val="26"/>
          <w:rtl/>
          <w:lang w:bidi="ar-SY"/>
        </w:rPr>
        <w:t xml:space="preserve"> )</w:t>
      </w:r>
      <w:r>
        <w:rPr>
          <w:rFonts w:ascii="Tahoma" w:hAnsi="Tahoma" w:cs="Tahoma" w:hint="cs"/>
          <w:sz w:val="26"/>
          <w:szCs w:val="26"/>
          <w:rtl/>
        </w:rPr>
        <w:t>,</w:t>
      </w:r>
      <w:r>
        <w:rPr>
          <w:rFonts w:ascii="Tahoma" w:hAnsi="Tahoma" w:cs="Tahoma" w:hint="cs"/>
          <w:sz w:val="26"/>
          <w:szCs w:val="26"/>
          <w:rtl/>
          <w:lang w:bidi="ar-SY"/>
        </w:rPr>
        <w:t xml:space="preserve"> تقييم انتاني</w:t>
      </w:r>
      <w:r w:rsidR="00DD3482">
        <w:rPr>
          <w:rFonts w:ascii="Tahoma" w:hAnsi="Tahoma" w:cs="Tahoma" w:hint="cs"/>
          <w:sz w:val="26"/>
          <w:szCs w:val="26"/>
          <w:rtl/>
          <w:lang w:bidi="ar-SY"/>
        </w:rPr>
        <w:t>(</w:t>
      </w:r>
      <w:r w:rsidR="00DD3482">
        <w:rPr>
          <w:rFonts w:ascii="Tahoma" w:hAnsi="Tahoma" w:cs="Tahoma"/>
          <w:sz w:val="26"/>
          <w:szCs w:val="26"/>
          <w:lang w:bidi="ar-SY"/>
        </w:rPr>
        <w:t>CBC ,CRP</w:t>
      </w:r>
      <w:r w:rsidR="00DD3482">
        <w:rPr>
          <w:rFonts w:ascii="Tahoma" w:hAnsi="Tahoma" w:cs="Tahoma" w:hint="cs"/>
          <w:sz w:val="26"/>
          <w:szCs w:val="26"/>
          <w:rtl/>
          <w:lang w:bidi="ar-SY"/>
        </w:rPr>
        <w:t xml:space="preserve"> )</w:t>
      </w:r>
    </w:p>
    <w:p w:rsidR="00507061" w:rsidRPr="00692CD0" w:rsidRDefault="00507061" w:rsidP="00507061">
      <w:pPr>
        <w:numPr>
          <w:ilvl w:val="0"/>
          <w:numId w:val="15"/>
        </w:numPr>
        <w:rPr>
          <w:rFonts w:ascii="Tahoma" w:hAnsi="Tahoma" w:cs="Tahoma"/>
          <w:sz w:val="26"/>
          <w:szCs w:val="26"/>
          <w:rtl/>
        </w:rPr>
      </w:pPr>
      <w:r>
        <w:rPr>
          <w:rFonts w:ascii="Tahoma" w:hAnsi="Tahoma" w:cs="Tahoma" w:hint="cs"/>
          <w:sz w:val="26"/>
          <w:szCs w:val="26"/>
          <w:rtl/>
          <w:lang w:bidi="ar-SY"/>
        </w:rPr>
        <w:t>تقييم تخثري</w:t>
      </w:r>
      <w:r>
        <w:rPr>
          <w:rFonts w:ascii="Tahoma" w:hAnsi="Tahoma" w:cs="Tahoma" w:hint="cs"/>
          <w:sz w:val="26"/>
          <w:szCs w:val="26"/>
          <w:rtl/>
        </w:rPr>
        <w:t>(</w:t>
      </w:r>
      <w:r w:rsidRPr="00D962C2">
        <w:rPr>
          <w:rFonts w:ascii="Tahoma" w:hAnsi="Tahoma" w:cs="Tahoma"/>
          <w:sz w:val="26"/>
          <w:szCs w:val="26"/>
          <w:rtl/>
        </w:rPr>
        <w:t xml:space="preserve"> بروتين </w:t>
      </w:r>
      <w:r w:rsidRPr="00D962C2">
        <w:rPr>
          <w:rFonts w:ascii="Tahoma" w:hAnsi="Tahoma" w:cs="Tahoma"/>
          <w:sz w:val="26"/>
          <w:szCs w:val="26"/>
        </w:rPr>
        <w:t>C</w:t>
      </w:r>
      <w:r w:rsidRPr="00D962C2">
        <w:rPr>
          <w:rFonts w:ascii="Tahoma" w:hAnsi="Tahoma" w:cs="Tahoma"/>
          <w:sz w:val="26"/>
          <w:szCs w:val="26"/>
          <w:rtl/>
        </w:rPr>
        <w:t xml:space="preserve"> ، بروتين </w:t>
      </w:r>
      <w:r w:rsidRPr="00D962C2">
        <w:rPr>
          <w:rFonts w:ascii="Tahoma" w:hAnsi="Tahoma" w:cs="Tahoma"/>
          <w:sz w:val="26"/>
          <w:szCs w:val="26"/>
          <w:lang w:bidi="ar-SY"/>
        </w:rPr>
        <w:t>S</w:t>
      </w:r>
      <w:r w:rsidRPr="00D962C2">
        <w:rPr>
          <w:rFonts w:ascii="Tahoma" w:hAnsi="Tahoma" w:cs="Tahoma"/>
          <w:sz w:val="26"/>
          <w:szCs w:val="26"/>
          <w:rtl/>
        </w:rPr>
        <w:t xml:space="preserve"> ، عامل لايدن ، رحلان حموض أمينية </w:t>
      </w:r>
      <w:r>
        <w:rPr>
          <w:rFonts w:ascii="Tahoma" w:hAnsi="Tahoma" w:cs="Tahoma" w:hint="cs"/>
          <w:sz w:val="26"/>
          <w:szCs w:val="26"/>
          <w:rtl/>
        </w:rPr>
        <w:t>, انتي ترومبين 3 )</w:t>
      </w:r>
    </w:p>
    <w:p w:rsidR="00507061" w:rsidRPr="00A85D58" w:rsidRDefault="00507061" w:rsidP="00507061">
      <w:pPr>
        <w:numPr>
          <w:ilvl w:val="0"/>
          <w:numId w:val="21"/>
        </w:numPr>
        <w:rPr>
          <w:rFonts w:ascii="Tahoma" w:hAnsi="Tahoma" w:cs="Tahoma"/>
          <w:sz w:val="26"/>
          <w:szCs w:val="26"/>
          <w:rtl/>
        </w:rPr>
      </w:pPr>
      <w:r>
        <w:rPr>
          <w:rFonts w:ascii="Tahoma" w:hAnsi="Tahoma" w:cs="Tahoma" w:hint="cs"/>
          <w:sz w:val="26"/>
          <w:szCs w:val="26"/>
          <w:rtl/>
        </w:rPr>
        <w:t>تقييم استقلابي (</w:t>
      </w:r>
      <w:r w:rsidRPr="00D962C2">
        <w:rPr>
          <w:rFonts w:ascii="Tahoma" w:hAnsi="Tahoma" w:cs="Tahoma"/>
          <w:sz w:val="26"/>
          <w:szCs w:val="26"/>
          <w:rtl/>
        </w:rPr>
        <w:t xml:space="preserve"> سكر ، </w:t>
      </w:r>
      <w:r w:rsidRPr="00D962C2">
        <w:rPr>
          <w:rFonts w:ascii="Tahoma" w:hAnsi="Tahoma" w:cs="Tahoma"/>
          <w:sz w:val="26"/>
          <w:szCs w:val="26"/>
          <w:lang w:bidi="ar-SY"/>
        </w:rPr>
        <w:t xml:space="preserve">HCO3 </w:t>
      </w:r>
      <w:r w:rsidRPr="00D962C2">
        <w:rPr>
          <w:rFonts w:ascii="Tahoma" w:hAnsi="Tahoma" w:cs="Tahoma"/>
          <w:sz w:val="26"/>
          <w:szCs w:val="26"/>
          <w:rtl/>
        </w:rPr>
        <w:t xml:space="preserve"> ، أمونيا ، لاكتات ، خلون دم ، </w:t>
      </w:r>
      <w:r>
        <w:rPr>
          <w:rFonts w:ascii="Tahoma" w:hAnsi="Tahoma" w:cs="Tahoma" w:hint="cs"/>
          <w:sz w:val="26"/>
          <w:szCs w:val="26"/>
          <w:rtl/>
        </w:rPr>
        <w:t xml:space="preserve">رحلان حموض أمينية ، اختبار </w:t>
      </w:r>
      <w:r>
        <w:rPr>
          <w:rFonts w:ascii="Tahoma" w:hAnsi="Tahoma" w:cs="Tahoma"/>
          <w:sz w:val="26"/>
          <w:szCs w:val="26"/>
        </w:rPr>
        <w:t>TMS</w:t>
      </w:r>
      <w:r>
        <w:rPr>
          <w:rFonts w:ascii="Tahoma" w:hAnsi="Tahoma" w:cs="Tahoma" w:hint="cs"/>
          <w:sz w:val="26"/>
          <w:szCs w:val="26"/>
          <w:rtl/>
          <w:lang w:bidi="ar-SY"/>
        </w:rPr>
        <w:t xml:space="preserve"> </w:t>
      </w:r>
      <w:r w:rsidRPr="00D962C2">
        <w:rPr>
          <w:rFonts w:ascii="Tahoma" w:hAnsi="Tahoma" w:cs="Tahoma"/>
          <w:sz w:val="26"/>
          <w:szCs w:val="26"/>
          <w:rtl/>
        </w:rPr>
        <w:t>مع رحلان حمض عضوية بالبول</w:t>
      </w:r>
      <w:r>
        <w:rPr>
          <w:rFonts w:ascii="Tahoma" w:hAnsi="Tahoma" w:cs="Tahoma" w:hint="cs"/>
          <w:sz w:val="26"/>
          <w:szCs w:val="26"/>
          <w:rtl/>
        </w:rPr>
        <w:t>)</w:t>
      </w:r>
      <w:r>
        <w:rPr>
          <w:rFonts w:ascii="Tahoma" w:hAnsi="Tahoma" w:cs="Tahoma"/>
          <w:sz w:val="26"/>
          <w:szCs w:val="26"/>
          <w:rtl/>
        </w:rPr>
        <w:t xml:space="preserve"> </w:t>
      </w:r>
      <w:r w:rsidRPr="00D962C2">
        <w:rPr>
          <w:rFonts w:ascii="Tahoma" w:hAnsi="Tahoma" w:cs="Tahoma"/>
          <w:sz w:val="26"/>
          <w:szCs w:val="26"/>
          <w:rtl/>
        </w:rPr>
        <w:t xml:space="preserve"> للحالات المشتبهة .</w:t>
      </w:r>
    </w:p>
    <w:p w:rsidR="00507061" w:rsidRPr="00D962C2" w:rsidRDefault="00507061" w:rsidP="00507061">
      <w:pPr>
        <w:rPr>
          <w:rFonts w:ascii="Tahoma" w:hAnsi="Tahoma" w:cs="Tahoma"/>
          <w:sz w:val="26"/>
          <w:szCs w:val="26"/>
          <w:rtl/>
        </w:rPr>
      </w:pPr>
      <w:r>
        <w:rPr>
          <w:rFonts w:ascii="Tahoma" w:hAnsi="Tahoma" w:cs="Tahoma" w:hint="cs"/>
          <w:sz w:val="26"/>
          <w:szCs w:val="26"/>
          <w:rtl/>
        </w:rPr>
        <w:lastRenderedPageBreak/>
        <w:t xml:space="preserve">و تم تحديد الأسباب الجهازية للإصابة ،و توزع المرضى ضمن المجموعات التشخيصية ، و تم دراسة علاقة التشخيص السببي و الموجودات الشعاعية و المخبرية بانذار الحالة . </w:t>
      </w:r>
    </w:p>
    <w:p w:rsidR="00507061" w:rsidRDefault="00507061" w:rsidP="00507061">
      <w:pPr>
        <w:rPr>
          <w:rFonts w:ascii="Tahoma" w:hAnsi="Tahoma" w:cs="Tahoma"/>
          <w:sz w:val="26"/>
          <w:szCs w:val="26"/>
          <w:rtl/>
        </w:rPr>
      </w:pPr>
    </w:p>
    <w:p w:rsidR="00507061" w:rsidRPr="00A85D58" w:rsidRDefault="00507061" w:rsidP="00507061">
      <w:pPr>
        <w:rPr>
          <w:rFonts w:ascii="Tahoma" w:hAnsi="Tahoma" w:cs="Tahoma"/>
          <w:b/>
          <w:bCs/>
          <w:sz w:val="32"/>
          <w:szCs w:val="32"/>
          <w:rtl/>
        </w:rPr>
      </w:pPr>
      <w:r w:rsidRPr="00A85D58">
        <w:rPr>
          <w:rFonts w:ascii="Tahoma" w:hAnsi="Tahoma" w:cs="Tahoma"/>
          <w:b/>
          <w:bCs/>
          <w:sz w:val="32"/>
          <w:szCs w:val="32"/>
          <w:rtl/>
        </w:rPr>
        <w:t>4- النتائج و المناقشة :</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تتضمن الدراسة 55 مريضا خلال الفترة السابقة</w:t>
      </w:r>
      <w:r>
        <w:rPr>
          <w:rFonts w:ascii="Tahoma" w:hAnsi="Tahoma" w:cs="Tahoma" w:hint="cs"/>
          <w:sz w:val="24"/>
          <w:szCs w:val="24"/>
          <w:rtl/>
          <w:lang w:bidi="ar-SY"/>
        </w:rPr>
        <w:t>.</w:t>
      </w:r>
      <w:r w:rsidRPr="00ED3DFA">
        <w:rPr>
          <w:rFonts w:ascii="Tahoma" w:hAnsi="Tahoma" w:cs="Tahoma"/>
          <w:sz w:val="24"/>
          <w:szCs w:val="24"/>
          <w:rtl/>
          <w:lang w:bidi="ar-SY"/>
        </w:rPr>
        <w:t xml:space="preserve"> </w:t>
      </w:r>
    </w:p>
    <w:p w:rsidR="00507061" w:rsidRPr="001638AF" w:rsidRDefault="00507061" w:rsidP="00507061">
      <w:pPr>
        <w:numPr>
          <w:ilvl w:val="0"/>
          <w:numId w:val="10"/>
        </w:numPr>
        <w:rPr>
          <w:rFonts w:ascii="Tahoma" w:hAnsi="Tahoma" w:cs="Tahoma"/>
          <w:b/>
          <w:bCs/>
          <w:sz w:val="24"/>
          <w:szCs w:val="24"/>
          <w:rtl/>
          <w:lang w:bidi="ar-SY"/>
        </w:rPr>
      </w:pPr>
      <w:r w:rsidRPr="00ED3DFA">
        <w:rPr>
          <w:rFonts w:ascii="Tahoma" w:hAnsi="Tahoma" w:cs="Tahoma"/>
          <w:b/>
          <w:bCs/>
          <w:sz w:val="24"/>
          <w:szCs w:val="24"/>
          <w:rtl/>
          <w:lang w:bidi="ar-SY"/>
        </w:rPr>
        <w:t>توزع المرضى حسب الجنس</w:t>
      </w:r>
      <w:r>
        <w:rPr>
          <w:rFonts w:ascii="Tahoma" w:hAnsi="Tahoma" w:cs="Tahoma" w:hint="cs"/>
          <w:sz w:val="24"/>
          <w:szCs w:val="24"/>
          <w:rtl/>
          <w:lang w:bidi="ar-SY"/>
        </w:rPr>
        <w:t xml:space="preserve"> :</w:t>
      </w:r>
      <w:r w:rsidRPr="00ED3DFA">
        <w:rPr>
          <w:rFonts w:ascii="Tahoma" w:hAnsi="Tahoma" w:cs="Tahoma"/>
          <w:sz w:val="24"/>
          <w:szCs w:val="24"/>
          <w:rtl/>
          <w:lang w:bidi="ar-SY"/>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5309C1"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جنس المريض</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5309C1"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ذكور</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34</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62</w:t>
            </w:r>
            <w:r w:rsidRPr="00ED3DFA">
              <w:rPr>
                <w:rFonts w:ascii="Tahoma" w:hAnsi="Tahoma" w:cs="Tahoma"/>
                <w:sz w:val="24"/>
                <w:szCs w:val="24"/>
                <w:rtl/>
                <w:lang w:bidi="ar-SY"/>
              </w:rPr>
              <w:t>%</w:t>
            </w:r>
          </w:p>
        </w:tc>
      </w:tr>
      <w:tr w:rsidR="00507061" w:rsidRPr="005309C1"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إناث</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38</w:t>
            </w:r>
            <w:r w:rsidRPr="00ED3DFA">
              <w:rPr>
                <w:rFonts w:ascii="Tahoma" w:hAnsi="Tahoma" w:cs="Tahoma"/>
                <w:sz w:val="24"/>
                <w:szCs w:val="24"/>
                <w:rtl/>
                <w:lang w:bidi="ar-SY"/>
              </w:rPr>
              <w:t>%</w:t>
            </w:r>
          </w:p>
        </w:tc>
      </w:tr>
    </w:tbl>
    <w:p w:rsidR="00507061" w:rsidRDefault="00507061" w:rsidP="00507061">
      <w:pPr>
        <w:pStyle w:val="a7"/>
        <w:rPr>
          <w:b w:val="0"/>
          <w:bCs w:val="0"/>
          <w:noProof/>
          <w:sz w:val="22"/>
          <w:szCs w:val="22"/>
          <w:rtl/>
        </w:rPr>
      </w:pPr>
    </w:p>
    <w:p w:rsidR="00507061" w:rsidRPr="008D1507" w:rsidRDefault="00507061" w:rsidP="00507061">
      <w:pPr>
        <w:rPr>
          <w:rFonts w:ascii="Tahoma" w:hAnsi="Tahoma" w:cs="Tahoma"/>
          <w:b/>
          <w:bCs/>
          <w:lang w:bidi="ar-SY"/>
        </w:rPr>
      </w:pPr>
      <w:r>
        <w:rPr>
          <w:rFonts w:ascii="Tahoma" w:hAnsi="Tahoma" w:cs="Tahoma"/>
          <w:b/>
          <w:bCs/>
          <w:sz w:val="24"/>
          <w:szCs w:val="24"/>
          <w:rtl/>
          <w:lang w:bidi="ar-SY"/>
        </w:rPr>
        <w:t xml:space="preserve">جدول رقم </w:t>
      </w:r>
      <w:r>
        <w:rPr>
          <w:rFonts w:ascii="Tahoma" w:hAnsi="Tahoma" w:cs="Tahoma" w:hint="cs"/>
          <w:b/>
          <w:bCs/>
          <w:sz w:val="24"/>
          <w:szCs w:val="24"/>
          <w:rtl/>
          <w:lang w:bidi="ar-SY"/>
        </w:rPr>
        <w:t>(1)</w:t>
      </w:r>
      <w:r w:rsidRPr="00A85D58">
        <w:rPr>
          <w:rFonts w:ascii="Tahoma" w:hAnsi="Tahoma" w:cs="Tahoma"/>
          <w:b/>
          <w:bCs/>
          <w:rtl/>
        </w:rPr>
        <w:t xml:space="preserve"> يظهر </w:t>
      </w:r>
      <w:r w:rsidRPr="00A85D58">
        <w:rPr>
          <w:rFonts w:ascii="Tahoma" w:hAnsi="Tahoma" w:cs="Tahoma"/>
          <w:b/>
          <w:bCs/>
          <w:sz w:val="24"/>
          <w:szCs w:val="24"/>
          <w:rtl/>
          <w:lang w:bidi="ar-SY"/>
        </w:rPr>
        <w:t>توزع المرضى حسب الجنس</w:t>
      </w:r>
    </w:p>
    <w:p w:rsidR="00507061" w:rsidRDefault="00507061" w:rsidP="00507061">
      <w:pPr>
        <w:pStyle w:val="a7"/>
        <w:rPr>
          <w:b w:val="0"/>
          <w:bCs w:val="0"/>
          <w:noProof/>
          <w:sz w:val="22"/>
          <w:szCs w:val="22"/>
        </w:rPr>
      </w:pPr>
    </w:p>
    <w:p w:rsidR="00507061" w:rsidRPr="00A85D58" w:rsidRDefault="00507061" w:rsidP="00507061">
      <w:pPr>
        <w:pStyle w:val="a7"/>
        <w:rPr>
          <w:b w:val="0"/>
          <w:bCs w:val="0"/>
          <w:noProof/>
          <w:sz w:val="22"/>
          <w:szCs w:val="22"/>
          <w:lang w:bidi="ar-SY"/>
        </w:rPr>
      </w:pPr>
      <w:r>
        <w:rPr>
          <w:b w:val="0"/>
          <w:bCs w:val="0"/>
          <w:noProof/>
          <w:sz w:val="22"/>
          <w:szCs w:val="22"/>
        </w:rPr>
        <w:drawing>
          <wp:inline distT="0" distB="0" distL="0" distR="0">
            <wp:extent cx="5284291" cy="2594566"/>
            <wp:effectExtent l="14089" t="5759" r="7045" b="0"/>
            <wp:docPr id="41"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507061" w:rsidRPr="00F33917" w:rsidRDefault="00507061" w:rsidP="00507061">
      <w:pPr>
        <w:pStyle w:val="a7"/>
        <w:rPr>
          <w:rFonts w:ascii="Tahoma" w:hAnsi="Tahoma" w:cs="Tahoma"/>
          <w:sz w:val="24"/>
          <w:szCs w:val="24"/>
          <w:rtl/>
        </w:rPr>
      </w:pPr>
      <w:r w:rsidRPr="00AA7835">
        <w:rPr>
          <w:rFonts w:ascii="Tahoma" w:hAnsi="Tahoma" w:cs="Tahoma"/>
          <w:sz w:val="24"/>
          <w:szCs w:val="24"/>
          <w:rtl/>
        </w:rPr>
        <w:t xml:space="preserve">رسم توضيحي </w:t>
      </w:r>
      <w:r w:rsidR="00185B0A" w:rsidRPr="00AA7835">
        <w:rPr>
          <w:rFonts w:ascii="Tahoma" w:hAnsi="Tahoma" w:cs="Tahoma"/>
          <w:sz w:val="24"/>
          <w:szCs w:val="24"/>
          <w:rtl/>
        </w:rPr>
        <w:fldChar w:fldCharType="begin"/>
      </w:r>
      <w:r w:rsidRPr="00AA7835">
        <w:rPr>
          <w:rFonts w:ascii="Tahoma" w:hAnsi="Tahoma" w:cs="Tahoma"/>
          <w:sz w:val="24"/>
          <w:szCs w:val="24"/>
          <w:rtl/>
        </w:rPr>
        <w:instrText xml:space="preserve"> </w:instrText>
      </w:r>
      <w:r w:rsidRPr="00AA7835">
        <w:rPr>
          <w:rFonts w:ascii="Tahoma" w:hAnsi="Tahoma" w:cs="Tahoma"/>
          <w:sz w:val="24"/>
          <w:szCs w:val="24"/>
        </w:rPr>
        <w:instrText>SEQ</w:instrText>
      </w:r>
      <w:r w:rsidRPr="00AA7835">
        <w:rPr>
          <w:rFonts w:ascii="Tahoma" w:hAnsi="Tahoma" w:cs="Tahoma"/>
          <w:sz w:val="24"/>
          <w:szCs w:val="24"/>
          <w:rtl/>
        </w:rPr>
        <w:instrText xml:space="preserve"> رسم_توضيحي \* </w:instrText>
      </w:r>
      <w:r w:rsidRPr="00AA7835">
        <w:rPr>
          <w:rFonts w:ascii="Tahoma" w:hAnsi="Tahoma" w:cs="Tahoma"/>
          <w:sz w:val="24"/>
          <w:szCs w:val="24"/>
        </w:rPr>
        <w:instrText>ARABIC</w:instrText>
      </w:r>
      <w:r w:rsidRPr="00AA7835">
        <w:rPr>
          <w:rFonts w:ascii="Tahoma" w:hAnsi="Tahoma" w:cs="Tahoma"/>
          <w:sz w:val="24"/>
          <w:szCs w:val="24"/>
          <w:rtl/>
        </w:rPr>
        <w:instrText xml:space="preserve"> </w:instrText>
      </w:r>
      <w:r w:rsidR="00185B0A" w:rsidRPr="00AA7835">
        <w:rPr>
          <w:rFonts w:ascii="Tahoma" w:hAnsi="Tahoma" w:cs="Tahoma"/>
          <w:sz w:val="24"/>
          <w:szCs w:val="24"/>
          <w:rtl/>
        </w:rPr>
        <w:fldChar w:fldCharType="separate"/>
      </w:r>
      <w:r w:rsidR="00FE785F">
        <w:rPr>
          <w:rFonts w:ascii="Tahoma" w:hAnsi="Tahoma" w:cs="Tahoma"/>
          <w:noProof/>
          <w:sz w:val="24"/>
          <w:szCs w:val="24"/>
          <w:rtl/>
        </w:rPr>
        <w:t>1</w:t>
      </w:r>
      <w:r w:rsidR="00185B0A" w:rsidRPr="00AA7835">
        <w:rPr>
          <w:rFonts w:ascii="Tahoma" w:hAnsi="Tahoma" w:cs="Tahoma"/>
          <w:sz w:val="24"/>
          <w:szCs w:val="24"/>
          <w:rtl/>
        </w:rPr>
        <w:fldChar w:fldCharType="end"/>
      </w:r>
      <w:r w:rsidRPr="00AA7835">
        <w:rPr>
          <w:rFonts w:ascii="Tahoma" w:hAnsi="Tahoma" w:cs="Tahoma"/>
          <w:noProof/>
          <w:sz w:val="24"/>
          <w:szCs w:val="24"/>
          <w:rtl/>
          <w:lang w:bidi="ar-SY"/>
        </w:rPr>
        <w:t xml:space="preserve"> يظهر توزع المرضى حسب الجنس</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ان الاصابة اكثر شيوعا عند الذكور و قد يعود ذلك الى كثرة حوادث التعرض المتعلقة بالاصابة</w:t>
      </w:r>
      <w:r>
        <w:rPr>
          <w:rFonts w:ascii="Tahoma" w:hAnsi="Tahoma" w:cs="Tahoma" w:hint="cs"/>
          <w:sz w:val="24"/>
          <w:szCs w:val="24"/>
          <w:rtl/>
          <w:lang w:bidi="ar-SY"/>
        </w:rPr>
        <w:t xml:space="preserve"> ( الرضوض و التسممات و الحروق )</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r>
        <w:rPr>
          <w:rFonts w:ascii="Tahoma" w:hAnsi="Tahoma" w:cs="Tahoma" w:hint="cs"/>
          <w:b/>
          <w:bCs/>
          <w:sz w:val="24"/>
          <w:szCs w:val="24"/>
          <w:rtl/>
          <w:lang w:bidi="ar-SY"/>
        </w:rPr>
        <w:lastRenderedPageBreak/>
        <w:t xml:space="preserve">2 - </w:t>
      </w:r>
      <w:r w:rsidRPr="00ED3DFA">
        <w:rPr>
          <w:rFonts w:ascii="Tahoma" w:hAnsi="Tahoma" w:cs="Tahoma"/>
          <w:b/>
          <w:bCs/>
          <w:sz w:val="24"/>
          <w:szCs w:val="24"/>
          <w:rtl/>
          <w:lang w:bidi="ar-SY"/>
        </w:rPr>
        <w:t>توزع المرضى حسب العمر</w:t>
      </w:r>
      <w:r w:rsidRPr="00ED3DFA">
        <w:rPr>
          <w:rFonts w:ascii="Tahoma" w:hAnsi="Tahoma" w:cs="Tahoma"/>
          <w:sz w:val="24"/>
          <w:szCs w:val="24"/>
          <w:rtl/>
          <w:lang w:bidi="ar-SY"/>
        </w:rPr>
        <w:t xml:space="preserve"> </w:t>
      </w:r>
      <w:r>
        <w:rPr>
          <w:rFonts w:ascii="Tahoma" w:hAnsi="Tahoma" w:cs="Tahoma" w:hint="cs"/>
          <w:b/>
          <w:bCs/>
          <w:sz w:val="24"/>
          <w:szCs w:val="24"/>
          <w:rtl/>
          <w:lang w:bidi="ar-SY"/>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55"/>
        <w:gridCol w:w="2695"/>
        <w:gridCol w:w="2872"/>
      </w:tblGrid>
      <w:tr w:rsidR="00507061" w:rsidRPr="00ED3DFA" w:rsidTr="007405A3">
        <w:tc>
          <w:tcPr>
            <w:tcW w:w="295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المجموعة العمرية</w:t>
            </w:r>
          </w:p>
        </w:tc>
        <w:tc>
          <w:tcPr>
            <w:tcW w:w="269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7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95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&lt; سنة</w:t>
            </w:r>
          </w:p>
        </w:tc>
        <w:tc>
          <w:tcPr>
            <w:tcW w:w="269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19</w:t>
            </w:r>
          </w:p>
        </w:tc>
        <w:tc>
          <w:tcPr>
            <w:tcW w:w="287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r>
              <w:rPr>
                <w:rFonts w:ascii="Tahoma" w:hAnsi="Tahoma" w:cs="Tahoma" w:hint="cs"/>
                <w:sz w:val="24"/>
                <w:szCs w:val="24"/>
                <w:rtl/>
                <w:lang w:bidi="ar-SY"/>
              </w:rPr>
              <w:t>4</w:t>
            </w:r>
            <w:r w:rsidRPr="00ED3DFA">
              <w:rPr>
                <w:rFonts w:ascii="Tahoma" w:hAnsi="Tahoma" w:cs="Tahoma"/>
                <w:sz w:val="24"/>
                <w:szCs w:val="24"/>
                <w:rtl/>
                <w:lang w:bidi="ar-SY"/>
              </w:rPr>
              <w:t>%</w:t>
            </w:r>
          </w:p>
        </w:tc>
      </w:tr>
      <w:tr w:rsidR="00507061" w:rsidRPr="00ED3DFA" w:rsidTr="007405A3">
        <w:tc>
          <w:tcPr>
            <w:tcW w:w="295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سنة -5 سنوات</w:t>
            </w:r>
          </w:p>
        </w:tc>
        <w:tc>
          <w:tcPr>
            <w:tcW w:w="269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c>
          <w:tcPr>
            <w:tcW w:w="287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r>
              <w:rPr>
                <w:rFonts w:ascii="Tahoma" w:hAnsi="Tahoma" w:cs="Tahoma" w:hint="cs"/>
                <w:sz w:val="24"/>
                <w:szCs w:val="24"/>
                <w:rtl/>
                <w:lang w:bidi="ar-SY"/>
              </w:rPr>
              <w:t>1</w:t>
            </w:r>
            <w:r w:rsidRPr="00ED3DFA">
              <w:rPr>
                <w:rFonts w:ascii="Tahoma" w:hAnsi="Tahoma" w:cs="Tahoma"/>
                <w:sz w:val="24"/>
                <w:szCs w:val="24"/>
                <w:rtl/>
                <w:lang w:bidi="ar-SY"/>
              </w:rPr>
              <w:t>%</w:t>
            </w:r>
          </w:p>
        </w:tc>
      </w:tr>
      <w:tr w:rsidR="00507061" w:rsidRPr="00ED3DFA" w:rsidTr="007405A3">
        <w:tc>
          <w:tcPr>
            <w:tcW w:w="295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&gt;5 سنوات</w:t>
            </w:r>
          </w:p>
        </w:tc>
        <w:tc>
          <w:tcPr>
            <w:tcW w:w="269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19</w:t>
            </w:r>
          </w:p>
        </w:tc>
        <w:tc>
          <w:tcPr>
            <w:tcW w:w="287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bl>
    <w:p w:rsidR="00507061" w:rsidRDefault="00507061" w:rsidP="00507061">
      <w:pPr>
        <w:keepNext/>
        <w:rPr>
          <w:rFonts w:ascii="Tahoma" w:hAnsi="Tahoma" w:cs="Tahoma"/>
          <w:b/>
          <w:bCs/>
          <w:noProof/>
          <w:sz w:val="24"/>
          <w:szCs w:val="24"/>
          <w:rtl/>
          <w:lang w:bidi="ar-SY"/>
        </w:rPr>
      </w:pPr>
      <w:r w:rsidRPr="001638AF">
        <w:rPr>
          <w:rFonts w:ascii="Tahoma" w:hAnsi="Tahoma" w:cs="Tahoma"/>
          <w:b/>
          <w:bCs/>
          <w:sz w:val="24"/>
          <w:szCs w:val="24"/>
          <w:rtl/>
          <w:lang w:bidi="ar-SY"/>
        </w:rPr>
        <w:t xml:space="preserve">جدول رقم </w:t>
      </w:r>
      <w:r>
        <w:rPr>
          <w:rFonts w:ascii="Tahoma" w:hAnsi="Tahoma" w:cs="Tahoma" w:hint="cs"/>
          <w:b/>
          <w:bCs/>
          <w:sz w:val="24"/>
          <w:szCs w:val="24"/>
          <w:rtl/>
          <w:lang w:bidi="ar-SY"/>
        </w:rPr>
        <w:t>(2)</w:t>
      </w:r>
      <w:r w:rsidRPr="008D1507">
        <w:rPr>
          <w:rFonts w:ascii="Tahoma" w:hAnsi="Tahoma" w:cs="Tahoma"/>
          <w:b/>
          <w:bCs/>
          <w:sz w:val="24"/>
          <w:szCs w:val="24"/>
          <w:rtl/>
          <w:lang w:bidi="ar-SY"/>
        </w:rPr>
        <w:t xml:space="preserve"> </w:t>
      </w:r>
      <w:r>
        <w:rPr>
          <w:rFonts w:ascii="Tahoma" w:hAnsi="Tahoma" w:cs="Tahoma" w:hint="cs"/>
          <w:b/>
          <w:bCs/>
          <w:sz w:val="24"/>
          <w:szCs w:val="24"/>
          <w:rtl/>
          <w:lang w:bidi="ar-SY"/>
        </w:rPr>
        <w:t xml:space="preserve">يظهر </w:t>
      </w:r>
      <w:r w:rsidRPr="00ED3DFA">
        <w:rPr>
          <w:rFonts w:ascii="Tahoma" w:hAnsi="Tahoma" w:cs="Tahoma"/>
          <w:b/>
          <w:bCs/>
          <w:sz w:val="24"/>
          <w:szCs w:val="24"/>
          <w:rtl/>
          <w:lang w:bidi="ar-SY"/>
        </w:rPr>
        <w:t>توزع المرضى حسب العمر</w:t>
      </w:r>
      <w:r w:rsidRPr="00ED3DFA">
        <w:rPr>
          <w:rFonts w:ascii="Tahoma" w:hAnsi="Tahoma" w:cs="Tahoma"/>
          <w:sz w:val="24"/>
          <w:szCs w:val="24"/>
          <w:rtl/>
          <w:lang w:bidi="ar-SY"/>
        </w:rPr>
        <w:t xml:space="preserve"> </w:t>
      </w:r>
      <w:r>
        <w:rPr>
          <w:rFonts w:ascii="Tahoma" w:hAnsi="Tahoma" w:cs="Tahoma" w:hint="cs"/>
          <w:b/>
          <w:bCs/>
          <w:sz w:val="24"/>
          <w:szCs w:val="24"/>
          <w:rtl/>
          <w:lang w:bidi="ar-SY"/>
        </w:rPr>
        <w:t xml:space="preserve"> </w:t>
      </w:r>
    </w:p>
    <w:p w:rsidR="00507061" w:rsidRDefault="00507061" w:rsidP="00507061">
      <w:pPr>
        <w:keepNext/>
        <w:rPr>
          <w:rFonts w:ascii="Tahoma" w:hAnsi="Tahoma" w:cs="Tahoma"/>
          <w:b/>
          <w:bCs/>
          <w:noProof/>
          <w:sz w:val="24"/>
          <w:szCs w:val="24"/>
          <w:lang w:bidi="ar-SY"/>
        </w:rPr>
      </w:pPr>
    </w:p>
    <w:p w:rsidR="00507061" w:rsidRPr="008D1507" w:rsidRDefault="00507061" w:rsidP="00507061">
      <w:pPr>
        <w:keepNext/>
        <w:rPr>
          <w:b/>
          <w:bCs/>
        </w:rPr>
      </w:pPr>
      <w:r>
        <w:rPr>
          <w:rFonts w:ascii="Tahoma" w:hAnsi="Tahoma" w:cs="Tahoma"/>
          <w:b/>
          <w:bCs/>
          <w:noProof/>
          <w:sz w:val="24"/>
          <w:szCs w:val="24"/>
        </w:rPr>
        <w:drawing>
          <wp:inline distT="0" distB="0" distL="0" distR="0">
            <wp:extent cx="5009166" cy="2119371"/>
            <wp:effectExtent l="13356" t="4704" r="6678" b="0"/>
            <wp:docPr id="40" name="مخطط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07061" w:rsidRPr="00F33917" w:rsidRDefault="00507061" w:rsidP="00507061">
      <w:pPr>
        <w:pStyle w:val="a7"/>
        <w:rPr>
          <w:rFonts w:ascii="Tahoma" w:hAnsi="Tahoma" w:cs="Tahoma"/>
          <w:sz w:val="24"/>
          <w:szCs w:val="24"/>
          <w:rtl/>
          <w:lang w:bidi="ar-SY"/>
        </w:rPr>
      </w:pPr>
      <w:r w:rsidRPr="00F33917">
        <w:rPr>
          <w:rFonts w:ascii="Tahoma" w:hAnsi="Tahoma" w:cs="Tahoma"/>
          <w:sz w:val="24"/>
          <w:szCs w:val="24"/>
          <w:rtl/>
        </w:rPr>
        <w:t xml:space="preserve">رسم توضيحي </w:t>
      </w:r>
      <w:r w:rsidR="00185B0A" w:rsidRPr="00F33917">
        <w:rPr>
          <w:rFonts w:ascii="Tahoma" w:hAnsi="Tahoma" w:cs="Tahoma"/>
          <w:sz w:val="24"/>
          <w:szCs w:val="24"/>
          <w:rtl/>
        </w:rPr>
        <w:fldChar w:fldCharType="begin"/>
      </w:r>
      <w:r w:rsidRPr="00F33917">
        <w:rPr>
          <w:rFonts w:ascii="Tahoma" w:hAnsi="Tahoma" w:cs="Tahoma"/>
          <w:sz w:val="24"/>
          <w:szCs w:val="24"/>
          <w:rtl/>
        </w:rPr>
        <w:instrText xml:space="preserve"> </w:instrText>
      </w:r>
      <w:r w:rsidRPr="00F33917">
        <w:rPr>
          <w:rFonts w:ascii="Tahoma" w:hAnsi="Tahoma" w:cs="Tahoma"/>
          <w:sz w:val="24"/>
          <w:szCs w:val="24"/>
        </w:rPr>
        <w:instrText>SEQ</w:instrText>
      </w:r>
      <w:r w:rsidRPr="00F33917">
        <w:rPr>
          <w:rFonts w:ascii="Tahoma" w:hAnsi="Tahoma" w:cs="Tahoma"/>
          <w:sz w:val="24"/>
          <w:szCs w:val="24"/>
          <w:rtl/>
        </w:rPr>
        <w:instrText xml:space="preserve"> رسم_توضيحي \* </w:instrText>
      </w:r>
      <w:r w:rsidRPr="00F33917">
        <w:rPr>
          <w:rFonts w:ascii="Tahoma" w:hAnsi="Tahoma" w:cs="Tahoma"/>
          <w:sz w:val="24"/>
          <w:szCs w:val="24"/>
        </w:rPr>
        <w:instrText>ARABIC</w:instrText>
      </w:r>
      <w:r w:rsidRPr="00F33917">
        <w:rPr>
          <w:rFonts w:ascii="Tahoma" w:hAnsi="Tahoma" w:cs="Tahoma"/>
          <w:sz w:val="24"/>
          <w:szCs w:val="24"/>
          <w:rtl/>
        </w:rPr>
        <w:instrText xml:space="preserve"> </w:instrText>
      </w:r>
      <w:r w:rsidR="00185B0A" w:rsidRPr="00F33917">
        <w:rPr>
          <w:rFonts w:ascii="Tahoma" w:hAnsi="Tahoma" w:cs="Tahoma"/>
          <w:sz w:val="24"/>
          <w:szCs w:val="24"/>
          <w:rtl/>
        </w:rPr>
        <w:fldChar w:fldCharType="separate"/>
      </w:r>
      <w:r w:rsidR="00FE785F">
        <w:rPr>
          <w:rFonts w:ascii="Tahoma" w:hAnsi="Tahoma" w:cs="Tahoma"/>
          <w:noProof/>
          <w:sz w:val="24"/>
          <w:szCs w:val="24"/>
          <w:rtl/>
        </w:rPr>
        <w:t>2</w:t>
      </w:r>
      <w:r w:rsidR="00185B0A" w:rsidRPr="00F33917">
        <w:rPr>
          <w:rFonts w:ascii="Tahoma" w:hAnsi="Tahoma" w:cs="Tahoma"/>
          <w:sz w:val="24"/>
          <w:szCs w:val="24"/>
          <w:rtl/>
        </w:rPr>
        <w:fldChar w:fldCharType="end"/>
      </w:r>
      <w:r w:rsidRPr="00F33917">
        <w:rPr>
          <w:rFonts w:ascii="Tahoma" w:hAnsi="Tahoma" w:cs="Tahoma"/>
          <w:noProof/>
          <w:sz w:val="24"/>
          <w:szCs w:val="24"/>
          <w:lang w:bidi="ar-SY"/>
        </w:rPr>
        <w:t xml:space="preserve"> </w:t>
      </w:r>
      <w:r w:rsidRPr="00F33917">
        <w:rPr>
          <w:rFonts w:ascii="Tahoma" w:hAnsi="Tahoma" w:cs="Tahoma"/>
          <w:noProof/>
          <w:sz w:val="24"/>
          <w:szCs w:val="24"/>
          <w:rtl/>
          <w:lang w:bidi="ar-SY"/>
        </w:rPr>
        <w:t xml:space="preserve"> يظهر توزع المرضى حسب العمر</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توزع متجانس تقريبا حسب العمر دون وجود علاقة للاصابة مع مجموعة عمرية معينة</w:t>
      </w:r>
    </w:p>
    <w:p w:rsidR="00507061" w:rsidRPr="00ED3DFA" w:rsidRDefault="00507061" w:rsidP="00507061">
      <w:pPr>
        <w:rPr>
          <w:rFonts w:ascii="Tahoma" w:hAnsi="Tahoma" w:cs="Tahoma"/>
          <w:b/>
          <w:bCs/>
          <w:sz w:val="24"/>
          <w:szCs w:val="24"/>
          <w:rtl/>
          <w:lang w:bidi="ar-SY"/>
        </w:rPr>
      </w:pPr>
      <w:r w:rsidRPr="00ED3DFA">
        <w:rPr>
          <w:rFonts w:ascii="Tahoma" w:hAnsi="Tahoma" w:cs="Tahoma" w:hint="cs"/>
          <w:b/>
          <w:bCs/>
          <w:sz w:val="24"/>
          <w:szCs w:val="24"/>
          <w:rtl/>
          <w:lang w:bidi="ar-SY"/>
        </w:rPr>
        <w:t xml:space="preserve">3 - </w:t>
      </w:r>
      <w:r w:rsidRPr="00ED3DFA">
        <w:rPr>
          <w:rFonts w:ascii="Tahoma" w:hAnsi="Tahoma" w:cs="Tahoma"/>
          <w:b/>
          <w:bCs/>
          <w:sz w:val="24"/>
          <w:szCs w:val="24"/>
          <w:rtl/>
          <w:lang w:bidi="ar-SY"/>
        </w:rPr>
        <w:t>الأعراض العصبية و العوامل المؤهبة و أهم الأعراض السريرية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جميع المرضى بدأت الأعراض العصبية لديهم منذ أقل من شهر من القبول</w:t>
      </w:r>
    </w:p>
    <w:p w:rsidR="00507061" w:rsidRDefault="00507061" w:rsidP="00EC29F1">
      <w:pPr>
        <w:rPr>
          <w:rFonts w:ascii="Tahoma" w:hAnsi="Tahoma" w:cs="Tahoma"/>
          <w:sz w:val="24"/>
          <w:szCs w:val="24"/>
          <w:rtl/>
          <w:lang w:bidi="ar-SY"/>
        </w:rPr>
      </w:pPr>
      <w:r w:rsidRPr="00ED3DFA">
        <w:rPr>
          <w:rFonts w:ascii="Tahoma" w:hAnsi="Tahoma" w:cs="Tahoma" w:hint="cs"/>
          <w:b/>
          <w:bCs/>
          <w:sz w:val="24"/>
          <w:szCs w:val="24"/>
          <w:rtl/>
          <w:lang w:bidi="ar-SY"/>
        </w:rPr>
        <w:t xml:space="preserve">3-1 </w:t>
      </w:r>
      <w:r w:rsidRPr="00ED3DFA">
        <w:rPr>
          <w:rFonts w:ascii="Tahoma" w:hAnsi="Tahoma" w:cs="Tahoma"/>
          <w:b/>
          <w:bCs/>
          <w:sz w:val="24"/>
          <w:szCs w:val="24"/>
          <w:rtl/>
          <w:lang w:bidi="ar-SY"/>
        </w:rPr>
        <w:t>-الاعراض ا</w:t>
      </w:r>
      <w:r w:rsidR="00EC29F1">
        <w:rPr>
          <w:rFonts w:ascii="Tahoma" w:hAnsi="Tahoma" w:cs="Tahoma" w:hint="cs"/>
          <w:b/>
          <w:bCs/>
          <w:sz w:val="24"/>
          <w:szCs w:val="24"/>
          <w:rtl/>
          <w:lang w:bidi="ar-SY"/>
        </w:rPr>
        <w:t>لعصبية</w:t>
      </w:r>
      <w:r>
        <w:rPr>
          <w:rFonts w:ascii="Tahoma" w:hAnsi="Tahoma" w:cs="Tahoma" w:hint="cs"/>
          <w:sz w:val="24"/>
          <w:szCs w:val="24"/>
          <w:rtl/>
          <w:lang w:bidi="ar-SY"/>
        </w:rPr>
        <w:t xml:space="preserve"> :</w:t>
      </w:r>
    </w:p>
    <w:p w:rsidR="00507061" w:rsidRPr="008D1507" w:rsidRDefault="00507061" w:rsidP="00507061">
      <w:pPr>
        <w:rPr>
          <w:rFonts w:ascii="Tahoma" w:hAnsi="Tahoma" w:cs="Tahoma"/>
          <w:sz w:val="24"/>
          <w:szCs w:val="24"/>
          <w:rtl/>
          <w:lang w:bidi="ar-SY"/>
        </w:rPr>
      </w:pPr>
      <w:r w:rsidRPr="001638AF">
        <w:rPr>
          <w:rFonts w:ascii="Tahoma" w:hAnsi="Tahoma" w:cs="Tahoma"/>
          <w:b/>
          <w:bCs/>
          <w:sz w:val="24"/>
          <w:szCs w:val="24"/>
          <w:rtl/>
          <w:lang w:bidi="ar-SY"/>
        </w:rPr>
        <w:t xml:space="preserve">جدول رقم </w:t>
      </w:r>
      <w:r>
        <w:rPr>
          <w:rFonts w:ascii="Tahoma" w:hAnsi="Tahoma" w:cs="Tahoma" w:hint="cs"/>
          <w:b/>
          <w:bCs/>
          <w:sz w:val="24"/>
          <w:szCs w:val="24"/>
          <w:rtl/>
          <w:lang w:bidi="ar-SY"/>
        </w:rPr>
        <w:t>(</w:t>
      </w:r>
      <w:r w:rsidRPr="001638AF">
        <w:rPr>
          <w:rFonts w:ascii="Tahoma" w:hAnsi="Tahoma" w:cs="Tahoma"/>
          <w:b/>
          <w:bCs/>
          <w:sz w:val="24"/>
          <w:szCs w:val="24"/>
          <w:rtl/>
          <w:lang w:bidi="ar-SY"/>
        </w:rPr>
        <w:t>3</w:t>
      </w:r>
      <w:r>
        <w:rPr>
          <w:rFonts w:hint="cs"/>
          <w:noProof/>
          <w:rtl/>
          <w:lang w:bidi="ar-SY"/>
        </w:rPr>
        <w:t xml:space="preserve"> )</w:t>
      </w:r>
      <w:r w:rsidRPr="008D1507">
        <w:rPr>
          <w:rFonts w:ascii="Tahoma" w:hAnsi="Tahoma" w:cs="Tahoma"/>
          <w:b/>
          <w:bCs/>
          <w:noProof/>
          <w:sz w:val="26"/>
          <w:szCs w:val="26"/>
          <w:rtl/>
          <w:lang w:bidi="ar-SY"/>
        </w:rPr>
        <w:t>يظهر توزع المرضى حسب الاعراض العصبي</w:t>
      </w:r>
      <w:r>
        <w:rPr>
          <w:rFonts w:ascii="Tahoma" w:hAnsi="Tahoma" w:cs="Tahoma" w:hint="cs"/>
          <w:b/>
          <w:bCs/>
          <w:noProof/>
          <w:sz w:val="26"/>
          <w:szCs w:val="26"/>
          <w:rtl/>
          <w:lang w:bidi="ar-SY"/>
        </w:rPr>
        <w:t>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الحالة المرضية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وجود تغيم وعي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46</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84%</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عدم وجود تغيم وعي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r>
      <w:tr w:rsidR="00507061" w:rsidRPr="00ED3DFA" w:rsidTr="007405A3">
        <w:tc>
          <w:tcPr>
            <w:tcW w:w="2840"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وجود اختلاج</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32</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58%</w:t>
            </w:r>
          </w:p>
        </w:tc>
      </w:tr>
      <w:tr w:rsidR="00507061" w:rsidRPr="00ED3DFA" w:rsidTr="007405A3">
        <w:tc>
          <w:tcPr>
            <w:tcW w:w="2840"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عدم وجود اختلاج</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23</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42%</w:t>
            </w:r>
          </w:p>
        </w:tc>
      </w:tr>
      <w:tr w:rsidR="00507061" w:rsidRPr="00ED3DFA" w:rsidTr="007405A3">
        <w:tc>
          <w:tcPr>
            <w:tcW w:w="2840"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وجود اضطراب حركي صريح</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39</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71%</w:t>
            </w:r>
          </w:p>
        </w:tc>
      </w:tr>
      <w:tr w:rsidR="00507061" w:rsidRPr="00ED3DFA" w:rsidTr="007405A3">
        <w:tc>
          <w:tcPr>
            <w:tcW w:w="2840"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عدم وجود اضطراب حركي صريح</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c>
          <w:tcPr>
            <w:tcW w:w="2841" w:type="dxa"/>
            <w:tcBorders>
              <w:top w:val="single" w:sz="4" w:space="0" w:color="000000"/>
              <w:left w:val="single" w:sz="4" w:space="0" w:color="000000"/>
              <w:bottom w:val="single" w:sz="4" w:space="0" w:color="000000"/>
              <w:right w:val="single" w:sz="4" w:space="0" w:color="000000"/>
            </w:tcBorders>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29%</w:t>
            </w:r>
          </w:p>
        </w:tc>
      </w:tr>
    </w:tbl>
    <w:p w:rsidR="00507061" w:rsidRDefault="00507061" w:rsidP="00507061">
      <w:pPr>
        <w:keepNext/>
      </w:pPr>
      <w:r>
        <w:rPr>
          <w:noProof/>
        </w:rPr>
        <w:lastRenderedPageBreak/>
        <w:drawing>
          <wp:inline distT="0" distB="0" distL="0" distR="0">
            <wp:extent cx="5331726" cy="2746629"/>
            <wp:effectExtent l="14216" t="6096" r="7108" b="0"/>
            <wp:docPr id="1"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507061" w:rsidRPr="00F33917" w:rsidRDefault="00507061" w:rsidP="00507061">
      <w:pPr>
        <w:pStyle w:val="a7"/>
        <w:rPr>
          <w:rFonts w:ascii="Tahoma" w:hAnsi="Tahoma" w:cs="Tahoma"/>
          <w:sz w:val="24"/>
          <w:szCs w:val="24"/>
        </w:rPr>
      </w:pPr>
      <w:r w:rsidRPr="00F33917">
        <w:rPr>
          <w:rFonts w:ascii="Tahoma" w:hAnsi="Tahoma" w:cs="Tahoma"/>
          <w:sz w:val="24"/>
          <w:szCs w:val="24"/>
          <w:rtl/>
        </w:rPr>
        <w:t xml:space="preserve">رسم توضيحي </w:t>
      </w:r>
      <w:r w:rsidR="00185B0A" w:rsidRPr="00F33917">
        <w:rPr>
          <w:rFonts w:ascii="Tahoma" w:hAnsi="Tahoma" w:cs="Tahoma"/>
          <w:sz w:val="24"/>
          <w:szCs w:val="24"/>
          <w:rtl/>
        </w:rPr>
        <w:fldChar w:fldCharType="begin"/>
      </w:r>
      <w:r w:rsidRPr="00F33917">
        <w:rPr>
          <w:rFonts w:ascii="Tahoma" w:hAnsi="Tahoma" w:cs="Tahoma"/>
          <w:sz w:val="24"/>
          <w:szCs w:val="24"/>
          <w:rtl/>
        </w:rPr>
        <w:instrText xml:space="preserve"> </w:instrText>
      </w:r>
      <w:r w:rsidRPr="00F33917">
        <w:rPr>
          <w:rFonts w:ascii="Tahoma" w:hAnsi="Tahoma" w:cs="Tahoma"/>
          <w:sz w:val="24"/>
          <w:szCs w:val="24"/>
        </w:rPr>
        <w:instrText>SEQ</w:instrText>
      </w:r>
      <w:r w:rsidRPr="00F33917">
        <w:rPr>
          <w:rFonts w:ascii="Tahoma" w:hAnsi="Tahoma" w:cs="Tahoma"/>
          <w:sz w:val="24"/>
          <w:szCs w:val="24"/>
          <w:rtl/>
        </w:rPr>
        <w:instrText xml:space="preserve"> رسم_توضيحي \* </w:instrText>
      </w:r>
      <w:r w:rsidRPr="00F33917">
        <w:rPr>
          <w:rFonts w:ascii="Tahoma" w:hAnsi="Tahoma" w:cs="Tahoma"/>
          <w:sz w:val="24"/>
          <w:szCs w:val="24"/>
        </w:rPr>
        <w:instrText>ARABIC</w:instrText>
      </w:r>
      <w:r w:rsidRPr="00F33917">
        <w:rPr>
          <w:rFonts w:ascii="Tahoma" w:hAnsi="Tahoma" w:cs="Tahoma"/>
          <w:sz w:val="24"/>
          <w:szCs w:val="24"/>
          <w:rtl/>
        </w:rPr>
        <w:instrText xml:space="preserve"> </w:instrText>
      </w:r>
      <w:r w:rsidR="00185B0A" w:rsidRPr="00F33917">
        <w:rPr>
          <w:rFonts w:ascii="Tahoma" w:hAnsi="Tahoma" w:cs="Tahoma"/>
          <w:sz w:val="24"/>
          <w:szCs w:val="24"/>
          <w:rtl/>
        </w:rPr>
        <w:fldChar w:fldCharType="separate"/>
      </w:r>
      <w:r w:rsidR="00FE785F">
        <w:rPr>
          <w:rFonts w:ascii="Tahoma" w:hAnsi="Tahoma" w:cs="Tahoma"/>
          <w:noProof/>
          <w:sz w:val="24"/>
          <w:szCs w:val="24"/>
          <w:rtl/>
        </w:rPr>
        <w:t>3</w:t>
      </w:r>
      <w:r w:rsidR="00185B0A" w:rsidRPr="00F33917">
        <w:rPr>
          <w:rFonts w:ascii="Tahoma" w:hAnsi="Tahoma" w:cs="Tahoma"/>
          <w:sz w:val="24"/>
          <w:szCs w:val="24"/>
          <w:rtl/>
        </w:rPr>
        <w:fldChar w:fldCharType="end"/>
      </w:r>
      <w:r w:rsidRPr="00F33917">
        <w:rPr>
          <w:rFonts w:ascii="Tahoma" w:hAnsi="Tahoma" w:cs="Tahoma"/>
          <w:noProof/>
          <w:sz w:val="24"/>
          <w:szCs w:val="24"/>
          <w:rtl/>
          <w:lang w:bidi="ar-SY"/>
        </w:rPr>
        <w:t xml:space="preserve"> يظهر توزع المرضى حسب الأعراض العصبية</w:t>
      </w:r>
    </w:p>
    <w:p w:rsidR="00507061" w:rsidRPr="00ED3DFA" w:rsidRDefault="00507061" w:rsidP="00507061">
      <w:pPr>
        <w:numPr>
          <w:ilvl w:val="0"/>
          <w:numId w:val="9"/>
        </w:numPr>
        <w:rPr>
          <w:rFonts w:ascii="Tahoma" w:hAnsi="Tahoma" w:cs="Tahoma"/>
          <w:sz w:val="24"/>
          <w:szCs w:val="24"/>
          <w:rtl/>
          <w:lang w:bidi="ar-SY"/>
        </w:rPr>
      </w:pPr>
      <w:r w:rsidRPr="00ED3DFA">
        <w:rPr>
          <w:rFonts w:ascii="Tahoma" w:hAnsi="Tahoma" w:cs="Tahoma"/>
          <w:sz w:val="24"/>
          <w:szCs w:val="24"/>
          <w:rtl/>
          <w:lang w:bidi="ar-SY"/>
        </w:rPr>
        <w:t>يلاحظ وجود تغيم الوعي عند غالبية المرضى وهذا يترافق عادة مع تعمم الاصابة</w:t>
      </w:r>
      <w:r>
        <w:rPr>
          <w:rFonts w:ascii="Tahoma" w:hAnsi="Tahoma" w:cs="Tahoma" w:hint="cs"/>
          <w:sz w:val="24"/>
          <w:szCs w:val="24"/>
          <w:rtl/>
          <w:lang w:bidi="ar-SY"/>
        </w:rPr>
        <w:t xml:space="preserve"> العصبية</w:t>
      </w:r>
    </w:p>
    <w:p w:rsidR="00507061" w:rsidRPr="00ED3DFA" w:rsidRDefault="00507061" w:rsidP="00507061">
      <w:pPr>
        <w:numPr>
          <w:ilvl w:val="0"/>
          <w:numId w:val="9"/>
        </w:numPr>
        <w:rPr>
          <w:rFonts w:ascii="Tahoma" w:hAnsi="Tahoma" w:cs="Tahoma"/>
          <w:sz w:val="24"/>
          <w:szCs w:val="24"/>
          <w:rtl/>
          <w:lang w:bidi="ar-SY"/>
        </w:rPr>
      </w:pPr>
      <w:r w:rsidRPr="00ED3DFA">
        <w:rPr>
          <w:rFonts w:ascii="Tahoma" w:hAnsi="Tahoma" w:cs="Tahoma"/>
          <w:sz w:val="24"/>
          <w:szCs w:val="24"/>
          <w:rtl/>
          <w:lang w:bidi="ar-SY"/>
        </w:rPr>
        <w:t>وجود الاختلاج مرافقا لأكثر من نصف الحالات و الذي يدل على إصابة مرافقة في المادة الرمادية القشرية</w:t>
      </w:r>
    </w:p>
    <w:p w:rsidR="00507061" w:rsidRPr="00ED3DFA" w:rsidRDefault="00507061" w:rsidP="00507061">
      <w:pPr>
        <w:numPr>
          <w:ilvl w:val="0"/>
          <w:numId w:val="9"/>
        </w:numPr>
        <w:rPr>
          <w:rFonts w:ascii="Tahoma" w:hAnsi="Tahoma" w:cs="Tahoma"/>
          <w:sz w:val="24"/>
          <w:szCs w:val="24"/>
          <w:rtl/>
          <w:lang w:bidi="ar-SY"/>
        </w:rPr>
      </w:pPr>
      <w:r w:rsidRPr="00ED3DFA">
        <w:rPr>
          <w:rFonts w:ascii="Tahoma" w:hAnsi="Tahoma" w:cs="Tahoma"/>
          <w:sz w:val="24"/>
          <w:szCs w:val="24"/>
          <w:rtl/>
          <w:lang w:bidi="ar-SY"/>
        </w:rPr>
        <w:t>يلاحظ وجود اضطراب حرك</w:t>
      </w:r>
      <w:r>
        <w:rPr>
          <w:rFonts w:ascii="Tahoma" w:hAnsi="Tahoma" w:cs="Tahoma" w:hint="cs"/>
          <w:sz w:val="24"/>
          <w:szCs w:val="24"/>
          <w:rtl/>
          <w:lang w:bidi="ar-SY"/>
        </w:rPr>
        <w:t>ي</w:t>
      </w:r>
      <w:r w:rsidRPr="00ED3DFA">
        <w:rPr>
          <w:rFonts w:ascii="Tahoma" w:hAnsi="Tahoma" w:cs="Tahoma"/>
          <w:sz w:val="24"/>
          <w:szCs w:val="24"/>
          <w:rtl/>
          <w:lang w:bidi="ar-SY"/>
        </w:rPr>
        <w:t xml:space="preserve"> عند ثلاث أرباع المرضى و هي العرض الأساسي لإصابة النوى القاعدية</w:t>
      </w:r>
    </w:p>
    <w:p w:rsidR="00507061" w:rsidRPr="00ED3DFA"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r w:rsidRPr="00ED3DFA">
        <w:rPr>
          <w:rFonts w:ascii="Tahoma" w:hAnsi="Tahoma" w:cs="Tahoma"/>
          <w:b/>
          <w:bCs/>
          <w:sz w:val="24"/>
          <w:szCs w:val="24"/>
          <w:lang w:bidi="ar-SY"/>
        </w:rPr>
        <w:t>2-3</w:t>
      </w:r>
      <w:r w:rsidRPr="00ED3DFA">
        <w:rPr>
          <w:rFonts w:ascii="Tahoma" w:hAnsi="Tahoma" w:cs="Tahoma"/>
          <w:b/>
          <w:bCs/>
          <w:sz w:val="24"/>
          <w:szCs w:val="24"/>
          <w:rtl/>
          <w:lang w:bidi="ar-SY"/>
        </w:rPr>
        <w:t>-شكل الاضطراب الحركي</w:t>
      </w:r>
      <w:r w:rsidRPr="00ED3DFA">
        <w:rPr>
          <w:rFonts w:ascii="Tahoma" w:hAnsi="Tahoma" w:cs="Tahoma"/>
          <w:sz w:val="24"/>
          <w:szCs w:val="24"/>
          <w:rtl/>
          <w:lang w:bidi="ar-SY"/>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1638AF" w:rsidTr="007405A3">
        <w:trPr>
          <w:trHeight w:val="70"/>
        </w:trPr>
        <w:tc>
          <w:tcPr>
            <w:tcW w:w="2840" w:type="dxa"/>
          </w:tcPr>
          <w:p w:rsidR="00507061" w:rsidRPr="001638AF" w:rsidRDefault="00507061" w:rsidP="007405A3">
            <w:pPr>
              <w:spacing w:after="0" w:line="240" w:lineRule="auto"/>
              <w:jc w:val="center"/>
              <w:rPr>
                <w:rFonts w:ascii="Tahoma" w:hAnsi="Tahoma" w:cs="Tahoma"/>
                <w:b/>
                <w:bCs/>
                <w:sz w:val="24"/>
                <w:szCs w:val="24"/>
                <w:rtl/>
                <w:lang w:bidi="ar-SY"/>
              </w:rPr>
            </w:pPr>
            <w:r w:rsidRPr="001638AF">
              <w:rPr>
                <w:rFonts w:ascii="Tahoma" w:hAnsi="Tahoma" w:cs="Tahoma"/>
                <w:b/>
                <w:bCs/>
                <w:sz w:val="24"/>
                <w:szCs w:val="24"/>
                <w:rtl/>
                <w:lang w:bidi="ar-SY"/>
              </w:rPr>
              <w:t>الاضطراب الحركي</w:t>
            </w:r>
          </w:p>
        </w:tc>
        <w:tc>
          <w:tcPr>
            <w:tcW w:w="2841" w:type="dxa"/>
          </w:tcPr>
          <w:p w:rsidR="00507061" w:rsidRPr="001638AF" w:rsidRDefault="00507061" w:rsidP="007405A3">
            <w:pPr>
              <w:spacing w:after="0" w:line="240" w:lineRule="auto"/>
              <w:jc w:val="center"/>
              <w:rPr>
                <w:rFonts w:ascii="Tahoma" w:hAnsi="Tahoma" w:cs="Tahoma"/>
                <w:b/>
                <w:bCs/>
                <w:sz w:val="24"/>
                <w:szCs w:val="24"/>
                <w:rtl/>
                <w:lang w:bidi="ar-SY"/>
              </w:rPr>
            </w:pPr>
            <w:r w:rsidRPr="001638AF">
              <w:rPr>
                <w:rFonts w:ascii="Tahoma" w:hAnsi="Tahoma" w:cs="Tahoma"/>
                <w:b/>
                <w:bCs/>
                <w:sz w:val="24"/>
                <w:szCs w:val="24"/>
                <w:rtl/>
                <w:lang w:bidi="ar-SY"/>
              </w:rPr>
              <w:t>عدد المرضى</w:t>
            </w:r>
          </w:p>
        </w:tc>
        <w:tc>
          <w:tcPr>
            <w:tcW w:w="2841" w:type="dxa"/>
          </w:tcPr>
          <w:p w:rsidR="00507061" w:rsidRPr="001638AF" w:rsidRDefault="00507061" w:rsidP="007405A3">
            <w:pPr>
              <w:spacing w:after="0" w:line="240" w:lineRule="auto"/>
              <w:jc w:val="center"/>
              <w:rPr>
                <w:rFonts w:ascii="Tahoma" w:hAnsi="Tahoma" w:cs="Tahoma"/>
                <w:b/>
                <w:bCs/>
                <w:sz w:val="24"/>
                <w:szCs w:val="24"/>
                <w:rtl/>
                <w:lang w:bidi="ar-SY"/>
              </w:rPr>
            </w:pPr>
            <w:r w:rsidRPr="001638AF">
              <w:rPr>
                <w:rFonts w:ascii="Tahoma" w:hAnsi="Tahoma" w:cs="Tahoma"/>
                <w:b/>
                <w:bCs/>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صمل</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33%</w:t>
            </w:r>
          </w:p>
        </w:tc>
      </w:tr>
      <w:tr w:rsidR="00507061" w:rsidRPr="00ED3DFA" w:rsidTr="007405A3">
        <w:tc>
          <w:tcPr>
            <w:tcW w:w="2840" w:type="dxa"/>
          </w:tcPr>
          <w:p w:rsidR="00507061" w:rsidRPr="00ED3DFA" w:rsidRDefault="00507061" w:rsidP="00D518DA">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 xml:space="preserve">نقص </w:t>
            </w:r>
            <w:r w:rsidR="00D518DA">
              <w:rPr>
                <w:rFonts w:ascii="Tahoma" w:hAnsi="Tahoma" w:cs="Tahoma" w:hint="cs"/>
                <w:sz w:val="24"/>
                <w:szCs w:val="24"/>
                <w:rtl/>
                <w:lang w:bidi="ar-SY"/>
              </w:rPr>
              <w:t>مقوية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25%</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خلل توتر</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رمع</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رجفان</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عرات</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رقص</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r>
    </w:tbl>
    <w:p w:rsidR="00507061" w:rsidRDefault="00507061" w:rsidP="00507061">
      <w:pPr>
        <w:rPr>
          <w:rFonts w:ascii="Tahoma" w:hAnsi="Tahoma" w:cs="Tahoma"/>
          <w:b/>
          <w:bCs/>
          <w:sz w:val="24"/>
          <w:szCs w:val="24"/>
          <w:rtl/>
          <w:lang w:bidi="ar-SY"/>
        </w:rPr>
      </w:pPr>
    </w:p>
    <w:p w:rsidR="00507061" w:rsidRPr="00ED3DFA" w:rsidRDefault="00507061" w:rsidP="00507061">
      <w:pPr>
        <w:rPr>
          <w:rFonts w:ascii="Tahoma" w:hAnsi="Tahoma" w:cs="Tahoma"/>
          <w:sz w:val="24"/>
          <w:szCs w:val="24"/>
          <w:lang w:bidi="ar-SY"/>
        </w:rPr>
      </w:pPr>
      <w:r w:rsidRPr="001638AF">
        <w:rPr>
          <w:rFonts w:ascii="Tahoma" w:hAnsi="Tahoma" w:cs="Tahoma"/>
          <w:b/>
          <w:bCs/>
          <w:sz w:val="24"/>
          <w:szCs w:val="24"/>
          <w:rtl/>
          <w:lang w:bidi="ar-SY"/>
        </w:rPr>
        <w:t>جدول رقم 4</w:t>
      </w:r>
      <w:r>
        <w:rPr>
          <w:rFonts w:ascii="Tahoma" w:hAnsi="Tahoma" w:cs="Tahoma" w:hint="cs"/>
          <w:sz w:val="24"/>
          <w:szCs w:val="24"/>
          <w:rtl/>
          <w:lang w:bidi="ar-SY"/>
        </w:rPr>
        <w:t xml:space="preserve"> </w:t>
      </w:r>
      <w:r w:rsidRPr="00B662B2">
        <w:rPr>
          <w:rFonts w:ascii="Tahoma" w:hAnsi="Tahoma" w:cs="Tahoma" w:hint="cs"/>
          <w:b/>
          <w:bCs/>
          <w:sz w:val="24"/>
          <w:szCs w:val="24"/>
          <w:rtl/>
          <w:lang w:bidi="ar-SY"/>
        </w:rPr>
        <w:t>يظهر توزع المرضى حسب شكل الاضطراب الحركي</w:t>
      </w:r>
    </w:p>
    <w:p w:rsidR="00507061" w:rsidRDefault="002C0C7D" w:rsidP="00507061">
      <w:pPr>
        <w:keepNext/>
      </w:pPr>
      <w:r w:rsidRPr="002C0C7D">
        <w:rPr>
          <w:rFonts w:cs="Arial"/>
          <w:noProof/>
          <w:rtl/>
        </w:rPr>
        <w:lastRenderedPageBreak/>
        <w:drawing>
          <wp:inline distT="0" distB="0" distL="0" distR="0">
            <wp:extent cx="5238750" cy="2933700"/>
            <wp:effectExtent l="19050" t="0" r="19050" b="0"/>
            <wp:docPr id="4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07061" w:rsidRPr="00ED3DFA" w:rsidRDefault="00507061" w:rsidP="00507061">
      <w:pPr>
        <w:pStyle w:val="a7"/>
        <w:rPr>
          <w:rFonts w:ascii="Tahoma" w:hAnsi="Tahoma" w:cs="Tahoma"/>
          <w:sz w:val="24"/>
          <w:szCs w:val="24"/>
          <w:rtl/>
        </w:rPr>
      </w:pPr>
      <w:r w:rsidRPr="00ED3DFA">
        <w:rPr>
          <w:rFonts w:ascii="Tahoma" w:hAnsi="Tahoma" w:cs="Tahoma"/>
          <w:sz w:val="24"/>
          <w:szCs w:val="24"/>
          <w:rtl/>
        </w:rPr>
        <w:t xml:space="preserve">رسم توضيحي </w:t>
      </w:r>
      <w:r w:rsidR="00185B0A" w:rsidRPr="00ED3DFA">
        <w:rPr>
          <w:rFonts w:ascii="Tahoma" w:hAnsi="Tahoma" w:cs="Tahoma"/>
          <w:sz w:val="24"/>
          <w:szCs w:val="24"/>
          <w:rtl/>
        </w:rPr>
        <w:fldChar w:fldCharType="begin"/>
      </w:r>
      <w:r w:rsidRPr="00ED3DFA">
        <w:rPr>
          <w:rFonts w:ascii="Tahoma" w:hAnsi="Tahoma" w:cs="Tahoma"/>
          <w:sz w:val="24"/>
          <w:szCs w:val="24"/>
          <w:rtl/>
        </w:rPr>
        <w:instrText xml:space="preserve"> </w:instrText>
      </w:r>
      <w:r w:rsidRPr="00ED3DFA">
        <w:rPr>
          <w:rFonts w:ascii="Tahoma" w:hAnsi="Tahoma" w:cs="Tahoma"/>
          <w:sz w:val="24"/>
          <w:szCs w:val="24"/>
        </w:rPr>
        <w:instrText>SEQ</w:instrText>
      </w:r>
      <w:r w:rsidRPr="00ED3DFA">
        <w:rPr>
          <w:rFonts w:ascii="Tahoma" w:hAnsi="Tahoma" w:cs="Tahoma"/>
          <w:sz w:val="24"/>
          <w:szCs w:val="24"/>
          <w:rtl/>
        </w:rPr>
        <w:instrText xml:space="preserve"> رسم_توضيحي \* </w:instrText>
      </w:r>
      <w:r w:rsidRPr="00ED3DFA">
        <w:rPr>
          <w:rFonts w:ascii="Tahoma" w:hAnsi="Tahoma" w:cs="Tahoma"/>
          <w:sz w:val="24"/>
          <w:szCs w:val="24"/>
        </w:rPr>
        <w:instrText>ARABIC</w:instrText>
      </w:r>
      <w:r w:rsidRPr="00ED3DFA">
        <w:rPr>
          <w:rFonts w:ascii="Tahoma" w:hAnsi="Tahoma" w:cs="Tahoma"/>
          <w:sz w:val="24"/>
          <w:szCs w:val="24"/>
          <w:rtl/>
        </w:rPr>
        <w:instrText xml:space="preserve"> </w:instrText>
      </w:r>
      <w:r w:rsidR="00185B0A" w:rsidRPr="00ED3DFA">
        <w:rPr>
          <w:rFonts w:ascii="Tahoma" w:hAnsi="Tahoma" w:cs="Tahoma"/>
          <w:sz w:val="24"/>
          <w:szCs w:val="24"/>
          <w:rtl/>
        </w:rPr>
        <w:fldChar w:fldCharType="separate"/>
      </w:r>
      <w:r w:rsidR="00FE785F">
        <w:rPr>
          <w:rFonts w:ascii="Tahoma" w:hAnsi="Tahoma" w:cs="Tahoma"/>
          <w:noProof/>
          <w:sz w:val="24"/>
          <w:szCs w:val="24"/>
          <w:rtl/>
        </w:rPr>
        <w:t>4</w:t>
      </w:r>
      <w:r w:rsidR="00185B0A" w:rsidRPr="00ED3DFA">
        <w:rPr>
          <w:rFonts w:ascii="Tahoma" w:hAnsi="Tahoma" w:cs="Tahoma"/>
          <w:sz w:val="24"/>
          <w:szCs w:val="24"/>
          <w:rtl/>
        </w:rPr>
        <w:fldChar w:fldCharType="end"/>
      </w:r>
      <w:r w:rsidRPr="00ED3DFA">
        <w:rPr>
          <w:rFonts w:ascii="Tahoma" w:hAnsi="Tahoma" w:cs="Tahoma"/>
          <w:noProof/>
          <w:sz w:val="24"/>
          <w:szCs w:val="24"/>
          <w:rtl/>
          <w:lang w:bidi="ar-SY"/>
        </w:rPr>
        <w:t xml:space="preserve"> يظهر توزع المرضى حسب العرض الحركي الأساسي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إن الشكل الأكثر شيوعا  ه</w:t>
      </w:r>
      <w:r>
        <w:rPr>
          <w:rFonts w:ascii="Tahoma" w:hAnsi="Tahoma" w:cs="Tahoma"/>
          <w:sz w:val="24"/>
          <w:szCs w:val="24"/>
          <w:rtl/>
          <w:lang w:bidi="ar-SY"/>
        </w:rPr>
        <w:t xml:space="preserve">و الصمل  يليه نقص التوتر </w:t>
      </w:r>
      <w:r>
        <w:rPr>
          <w:rFonts w:ascii="Tahoma" w:hAnsi="Tahoma" w:cs="Tahoma" w:hint="cs"/>
          <w:sz w:val="24"/>
          <w:szCs w:val="24"/>
          <w:rtl/>
          <w:lang w:bidi="ar-SY"/>
        </w:rPr>
        <w:t>.</w:t>
      </w:r>
      <w:r w:rsidR="00B257C5">
        <w:rPr>
          <w:rFonts w:ascii="Tahoma" w:hAnsi="Tahoma" w:cs="Tahoma" w:hint="cs"/>
          <w:sz w:val="24"/>
          <w:szCs w:val="24"/>
          <w:rtl/>
          <w:lang w:bidi="ar-SY"/>
        </w:rPr>
        <w:t>مع ملاحظة تواجد أكثر من شكل للإصابة الحركية عند بعض المرضى</w:t>
      </w:r>
    </w:p>
    <w:p w:rsidR="00507061" w:rsidRDefault="00507061" w:rsidP="00507061">
      <w:pPr>
        <w:rPr>
          <w:rFonts w:ascii="Tahoma" w:hAnsi="Tahoma" w:cs="Tahoma"/>
          <w:sz w:val="24"/>
          <w:szCs w:val="24"/>
          <w:rtl/>
          <w:lang w:bidi="ar-SY"/>
        </w:rPr>
      </w:pPr>
      <w:r w:rsidRPr="00104D46">
        <w:rPr>
          <w:rFonts w:ascii="Tahoma" w:hAnsi="Tahoma" w:cs="Tahoma" w:hint="cs"/>
          <w:b/>
          <w:bCs/>
          <w:sz w:val="24"/>
          <w:szCs w:val="24"/>
          <w:rtl/>
          <w:lang w:bidi="ar-SY"/>
        </w:rPr>
        <w:t>3-</w:t>
      </w:r>
      <w:r w:rsidRPr="00104D46">
        <w:rPr>
          <w:rFonts w:ascii="Tahoma" w:hAnsi="Tahoma" w:cs="Tahoma"/>
          <w:b/>
          <w:bCs/>
          <w:sz w:val="24"/>
          <w:szCs w:val="24"/>
          <w:rtl/>
          <w:lang w:bidi="ar-SY"/>
        </w:rPr>
        <w:t>3-عوامل مسببة محتملة حسب القصة السريرية</w:t>
      </w:r>
      <w:r w:rsidRPr="00ED3DFA">
        <w:rPr>
          <w:rFonts w:ascii="Tahoma" w:hAnsi="Tahoma" w:cs="Tahoma"/>
          <w:sz w:val="24"/>
          <w:szCs w:val="24"/>
          <w:rtl/>
          <w:lang w:bidi="ar-SY"/>
        </w:rPr>
        <w:t xml:space="preserve">: </w:t>
      </w:r>
    </w:p>
    <w:p w:rsidR="00507061" w:rsidRPr="00ED3DFA" w:rsidRDefault="00507061" w:rsidP="00507061">
      <w:pPr>
        <w:rPr>
          <w:rFonts w:ascii="Tahoma" w:hAnsi="Tahoma" w:cs="Tahoma"/>
          <w:sz w:val="24"/>
          <w:szCs w:val="24"/>
          <w:rtl/>
          <w:lang w:bidi="ar-SY"/>
        </w:rPr>
      </w:pPr>
      <w:r w:rsidRPr="001638AF">
        <w:rPr>
          <w:rFonts w:ascii="Tahoma" w:hAnsi="Tahoma" w:cs="Tahoma"/>
          <w:b/>
          <w:bCs/>
          <w:sz w:val="24"/>
          <w:szCs w:val="24"/>
          <w:rtl/>
          <w:lang w:bidi="ar-SY"/>
        </w:rPr>
        <w:t>جدول رقم 5</w:t>
      </w:r>
      <w:r>
        <w:rPr>
          <w:rFonts w:ascii="Tahoma" w:hAnsi="Tahoma" w:cs="Tahoma" w:hint="cs"/>
          <w:sz w:val="24"/>
          <w:szCs w:val="24"/>
          <w:rtl/>
          <w:lang w:bidi="ar-SY"/>
        </w:rPr>
        <w:t xml:space="preserve"> </w:t>
      </w:r>
      <w:r w:rsidRPr="009C49F4">
        <w:rPr>
          <w:rFonts w:ascii="Tahoma" w:hAnsi="Tahoma" w:cs="Tahoma" w:hint="cs"/>
          <w:sz w:val="24"/>
          <w:szCs w:val="24"/>
          <w:rtl/>
          <w:lang w:bidi="ar-SY"/>
        </w:rPr>
        <w:t>يظهر ال</w:t>
      </w:r>
      <w:r w:rsidRPr="009C49F4">
        <w:rPr>
          <w:rFonts w:ascii="Tahoma" w:hAnsi="Tahoma" w:cs="Tahoma"/>
          <w:sz w:val="24"/>
          <w:szCs w:val="24"/>
          <w:rtl/>
          <w:lang w:bidi="ar-SY"/>
        </w:rPr>
        <w:t xml:space="preserve">عوامل </w:t>
      </w:r>
      <w:r w:rsidRPr="009C49F4">
        <w:rPr>
          <w:rFonts w:ascii="Tahoma" w:hAnsi="Tahoma" w:cs="Tahoma" w:hint="cs"/>
          <w:sz w:val="24"/>
          <w:szCs w:val="24"/>
          <w:rtl/>
          <w:lang w:bidi="ar-SY"/>
        </w:rPr>
        <w:t>ال</w:t>
      </w:r>
      <w:r w:rsidRPr="009C49F4">
        <w:rPr>
          <w:rFonts w:ascii="Tahoma" w:hAnsi="Tahoma" w:cs="Tahoma"/>
          <w:sz w:val="24"/>
          <w:szCs w:val="24"/>
          <w:rtl/>
          <w:lang w:bidi="ar-SY"/>
        </w:rPr>
        <w:t xml:space="preserve">مسببة </w:t>
      </w:r>
      <w:r w:rsidRPr="009C49F4">
        <w:rPr>
          <w:rFonts w:ascii="Tahoma" w:hAnsi="Tahoma" w:cs="Tahoma" w:hint="cs"/>
          <w:sz w:val="24"/>
          <w:szCs w:val="24"/>
          <w:rtl/>
          <w:lang w:bidi="ar-SY"/>
        </w:rPr>
        <w:t>ال</w:t>
      </w:r>
      <w:r w:rsidRPr="009C49F4">
        <w:rPr>
          <w:rFonts w:ascii="Tahoma" w:hAnsi="Tahoma" w:cs="Tahoma"/>
          <w:sz w:val="24"/>
          <w:szCs w:val="24"/>
          <w:rtl/>
          <w:lang w:bidi="ar-SY"/>
        </w:rPr>
        <w:t xml:space="preserve">محتملة </w:t>
      </w:r>
      <w:r w:rsidR="00915AEA">
        <w:rPr>
          <w:rFonts w:ascii="Tahoma" w:hAnsi="Tahoma" w:cs="Tahoma" w:hint="cs"/>
          <w:sz w:val="24"/>
          <w:szCs w:val="24"/>
          <w:rtl/>
          <w:lang w:bidi="ar-SY"/>
        </w:rPr>
        <w:t>لإصابة النوى القاعدية</w:t>
      </w:r>
      <w:r w:rsidRPr="009C49F4">
        <w:rPr>
          <w:rFonts w:ascii="Tahoma" w:hAnsi="Tahoma" w:cs="Tahoma"/>
          <w:sz w:val="24"/>
          <w:szCs w:val="24"/>
          <w:rtl/>
          <w:lang w:bidi="ar-SY"/>
        </w:rPr>
        <w:t>حسب القصة السريرية</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34"/>
        <w:gridCol w:w="1806"/>
        <w:gridCol w:w="1420"/>
        <w:gridCol w:w="1421"/>
        <w:gridCol w:w="1420"/>
        <w:gridCol w:w="1421"/>
      </w:tblGrid>
      <w:tr w:rsidR="00507061" w:rsidRPr="00ED3DFA" w:rsidTr="007405A3">
        <w:tc>
          <w:tcPr>
            <w:tcW w:w="28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العامل المحتمل</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رض على الرأس</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23%</w:t>
            </w:r>
          </w:p>
        </w:tc>
      </w:tr>
      <w:tr w:rsidR="00507061" w:rsidRPr="00ED3DFA" w:rsidTr="007405A3">
        <w:trPr>
          <w:trHeight w:val="85"/>
        </w:trPr>
        <w:tc>
          <w:tcPr>
            <w:tcW w:w="103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نقص أكسجة محتمل</w:t>
            </w: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غرق</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r>
      <w:tr w:rsidR="00507061" w:rsidRPr="00ED3DFA" w:rsidTr="007405A3">
        <w:trPr>
          <w:trHeight w:val="85"/>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 xml:space="preserve">تسمم بـ </w:t>
            </w:r>
            <w:r w:rsidRPr="00ED3DFA">
              <w:rPr>
                <w:rFonts w:ascii="Tahoma" w:hAnsi="Tahoma" w:cs="Tahoma"/>
                <w:sz w:val="24"/>
                <w:szCs w:val="24"/>
                <w:lang w:bidi="ar-SY"/>
              </w:rPr>
              <w:t>co</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rPr>
          <w:trHeight w:val="85"/>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sz w:val="24"/>
                <w:szCs w:val="24"/>
                <w:rtl/>
                <w:lang w:bidi="ar-SY"/>
              </w:rPr>
              <w:t>↓</w:t>
            </w:r>
            <w:r w:rsidRPr="00ED3DFA">
              <w:rPr>
                <w:rFonts w:ascii="Tahoma" w:hAnsi="Tahoma" w:cs="Tahoma"/>
                <w:sz w:val="24"/>
                <w:szCs w:val="24"/>
                <w:lang w:bidi="ar-SY"/>
              </w:rPr>
              <w:t>BP</w:t>
            </w:r>
            <w:r w:rsidRPr="00ED3DFA">
              <w:rPr>
                <w:rFonts w:ascii="Tahoma" w:hAnsi="Tahoma" w:cs="Tahoma"/>
                <w:sz w:val="24"/>
                <w:szCs w:val="24"/>
                <w:rtl/>
                <w:lang w:bidi="ar-SY"/>
              </w:rPr>
              <w:t xml:space="preserve"> أثناء التحال الدموي</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rPr>
          <w:trHeight w:val="128"/>
        </w:trPr>
        <w:tc>
          <w:tcPr>
            <w:tcW w:w="103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w:t>
            </w: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درجة ثالثة</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7 %</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r w:rsidR="00507061" w:rsidRPr="00ED3DFA" w:rsidTr="007405A3">
        <w:trPr>
          <w:trHeight w:val="127"/>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كهربائي</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r w:rsidR="00507061" w:rsidRPr="00ED3DFA" w:rsidTr="007405A3">
        <w:trPr>
          <w:trHeight w:val="170"/>
        </w:trPr>
        <w:tc>
          <w:tcPr>
            <w:tcW w:w="103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تسمم</w:t>
            </w: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بالسيانيد</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r w:rsidR="00507061" w:rsidRPr="00ED3DFA" w:rsidTr="007405A3">
        <w:trPr>
          <w:trHeight w:val="170"/>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بالميتوتركسات</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r w:rsidR="00507061" w:rsidRPr="00ED3DFA" w:rsidTr="007405A3">
        <w:trPr>
          <w:trHeight w:val="170"/>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بالـ</w:t>
            </w:r>
            <w:r w:rsidRPr="00ED3DFA">
              <w:rPr>
                <w:rFonts w:ascii="Tahoma" w:hAnsi="Tahoma" w:cs="Tahoma"/>
                <w:sz w:val="24"/>
                <w:szCs w:val="24"/>
                <w:lang w:bidi="ar-SY"/>
              </w:rPr>
              <w:t>CO</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rPr>
          <w:trHeight w:val="102"/>
        </w:trPr>
        <w:tc>
          <w:tcPr>
            <w:tcW w:w="103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إنتاني محتمل</w:t>
            </w: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إنتان معوي حاد</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r>
              <w:rPr>
                <w:rFonts w:ascii="Tahoma" w:hAnsi="Tahoma" w:cs="Tahoma" w:hint="cs"/>
                <w:sz w:val="24"/>
                <w:szCs w:val="24"/>
                <w:rtl/>
                <w:lang w:bidi="ar-SY"/>
              </w:rPr>
              <w:t>2</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41%</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r>
      <w:tr w:rsidR="00507061" w:rsidRPr="00ED3DFA" w:rsidTr="007405A3">
        <w:trPr>
          <w:trHeight w:val="102"/>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lang w:bidi="ar-SY"/>
              </w:rPr>
              <w:t>URTI</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r>
      <w:tr w:rsidR="00507061" w:rsidRPr="00ED3DFA" w:rsidTr="007405A3">
        <w:trPr>
          <w:trHeight w:val="102"/>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ترفع حروري+اقياءات</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9</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r>
      <w:tr w:rsidR="00507061" w:rsidRPr="00ED3DFA" w:rsidTr="007405A3">
        <w:trPr>
          <w:trHeight w:val="102"/>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تدرن بالجوار</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rPr>
          <w:trHeight w:val="102"/>
        </w:trPr>
        <w:tc>
          <w:tcPr>
            <w:tcW w:w="10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8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حماق</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c>
          <w:tcPr>
            <w:tcW w:w="28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أعراض عصبية فقط</w:t>
            </w:r>
            <w:r w:rsidR="00EC6926">
              <w:rPr>
                <w:rFonts w:ascii="Tahoma" w:hAnsi="Tahoma" w:cs="Tahoma" w:hint="cs"/>
                <w:sz w:val="24"/>
                <w:szCs w:val="24"/>
                <w:rtl/>
                <w:lang w:bidi="ar-SY"/>
              </w:rPr>
              <w:t xml:space="preserve"> دون عامل مسبب واضح</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r>
    </w:tbl>
    <w:p w:rsidR="00507061" w:rsidRDefault="00507061" w:rsidP="00507061">
      <w:pPr>
        <w:keepNext/>
        <w:rPr>
          <w:rFonts w:ascii="Tahoma" w:hAnsi="Tahoma" w:cs="Tahoma"/>
          <w:noProof/>
          <w:sz w:val="24"/>
          <w:szCs w:val="24"/>
        </w:rPr>
      </w:pPr>
    </w:p>
    <w:p w:rsidR="00507061" w:rsidRDefault="00507061" w:rsidP="00507061">
      <w:pPr>
        <w:keepNext/>
        <w:rPr>
          <w:rFonts w:ascii="Tahoma" w:hAnsi="Tahoma" w:cs="Tahoma"/>
          <w:noProof/>
          <w:sz w:val="24"/>
          <w:szCs w:val="24"/>
        </w:rPr>
      </w:pPr>
      <w:r>
        <w:rPr>
          <w:rFonts w:ascii="Tahoma" w:hAnsi="Tahoma" w:cs="Tahoma"/>
          <w:noProof/>
          <w:sz w:val="24"/>
          <w:szCs w:val="24"/>
        </w:rPr>
        <w:drawing>
          <wp:inline distT="0" distB="0" distL="0" distR="0">
            <wp:extent cx="5806080" cy="3164801"/>
            <wp:effectExtent l="15480" t="7024" r="7740" b="0"/>
            <wp:docPr id="5"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07061" w:rsidRDefault="00507061" w:rsidP="00507061">
      <w:pPr>
        <w:keepNext/>
      </w:pPr>
    </w:p>
    <w:p w:rsidR="00507061" w:rsidRDefault="00507061" w:rsidP="00507061">
      <w:pPr>
        <w:pStyle w:val="a7"/>
        <w:rPr>
          <w:rFonts w:ascii="Tahoma" w:hAnsi="Tahoma" w:cs="Tahoma"/>
          <w:noProof/>
          <w:sz w:val="24"/>
          <w:szCs w:val="24"/>
          <w:rtl/>
          <w:lang w:bidi="ar-SY"/>
        </w:rPr>
      </w:pPr>
      <w:r w:rsidRPr="00104D46">
        <w:rPr>
          <w:rFonts w:ascii="Tahoma" w:hAnsi="Tahoma" w:cs="Tahoma"/>
          <w:sz w:val="24"/>
          <w:szCs w:val="24"/>
          <w:rtl/>
        </w:rPr>
        <w:t xml:space="preserve">رسم توضيحي </w:t>
      </w:r>
      <w:r w:rsidR="00185B0A" w:rsidRPr="00104D46">
        <w:rPr>
          <w:rFonts w:ascii="Tahoma" w:hAnsi="Tahoma" w:cs="Tahoma"/>
          <w:sz w:val="24"/>
          <w:szCs w:val="24"/>
          <w:rtl/>
        </w:rPr>
        <w:fldChar w:fldCharType="begin"/>
      </w:r>
      <w:r w:rsidRPr="00104D46">
        <w:rPr>
          <w:rFonts w:ascii="Tahoma" w:hAnsi="Tahoma" w:cs="Tahoma"/>
          <w:sz w:val="24"/>
          <w:szCs w:val="24"/>
          <w:rtl/>
        </w:rPr>
        <w:instrText xml:space="preserve"> </w:instrText>
      </w:r>
      <w:r w:rsidRPr="00104D46">
        <w:rPr>
          <w:rFonts w:ascii="Tahoma" w:hAnsi="Tahoma" w:cs="Tahoma"/>
          <w:sz w:val="24"/>
          <w:szCs w:val="24"/>
        </w:rPr>
        <w:instrText>SEQ</w:instrText>
      </w:r>
      <w:r w:rsidRPr="00104D46">
        <w:rPr>
          <w:rFonts w:ascii="Tahoma" w:hAnsi="Tahoma" w:cs="Tahoma"/>
          <w:sz w:val="24"/>
          <w:szCs w:val="24"/>
          <w:rtl/>
        </w:rPr>
        <w:instrText xml:space="preserve"> رسم_توضيحي \* </w:instrText>
      </w:r>
      <w:r w:rsidRPr="00104D46">
        <w:rPr>
          <w:rFonts w:ascii="Tahoma" w:hAnsi="Tahoma" w:cs="Tahoma"/>
          <w:sz w:val="24"/>
          <w:szCs w:val="24"/>
        </w:rPr>
        <w:instrText>ARABIC</w:instrText>
      </w:r>
      <w:r w:rsidRPr="00104D46">
        <w:rPr>
          <w:rFonts w:ascii="Tahoma" w:hAnsi="Tahoma" w:cs="Tahoma"/>
          <w:sz w:val="24"/>
          <w:szCs w:val="24"/>
          <w:rtl/>
        </w:rPr>
        <w:instrText xml:space="preserve"> </w:instrText>
      </w:r>
      <w:r w:rsidR="00185B0A" w:rsidRPr="00104D46">
        <w:rPr>
          <w:rFonts w:ascii="Tahoma" w:hAnsi="Tahoma" w:cs="Tahoma"/>
          <w:sz w:val="24"/>
          <w:szCs w:val="24"/>
          <w:rtl/>
        </w:rPr>
        <w:fldChar w:fldCharType="separate"/>
      </w:r>
      <w:r w:rsidR="00FE785F">
        <w:rPr>
          <w:rFonts w:ascii="Tahoma" w:hAnsi="Tahoma" w:cs="Tahoma"/>
          <w:noProof/>
          <w:sz w:val="24"/>
          <w:szCs w:val="24"/>
          <w:rtl/>
        </w:rPr>
        <w:t>5</w:t>
      </w:r>
      <w:r w:rsidR="00185B0A" w:rsidRPr="00104D46">
        <w:rPr>
          <w:rFonts w:ascii="Tahoma" w:hAnsi="Tahoma" w:cs="Tahoma"/>
          <w:sz w:val="24"/>
          <w:szCs w:val="24"/>
          <w:rtl/>
        </w:rPr>
        <w:fldChar w:fldCharType="end"/>
      </w:r>
      <w:r w:rsidRPr="00104D46">
        <w:rPr>
          <w:rFonts w:ascii="Tahoma" w:hAnsi="Tahoma" w:cs="Tahoma"/>
          <w:noProof/>
          <w:sz w:val="24"/>
          <w:szCs w:val="24"/>
          <w:rtl/>
          <w:lang w:bidi="ar-SY"/>
        </w:rPr>
        <w:t xml:space="preserve"> يظهر توزع المرضى حسب العامل المسبب المحتم</w:t>
      </w:r>
      <w:r w:rsidR="007405A3">
        <w:rPr>
          <w:rFonts w:ascii="Tahoma" w:hAnsi="Tahoma" w:cs="Tahoma" w:hint="cs"/>
          <w:noProof/>
          <w:sz w:val="24"/>
          <w:szCs w:val="24"/>
          <w:rtl/>
          <w:lang w:bidi="ar-SY"/>
        </w:rPr>
        <w:t>ل</w:t>
      </w:r>
    </w:p>
    <w:p w:rsidR="00507061" w:rsidRPr="00104D46" w:rsidRDefault="00507061" w:rsidP="00507061">
      <w:pPr>
        <w:pStyle w:val="a7"/>
        <w:rPr>
          <w:rFonts w:ascii="Tahoma" w:hAnsi="Tahoma" w:cs="Tahoma"/>
          <w:b w:val="0"/>
          <w:bCs w:val="0"/>
          <w:sz w:val="24"/>
          <w:szCs w:val="24"/>
          <w:rtl/>
          <w:lang w:bidi="ar-SY"/>
        </w:rPr>
      </w:pPr>
      <w:r w:rsidRPr="00104D46">
        <w:rPr>
          <w:rFonts w:ascii="Tahoma" w:hAnsi="Tahoma" w:cs="Tahoma"/>
          <w:b w:val="0"/>
          <w:bCs w:val="0"/>
          <w:sz w:val="24"/>
          <w:szCs w:val="24"/>
          <w:rtl/>
          <w:lang w:bidi="ar-SY"/>
        </w:rPr>
        <w:t xml:space="preserve">إن السبب الانتاني هو المتهم الأول المسبب للإصابة و هذا يتماشى مع شيوع الإصابة بشكل تالي للإنتان سواء كان فيروسيا أو جرثوميا ، يليه من حيث الشيوع </w:t>
      </w:r>
      <w:r w:rsidR="007405A3" w:rsidRPr="00104D46">
        <w:rPr>
          <w:rFonts w:ascii="Tahoma" w:hAnsi="Tahoma" w:cs="Tahoma" w:hint="cs"/>
          <w:b w:val="0"/>
          <w:bCs w:val="0"/>
          <w:sz w:val="24"/>
          <w:szCs w:val="24"/>
          <w:rtl/>
          <w:lang w:bidi="ar-SY"/>
        </w:rPr>
        <w:t>الإصابات</w:t>
      </w:r>
      <w:r w:rsidRPr="00104D46">
        <w:rPr>
          <w:rFonts w:ascii="Tahoma" w:hAnsi="Tahoma" w:cs="Tahoma"/>
          <w:b w:val="0"/>
          <w:bCs w:val="0"/>
          <w:sz w:val="24"/>
          <w:szCs w:val="24"/>
          <w:rtl/>
          <w:lang w:bidi="ar-SY"/>
        </w:rPr>
        <w:t xml:space="preserve"> الرضية على </w:t>
      </w:r>
      <w:r w:rsidR="007405A3" w:rsidRPr="00104D46">
        <w:rPr>
          <w:rFonts w:ascii="Tahoma" w:hAnsi="Tahoma" w:cs="Tahoma" w:hint="cs"/>
          <w:b w:val="0"/>
          <w:bCs w:val="0"/>
          <w:sz w:val="24"/>
          <w:szCs w:val="24"/>
          <w:rtl/>
          <w:lang w:bidi="ar-SY"/>
        </w:rPr>
        <w:t>الرأس</w:t>
      </w:r>
      <w:r w:rsidRPr="00104D46">
        <w:rPr>
          <w:rFonts w:ascii="Tahoma" w:hAnsi="Tahoma" w:cs="Tahoma"/>
          <w:b w:val="0"/>
          <w:bCs w:val="0"/>
          <w:sz w:val="24"/>
          <w:szCs w:val="24"/>
          <w:rtl/>
          <w:lang w:bidi="ar-SY"/>
        </w:rPr>
        <w:t xml:space="preserve"> مع وجود عدد لا باس فيه من المرضى(11%) دون مسبب واضح </w:t>
      </w:r>
      <w:r w:rsidR="007405A3" w:rsidRPr="00104D46">
        <w:rPr>
          <w:rFonts w:ascii="Tahoma" w:hAnsi="Tahoma" w:cs="Tahoma" w:hint="cs"/>
          <w:b w:val="0"/>
          <w:bCs w:val="0"/>
          <w:sz w:val="24"/>
          <w:szCs w:val="24"/>
          <w:rtl/>
          <w:lang w:bidi="ar-SY"/>
        </w:rPr>
        <w:t>للإصابة</w:t>
      </w:r>
      <w:r w:rsidRPr="00104D46">
        <w:rPr>
          <w:rFonts w:ascii="Tahoma" w:hAnsi="Tahoma" w:cs="Tahoma"/>
          <w:b w:val="0"/>
          <w:bCs w:val="0"/>
          <w:sz w:val="24"/>
          <w:szCs w:val="24"/>
          <w:rtl/>
          <w:lang w:bidi="ar-SY"/>
        </w:rPr>
        <w:t xml:space="preserve"> من خلال القصة السريرية و هذا ما </w:t>
      </w:r>
      <w:r w:rsidR="007405A3" w:rsidRPr="00104D46">
        <w:rPr>
          <w:rFonts w:ascii="Tahoma" w:hAnsi="Tahoma" w:cs="Tahoma" w:hint="cs"/>
          <w:b w:val="0"/>
          <w:bCs w:val="0"/>
          <w:sz w:val="24"/>
          <w:szCs w:val="24"/>
          <w:rtl/>
          <w:lang w:bidi="ar-SY"/>
        </w:rPr>
        <w:t>يؤكد</w:t>
      </w:r>
      <w:r w:rsidRPr="00104D46">
        <w:rPr>
          <w:rFonts w:ascii="Tahoma" w:hAnsi="Tahoma" w:cs="Tahoma"/>
          <w:b w:val="0"/>
          <w:bCs w:val="0"/>
          <w:sz w:val="24"/>
          <w:szCs w:val="24"/>
          <w:rtl/>
          <w:lang w:bidi="ar-SY"/>
        </w:rPr>
        <w:t xml:space="preserve"> </w:t>
      </w:r>
      <w:r w:rsidR="007405A3" w:rsidRPr="00104D46">
        <w:rPr>
          <w:rFonts w:ascii="Tahoma" w:hAnsi="Tahoma" w:cs="Tahoma" w:hint="cs"/>
          <w:b w:val="0"/>
          <w:bCs w:val="0"/>
          <w:sz w:val="24"/>
          <w:szCs w:val="24"/>
          <w:rtl/>
          <w:lang w:bidi="ar-SY"/>
        </w:rPr>
        <w:t>أهمية</w:t>
      </w:r>
      <w:r w:rsidRPr="00104D46">
        <w:rPr>
          <w:rFonts w:ascii="Tahoma" w:hAnsi="Tahoma" w:cs="Tahoma"/>
          <w:b w:val="0"/>
          <w:bCs w:val="0"/>
          <w:sz w:val="24"/>
          <w:szCs w:val="24"/>
          <w:rtl/>
          <w:lang w:bidi="ar-SY"/>
        </w:rPr>
        <w:t xml:space="preserve"> المتابعة المخبرية و الشعاعية لتحديد </w:t>
      </w:r>
      <w:r w:rsidR="007405A3" w:rsidRPr="00104D46">
        <w:rPr>
          <w:rFonts w:ascii="Tahoma" w:hAnsi="Tahoma" w:cs="Tahoma" w:hint="cs"/>
          <w:b w:val="0"/>
          <w:bCs w:val="0"/>
          <w:sz w:val="24"/>
          <w:szCs w:val="24"/>
          <w:rtl/>
          <w:lang w:bidi="ar-SY"/>
        </w:rPr>
        <w:t>الإصابة</w:t>
      </w:r>
      <w:r w:rsidRPr="00104D46">
        <w:rPr>
          <w:rFonts w:ascii="Tahoma" w:hAnsi="Tahoma" w:cs="Tahoma"/>
          <w:b w:val="0"/>
          <w:bCs w:val="0"/>
          <w:sz w:val="24"/>
          <w:szCs w:val="24"/>
          <w:rtl/>
          <w:lang w:bidi="ar-SY"/>
        </w:rPr>
        <w:t xml:space="preserve"> و المعالجة في حال </w:t>
      </w:r>
      <w:r w:rsidR="007405A3" w:rsidRPr="00104D46">
        <w:rPr>
          <w:rFonts w:ascii="Tahoma" w:hAnsi="Tahoma" w:cs="Tahoma" w:hint="cs"/>
          <w:b w:val="0"/>
          <w:bCs w:val="0"/>
          <w:sz w:val="24"/>
          <w:szCs w:val="24"/>
          <w:rtl/>
          <w:lang w:bidi="ar-SY"/>
        </w:rPr>
        <w:t>الإمكان</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حالة واحدة من مرضى </w:t>
      </w:r>
      <w:r w:rsidRPr="00ED3DFA">
        <w:rPr>
          <w:rFonts w:ascii="Tahoma" w:hAnsi="Tahoma" w:cs="Tahoma"/>
          <w:sz w:val="24"/>
          <w:szCs w:val="24"/>
          <w:lang w:bidi="ar-SY"/>
        </w:rPr>
        <w:t>ADEM</w:t>
      </w:r>
      <w:r w:rsidRPr="00ED3DFA">
        <w:rPr>
          <w:rFonts w:ascii="Tahoma" w:hAnsi="Tahoma" w:cs="Tahoma"/>
          <w:sz w:val="24"/>
          <w:szCs w:val="24"/>
          <w:rtl/>
          <w:lang w:bidi="ar-SY"/>
        </w:rPr>
        <w:t xml:space="preserve"> كان لديه قصة تناول لقاح </w:t>
      </w:r>
      <w:r w:rsidRPr="00ED3DFA">
        <w:rPr>
          <w:rFonts w:ascii="Tahoma" w:hAnsi="Tahoma" w:cs="Tahoma"/>
          <w:sz w:val="24"/>
          <w:szCs w:val="24"/>
          <w:lang w:bidi="ar-SY"/>
        </w:rPr>
        <w:t>MMR</w:t>
      </w:r>
      <w:r w:rsidRPr="00ED3DFA">
        <w:rPr>
          <w:rFonts w:ascii="Tahoma" w:hAnsi="Tahoma" w:cs="Tahoma"/>
          <w:sz w:val="24"/>
          <w:szCs w:val="24"/>
          <w:rtl/>
          <w:lang w:bidi="ar-SY"/>
        </w:rPr>
        <w:t xml:space="preserve"> قبل يوم واحد من الإصابة</w:t>
      </w:r>
    </w:p>
    <w:p w:rsidR="00507061" w:rsidRPr="00ED3DFA" w:rsidRDefault="00507061" w:rsidP="00507061">
      <w:pPr>
        <w:rPr>
          <w:rFonts w:ascii="Tahoma" w:hAnsi="Tahoma" w:cs="Tahoma"/>
          <w:b/>
          <w:bCs/>
          <w:sz w:val="24"/>
          <w:szCs w:val="24"/>
          <w:u w:val="single"/>
          <w:rtl/>
          <w:lang w:bidi="ar-SY"/>
        </w:rPr>
      </w:pPr>
      <w:r w:rsidRPr="00ED3DFA">
        <w:rPr>
          <w:rFonts w:ascii="Tahoma" w:hAnsi="Tahoma" w:cs="Tahoma"/>
          <w:b/>
          <w:bCs/>
          <w:sz w:val="24"/>
          <w:szCs w:val="24"/>
          <w:u w:val="single"/>
          <w:rtl/>
          <w:lang w:bidi="ar-SY"/>
        </w:rPr>
        <w:t>التقييم المخبري و الشعاعي</w:t>
      </w:r>
    </w:p>
    <w:p w:rsidR="00507061" w:rsidRPr="009C49F4" w:rsidRDefault="00507061" w:rsidP="00507061">
      <w:pPr>
        <w:rPr>
          <w:rFonts w:ascii="Tahoma" w:hAnsi="Tahoma" w:cs="Tahoma"/>
          <w:sz w:val="24"/>
          <w:szCs w:val="24"/>
          <w:rtl/>
          <w:lang w:bidi="ar-SY"/>
        </w:rPr>
      </w:pPr>
      <w:r w:rsidRPr="00ED3DFA">
        <w:rPr>
          <w:rFonts w:ascii="Tahoma" w:hAnsi="Tahoma" w:cs="Tahoma"/>
          <w:sz w:val="24"/>
          <w:szCs w:val="24"/>
          <w:rtl/>
          <w:lang w:bidi="ar-SY"/>
        </w:rPr>
        <w:t>1-جميع المرضى مجرى لهم أما تصوير طبقي محوري أو رنين مغناطيسي للجملة العصبية المركزية</w:t>
      </w:r>
    </w:p>
    <w:tbl>
      <w:tblPr>
        <w:bidiVisual/>
        <w:tblW w:w="0" w:type="auto"/>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98"/>
        <w:gridCol w:w="1800"/>
        <w:gridCol w:w="2628"/>
      </w:tblGrid>
      <w:tr w:rsidR="00507061" w:rsidRPr="00ED3DFA" w:rsidTr="007405A3">
        <w:tc>
          <w:tcPr>
            <w:tcW w:w="40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الحالة المرضية</w:t>
            </w:r>
          </w:p>
        </w:tc>
        <w:tc>
          <w:tcPr>
            <w:tcW w:w="18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6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40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معممة في الجملة العصبية المركزية</w:t>
            </w:r>
          </w:p>
        </w:tc>
        <w:tc>
          <w:tcPr>
            <w:tcW w:w="18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41</w:t>
            </w:r>
          </w:p>
        </w:tc>
        <w:tc>
          <w:tcPr>
            <w:tcW w:w="26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74%</w:t>
            </w:r>
          </w:p>
        </w:tc>
      </w:tr>
      <w:tr w:rsidR="00507061" w:rsidRPr="00ED3DFA" w:rsidTr="007405A3">
        <w:tc>
          <w:tcPr>
            <w:tcW w:w="40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معزولة في النوى القاعدية</w:t>
            </w:r>
          </w:p>
        </w:tc>
        <w:tc>
          <w:tcPr>
            <w:tcW w:w="18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14</w:t>
            </w:r>
          </w:p>
        </w:tc>
        <w:tc>
          <w:tcPr>
            <w:tcW w:w="26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26%</w:t>
            </w:r>
          </w:p>
        </w:tc>
      </w:tr>
      <w:tr w:rsidR="00507061" w:rsidRPr="00ED3DFA" w:rsidTr="007405A3">
        <w:tc>
          <w:tcPr>
            <w:tcW w:w="40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معزولة في النوى القاعدية ثنائية الجانب</w:t>
            </w:r>
          </w:p>
        </w:tc>
        <w:tc>
          <w:tcPr>
            <w:tcW w:w="18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w:t>
            </w:r>
          </w:p>
        </w:tc>
        <w:tc>
          <w:tcPr>
            <w:tcW w:w="26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86%من الإصابات المعزولة</w:t>
            </w:r>
          </w:p>
        </w:tc>
      </w:tr>
      <w:tr w:rsidR="00507061" w:rsidRPr="00ED3DFA" w:rsidTr="007405A3">
        <w:tc>
          <w:tcPr>
            <w:tcW w:w="4098" w:type="dxa"/>
          </w:tcPr>
          <w:p w:rsidR="00507061" w:rsidRPr="00ED3DFA" w:rsidRDefault="00507061" w:rsidP="007405A3">
            <w:pPr>
              <w:spacing w:after="0" w:line="240" w:lineRule="auto"/>
              <w:jc w:val="center"/>
              <w:rPr>
                <w:rFonts w:ascii="Tahoma" w:hAnsi="Tahoma" w:cs="Tahoma"/>
                <w:sz w:val="24"/>
                <w:szCs w:val="24"/>
              </w:rPr>
            </w:pPr>
            <w:r w:rsidRPr="00ED3DFA">
              <w:rPr>
                <w:rFonts w:ascii="Tahoma" w:hAnsi="Tahoma" w:cs="Tahoma"/>
                <w:sz w:val="24"/>
                <w:szCs w:val="24"/>
                <w:rtl/>
                <w:lang w:bidi="ar-SY"/>
              </w:rPr>
              <w:t>إصابة معزولة في النوى القاعدية</w:t>
            </w:r>
            <w:r w:rsidRPr="00ED3DFA">
              <w:rPr>
                <w:rFonts w:ascii="Tahoma" w:hAnsi="Tahoma" w:cs="Tahoma"/>
                <w:sz w:val="24"/>
                <w:szCs w:val="24"/>
                <w:rtl/>
              </w:rPr>
              <w:t xml:space="preserve"> أحادية الجانب</w:t>
            </w:r>
          </w:p>
        </w:tc>
        <w:tc>
          <w:tcPr>
            <w:tcW w:w="1800" w:type="dxa"/>
          </w:tcPr>
          <w:p w:rsidR="00507061" w:rsidRPr="00ED3DFA" w:rsidRDefault="00507061" w:rsidP="007405A3">
            <w:pPr>
              <w:spacing w:after="0" w:line="240" w:lineRule="auto"/>
              <w:jc w:val="center"/>
              <w:rPr>
                <w:rFonts w:ascii="Tahoma" w:hAnsi="Tahoma" w:cs="Tahoma"/>
                <w:sz w:val="24"/>
                <w:szCs w:val="24"/>
              </w:rPr>
            </w:pPr>
            <w:r w:rsidRPr="00ED3DFA">
              <w:rPr>
                <w:rFonts w:ascii="Tahoma" w:hAnsi="Tahoma" w:cs="Tahoma"/>
                <w:sz w:val="24"/>
                <w:szCs w:val="24"/>
                <w:rtl/>
              </w:rPr>
              <w:t>2</w:t>
            </w:r>
          </w:p>
        </w:tc>
        <w:tc>
          <w:tcPr>
            <w:tcW w:w="2628" w:type="dxa"/>
          </w:tcPr>
          <w:p w:rsidR="00507061" w:rsidRPr="00ED3DFA" w:rsidRDefault="00507061" w:rsidP="007405A3">
            <w:pPr>
              <w:spacing w:after="0" w:line="240" w:lineRule="auto"/>
              <w:jc w:val="center"/>
              <w:rPr>
                <w:rFonts w:ascii="Tahoma" w:hAnsi="Tahoma" w:cs="Tahoma"/>
                <w:sz w:val="24"/>
                <w:szCs w:val="24"/>
              </w:rPr>
            </w:pPr>
            <w:r w:rsidRPr="00ED3DFA">
              <w:rPr>
                <w:rFonts w:ascii="Tahoma" w:hAnsi="Tahoma" w:cs="Tahoma"/>
                <w:sz w:val="24"/>
                <w:szCs w:val="24"/>
                <w:rtl/>
              </w:rPr>
              <w:t>14%</w:t>
            </w:r>
            <w:r w:rsidRPr="00ED3DFA">
              <w:rPr>
                <w:rFonts w:ascii="Tahoma" w:hAnsi="Tahoma" w:cs="Tahoma"/>
                <w:sz w:val="24"/>
                <w:szCs w:val="24"/>
                <w:rtl/>
                <w:lang w:bidi="ar-SY"/>
              </w:rPr>
              <w:t xml:space="preserve"> من الإصابات المعزولة</w:t>
            </w:r>
          </w:p>
        </w:tc>
      </w:tr>
    </w:tbl>
    <w:p w:rsidR="00507061" w:rsidRPr="00943694" w:rsidRDefault="00507061" w:rsidP="00507061">
      <w:pPr>
        <w:rPr>
          <w:rFonts w:ascii="Tahoma" w:hAnsi="Tahoma" w:cs="Tahoma"/>
          <w:b/>
          <w:bCs/>
          <w:sz w:val="24"/>
          <w:szCs w:val="24"/>
          <w:lang w:bidi="ar-SY"/>
        </w:rPr>
      </w:pPr>
      <w:r w:rsidRPr="001638AF">
        <w:rPr>
          <w:rFonts w:ascii="Tahoma" w:hAnsi="Tahoma" w:cs="Tahoma"/>
          <w:b/>
          <w:bCs/>
          <w:sz w:val="24"/>
          <w:szCs w:val="24"/>
          <w:rtl/>
          <w:lang w:bidi="ar-SY"/>
        </w:rPr>
        <w:t>جدول رقم 6</w:t>
      </w:r>
      <w:r>
        <w:rPr>
          <w:rFonts w:ascii="Tahoma" w:hAnsi="Tahoma" w:cs="Tahoma" w:hint="cs"/>
          <w:b/>
          <w:bCs/>
          <w:sz w:val="24"/>
          <w:szCs w:val="24"/>
          <w:rtl/>
          <w:lang w:bidi="ar-SY"/>
        </w:rPr>
        <w:t xml:space="preserve"> يظهر توزع المرضى حسب شكل </w:t>
      </w:r>
      <w:r w:rsidR="007405A3">
        <w:rPr>
          <w:rFonts w:ascii="Tahoma" w:hAnsi="Tahoma" w:cs="Tahoma" w:hint="cs"/>
          <w:b/>
          <w:bCs/>
          <w:sz w:val="24"/>
          <w:szCs w:val="24"/>
          <w:rtl/>
          <w:lang w:bidi="ar-SY"/>
        </w:rPr>
        <w:t>الإصابة</w:t>
      </w:r>
      <w:r>
        <w:rPr>
          <w:rFonts w:ascii="Tahoma" w:hAnsi="Tahoma" w:cs="Tahoma" w:hint="cs"/>
          <w:b/>
          <w:bCs/>
          <w:sz w:val="24"/>
          <w:szCs w:val="24"/>
          <w:rtl/>
          <w:lang w:bidi="ar-SY"/>
        </w:rPr>
        <w:t xml:space="preserve"> في النوى القاعدية</w:t>
      </w:r>
    </w:p>
    <w:p w:rsidR="00507061" w:rsidRDefault="00507061" w:rsidP="00507061">
      <w:pPr>
        <w:keepNext/>
      </w:pPr>
      <w:r>
        <w:rPr>
          <w:noProof/>
        </w:rPr>
        <w:lastRenderedPageBreak/>
        <w:drawing>
          <wp:inline distT="0" distB="0" distL="0" distR="0">
            <wp:extent cx="5047115" cy="3088770"/>
            <wp:effectExtent l="13457" t="6855" r="6728" b="0"/>
            <wp:docPr id="6"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07061" w:rsidRPr="00104D46" w:rsidRDefault="00507061" w:rsidP="00507061">
      <w:pPr>
        <w:pStyle w:val="a7"/>
        <w:rPr>
          <w:rFonts w:ascii="Tahoma" w:hAnsi="Tahoma" w:cs="Tahoma"/>
          <w:sz w:val="24"/>
          <w:szCs w:val="24"/>
          <w:rtl/>
          <w:lang w:bidi="ar-SY"/>
        </w:rPr>
      </w:pPr>
      <w:r w:rsidRPr="00104D46">
        <w:rPr>
          <w:rFonts w:ascii="Tahoma" w:hAnsi="Tahoma" w:cs="Tahoma"/>
          <w:sz w:val="24"/>
          <w:szCs w:val="24"/>
          <w:rtl/>
        </w:rPr>
        <w:t xml:space="preserve">رسم توضيحي </w:t>
      </w:r>
      <w:r w:rsidR="00185B0A" w:rsidRPr="00104D46">
        <w:rPr>
          <w:rFonts w:ascii="Tahoma" w:hAnsi="Tahoma" w:cs="Tahoma"/>
          <w:sz w:val="24"/>
          <w:szCs w:val="24"/>
          <w:rtl/>
        </w:rPr>
        <w:fldChar w:fldCharType="begin"/>
      </w:r>
      <w:r w:rsidRPr="00104D46">
        <w:rPr>
          <w:rFonts w:ascii="Tahoma" w:hAnsi="Tahoma" w:cs="Tahoma"/>
          <w:sz w:val="24"/>
          <w:szCs w:val="24"/>
          <w:rtl/>
        </w:rPr>
        <w:instrText xml:space="preserve"> </w:instrText>
      </w:r>
      <w:r w:rsidRPr="00104D46">
        <w:rPr>
          <w:rFonts w:ascii="Tahoma" w:hAnsi="Tahoma" w:cs="Tahoma"/>
          <w:sz w:val="24"/>
          <w:szCs w:val="24"/>
        </w:rPr>
        <w:instrText>SEQ</w:instrText>
      </w:r>
      <w:r w:rsidRPr="00104D46">
        <w:rPr>
          <w:rFonts w:ascii="Tahoma" w:hAnsi="Tahoma" w:cs="Tahoma"/>
          <w:sz w:val="24"/>
          <w:szCs w:val="24"/>
          <w:rtl/>
        </w:rPr>
        <w:instrText xml:space="preserve"> رسم_توضيحي \* </w:instrText>
      </w:r>
      <w:r w:rsidRPr="00104D46">
        <w:rPr>
          <w:rFonts w:ascii="Tahoma" w:hAnsi="Tahoma" w:cs="Tahoma"/>
          <w:sz w:val="24"/>
          <w:szCs w:val="24"/>
        </w:rPr>
        <w:instrText>ARABIC</w:instrText>
      </w:r>
      <w:r w:rsidRPr="00104D46">
        <w:rPr>
          <w:rFonts w:ascii="Tahoma" w:hAnsi="Tahoma" w:cs="Tahoma"/>
          <w:sz w:val="24"/>
          <w:szCs w:val="24"/>
          <w:rtl/>
        </w:rPr>
        <w:instrText xml:space="preserve"> </w:instrText>
      </w:r>
      <w:r w:rsidR="00185B0A" w:rsidRPr="00104D46">
        <w:rPr>
          <w:rFonts w:ascii="Tahoma" w:hAnsi="Tahoma" w:cs="Tahoma"/>
          <w:sz w:val="24"/>
          <w:szCs w:val="24"/>
          <w:rtl/>
        </w:rPr>
        <w:fldChar w:fldCharType="separate"/>
      </w:r>
      <w:r w:rsidR="00FE785F">
        <w:rPr>
          <w:rFonts w:ascii="Tahoma" w:hAnsi="Tahoma" w:cs="Tahoma"/>
          <w:noProof/>
          <w:sz w:val="24"/>
          <w:szCs w:val="24"/>
          <w:rtl/>
        </w:rPr>
        <w:t>6</w:t>
      </w:r>
      <w:r w:rsidR="00185B0A" w:rsidRPr="00104D46">
        <w:rPr>
          <w:rFonts w:ascii="Tahoma" w:hAnsi="Tahoma" w:cs="Tahoma"/>
          <w:sz w:val="24"/>
          <w:szCs w:val="24"/>
          <w:rtl/>
        </w:rPr>
        <w:fldChar w:fldCharType="end"/>
      </w:r>
      <w:r w:rsidRPr="00104D46">
        <w:rPr>
          <w:rFonts w:ascii="Tahoma" w:hAnsi="Tahoma" w:cs="Tahoma"/>
          <w:noProof/>
          <w:sz w:val="24"/>
          <w:szCs w:val="24"/>
          <w:rtl/>
          <w:lang w:bidi="ar-SY"/>
        </w:rPr>
        <w:t xml:space="preserve"> يظهر شكل الإصابة العصبية المركزية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يلاحظ إن ثلاث أرباع الإصابات </w:t>
      </w:r>
      <w:r>
        <w:rPr>
          <w:rFonts w:ascii="Tahoma" w:hAnsi="Tahoma" w:cs="Tahoma"/>
          <w:sz w:val="24"/>
          <w:szCs w:val="24"/>
          <w:rtl/>
          <w:lang w:bidi="ar-SY"/>
        </w:rPr>
        <w:t>معممة في الجملة العصبية المركزي</w:t>
      </w:r>
      <w:r>
        <w:rPr>
          <w:rFonts w:ascii="Tahoma" w:hAnsi="Tahoma" w:cs="Tahoma" w:hint="cs"/>
          <w:sz w:val="24"/>
          <w:szCs w:val="24"/>
          <w:rtl/>
          <w:lang w:bidi="ar-SY"/>
        </w:rPr>
        <w:t>ة</w:t>
      </w:r>
    </w:p>
    <w:p w:rsidR="00507061" w:rsidRPr="00ED3DFA" w:rsidRDefault="00507061" w:rsidP="00507061">
      <w:pPr>
        <w:rPr>
          <w:rFonts w:ascii="Tahoma" w:hAnsi="Tahoma" w:cs="Tahoma"/>
          <w:sz w:val="24"/>
          <w:szCs w:val="24"/>
          <w:rtl/>
          <w:lang w:bidi="ar-SY"/>
        </w:rPr>
      </w:pPr>
      <w:r>
        <w:rPr>
          <w:rFonts w:ascii="Tahoma" w:hAnsi="Tahoma" w:cs="Tahoma" w:hint="cs"/>
          <w:sz w:val="24"/>
          <w:szCs w:val="24"/>
          <w:rtl/>
          <w:lang w:bidi="ar-SY"/>
        </w:rPr>
        <w:t>2</w:t>
      </w:r>
      <w:r w:rsidRPr="00ED3DFA">
        <w:rPr>
          <w:rFonts w:ascii="Tahoma" w:hAnsi="Tahoma" w:cs="Tahoma"/>
          <w:sz w:val="24"/>
          <w:szCs w:val="24"/>
          <w:rtl/>
          <w:lang w:bidi="ar-SY"/>
        </w:rPr>
        <w:t>-تحري السائل الدماغي الشوكي</w:t>
      </w:r>
    </w:p>
    <w:p w:rsidR="00507061" w:rsidRPr="00D34297" w:rsidRDefault="00507061" w:rsidP="00507061">
      <w:pPr>
        <w:numPr>
          <w:ilvl w:val="0"/>
          <w:numId w:val="11"/>
        </w:numPr>
        <w:rPr>
          <w:rFonts w:ascii="Tahoma" w:hAnsi="Tahoma" w:cs="Tahoma"/>
          <w:sz w:val="24"/>
          <w:szCs w:val="24"/>
          <w:rtl/>
          <w:lang w:bidi="ar-SY"/>
        </w:rPr>
      </w:pPr>
      <w:r w:rsidRPr="00ED3DFA">
        <w:rPr>
          <w:rFonts w:ascii="Tahoma" w:hAnsi="Tahoma" w:cs="Tahoma"/>
          <w:sz w:val="24"/>
          <w:szCs w:val="24"/>
          <w:rtl/>
          <w:lang w:bidi="ar-SY"/>
        </w:rPr>
        <w:t xml:space="preserve">عدد المرضى المجرى لهم فحص مجهري لـ </w:t>
      </w:r>
      <w:r w:rsidRPr="00ED3DFA">
        <w:rPr>
          <w:rFonts w:ascii="Tahoma" w:hAnsi="Tahoma" w:cs="Tahoma"/>
          <w:sz w:val="24"/>
          <w:szCs w:val="24"/>
          <w:lang w:bidi="ar-SY"/>
        </w:rPr>
        <w:t>CSF</w:t>
      </w:r>
      <w:r w:rsidRPr="00ED3DFA">
        <w:rPr>
          <w:rFonts w:ascii="Tahoma" w:hAnsi="Tahoma" w:cs="Tahoma"/>
          <w:sz w:val="24"/>
          <w:szCs w:val="24"/>
          <w:rtl/>
          <w:lang w:bidi="ar-SY"/>
        </w:rPr>
        <w:t xml:space="preserve"> : 35 مريض</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 xml:space="preserve">فحض </w:t>
            </w:r>
            <w:r w:rsidRPr="00ED3DFA">
              <w:rPr>
                <w:rFonts w:ascii="Tahoma" w:hAnsi="Tahoma" w:cs="Tahoma"/>
                <w:sz w:val="24"/>
                <w:szCs w:val="24"/>
                <w:lang w:bidi="ar-SY"/>
              </w:rPr>
              <w:t>CSF</w:t>
            </w:r>
            <w:r w:rsidRPr="00ED3DFA">
              <w:rPr>
                <w:rFonts w:ascii="Tahoma" w:hAnsi="Tahoma" w:cs="Tahoma"/>
                <w:sz w:val="24"/>
                <w:szCs w:val="24"/>
                <w:rtl/>
                <w:lang w:bidi="ar-SY"/>
              </w:rPr>
              <w:t xml:space="preserve"> المجهري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15</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43%</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57%</w:t>
            </w:r>
          </w:p>
        </w:tc>
      </w:tr>
    </w:tbl>
    <w:p w:rsidR="00507061" w:rsidRDefault="00507061" w:rsidP="00507061">
      <w:pPr>
        <w:rPr>
          <w:rFonts w:ascii="Tahoma" w:hAnsi="Tahoma" w:cs="Tahoma"/>
          <w:noProof/>
          <w:sz w:val="24"/>
          <w:szCs w:val="24"/>
        </w:rPr>
      </w:pPr>
      <w:r w:rsidRPr="001638AF">
        <w:rPr>
          <w:rFonts w:ascii="Tahoma" w:hAnsi="Tahoma" w:cs="Tahoma" w:hint="cs"/>
          <w:b/>
          <w:bCs/>
          <w:sz w:val="24"/>
          <w:szCs w:val="24"/>
          <w:rtl/>
          <w:lang w:bidi="ar-SY"/>
        </w:rPr>
        <w:t>جدول رقم 7</w:t>
      </w:r>
      <w:r>
        <w:rPr>
          <w:rFonts w:ascii="Tahoma" w:hAnsi="Tahoma" w:cs="Tahoma" w:hint="cs"/>
          <w:noProof/>
          <w:sz w:val="24"/>
          <w:szCs w:val="24"/>
          <w:rtl/>
        </w:rPr>
        <w:t xml:space="preserve"> يظهر توزع المرضى حسب نتيجة الفحص المجهري لـ </w:t>
      </w:r>
      <w:r>
        <w:rPr>
          <w:rFonts w:ascii="Tahoma" w:hAnsi="Tahoma" w:cs="Tahoma"/>
          <w:noProof/>
          <w:sz w:val="24"/>
          <w:szCs w:val="24"/>
        </w:rPr>
        <w:t>CSF</w:t>
      </w:r>
    </w:p>
    <w:p w:rsidR="00507061" w:rsidRDefault="00507061" w:rsidP="00507061">
      <w:pPr>
        <w:rPr>
          <w:rFonts w:ascii="Tahoma" w:hAnsi="Tahoma" w:cs="Tahoma"/>
          <w:noProof/>
          <w:sz w:val="24"/>
          <w:szCs w:val="24"/>
        </w:rPr>
      </w:pPr>
    </w:p>
    <w:p w:rsidR="00507061" w:rsidRPr="00733B7F" w:rsidRDefault="00507061" w:rsidP="00507061">
      <w:pPr>
        <w:rPr>
          <w:rFonts w:ascii="Tahoma" w:hAnsi="Tahoma" w:cs="Tahoma"/>
          <w:noProof/>
          <w:sz w:val="24"/>
          <w:szCs w:val="24"/>
          <w:rtl/>
          <w:lang w:bidi="ar-SY"/>
        </w:rPr>
      </w:pPr>
      <w:r>
        <w:rPr>
          <w:rFonts w:ascii="Tahoma" w:hAnsi="Tahoma" w:cs="Tahoma"/>
          <w:noProof/>
          <w:sz w:val="24"/>
          <w:szCs w:val="24"/>
        </w:rPr>
        <w:drawing>
          <wp:inline distT="0" distB="0" distL="0" distR="0">
            <wp:extent cx="4952244" cy="2433000"/>
            <wp:effectExtent l="13204" t="5400" r="6602" b="0"/>
            <wp:docPr id="7" name="مخطط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318A8">
        <w:rPr>
          <w:rFonts w:ascii="Tahoma" w:hAnsi="Tahoma" w:cs="Tahoma" w:hint="cs"/>
          <w:sz w:val="24"/>
          <w:szCs w:val="24"/>
          <w:rtl/>
        </w:rPr>
        <w:t xml:space="preserve">   </w:t>
      </w:r>
      <w:r w:rsidRPr="00CD61D7">
        <w:rPr>
          <w:rFonts w:ascii="Tahoma" w:hAnsi="Tahoma" w:cs="Tahoma"/>
          <w:b/>
          <w:bCs/>
          <w:sz w:val="24"/>
          <w:szCs w:val="24"/>
          <w:rtl/>
        </w:rPr>
        <w:t xml:space="preserve">رسم توضيحي </w:t>
      </w:r>
      <w:r w:rsidR="00185B0A" w:rsidRPr="00CD61D7">
        <w:rPr>
          <w:rFonts w:ascii="Tahoma" w:hAnsi="Tahoma" w:cs="Tahoma"/>
          <w:b/>
          <w:bCs/>
          <w:sz w:val="24"/>
          <w:szCs w:val="24"/>
          <w:rtl/>
        </w:rPr>
        <w:fldChar w:fldCharType="begin"/>
      </w:r>
      <w:r w:rsidRPr="00CD61D7">
        <w:rPr>
          <w:rFonts w:ascii="Tahoma" w:hAnsi="Tahoma" w:cs="Tahoma"/>
          <w:b/>
          <w:bCs/>
          <w:sz w:val="24"/>
          <w:szCs w:val="24"/>
          <w:rtl/>
        </w:rPr>
        <w:instrText xml:space="preserve"> </w:instrText>
      </w:r>
      <w:r w:rsidRPr="00CD61D7">
        <w:rPr>
          <w:rFonts w:ascii="Tahoma" w:hAnsi="Tahoma" w:cs="Tahoma"/>
          <w:b/>
          <w:bCs/>
          <w:sz w:val="24"/>
          <w:szCs w:val="24"/>
        </w:rPr>
        <w:instrText>SEQ</w:instrText>
      </w:r>
      <w:r w:rsidRPr="00CD61D7">
        <w:rPr>
          <w:rFonts w:ascii="Tahoma" w:hAnsi="Tahoma" w:cs="Tahoma"/>
          <w:b/>
          <w:bCs/>
          <w:sz w:val="24"/>
          <w:szCs w:val="24"/>
          <w:rtl/>
        </w:rPr>
        <w:instrText xml:space="preserve"> رسم_توضيحي \* </w:instrText>
      </w:r>
      <w:r w:rsidRPr="00CD61D7">
        <w:rPr>
          <w:rFonts w:ascii="Tahoma" w:hAnsi="Tahoma" w:cs="Tahoma"/>
          <w:b/>
          <w:bCs/>
          <w:sz w:val="24"/>
          <w:szCs w:val="24"/>
        </w:rPr>
        <w:instrText>ARABIC</w:instrText>
      </w:r>
      <w:r w:rsidRPr="00CD61D7">
        <w:rPr>
          <w:rFonts w:ascii="Tahoma" w:hAnsi="Tahoma" w:cs="Tahoma"/>
          <w:b/>
          <w:bCs/>
          <w:sz w:val="24"/>
          <w:szCs w:val="24"/>
          <w:rtl/>
        </w:rPr>
        <w:instrText xml:space="preserve"> </w:instrText>
      </w:r>
      <w:r w:rsidR="00185B0A" w:rsidRPr="00CD61D7">
        <w:rPr>
          <w:rFonts w:ascii="Tahoma" w:hAnsi="Tahoma" w:cs="Tahoma"/>
          <w:b/>
          <w:bCs/>
          <w:sz w:val="24"/>
          <w:szCs w:val="24"/>
          <w:rtl/>
        </w:rPr>
        <w:fldChar w:fldCharType="separate"/>
      </w:r>
      <w:r w:rsidR="00FE785F">
        <w:rPr>
          <w:rFonts w:ascii="Tahoma" w:hAnsi="Tahoma" w:cs="Tahoma"/>
          <w:b/>
          <w:bCs/>
          <w:noProof/>
          <w:sz w:val="24"/>
          <w:szCs w:val="24"/>
          <w:rtl/>
        </w:rPr>
        <w:t>7</w:t>
      </w:r>
      <w:r w:rsidR="00185B0A" w:rsidRPr="00CD61D7">
        <w:rPr>
          <w:rFonts w:ascii="Tahoma" w:hAnsi="Tahoma" w:cs="Tahoma"/>
          <w:b/>
          <w:bCs/>
          <w:sz w:val="24"/>
          <w:szCs w:val="24"/>
          <w:rtl/>
        </w:rPr>
        <w:fldChar w:fldCharType="end"/>
      </w:r>
      <w:r w:rsidRPr="00CD61D7">
        <w:rPr>
          <w:rFonts w:ascii="Tahoma" w:hAnsi="Tahoma" w:cs="Tahoma"/>
          <w:b/>
          <w:bCs/>
          <w:sz w:val="24"/>
          <w:szCs w:val="24"/>
          <w:rtl/>
          <w:lang w:bidi="ar-SY"/>
        </w:rPr>
        <w:t xml:space="preserve"> يظهر توزع المرضى حسب نتيجة الفحص الخلوي ل</w:t>
      </w:r>
      <w:r w:rsidRPr="00CD61D7">
        <w:rPr>
          <w:rFonts w:ascii="Tahoma" w:hAnsi="Tahoma" w:cs="Tahoma"/>
          <w:b/>
          <w:bCs/>
          <w:sz w:val="24"/>
          <w:szCs w:val="24"/>
          <w:lang w:bidi="ar-SY"/>
        </w:rPr>
        <w:t>CSF</w:t>
      </w:r>
    </w:p>
    <w:p w:rsidR="00507061" w:rsidRDefault="00507061" w:rsidP="00B257C5">
      <w:pPr>
        <w:numPr>
          <w:ilvl w:val="0"/>
          <w:numId w:val="11"/>
        </w:numPr>
        <w:rPr>
          <w:rFonts w:ascii="Tahoma" w:hAnsi="Tahoma" w:cs="Tahoma"/>
          <w:sz w:val="24"/>
          <w:szCs w:val="24"/>
          <w:lang w:bidi="ar-SY"/>
        </w:rPr>
      </w:pPr>
      <w:r w:rsidRPr="00ED3DFA">
        <w:rPr>
          <w:rFonts w:ascii="Tahoma" w:hAnsi="Tahoma" w:cs="Tahoma"/>
          <w:sz w:val="24"/>
          <w:szCs w:val="24"/>
          <w:rtl/>
          <w:lang w:bidi="ar-SY"/>
        </w:rPr>
        <w:lastRenderedPageBreak/>
        <w:t xml:space="preserve">فحص </w:t>
      </w:r>
      <w:r w:rsidRPr="00ED3DFA">
        <w:rPr>
          <w:rFonts w:ascii="Tahoma" w:hAnsi="Tahoma" w:cs="Tahoma"/>
          <w:sz w:val="24"/>
          <w:szCs w:val="24"/>
          <w:lang w:bidi="ar-SY"/>
        </w:rPr>
        <w:t xml:space="preserve">CSF </w:t>
      </w:r>
      <w:r w:rsidRPr="00ED3DFA">
        <w:rPr>
          <w:rFonts w:ascii="Tahoma" w:hAnsi="Tahoma" w:cs="Tahoma"/>
          <w:sz w:val="24"/>
          <w:szCs w:val="24"/>
          <w:rtl/>
          <w:lang w:bidi="ar-SY"/>
        </w:rPr>
        <w:t xml:space="preserve"> مرضي عند حوالي </w:t>
      </w:r>
      <w:r>
        <w:rPr>
          <w:rFonts w:ascii="Tahoma" w:hAnsi="Tahoma" w:cs="Tahoma" w:hint="cs"/>
          <w:sz w:val="24"/>
          <w:szCs w:val="24"/>
          <w:rtl/>
          <w:lang w:bidi="ar-SY"/>
        </w:rPr>
        <w:t>43%من</w:t>
      </w:r>
      <w:r w:rsidRPr="00ED3DFA">
        <w:rPr>
          <w:rFonts w:ascii="Tahoma" w:hAnsi="Tahoma" w:cs="Tahoma"/>
          <w:sz w:val="24"/>
          <w:szCs w:val="24"/>
          <w:rtl/>
          <w:lang w:bidi="ar-SY"/>
        </w:rPr>
        <w:t xml:space="preserve"> المرضى </w:t>
      </w:r>
      <w:r w:rsidR="00B257C5">
        <w:rPr>
          <w:rFonts w:ascii="Tahoma" w:hAnsi="Tahoma" w:cs="Tahoma" w:hint="cs"/>
          <w:sz w:val="24"/>
          <w:szCs w:val="24"/>
          <w:rtl/>
          <w:lang w:bidi="ar-SY"/>
        </w:rPr>
        <w:t xml:space="preserve">والذين كان عددهم 15 مريض من إجمالي المرضى المجرى لهم بزل </w:t>
      </w:r>
      <w:r w:rsidR="00B257C5">
        <w:rPr>
          <w:rFonts w:ascii="Tahoma" w:hAnsi="Tahoma" w:cs="Tahoma"/>
          <w:sz w:val="24"/>
          <w:szCs w:val="24"/>
          <w:lang w:bidi="ar-SY"/>
        </w:rPr>
        <w:t>CSF</w:t>
      </w:r>
      <w:r w:rsidR="00B257C5">
        <w:rPr>
          <w:rFonts w:ascii="Tahoma" w:hAnsi="Tahoma" w:cs="Tahoma" w:hint="cs"/>
          <w:sz w:val="24"/>
          <w:szCs w:val="24"/>
          <w:rtl/>
          <w:lang w:bidi="ar-SY"/>
        </w:rPr>
        <w:t xml:space="preserve"> ,</w:t>
      </w:r>
      <w:r w:rsidRPr="00ED3DFA">
        <w:rPr>
          <w:rFonts w:ascii="Tahoma" w:hAnsi="Tahoma" w:cs="Tahoma"/>
          <w:sz w:val="24"/>
          <w:szCs w:val="24"/>
          <w:rtl/>
          <w:lang w:bidi="ar-SY"/>
        </w:rPr>
        <w:t xml:space="preserve"> حيث كانت موجودات الفحص </w:t>
      </w:r>
    </w:p>
    <w:tbl>
      <w:tblPr>
        <w:bidiVisual/>
        <w:tblW w:w="85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34"/>
        <w:gridCol w:w="3040"/>
        <w:gridCol w:w="990"/>
        <w:gridCol w:w="990"/>
        <w:gridCol w:w="1080"/>
        <w:gridCol w:w="1170"/>
      </w:tblGrid>
      <w:tr w:rsidR="00507061" w:rsidRPr="00ED3DFA" w:rsidTr="007405A3">
        <w:trPr>
          <w:trHeight w:val="389"/>
        </w:trPr>
        <w:tc>
          <w:tcPr>
            <w:tcW w:w="4274"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الموجودات المخبرية</w:t>
            </w:r>
          </w:p>
        </w:tc>
        <w:tc>
          <w:tcPr>
            <w:tcW w:w="198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25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683"/>
        </w:trPr>
        <w:tc>
          <w:tcPr>
            <w:tcW w:w="1234"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ارتفاع الخلوية</w:t>
            </w:r>
          </w:p>
        </w:tc>
        <w:tc>
          <w:tcPr>
            <w:tcW w:w="30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على حساب العدلات</w:t>
            </w:r>
          </w:p>
        </w:tc>
        <w:tc>
          <w:tcPr>
            <w:tcW w:w="990" w:type="dxa"/>
            <w:vMerge w:val="restart"/>
          </w:tcPr>
          <w:p w:rsidR="00507061" w:rsidRPr="00ED3DFA" w:rsidRDefault="00507061" w:rsidP="007405A3">
            <w:pPr>
              <w:jc w:val="center"/>
              <w:rPr>
                <w:rFonts w:ascii="Tahoma" w:hAnsi="Tahoma" w:cs="Tahoma"/>
                <w:sz w:val="24"/>
                <w:szCs w:val="24"/>
                <w:rtl/>
                <w:lang w:bidi="ar-SY"/>
              </w:rPr>
            </w:pPr>
          </w:p>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13</w:t>
            </w:r>
          </w:p>
          <w:p w:rsidR="00507061" w:rsidRPr="00ED3DFA" w:rsidRDefault="00507061" w:rsidP="007405A3">
            <w:pPr>
              <w:jc w:val="center"/>
              <w:rPr>
                <w:rFonts w:ascii="Tahoma" w:hAnsi="Tahoma" w:cs="Tahoma"/>
                <w:sz w:val="24"/>
                <w:szCs w:val="24"/>
                <w:rtl/>
                <w:lang w:bidi="ar-SY"/>
              </w:rPr>
            </w:pPr>
          </w:p>
        </w:tc>
        <w:tc>
          <w:tcPr>
            <w:tcW w:w="99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3</w:t>
            </w:r>
          </w:p>
        </w:tc>
        <w:tc>
          <w:tcPr>
            <w:tcW w:w="1080"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87%</w:t>
            </w:r>
          </w:p>
          <w:p w:rsidR="00507061" w:rsidRPr="00ED3DFA" w:rsidRDefault="00507061" w:rsidP="007405A3">
            <w:pPr>
              <w:jc w:val="center"/>
              <w:rPr>
                <w:rFonts w:ascii="Tahoma" w:hAnsi="Tahoma" w:cs="Tahoma"/>
                <w:sz w:val="24"/>
                <w:szCs w:val="24"/>
                <w:rtl/>
                <w:lang w:bidi="ar-SY"/>
              </w:rPr>
            </w:pPr>
          </w:p>
          <w:p w:rsidR="00507061" w:rsidRPr="00ED3DFA" w:rsidRDefault="00507061" w:rsidP="007405A3">
            <w:pPr>
              <w:jc w:val="center"/>
              <w:rPr>
                <w:rFonts w:ascii="Tahoma" w:hAnsi="Tahoma" w:cs="Tahoma"/>
                <w:sz w:val="24"/>
                <w:szCs w:val="24"/>
                <w:rtl/>
                <w:lang w:bidi="ar-SY"/>
              </w:rPr>
            </w:pPr>
          </w:p>
        </w:tc>
        <w:tc>
          <w:tcPr>
            <w:tcW w:w="117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23%</w:t>
            </w:r>
          </w:p>
        </w:tc>
      </w:tr>
      <w:tr w:rsidR="00507061" w:rsidRPr="00ED3DFA" w:rsidTr="007405A3">
        <w:trPr>
          <w:trHeight w:val="332"/>
        </w:trPr>
        <w:tc>
          <w:tcPr>
            <w:tcW w:w="1234" w:type="dxa"/>
            <w:vMerge/>
          </w:tcPr>
          <w:p w:rsidR="00507061" w:rsidRPr="00ED3DFA" w:rsidRDefault="00507061" w:rsidP="007405A3">
            <w:pPr>
              <w:jc w:val="center"/>
              <w:rPr>
                <w:rFonts w:ascii="Tahoma" w:hAnsi="Tahoma" w:cs="Tahoma"/>
                <w:sz w:val="24"/>
                <w:szCs w:val="24"/>
                <w:rtl/>
                <w:lang w:bidi="ar-SY"/>
              </w:rPr>
            </w:pPr>
          </w:p>
        </w:tc>
        <w:tc>
          <w:tcPr>
            <w:tcW w:w="30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على حساب اللمفاويات</w:t>
            </w:r>
          </w:p>
        </w:tc>
        <w:tc>
          <w:tcPr>
            <w:tcW w:w="990" w:type="dxa"/>
            <w:vMerge/>
          </w:tcPr>
          <w:p w:rsidR="00507061" w:rsidRPr="00ED3DFA" w:rsidRDefault="00507061" w:rsidP="007405A3">
            <w:pPr>
              <w:jc w:val="center"/>
              <w:rPr>
                <w:rFonts w:ascii="Tahoma" w:hAnsi="Tahoma" w:cs="Tahoma"/>
                <w:sz w:val="24"/>
                <w:szCs w:val="24"/>
                <w:rtl/>
                <w:lang w:bidi="ar-SY"/>
              </w:rPr>
            </w:pPr>
          </w:p>
        </w:tc>
        <w:tc>
          <w:tcPr>
            <w:tcW w:w="99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10</w:t>
            </w:r>
          </w:p>
        </w:tc>
        <w:tc>
          <w:tcPr>
            <w:tcW w:w="1080" w:type="dxa"/>
            <w:vMerge/>
          </w:tcPr>
          <w:p w:rsidR="00507061" w:rsidRPr="00ED3DFA" w:rsidRDefault="00507061" w:rsidP="007405A3">
            <w:pPr>
              <w:jc w:val="center"/>
              <w:rPr>
                <w:rFonts w:ascii="Tahoma" w:hAnsi="Tahoma" w:cs="Tahoma"/>
                <w:sz w:val="24"/>
                <w:szCs w:val="24"/>
                <w:rtl/>
                <w:lang w:bidi="ar-SY"/>
              </w:rPr>
            </w:pPr>
          </w:p>
        </w:tc>
        <w:tc>
          <w:tcPr>
            <w:tcW w:w="117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77%</w:t>
            </w:r>
          </w:p>
        </w:tc>
      </w:tr>
      <w:tr w:rsidR="00507061" w:rsidRPr="00ED3DFA" w:rsidTr="007405A3">
        <w:trPr>
          <w:trHeight w:val="248"/>
        </w:trPr>
        <w:tc>
          <w:tcPr>
            <w:tcW w:w="1234"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ارتفاع الآحين</w:t>
            </w:r>
          </w:p>
        </w:tc>
        <w:tc>
          <w:tcPr>
            <w:tcW w:w="30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مع ارتفاع الخلوية</w:t>
            </w:r>
          </w:p>
        </w:tc>
        <w:tc>
          <w:tcPr>
            <w:tcW w:w="990"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10</w:t>
            </w:r>
          </w:p>
          <w:p w:rsidR="00507061" w:rsidRPr="00ED3DFA" w:rsidRDefault="00507061" w:rsidP="007405A3">
            <w:pPr>
              <w:jc w:val="center"/>
              <w:rPr>
                <w:rFonts w:ascii="Tahoma" w:hAnsi="Tahoma" w:cs="Tahoma"/>
                <w:sz w:val="24"/>
                <w:szCs w:val="24"/>
                <w:rtl/>
                <w:lang w:bidi="ar-SY"/>
              </w:rPr>
            </w:pPr>
          </w:p>
        </w:tc>
        <w:tc>
          <w:tcPr>
            <w:tcW w:w="99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8</w:t>
            </w:r>
          </w:p>
        </w:tc>
        <w:tc>
          <w:tcPr>
            <w:tcW w:w="1080"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67%</w:t>
            </w:r>
          </w:p>
        </w:tc>
        <w:tc>
          <w:tcPr>
            <w:tcW w:w="117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80%</w:t>
            </w:r>
          </w:p>
        </w:tc>
      </w:tr>
      <w:tr w:rsidR="00507061" w:rsidRPr="00ED3DFA" w:rsidTr="007405A3">
        <w:trPr>
          <w:trHeight w:val="247"/>
        </w:trPr>
        <w:tc>
          <w:tcPr>
            <w:tcW w:w="1234" w:type="dxa"/>
            <w:vMerge/>
          </w:tcPr>
          <w:p w:rsidR="00507061" w:rsidRPr="00ED3DFA" w:rsidRDefault="00507061" w:rsidP="007405A3">
            <w:pPr>
              <w:jc w:val="center"/>
              <w:rPr>
                <w:rFonts w:ascii="Tahoma" w:hAnsi="Tahoma" w:cs="Tahoma"/>
                <w:sz w:val="24"/>
                <w:szCs w:val="24"/>
                <w:rtl/>
                <w:lang w:bidi="ar-SY"/>
              </w:rPr>
            </w:pPr>
          </w:p>
        </w:tc>
        <w:tc>
          <w:tcPr>
            <w:tcW w:w="30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بدون ارتفاع الخلوية</w:t>
            </w:r>
          </w:p>
        </w:tc>
        <w:tc>
          <w:tcPr>
            <w:tcW w:w="990" w:type="dxa"/>
            <w:vMerge/>
          </w:tcPr>
          <w:p w:rsidR="00507061" w:rsidRPr="00ED3DFA" w:rsidRDefault="00507061" w:rsidP="007405A3">
            <w:pPr>
              <w:jc w:val="center"/>
              <w:rPr>
                <w:rFonts w:ascii="Tahoma" w:hAnsi="Tahoma" w:cs="Tahoma"/>
                <w:sz w:val="24"/>
                <w:szCs w:val="24"/>
                <w:rtl/>
                <w:lang w:bidi="ar-SY"/>
              </w:rPr>
            </w:pPr>
          </w:p>
        </w:tc>
        <w:tc>
          <w:tcPr>
            <w:tcW w:w="99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080" w:type="dxa"/>
            <w:vMerge/>
          </w:tcPr>
          <w:p w:rsidR="00507061" w:rsidRPr="00ED3DFA" w:rsidRDefault="00507061" w:rsidP="007405A3">
            <w:pPr>
              <w:jc w:val="center"/>
              <w:rPr>
                <w:rFonts w:ascii="Tahoma" w:hAnsi="Tahoma" w:cs="Tahoma"/>
                <w:sz w:val="24"/>
                <w:szCs w:val="24"/>
                <w:rtl/>
                <w:lang w:bidi="ar-SY"/>
              </w:rPr>
            </w:pPr>
          </w:p>
        </w:tc>
        <w:tc>
          <w:tcPr>
            <w:tcW w:w="117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rPr>
          <w:trHeight w:val="389"/>
        </w:trPr>
        <w:tc>
          <w:tcPr>
            <w:tcW w:w="4274"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نقص السكر</w:t>
            </w:r>
          </w:p>
        </w:tc>
        <w:tc>
          <w:tcPr>
            <w:tcW w:w="198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3</w:t>
            </w:r>
          </w:p>
        </w:tc>
        <w:tc>
          <w:tcPr>
            <w:tcW w:w="225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20%</w:t>
            </w:r>
          </w:p>
        </w:tc>
      </w:tr>
    </w:tbl>
    <w:p w:rsidR="00507061" w:rsidRPr="001638AF" w:rsidRDefault="00507061" w:rsidP="00507061">
      <w:pPr>
        <w:rPr>
          <w:rFonts w:ascii="Tahoma" w:hAnsi="Tahoma" w:cs="Tahoma"/>
          <w:b/>
          <w:bCs/>
          <w:sz w:val="24"/>
          <w:szCs w:val="24"/>
          <w:lang w:bidi="ar-SY"/>
        </w:rPr>
      </w:pPr>
      <w:r w:rsidRPr="001638AF">
        <w:rPr>
          <w:rFonts w:ascii="Tahoma" w:hAnsi="Tahoma" w:cs="Tahoma" w:hint="cs"/>
          <w:b/>
          <w:bCs/>
          <w:sz w:val="24"/>
          <w:szCs w:val="24"/>
          <w:rtl/>
          <w:lang w:bidi="ar-SY"/>
        </w:rPr>
        <w:t>جدول رقم 8</w:t>
      </w:r>
      <w:r>
        <w:rPr>
          <w:rFonts w:ascii="Tahoma" w:hAnsi="Tahoma" w:cs="Tahoma" w:hint="cs"/>
          <w:b/>
          <w:bCs/>
          <w:sz w:val="24"/>
          <w:szCs w:val="24"/>
          <w:rtl/>
          <w:lang w:bidi="ar-SY"/>
        </w:rPr>
        <w:t xml:space="preserve"> يظهر توزع المرضى حسب موجودات بزل </w:t>
      </w:r>
      <w:r>
        <w:rPr>
          <w:rFonts w:ascii="Tahoma" w:hAnsi="Tahoma" w:cs="Tahoma"/>
          <w:b/>
          <w:bCs/>
          <w:sz w:val="24"/>
          <w:szCs w:val="24"/>
          <w:lang w:bidi="ar-SY"/>
        </w:rPr>
        <w:t>CSF</w:t>
      </w:r>
    </w:p>
    <w:p w:rsidR="00507061" w:rsidRPr="00ED3DFA" w:rsidRDefault="00807475" w:rsidP="00B257C5">
      <w:pPr>
        <w:tabs>
          <w:tab w:val="left" w:pos="611"/>
        </w:tabs>
        <w:rPr>
          <w:rFonts w:ascii="Tahoma" w:hAnsi="Tahoma" w:cs="Tahoma"/>
          <w:sz w:val="24"/>
          <w:szCs w:val="24"/>
          <w:rtl/>
          <w:lang w:bidi="ar-SY"/>
        </w:rPr>
      </w:pPr>
      <w:r>
        <w:rPr>
          <w:rFonts w:ascii="Tahoma" w:hAnsi="Tahoma" w:cs="Tahoma" w:hint="cs"/>
          <w:sz w:val="24"/>
          <w:szCs w:val="24"/>
          <w:rtl/>
          <w:lang w:bidi="ar-SY"/>
        </w:rPr>
        <w:t>يلاحظ ارتفاع الخلوية عند أغلب المرضى بشكل أكثر تواردا من ارتفاع الآحين و يلاحظ نقص السكر عند ثلاث حالات و قد كانت هذه الحالات إيجابية الزرع الجرثومي</w:t>
      </w:r>
    </w:p>
    <w:p w:rsidR="00507061" w:rsidRPr="00807475" w:rsidRDefault="00507061" w:rsidP="00807475">
      <w:pPr>
        <w:keepNext/>
        <w:tabs>
          <w:tab w:val="left" w:pos="611"/>
        </w:tabs>
        <w:rPr>
          <w:rtl/>
        </w:rPr>
      </w:pPr>
      <w:r>
        <w:rPr>
          <w:rFonts w:ascii="Tahoma" w:hAnsi="Tahoma" w:cs="Tahoma"/>
          <w:noProof/>
          <w:sz w:val="24"/>
          <w:szCs w:val="24"/>
        </w:rPr>
        <w:drawing>
          <wp:inline distT="0" distB="0" distL="0" distR="0">
            <wp:extent cx="5426597" cy="2642086"/>
            <wp:effectExtent l="14469" t="5864" r="7234" b="0"/>
            <wp:docPr id="8" name="مخطط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733B7F">
        <w:rPr>
          <w:rFonts w:ascii="Tahoma" w:hAnsi="Tahoma" w:cs="Tahoma"/>
          <w:sz w:val="24"/>
          <w:szCs w:val="24"/>
          <w:rtl/>
        </w:rPr>
        <w:t xml:space="preserve">رسم توضيحي </w:t>
      </w:r>
      <w:r w:rsidR="00185B0A" w:rsidRPr="00733B7F">
        <w:rPr>
          <w:rFonts w:ascii="Tahoma" w:hAnsi="Tahoma" w:cs="Tahoma"/>
          <w:sz w:val="24"/>
          <w:szCs w:val="24"/>
          <w:rtl/>
        </w:rPr>
        <w:fldChar w:fldCharType="begin"/>
      </w:r>
      <w:r w:rsidRPr="00733B7F">
        <w:rPr>
          <w:rFonts w:ascii="Tahoma" w:hAnsi="Tahoma" w:cs="Tahoma"/>
          <w:sz w:val="24"/>
          <w:szCs w:val="24"/>
          <w:rtl/>
        </w:rPr>
        <w:instrText xml:space="preserve"> </w:instrText>
      </w:r>
      <w:r w:rsidRPr="00733B7F">
        <w:rPr>
          <w:rFonts w:ascii="Tahoma" w:hAnsi="Tahoma" w:cs="Tahoma"/>
          <w:sz w:val="24"/>
          <w:szCs w:val="24"/>
        </w:rPr>
        <w:instrText>SEQ</w:instrText>
      </w:r>
      <w:r w:rsidRPr="00733B7F">
        <w:rPr>
          <w:rFonts w:ascii="Tahoma" w:hAnsi="Tahoma" w:cs="Tahoma"/>
          <w:sz w:val="24"/>
          <w:szCs w:val="24"/>
          <w:rtl/>
        </w:rPr>
        <w:instrText xml:space="preserve"> رسم_توضيحي \* </w:instrText>
      </w:r>
      <w:r w:rsidRPr="00733B7F">
        <w:rPr>
          <w:rFonts w:ascii="Tahoma" w:hAnsi="Tahoma" w:cs="Tahoma"/>
          <w:sz w:val="24"/>
          <w:szCs w:val="24"/>
        </w:rPr>
        <w:instrText>ARABIC</w:instrText>
      </w:r>
      <w:r w:rsidRPr="00733B7F">
        <w:rPr>
          <w:rFonts w:ascii="Tahoma" w:hAnsi="Tahoma" w:cs="Tahoma"/>
          <w:sz w:val="24"/>
          <w:szCs w:val="24"/>
          <w:rtl/>
        </w:rPr>
        <w:instrText xml:space="preserve"> </w:instrText>
      </w:r>
      <w:r w:rsidR="00185B0A" w:rsidRPr="00733B7F">
        <w:rPr>
          <w:rFonts w:ascii="Tahoma" w:hAnsi="Tahoma" w:cs="Tahoma"/>
          <w:sz w:val="24"/>
          <w:szCs w:val="24"/>
          <w:rtl/>
        </w:rPr>
        <w:fldChar w:fldCharType="separate"/>
      </w:r>
      <w:r w:rsidR="00FE785F">
        <w:rPr>
          <w:rFonts w:ascii="Tahoma" w:hAnsi="Tahoma" w:cs="Tahoma"/>
          <w:noProof/>
          <w:sz w:val="24"/>
          <w:szCs w:val="24"/>
          <w:rtl/>
        </w:rPr>
        <w:t>8</w:t>
      </w:r>
      <w:r w:rsidR="00185B0A" w:rsidRPr="00733B7F">
        <w:rPr>
          <w:rFonts w:ascii="Tahoma" w:hAnsi="Tahoma" w:cs="Tahoma"/>
          <w:sz w:val="24"/>
          <w:szCs w:val="24"/>
          <w:rtl/>
        </w:rPr>
        <w:fldChar w:fldCharType="end"/>
      </w:r>
      <w:r w:rsidRPr="00733B7F">
        <w:rPr>
          <w:rFonts w:ascii="Tahoma" w:hAnsi="Tahoma" w:cs="Tahoma"/>
          <w:noProof/>
          <w:sz w:val="24"/>
          <w:szCs w:val="24"/>
          <w:rtl/>
          <w:lang w:bidi="ar-SY"/>
        </w:rPr>
        <w:t xml:space="preserve"> يظهر توزع المرضى حسب موجودات </w:t>
      </w:r>
      <w:r w:rsidRPr="00733B7F">
        <w:rPr>
          <w:rFonts w:ascii="Tahoma" w:hAnsi="Tahoma" w:cs="Tahoma"/>
          <w:noProof/>
          <w:sz w:val="24"/>
          <w:szCs w:val="24"/>
          <w:lang w:bidi="ar-SY"/>
        </w:rPr>
        <w:t>CSF</w:t>
      </w:r>
      <w:r w:rsidRPr="00733B7F">
        <w:rPr>
          <w:rFonts w:ascii="Tahoma" w:hAnsi="Tahoma" w:cs="Tahoma"/>
          <w:noProof/>
          <w:sz w:val="24"/>
          <w:szCs w:val="24"/>
          <w:rtl/>
          <w:lang w:bidi="ar-SY"/>
        </w:rPr>
        <w:t xml:space="preserve"> المرضي</w:t>
      </w:r>
    </w:p>
    <w:p w:rsidR="00507061" w:rsidRPr="00ED3DFA" w:rsidRDefault="00507061" w:rsidP="00507061">
      <w:pPr>
        <w:numPr>
          <w:ilvl w:val="0"/>
          <w:numId w:val="11"/>
        </w:numPr>
        <w:rPr>
          <w:rFonts w:ascii="Tahoma" w:hAnsi="Tahoma" w:cs="Tahoma"/>
          <w:sz w:val="24"/>
          <w:szCs w:val="24"/>
          <w:rtl/>
        </w:rPr>
      </w:pPr>
      <w:r w:rsidRPr="00ED3DFA">
        <w:rPr>
          <w:rFonts w:ascii="Tahoma" w:hAnsi="Tahoma" w:cs="Tahoma"/>
          <w:sz w:val="24"/>
          <w:szCs w:val="24"/>
          <w:rtl/>
          <w:lang w:bidi="ar-SY"/>
        </w:rPr>
        <w:t xml:space="preserve">زرع </w:t>
      </w:r>
      <w:r w:rsidRPr="00ED3DFA">
        <w:rPr>
          <w:rFonts w:ascii="Tahoma" w:hAnsi="Tahoma" w:cs="Tahoma"/>
          <w:sz w:val="24"/>
          <w:szCs w:val="24"/>
          <w:rtl/>
        </w:rPr>
        <w:t xml:space="preserve"> </w:t>
      </w:r>
      <w:r w:rsidRPr="00ED3DFA">
        <w:rPr>
          <w:rFonts w:ascii="Tahoma" w:hAnsi="Tahoma" w:cs="Tahoma"/>
          <w:sz w:val="24"/>
          <w:szCs w:val="24"/>
        </w:rPr>
        <w:t>CSF</w:t>
      </w:r>
      <w:r w:rsidRPr="00ED3DFA">
        <w:rPr>
          <w:rFonts w:ascii="Tahoma" w:hAnsi="Tahoma" w:cs="Tahoma"/>
          <w:sz w:val="24"/>
          <w:szCs w:val="24"/>
          <w:rtl/>
        </w:rPr>
        <w:t xml:space="preserve"> عند المرضى :</w:t>
      </w:r>
    </w:p>
    <w:p w:rsidR="00507061" w:rsidRPr="00ED3DFA" w:rsidRDefault="00507061" w:rsidP="00507061">
      <w:pPr>
        <w:rPr>
          <w:rFonts w:ascii="Tahoma" w:hAnsi="Tahoma" w:cs="Tahoma"/>
          <w:sz w:val="24"/>
          <w:szCs w:val="24"/>
          <w:rtl/>
        </w:rPr>
      </w:pPr>
      <w:r w:rsidRPr="00ED3DFA">
        <w:rPr>
          <w:rFonts w:ascii="Tahoma" w:hAnsi="Tahoma" w:cs="Tahoma"/>
          <w:sz w:val="24"/>
          <w:szCs w:val="24"/>
          <w:rtl/>
        </w:rPr>
        <w:t xml:space="preserve">وجد زرع </w:t>
      </w:r>
      <w:r w:rsidRPr="00ED3DFA">
        <w:rPr>
          <w:rFonts w:ascii="Tahoma" w:hAnsi="Tahoma" w:cs="Tahoma"/>
          <w:sz w:val="24"/>
          <w:szCs w:val="24"/>
        </w:rPr>
        <w:t>CSF</w:t>
      </w:r>
      <w:r w:rsidRPr="00ED3DFA">
        <w:rPr>
          <w:rFonts w:ascii="Tahoma" w:hAnsi="Tahoma" w:cs="Tahoma"/>
          <w:sz w:val="24"/>
          <w:szCs w:val="24"/>
          <w:rtl/>
        </w:rPr>
        <w:t xml:space="preserve"> عقيما عند كل المرضى الذين كان الفحص لديهم طبيعيا ، أما المرضى الذين كان الفحص لديهم إيجابيا فقد توزعوا على الشكل التالي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زرع</w:t>
            </w:r>
            <w:r w:rsidRPr="00ED3DFA">
              <w:rPr>
                <w:rFonts w:ascii="Tahoma" w:hAnsi="Tahoma" w:cs="Tahoma"/>
                <w:sz w:val="24"/>
                <w:szCs w:val="24"/>
                <w:lang w:bidi="ar-SY"/>
              </w:rPr>
              <w:t xml:space="preserve">  CSF</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عقيم</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73%</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رئويات</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تدرن (</w:t>
            </w:r>
            <w:r w:rsidRPr="00ED3DFA">
              <w:rPr>
                <w:rFonts w:ascii="Tahoma" w:hAnsi="Tahoma" w:cs="Tahoma"/>
                <w:sz w:val="24"/>
                <w:szCs w:val="24"/>
                <w:lang w:bidi="ar-SY"/>
              </w:rPr>
              <w:t>PCR-CSF</w:t>
            </w:r>
            <w:r w:rsidRPr="00ED3DFA">
              <w:rPr>
                <w:rFonts w:ascii="Tahoma" w:hAnsi="Tahoma" w:cs="Tahoma"/>
                <w:sz w:val="24"/>
                <w:szCs w:val="24"/>
                <w:rtl/>
                <w:lang w:bidi="ar-SY"/>
              </w:rPr>
              <w:t xml:space="preserve"> )ايجابي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6.5%</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HSV</w:t>
            </w:r>
            <w:r w:rsidRPr="00ED3DFA">
              <w:rPr>
                <w:rFonts w:ascii="Tahoma" w:hAnsi="Tahoma" w:cs="Tahoma"/>
                <w:sz w:val="24"/>
                <w:szCs w:val="24"/>
                <w:rtl/>
                <w:lang w:bidi="ar-SY"/>
              </w:rPr>
              <w:t xml:space="preserve"> (</w:t>
            </w:r>
            <w:r w:rsidRPr="00ED3DFA">
              <w:rPr>
                <w:rFonts w:ascii="Tahoma" w:hAnsi="Tahoma" w:cs="Tahoma"/>
                <w:sz w:val="24"/>
                <w:szCs w:val="24"/>
                <w:lang w:bidi="ar-SY"/>
              </w:rPr>
              <w:t>PCR-CSF</w:t>
            </w:r>
            <w:r w:rsidRPr="00ED3DFA">
              <w:rPr>
                <w:rFonts w:ascii="Tahoma" w:hAnsi="Tahoma" w:cs="Tahoma"/>
                <w:sz w:val="24"/>
                <w:szCs w:val="24"/>
                <w:rtl/>
                <w:lang w:bidi="ar-SY"/>
              </w:rPr>
              <w:t xml:space="preserve"> )ايجابي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6.5%</w:t>
            </w:r>
          </w:p>
        </w:tc>
      </w:tr>
    </w:tbl>
    <w:p w:rsidR="00507061" w:rsidRPr="00ED3DFA" w:rsidRDefault="00507061" w:rsidP="00507061">
      <w:pPr>
        <w:rPr>
          <w:rFonts w:ascii="Tahoma" w:hAnsi="Tahoma" w:cs="Tahoma"/>
          <w:sz w:val="24"/>
          <w:szCs w:val="24"/>
          <w:lang w:bidi="ar-SY"/>
        </w:rPr>
      </w:pPr>
      <w:r w:rsidRPr="001638AF">
        <w:rPr>
          <w:rFonts w:ascii="Tahoma" w:hAnsi="Tahoma" w:cs="Tahoma" w:hint="cs"/>
          <w:b/>
          <w:bCs/>
          <w:sz w:val="24"/>
          <w:szCs w:val="24"/>
          <w:rtl/>
        </w:rPr>
        <w:lastRenderedPageBreak/>
        <w:t>جدول رقم 9</w:t>
      </w:r>
      <w:r>
        <w:rPr>
          <w:rFonts w:ascii="Tahoma" w:hAnsi="Tahoma" w:cs="Tahoma" w:hint="cs"/>
          <w:sz w:val="24"/>
          <w:szCs w:val="24"/>
          <w:rtl/>
        </w:rPr>
        <w:t xml:space="preserve"> :</w:t>
      </w:r>
      <w:r>
        <w:rPr>
          <w:rFonts w:ascii="Tahoma" w:hAnsi="Tahoma" w:cs="Tahoma" w:hint="cs"/>
          <w:sz w:val="24"/>
          <w:szCs w:val="24"/>
          <w:rtl/>
          <w:lang w:bidi="ar-SY"/>
        </w:rPr>
        <w:t xml:space="preserve">يظهر توزع المرضى حسب نتائج زرع </w:t>
      </w:r>
      <w:r>
        <w:rPr>
          <w:rFonts w:ascii="Tahoma" w:hAnsi="Tahoma" w:cs="Tahoma"/>
          <w:sz w:val="24"/>
          <w:szCs w:val="24"/>
          <w:lang w:bidi="ar-SY"/>
        </w:rPr>
        <w:t>CSF</w:t>
      </w:r>
    </w:p>
    <w:p w:rsidR="00507061" w:rsidRDefault="00507061" w:rsidP="00507061">
      <w:pPr>
        <w:keepNext/>
      </w:pPr>
      <w:r>
        <w:rPr>
          <w:noProof/>
        </w:rPr>
        <w:drawing>
          <wp:inline distT="0" distB="0" distL="0" distR="0">
            <wp:extent cx="5331726" cy="2870180"/>
            <wp:effectExtent l="14216" t="6370" r="7108" b="0"/>
            <wp:docPr id="9" name="مخطط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07061" w:rsidRPr="00733B7F" w:rsidRDefault="00507061" w:rsidP="00507061">
      <w:pPr>
        <w:pStyle w:val="a7"/>
        <w:rPr>
          <w:rFonts w:ascii="Tahoma" w:hAnsi="Tahoma" w:cs="Tahoma"/>
          <w:sz w:val="24"/>
          <w:szCs w:val="24"/>
          <w:rtl/>
          <w:lang w:bidi="ar-SY"/>
        </w:rPr>
      </w:pPr>
      <w:r w:rsidRPr="00733B7F">
        <w:rPr>
          <w:rFonts w:ascii="Tahoma" w:hAnsi="Tahoma" w:cs="Tahoma"/>
          <w:sz w:val="24"/>
          <w:szCs w:val="24"/>
          <w:rtl/>
        </w:rPr>
        <w:t xml:space="preserve">رسم توضيحي </w:t>
      </w:r>
      <w:r w:rsidR="00185B0A" w:rsidRPr="00733B7F">
        <w:rPr>
          <w:rFonts w:ascii="Tahoma" w:hAnsi="Tahoma" w:cs="Tahoma"/>
          <w:sz w:val="24"/>
          <w:szCs w:val="24"/>
          <w:rtl/>
        </w:rPr>
        <w:fldChar w:fldCharType="begin"/>
      </w:r>
      <w:r w:rsidRPr="00733B7F">
        <w:rPr>
          <w:rFonts w:ascii="Tahoma" w:hAnsi="Tahoma" w:cs="Tahoma"/>
          <w:sz w:val="24"/>
          <w:szCs w:val="24"/>
          <w:rtl/>
        </w:rPr>
        <w:instrText xml:space="preserve"> </w:instrText>
      </w:r>
      <w:r w:rsidRPr="00733B7F">
        <w:rPr>
          <w:rFonts w:ascii="Tahoma" w:hAnsi="Tahoma" w:cs="Tahoma"/>
          <w:sz w:val="24"/>
          <w:szCs w:val="24"/>
        </w:rPr>
        <w:instrText>SEQ</w:instrText>
      </w:r>
      <w:r w:rsidRPr="00733B7F">
        <w:rPr>
          <w:rFonts w:ascii="Tahoma" w:hAnsi="Tahoma" w:cs="Tahoma"/>
          <w:sz w:val="24"/>
          <w:szCs w:val="24"/>
          <w:rtl/>
        </w:rPr>
        <w:instrText xml:space="preserve"> رسم_توضيحي \* </w:instrText>
      </w:r>
      <w:r w:rsidRPr="00733B7F">
        <w:rPr>
          <w:rFonts w:ascii="Tahoma" w:hAnsi="Tahoma" w:cs="Tahoma"/>
          <w:sz w:val="24"/>
          <w:szCs w:val="24"/>
        </w:rPr>
        <w:instrText>ARABIC</w:instrText>
      </w:r>
      <w:r w:rsidRPr="00733B7F">
        <w:rPr>
          <w:rFonts w:ascii="Tahoma" w:hAnsi="Tahoma" w:cs="Tahoma"/>
          <w:sz w:val="24"/>
          <w:szCs w:val="24"/>
          <w:rtl/>
        </w:rPr>
        <w:instrText xml:space="preserve"> </w:instrText>
      </w:r>
      <w:r w:rsidR="00185B0A" w:rsidRPr="00733B7F">
        <w:rPr>
          <w:rFonts w:ascii="Tahoma" w:hAnsi="Tahoma" w:cs="Tahoma"/>
          <w:sz w:val="24"/>
          <w:szCs w:val="24"/>
          <w:rtl/>
        </w:rPr>
        <w:fldChar w:fldCharType="separate"/>
      </w:r>
      <w:r w:rsidR="00FE785F">
        <w:rPr>
          <w:rFonts w:ascii="Tahoma" w:hAnsi="Tahoma" w:cs="Tahoma"/>
          <w:noProof/>
          <w:sz w:val="24"/>
          <w:szCs w:val="24"/>
          <w:rtl/>
        </w:rPr>
        <w:t>9</w:t>
      </w:r>
      <w:r w:rsidR="00185B0A" w:rsidRPr="00733B7F">
        <w:rPr>
          <w:rFonts w:ascii="Tahoma" w:hAnsi="Tahoma" w:cs="Tahoma"/>
          <w:sz w:val="24"/>
          <w:szCs w:val="24"/>
          <w:rtl/>
        </w:rPr>
        <w:fldChar w:fldCharType="end"/>
      </w:r>
      <w:r w:rsidRPr="00733B7F">
        <w:rPr>
          <w:rFonts w:ascii="Tahoma" w:hAnsi="Tahoma" w:cs="Tahoma"/>
          <w:noProof/>
          <w:sz w:val="24"/>
          <w:szCs w:val="24"/>
          <w:rtl/>
          <w:lang w:bidi="ar-SY"/>
        </w:rPr>
        <w:t xml:space="preserve"> يظهر توزع المرضى حسب زرع </w:t>
      </w:r>
      <w:r w:rsidRPr="00733B7F">
        <w:rPr>
          <w:rFonts w:ascii="Tahoma" w:hAnsi="Tahoma" w:cs="Tahoma"/>
          <w:noProof/>
          <w:sz w:val="24"/>
          <w:szCs w:val="24"/>
          <w:lang w:bidi="ar-SY"/>
        </w:rPr>
        <w:t>CSF</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لوحظ إن أغلب المرضى ايجابيي فحص </w:t>
      </w:r>
      <w:r w:rsidRPr="00ED3DFA">
        <w:rPr>
          <w:rFonts w:ascii="Tahoma" w:hAnsi="Tahoma" w:cs="Tahoma"/>
          <w:sz w:val="24"/>
          <w:szCs w:val="24"/>
          <w:lang w:bidi="ar-SY"/>
        </w:rPr>
        <w:t xml:space="preserve">CSF </w:t>
      </w:r>
      <w:r w:rsidRPr="00ED3DFA">
        <w:rPr>
          <w:rFonts w:ascii="Tahoma" w:hAnsi="Tahoma" w:cs="Tahoma"/>
          <w:sz w:val="24"/>
          <w:szCs w:val="24"/>
          <w:rtl/>
          <w:lang w:bidi="ar-SY"/>
        </w:rPr>
        <w:t xml:space="preserve"> لديهم زرع </w:t>
      </w:r>
      <w:r w:rsidRPr="00ED3DFA">
        <w:rPr>
          <w:rFonts w:ascii="Tahoma" w:hAnsi="Tahoma" w:cs="Tahoma"/>
          <w:sz w:val="24"/>
          <w:szCs w:val="24"/>
          <w:lang w:bidi="ar-SY"/>
        </w:rPr>
        <w:t>CSF</w:t>
      </w:r>
      <w:r w:rsidRPr="00ED3DFA">
        <w:rPr>
          <w:rFonts w:ascii="Tahoma" w:hAnsi="Tahoma" w:cs="Tahoma"/>
          <w:sz w:val="24"/>
          <w:szCs w:val="24"/>
          <w:rtl/>
          <w:lang w:bidi="ar-SY"/>
        </w:rPr>
        <w:t xml:space="preserve"> عقيم وهذا يتماشى مع شيوع الإصابة الفيروسية كسبب للإصابة</w:t>
      </w:r>
      <w:r>
        <w:rPr>
          <w:rFonts w:ascii="Tahoma" w:hAnsi="Tahoma" w:cs="Tahoma" w:hint="cs"/>
          <w:sz w:val="24"/>
          <w:szCs w:val="24"/>
          <w:rtl/>
          <w:lang w:bidi="ar-SY"/>
        </w:rPr>
        <w:t>. كما يلاحظ وجود إصابة نوى قاعدية عند حالة إصابة بالـ</w:t>
      </w:r>
      <w:r>
        <w:rPr>
          <w:rFonts w:ascii="Tahoma" w:hAnsi="Tahoma" w:cs="Tahoma"/>
          <w:sz w:val="24"/>
          <w:szCs w:val="24"/>
          <w:lang w:bidi="ar-SY"/>
        </w:rPr>
        <w:t>Herpes</w:t>
      </w:r>
      <w:r>
        <w:rPr>
          <w:rFonts w:ascii="Tahoma" w:hAnsi="Tahoma" w:cs="Tahoma" w:hint="cs"/>
          <w:sz w:val="24"/>
          <w:szCs w:val="24"/>
          <w:rtl/>
          <w:lang w:bidi="ar-SY"/>
        </w:rPr>
        <w:t xml:space="preserve"> .</w:t>
      </w:r>
    </w:p>
    <w:p w:rsidR="00507061" w:rsidRPr="00ED3DFA"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3- تقييم تخثري: أجري التقييم التخثري عند 19 مريض و قد تضمن ( بروتين </w:t>
      </w:r>
      <w:r w:rsidRPr="00ED3DFA">
        <w:rPr>
          <w:rFonts w:ascii="Tahoma" w:hAnsi="Tahoma" w:cs="Tahoma"/>
          <w:sz w:val="24"/>
          <w:szCs w:val="24"/>
          <w:lang w:bidi="ar-SY"/>
        </w:rPr>
        <w:t>C</w:t>
      </w:r>
      <w:r w:rsidRPr="00ED3DFA">
        <w:rPr>
          <w:rFonts w:ascii="Tahoma" w:hAnsi="Tahoma" w:cs="Tahoma"/>
          <w:sz w:val="24"/>
          <w:szCs w:val="24"/>
          <w:rtl/>
          <w:lang w:bidi="ar-SY"/>
        </w:rPr>
        <w:t xml:space="preserve"> ، بروتين </w:t>
      </w:r>
      <w:r w:rsidRPr="00ED3DFA">
        <w:rPr>
          <w:rFonts w:ascii="Tahoma" w:hAnsi="Tahoma" w:cs="Tahoma"/>
          <w:sz w:val="24"/>
          <w:szCs w:val="24"/>
          <w:lang w:bidi="ar-SY"/>
        </w:rPr>
        <w:t>S</w:t>
      </w:r>
      <w:r w:rsidRPr="00ED3DFA">
        <w:rPr>
          <w:rFonts w:ascii="Tahoma" w:hAnsi="Tahoma" w:cs="Tahoma"/>
          <w:sz w:val="24"/>
          <w:szCs w:val="24"/>
          <w:rtl/>
          <w:lang w:bidi="ar-SY"/>
        </w:rPr>
        <w:t xml:space="preserve"> ، طفرة البروترومبين ، عامل لايدن ، رحلان حموض أمينيه لتحري بيلة الهوموستئين )</w:t>
      </w:r>
    </w:p>
    <w:p w:rsidR="00507061" w:rsidRDefault="00507061" w:rsidP="00507061">
      <w:pPr>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20"/>
        <w:gridCol w:w="1420"/>
        <w:gridCol w:w="1420"/>
        <w:gridCol w:w="1421"/>
        <w:gridCol w:w="1420"/>
        <w:gridCol w:w="1421"/>
      </w:tblGrid>
      <w:tr w:rsidR="00507061" w:rsidRPr="00ED3DFA" w:rsidTr="007405A3">
        <w:tc>
          <w:tcPr>
            <w:tcW w:w="28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التقييم التخثري</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سلبي</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c>
          <w:tcPr>
            <w:tcW w:w="284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96%</w:t>
            </w:r>
          </w:p>
        </w:tc>
      </w:tr>
      <w:tr w:rsidR="00507061" w:rsidRPr="00ED3DFA" w:rsidTr="007405A3">
        <w:trPr>
          <w:trHeight w:val="128"/>
        </w:trPr>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ايجابي</w:t>
            </w:r>
          </w:p>
        </w:tc>
        <w:tc>
          <w:tcPr>
            <w:tcW w:w="142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بيلة هوموستئين</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r w:rsidR="00507061" w:rsidRPr="00ED3DFA" w:rsidTr="007405A3">
        <w:trPr>
          <w:trHeight w:val="127"/>
        </w:trPr>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0"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 xml:space="preserve">عوز بروتين </w:t>
            </w:r>
            <w:r w:rsidRPr="00ED3DFA">
              <w:rPr>
                <w:rFonts w:ascii="Tahoma" w:hAnsi="Tahoma" w:cs="Tahoma"/>
                <w:sz w:val="24"/>
                <w:szCs w:val="24"/>
                <w:lang w:bidi="ar-SY"/>
              </w:rPr>
              <w:t>C</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42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2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bl>
    <w:p w:rsidR="00507061" w:rsidRDefault="00507061" w:rsidP="00507061">
      <w:pPr>
        <w:rPr>
          <w:rFonts w:ascii="Tahoma" w:hAnsi="Tahoma" w:cs="Tahoma"/>
          <w:b/>
          <w:bCs/>
          <w:sz w:val="24"/>
          <w:szCs w:val="24"/>
          <w:rtl/>
          <w:lang w:bidi="ar-SY"/>
        </w:rPr>
      </w:pPr>
    </w:p>
    <w:p w:rsidR="00507061" w:rsidRPr="0071438B" w:rsidRDefault="00507061" w:rsidP="00507061">
      <w:pPr>
        <w:rPr>
          <w:rFonts w:ascii="Tahoma" w:hAnsi="Tahoma" w:cs="Tahoma"/>
          <w:sz w:val="24"/>
          <w:szCs w:val="24"/>
          <w:rtl/>
          <w:lang w:bidi="ar-SY"/>
        </w:rPr>
      </w:pPr>
      <w:r w:rsidRPr="00444963">
        <w:rPr>
          <w:rFonts w:ascii="Tahoma" w:hAnsi="Tahoma" w:cs="Tahoma" w:hint="cs"/>
          <w:b/>
          <w:bCs/>
          <w:sz w:val="24"/>
          <w:szCs w:val="24"/>
          <w:rtl/>
          <w:lang w:bidi="ar-SY"/>
        </w:rPr>
        <w:t>جدول رقم 10</w:t>
      </w:r>
      <w:r>
        <w:rPr>
          <w:rFonts w:ascii="Tahoma" w:hAnsi="Tahoma" w:cs="Tahoma" w:hint="cs"/>
          <w:b/>
          <w:bCs/>
          <w:sz w:val="24"/>
          <w:szCs w:val="24"/>
          <w:rtl/>
          <w:lang w:bidi="ar-SY"/>
        </w:rPr>
        <w:t xml:space="preserve"> : </w:t>
      </w:r>
      <w:r>
        <w:rPr>
          <w:rFonts w:ascii="Tahoma" w:hAnsi="Tahoma" w:cs="Tahoma" w:hint="cs"/>
          <w:sz w:val="24"/>
          <w:szCs w:val="24"/>
          <w:rtl/>
          <w:lang w:bidi="ar-SY"/>
        </w:rPr>
        <w:t>يبين توزع المرضى المجرى لهم تقييم تخثري</w:t>
      </w:r>
    </w:p>
    <w:p w:rsidR="00507061" w:rsidRPr="00ED3DFA" w:rsidRDefault="00507061" w:rsidP="00507061">
      <w:pPr>
        <w:rPr>
          <w:rFonts w:ascii="Tahoma" w:hAnsi="Tahoma" w:cs="Tahoma"/>
          <w:noProof/>
          <w:sz w:val="24"/>
          <w:szCs w:val="24"/>
        </w:rPr>
      </w:pPr>
    </w:p>
    <w:p w:rsidR="00507061" w:rsidRDefault="00507061" w:rsidP="00507061">
      <w:pPr>
        <w:keepNext/>
      </w:pPr>
      <w:r>
        <w:rPr>
          <w:rFonts w:ascii="Tahoma" w:hAnsi="Tahoma" w:cs="Tahoma"/>
          <w:noProof/>
          <w:sz w:val="24"/>
          <w:szCs w:val="24"/>
        </w:rPr>
        <w:lastRenderedPageBreak/>
        <w:drawing>
          <wp:inline distT="0" distB="0" distL="0" distR="0">
            <wp:extent cx="5189421" cy="3079266"/>
            <wp:effectExtent l="13836" t="6834" r="6918" b="0"/>
            <wp:docPr id="10" name="مخطط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07061" w:rsidRPr="006D0EB5" w:rsidRDefault="00507061" w:rsidP="00507061">
      <w:pPr>
        <w:pStyle w:val="a7"/>
        <w:rPr>
          <w:rFonts w:ascii="Tahoma" w:hAnsi="Tahoma" w:cs="Tahoma"/>
          <w:sz w:val="24"/>
          <w:szCs w:val="24"/>
          <w:rtl/>
          <w:lang w:bidi="ar-SY"/>
        </w:rPr>
      </w:pPr>
      <w:r w:rsidRPr="006D0EB5">
        <w:rPr>
          <w:rFonts w:ascii="Tahoma" w:hAnsi="Tahoma" w:cs="Tahoma"/>
          <w:sz w:val="24"/>
          <w:szCs w:val="24"/>
          <w:rtl/>
        </w:rPr>
        <w:t xml:space="preserve">رسم توضيحي </w:t>
      </w:r>
      <w:r w:rsidR="00185B0A" w:rsidRPr="006D0EB5">
        <w:rPr>
          <w:rFonts w:ascii="Tahoma" w:hAnsi="Tahoma" w:cs="Tahoma"/>
          <w:sz w:val="24"/>
          <w:szCs w:val="24"/>
          <w:rtl/>
        </w:rPr>
        <w:fldChar w:fldCharType="begin"/>
      </w:r>
      <w:r w:rsidRPr="006D0EB5">
        <w:rPr>
          <w:rFonts w:ascii="Tahoma" w:hAnsi="Tahoma" w:cs="Tahoma"/>
          <w:sz w:val="24"/>
          <w:szCs w:val="24"/>
          <w:rtl/>
        </w:rPr>
        <w:instrText xml:space="preserve"> </w:instrText>
      </w:r>
      <w:r w:rsidRPr="006D0EB5">
        <w:rPr>
          <w:rFonts w:ascii="Tahoma" w:hAnsi="Tahoma" w:cs="Tahoma"/>
          <w:sz w:val="24"/>
          <w:szCs w:val="24"/>
        </w:rPr>
        <w:instrText>SEQ</w:instrText>
      </w:r>
      <w:r w:rsidRPr="006D0EB5">
        <w:rPr>
          <w:rFonts w:ascii="Tahoma" w:hAnsi="Tahoma" w:cs="Tahoma"/>
          <w:sz w:val="24"/>
          <w:szCs w:val="24"/>
          <w:rtl/>
        </w:rPr>
        <w:instrText xml:space="preserve"> رسم_توضيحي \* </w:instrText>
      </w:r>
      <w:r w:rsidRPr="006D0EB5">
        <w:rPr>
          <w:rFonts w:ascii="Tahoma" w:hAnsi="Tahoma" w:cs="Tahoma"/>
          <w:sz w:val="24"/>
          <w:szCs w:val="24"/>
        </w:rPr>
        <w:instrText>ARABIC</w:instrText>
      </w:r>
      <w:r w:rsidRPr="006D0EB5">
        <w:rPr>
          <w:rFonts w:ascii="Tahoma" w:hAnsi="Tahoma" w:cs="Tahoma"/>
          <w:sz w:val="24"/>
          <w:szCs w:val="24"/>
          <w:rtl/>
        </w:rPr>
        <w:instrText xml:space="preserve"> </w:instrText>
      </w:r>
      <w:r w:rsidR="00185B0A" w:rsidRPr="006D0EB5">
        <w:rPr>
          <w:rFonts w:ascii="Tahoma" w:hAnsi="Tahoma" w:cs="Tahoma"/>
          <w:sz w:val="24"/>
          <w:szCs w:val="24"/>
          <w:rtl/>
        </w:rPr>
        <w:fldChar w:fldCharType="separate"/>
      </w:r>
      <w:r w:rsidR="00FE785F">
        <w:rPr>
          <w:rFonts w:ascii="Tahoma" w:hAnsi="Tahoma" w:cs="Tahoma"/>
          <w:noProof/>
          <w:sz w:val="24"/>
          <w:szCs w:val="24"/>
          <w:rtl/>
        </w:rPr>
        <w:t>10</w:t>
      </w:r>
      <w:r w:rsidR="00185B0A" w:rsidRPr="006D0EB5">
        <w:rPr>
          <w:rFonts w:ascii="Tahoma" w:hAnsi="Tahoma" w:cs="Tahoma"/>
          <w:sz w:val="24"/>
          <w:szCs w:val="24"/>
          <w:rtl/>
        </w:rPr>
        <w:fldChar w:fldCharType="end"/>
      </w:r>
      <w:r w:rsidRPr="006D0EB5">
        <w:rPr>
          <w:rFonts w:ascii="Tahoma" w:hAnsi="Tahoma" w:cs="Tahoma"/>
          <w:noProof/>
          <w:sz w:val="24"/>
          <w:szCs w:val="24"/>
          <w:rtl/>
          <w:lang w:bidi="ar-SY"/>
        </w:rPr>
        <w:t xml:space="preserve"> يظهر توزع المرضى حسب التقييم التخثري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وجد التقييم التخثري ايجابيا عند مريضين فقط (4%) من المرضى و بالعودة إلى الأعراض السريرية وجد أن كلا المريضين قبل بأعراض عصبية فقط دون أعراض أو أسباب أخرى واضحة دون قصة تخثرية عاثلية أو سوابق مرضية </w:t>
      </w:r>
    </w:p>
    <w:p w:rsidR="00507061" w:rsidRPr="0071438B"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4- خمائر التأذي : </w:t>
      </w:r>
      <w:r w:rsidRPr="00ED3DFA">
        <w:rPr>
          <w:rFonts w:ascii="Tahoma" w:hAnsi="Tahoma" w:cs="Tahoma"/>
          <w:sz w:val="24"/>
          <w:szCs w:val="24"/>
          <w:lang w:bidi="ar-SY"/>
        </w:rPr>
        <w:t xml:space="preserve">CK – LDH – GOT </w:t>
      </w:r>
      <w:r w:rsidRPr="00ED3DFA">
        <w:rPr>
          <w:rFonts w:ascii="Tahoma" w:hAnsi="Tahoma" w:cs="Tahoma"/>
          <w:sz w:val="24"/>
          <w:szCs w:val="24"/>
          <w:rtl/>
          <w:lang w:bidi="ar-SY"/>
        </w:rPr>
        <w:t xml:space="preserve"> وهي مجراة عند 16 مريض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خمائر التأذي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15</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98%</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 xml:space="preserve">1 </w:t>
            </w:r>
            <w:r w:rsidRPr="00ED3DFA">
              <w:rPr>
                <w:rFonts w:ascii="Tahoma" w:hAnsi="Tahoma" w:cs="Tahoma"/>
                <w:sz w:val="24"/>
                <w:szCs w:val="24"/>
                <w:lang w:bidi="ar-SY"/>
              </w:rPr>
              <w:t>SSPE )</w:t>
            </w:r>
            <w:r w:rsidRPr="00ED3DFA">
              <w:rPr>
                <w:rFonts w:ascii="Tahoma" w:hAnsi="Tahoma" w:cs="Tahoma"/>
                <w:sz w:val="24"/>
                <w:szCs w:val="24"/>
                <w:rtl/>
                <w:lang w:bidi="ar-SY"/>
              </w:rPr>
              <w:t>)</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r>
    </w:tbl>
    <w:p w:rsidR="00507061" w:rsidRDefault="00507061" w:rsidP="00507061">
      <w:pPr>
        <w:keepNext/>
        <w:rPr>
          <w:noProof/>
          <w:lang w:bidi="ar-SY"/>
        </w:rPr>
      </w:pPr>
      <w:r w:rsidRPr="00444963">
        <w:rPr>
          <w:rFonts w:ascii="Tahoma" w:hAnsi="Tahoma" w:cs="Tahoma" w:hint="cs"/>
          <w:b/>
          <w:bCs/>
          <w:sz w:val="24"/>
          <w:szCs w:val="24"/>
          <w:rtl/>
          <w:lang w:bidi="ar-SY"/>
        </w:rPr>
        <w:t>جدول رقم 11</w:t>
      </w:r>
      <w:r>
        <w:rPr>
          <w:rFonts w:hint="cs"/>
          <w:noProof/>
          <w:rtl/>
          <w:lang w:bidi="ar-SY"/>
        </w:rPr>
        <w:t xml:space="preserve"> : </w:t>
      </w:r>
      <w:r w:rsidRPr="0071438B">
        <w:rPr>
          <w:rFonts w:ascii="Tahoma" w:hAnsi="Tahoma" w:cs="Tahoma"/>
          <w:noProof/>
          <w:sz w:val="26"/>
          <w:szCs w:val="26"/>
          <w:rtl/>
          <w:lang w:bidi="ar-SY"/>
        </w:rPr>
        <w:t>يظهر توزع المرضى المجرى لهم خمائر لتأذي</w:t>
      </w:r>
    </w:p>
    <w:p w:rsidR="00507061" w:rsidRPr="0071438B" w:rsidRDefault="00507061" w:rsidP="00507061">
      <w:pPr>
        <w:keepNext/>
        <w:rPr>
          <w:rtl/>
        </w:rPr>
      </w:pPr>
      <w:r>
        <w:rPr>
          <w:noProof/>
        </w:rPr>
        <w:drawing>
          <wp:inline distT="0" distB="0" distL="0" distR="0">
            <wp:extent cx="5303265" cy="2480520"/>
            <wp:effectExtent l="14140" t="5505" r="7070" b="0"/>
            <wp:docPr id="11" name="مخطط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Pr="0071438B">
        <w:rPr>
          <w:rFonts w:ascii="Tahoma" w:hAnsi="Tahoma" w:cs="Tahoma"/>
          <w:b/>
          <w:bCs/>
          <w:sz w:val="24"/>
          <w:szCs w:val="24"/>
          <w:rtl/>
        </w:rPr>
        <w:t xml:space="preserve">رسم توضيحي </w:t>
      </w:r>
      <w:r w:rsidR="00185B0A" w:rsidRPr="0071438B">
        <w:rPr>
          <w:rFonts w:ascii="Tahoma" w:hAnsi="Tahoma" w:cs="Tahoma"/>
          <w:b/>
          <w:bCs/>
          <w:sz w:val="24"/>
          <w:szCs w:val="24"/>
          <w:rtl/>
        </w:rPr>
        <w:fldChar w:fldCharType="begin"/>
      </w:r>
      <w:r w:rsidRPr="0071438B">
        <w:rPr>
          <w:rFonts w:ascii="Tahoma" w:hAnsi="Tahoma" w:cs="Tahoma"/>
          <w:b/>
          <w:bCs/>
          <w:sz w:val="24"/>
          <w:szCs w:val="24"/>
          <w:rtl/>
        </w:rPr>
        <w:instrText xml:space="preserve"> </w:instrText>
      </w:r>
      <w:r w:rsidRPr="0071438B">
        <w:rPr>
          <w:rFonts w:ascii="Tahoma" w:hAnsi="Tahoma" w:cs="Tahoma"/>
          <w:b/>
          <w:bCs/>
          <w:sz w:val="24"/>
          <w:szCs w:val="24"/>
        </w:rPr>
        <w:instrText>SEQ</w:instrText>
      </w:r>
      <w:r w:rsidRPr="0071438B">
        <w:rPr>
          <w:rFonts w:ascii="Tahoma" w:hAnsi="Tahoma" w:cs="Tahoma"/>
          <w:b/>
          <w:bCs/>
          <w:sz w:val="24"/>
          <w:szCs w:val="24"/>
          <w:rtl/>
        </w:rPr>
        <w:instrText xml:space="preserve"> رسم_توضيحي \* </w:instrText>
      </w:r>
      <w:r w:rsidRPr="0071438B">
        <w:rPr>
          <w:rFonts w:ascii="Tahoma" w:hAnsi="Tahoma" w:cs="Tahoma"/>
          <w:b/>
          <w:bCs/>
          <w:sz w:val="24"/>
          <w:szCs w:val="24"/>
        </w:rPr>
        <w:instrText>ARABIC</w:instrText>
      </w:r>
      <w:r w:rsidRPr="0071438B">
        <w:rPr>
          <w:rFonts w:ascii="Tahoma" w:hAnsi="Tahoma" w:cs="Tahoma"/>
          <w:b/>
          <w:bCs/>
          <w:sz w:val="24"/>
          <w:szCs w:val="24"/>
          <w:rtl/>
        </w:rPr>
        <w:instrText xml:space="preserve"> </w:instrText>
      </w:r>
      <w:r w:rsidR="00185B0A" w:rsidRPr="0071438B">
        <w:rPr>
          <w:rFonts w:ascii="Tahoma" w:hAnsi="Tahoma" w:cs="Tahoma"/>
          <w:b/>
          <w:bCs/>
          <w:sz w:val="24"/>
          <w:szCs w:val="24"/>
          <w:rtl/>
        </w:rPr>
        <w:fldChar w:fldCharType="separate"/>
      </w:r>
      <w:r w:rsidR="00FE785F">
        <w:rPr>
          <w:rFonts w:ascii="Tahoma" w:hAnsi="Tahoma" w:cs="Tahoma"/>
          <w:b/>
          <w:bCs/>
          <w:noProof/>
          <w:sz w:val="24"/>
          <w:szCs w:val="24"/>
          <w:rtl/>
        </w:rPr>
        <w:t>11</w:t>
      </w:r>
      <w:r w:rsidR="00185B0A" w:rsidRPr="0071438B">
        <w:rPr>
          <w:rFonts w:ascii="Tahoma" w:hAnsi="Tahoma" w:cs="Tahoma"/>
          <w:b/>
          <w:bCs/>
          <w:sz w:val="24"/>
          <w:szCs w:val="24"/>
          <w:rtl/>
        </w:rPr>
        <w:fldChar w:fldCharType="end"/>
      </w:r>
      <w:r w:rsidRPr="0071438B">
        <w:rPr>
          <w:rFonts w:ascii="Tahoma" w:hAnsi="Tahoma" w:cs="Tahoma"/>
          <w:noProof/>
          <w:sz w:val="26"/>
          <w:szCs w:val="26"/>
          <w:rtl/>
          <w:lang w:bidi="ar-SY"/>
        </w:rPr>
        <w:t xml:space="preserve"> يظهر توزع المرضى المجرى لهم خمائر لتأذي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يلاحظ ارتفاع خمائر التأذي عند الغالبية العظمى من المرضى المجرى لهم و الذي يدل غالبا على درجة من التأذي مرافق للإصابة </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5-تقييم كلوي :(</w:t>
      </w:r>
      <w:r w:rsidRPr="00ED3DFA">
        <w:rPr>
          <w:rFonts w:ascii="Tahoma" w:hAnsi="Tahoma" w:cs="Tahoma"/>
          <w:sz w:val="24"/>
          <w:szCs w:val="24"/>
          <w:lang w:bidi="ar-SY"/>
        </w:rPr>
        <w:t>CREA</w:t>
      </w:r>
      <w:r w:rsidRPr="00ED3DFA">
        <w:rPr>
          <w:rFonts w:ascii="Tahoma" w:hAnsi="Tahoma" w:cs="Tahoma"/>
          <w:sz w:val="24"/>
          <w:szCs w:val="24"/>
          <w:rtl/>
          <w:lang w:bidi="ar-SY"/>
        </w:rPr>
        <w:t xml:space="preserve"> و بولة ) و هو مجرى عند 50 مريض</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60"/>
        <w:gridCol w:w="1966"/>
        <w:gridCol w:w="1405"/>
        <w:gridCol w:w="1406"/>
        <w:gridCol w:w="725"/>
        <w:gridCol w:w="2160"/>
      </w:tblGrid>
      <w:tr w:rsidR="00507061" w:rsidRPr="00ED3DFA" w:rsidTr="007405A3">
        <w:tc>
          <w:tcPr>
            <w:tcW w:w="2826"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تقييم كلوي</w:t>
            </w:r>
          </w:p>
        </w:tc>
        <w:tc>
          <w:tcPr>
            <w:tcW w:w="281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85"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26"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2811"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45</w:t>
            </w:r>
          </w:p>
        </w:tc>
        <w:tc>
          <w:tcPr>
            <w:tcW w:w="2885"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90%</w:t>
            </w:r>
          </w:p>
        </w:tc>
      </w:tr>
      <w:tr w:rsidR="00507061" w:rsidRPr="00ED3DFA" w:rsidTr="007405A3">
        <w:trPr>
          <w:trHeight w:val="260"/>
        </w:trPr>
        <w:tc>
          <w:tcPr>
            <w:tcW w:w="86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19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قصور كلوي مزمن</w:t>
            </w:r>
          </w:p>
        </w:tc>
        <w:tc>
          <w:tcPr>
            <w:tcW w:w="1405"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4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725"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21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 عقابيل</w:t>
            </w:r>
          </w:p>
        </w:tc>
      </w:tr>
      <w:tr w:rsidR="00507061" w:rsidRPr="00ED3DFA" w:rsidTr="007405A3">
        <w:trPr>
          <w:trHeight w:val="260"/>
        </w:trPr>
        <w:tc>
          <w:tcPr>
            <w:tcW w:w="86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9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درجة ثالثة</w:t>
            </w:r>
          </w:p>
        </w:tc>
        <w:tc>
          <w:tcPr>
            <w:tcW w:w="140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72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1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 وفاة المريضين</w:t>
            </w:r>
          </w:p>
        </w:tc>
      </w:tr>
      <w:tr w:rsidR="00507061" w:rsidRPr="00ED3DFA" w:rsidTr="007405A3">
        <w:trPr>
          <w:trHeight w:val="260"/>
        </w:trPr>
        <w:tc>
          <w:tcPr>
            <w:tcW w:w="86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9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قصور أعضاء متعدد</w:t>
            </w:r>
          </w:p>
        </w:tc>
        <w:tc>
          <w:tcPr>
            <w:tcW w:w="140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0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72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1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 وفاة المريضين</w:t>
            </w:r>
          </w:p>
        </w:tc>
      </w:tr>
    </w:tbl>
    <w:p w:rsidR="00507061" w:rsidRPr="00ED3DFA" w:rsidRDefault="00507061" w:rsidP="00507061">
      <w:pPr>
        <w:rPr>
          <w:rFonts w:ascii="Tahoma" w:hAnsi="Tahoma" w:cs="Tahoma"/>
          <w:b/>
          <w:bCs/>
          <w:noProof/>
          <w:sz w:val="24"/>
          <w:szCs w:val="24"/>
          <w:lang w:bidi="ar-SY"/>
        </w:rPr>
      </w:pPr>
      <w:r w:rsidRPr="00444963">
        <w:rPr>
          <w:rFonts w:ascii="Tahoma" w:hAnsi="Tahoma" w:cs="Tahoma" w:hint="cs"/>
          <w:b/>
          <w:bCs/>
          <w:sz w:val="24"/>
          <w:szCs w:val="24"/>
          <w:rtl/>
          <w:lang w:bidi="ar-SY"/>
        </w:rPr>
        <w:t>جدول رقم 12</w:t>
      </w:r>
      <w:r>
        <w:rPr>
          <w:rFonts w:ascii="Tahoma" w:hAnsi="Tahoma" w:cs="Tahoma" w:hint="cs"/>
          <w:sz w:val="24"/>
          <w:szCs w:val="24"/>
          <w:rtl/>
          <w:lang w:bidi="ar-SY"/>
        </w:rPr>
        <w:t xml:space="preserve"> يظهر توزع المرضى حسب التقييم الكلوي</w:t>
      </w:r>
    </w:p>
    <w:p w:rsidR="00507061" w:rsidRDefault="00507061" w:rsidP="00507061">
      <w:pPr>
        <w:keepNext/>
        <w:rPr>
          <w:noProof/>
        </w:rPr>
      </w:pPr>
    </w:p>
    <w:p w:rsidR="00507061" w:rsidRDefault="00507061" w:rsidP="00507061">
      <w:pPr>
        <w:keepNext/>
        <w:rPr>
          <w:rtl/>
          <w:lang w:bidi="ar-SY"/>
        </w:rPr>
      </w:pPr>
      <w:r>
        <w:rPr>
          <w:noProof/>
        </w:rPr>
        <w:drawing>
          <wp:inline distT="0" distB="0" distL="0" distR="0">
            <wp:extent cx="5493006" cy="2832164"/>
            <wp:effectExtent l="14646" t="6286" r="7323" b="0"/>
            <wp:docPr id="12" name="مخطط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07061" w:rsidRDefault="00507061" w:rsidP="00507061">
      <w:pPr>
        <w:pStyle w:val="a7"/>
        <w:rPr>
          <w:rFonts w:ascii="Tahoma" w:hAnsi="Tahoma" w:cs="Tahoma"/>
          <w:sz w:val="24"/>
          <w:szCs w:val="24"/>
          <w:rtl/>
        </w:rPr>
      </w:pPr>
      <w:r w:rsidRPr="006D0EB5">
        <w:rPr>
          <w:rFonts w:ascii="Tahoma" w:hAnsi="Tahoma" w:cs="Tahoma"/>
          <w:sz w:val="24"/>
          <w:szCs w:val="24"/>
          <w:rtl/>
        </w:rPr>
        <w:t xml:space="preserve">رسم توضيحي </w:t>
      </w:r>
      <w:r w:rsidR="00185B0A" w:rsidRPr="006D0EB5">
        <w:rPr>
          <w:rFonts w:ascii="Tahoma" w:hAnsi="Tahoma" w:cs="Tahoma"/>
          <w:sz w:val="24"/>
          <w:szCs w:val="24"/>
          <w:rtl/>
        </w:rPr>
        <w:fldChar w:fldCharType="begin"/>
      </w:r>
      <w:r w:rsidRPr="006D0EB5">
        <w:rPr>
          <w:rFonts w:ascii="Tahoma" w:hAnsi="Tahoma" w:cs="Tahoma"/>
          <w:sz w:val="24"/>
          <w:szCs w:val="24"/>
          <w:rtl/>
        </w:rPr>
        <w:instrText xml:space="preserve"> </w:instrText>
      </w:r>
      <w:r w:rsidRPr="006D0EB5">
        <w:rPr>
          <w:rFonts w:ascii="Tahoma" w:hAnsi="Tahoma" w:cs="Tahoma"/>
          <w:sz w:val="24"/>
          <w:szCs w:val="24"/>
        </w:rPr>
        <w:instrText>SEQ</w:instrText>
      </w:r>
      <w:r w:rsidRPr="006D0EB5">
        <w:rPr>
          <w:rFonts w:ascii="Tahoma" w:hAnsi="Tahoma" w:cs="Tahoma"/>
          <w:sz w:val="24"/>
          <w:szCs w:val="24"/>
          <w:rtl/>
        </w:rPr>
        <w:instrText xml:space="preserve"> رسم_توضيحي \* </w:instrText>
      </w:r>
      <w:r w:rsidRPr="006D0EB5">
        <w:rPr>
          <w:rFonts w:ascii="Tahoma" w:hAnsi="Tahoma" w:cs="Tahoma"/>
          <w:sz w:val="24"/>
          <w:szCs w:val="24"/>
        </w:rPr>
        <w:instrText>ARABIC</w:instrText>
      </w:r>
      <w:r w:rsidRPr="006D0EB5">
        <w:rPr>
          <w:rFonts w:ascii="Tahoma" w:hAnsi="Tahoma" w:cs="Tahoma"/>
          <w:sz w:val="24"/>
          <w:szCs w:val="24"/>
          <w:rtl/>
        </w:rPr>
        <w:instrText xml:space="preserve"> </w:instrText>
      </w:r>
      <w:r w:rsidR="00185B0A" w:rsidRPr="006D0EB5">
        <w:rPr>
          <w:rFonts w:ascii="Tahoma" w:hAnsi="Tahoma" w:cs="Tahoma"/>
          <w:sz w:val="24"/>
          <w:szCs w:val="24"/>
          <w:rtl/>
        </w:rPr>
        <w:fldChar w:fldCharType="separate"/>
      </w:r>
      <w:r w:rsidR="00FE785F">
        <w:rPr>
          <w:rFonts w:ascii="Tahoma" w:hAnsi="Tahoma" w:cs="Tahoma"/>
          <w:noProof/>
          <w:sz w:val="24"/>
          <w:szCs w:val="24"/>
          <w:rtl/>
        </w:rPr>
        <w:t>12</w:t>
      </w:r>
      <w:r w:rsidR="00185B0A" w:rsidRPr="006D0EB5">
        <w:rPr>
          <w:rFonts w:ascii="Tahoma" w:hAnsi="Tahoma" w:cs="Tahoma"/>
          <w:sz w:val="24"/>
          <w:szCs w:val="24"/>
          <w:rtl/>
        </w:rPr>
        <w:fldChar w:fldCharType="end"/>
      </w:r>
      <w:r w:rsidRPr="006D0EB5">
        <w:rPr>
          <w:rFonts w:ascii="Tahoma" w:hAnsi="Tahoma" w:cs="Tahoma"/>
          <w:noProof/>
          <w:sz w:val="24"/>
          <w:szCs w:val="24"/>
          <w:rtl/>
          <w:lang w:bidi="ar-SY"/>
        </w:rPr>
        <w:t xml:space="preserve"> يظهر توزع المرضى حسب التقييم الكلوي</w:t>
      </w:r>
    </w:p>
    <w:p w:rsidR="00507061" w:rsidRPr="009954D7" w:rsidRDefault="009954D7" w:rsidP="00507061">
      <w:pPr>
        <w:rPr>
          <w:rFonts w:ascii="Tahoma" w:hAnsi="Tahoma" w:cs="Tahoma"/>
          <w:sz w:val="24"/>
          <w:szCs w:val="24"/>
        </w:rPr>
      </w:pPr>
      <w:r w:rsidRPr="009954D7">
        <w:rPr>
          <w:rFonts w:ascii="Tahoma" w:hAnsi="Tahoma" w:cs="Tahoma"/>
          <w:sz w:val="24"/>
          <w:szCs w:val="24"/>
          <w:rtl/>
        </w:rPr>
        <w:t>وجد التقييم الكلوي طبيعيا عند أغلب المرضى ، و في المرضى الخمسة الذين كان التقييم لديهم يتماشى مع قصور كلوي  كان الانذار سيئا مع نسبة وفيات عالية</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6-التقييم الانتاني : وهو مجرى عند50 مريضا و يتضمن بشكل أساسي </w:t>
      </w:r>
      <w:r w:rsidRPr="00ED3DFA">
        <w:rPr>
          <w:rFonts w:ascii="Tahoma" w:hAnsi="Tahoma" w:cs="Tahoma"/>
          <w:sz w:val="24"/>
          <w:szCs w:val="24"/>
          <w:lang w:bidi="ar-SY"/>
        </w:rPr>
        <w:t>CBC , CRP</w:t>
      </w:r>
    </w:p>
    <w:p w:rsidR="00507061" w:rsidRDefault="00507061" w:rsidP="00507061">
      <w:pPr>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التقييم الانتاني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40</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bl>
    <w:p w:rsidR="00507061" w:rsidRDefault="00507061" w:rsidP="00507061">
      <w:pPr>
        <w:rPr>
          <w:rFonts w:ascii="Tahoma" w:hAnsi="Tahoma" w:cs="Tahoma"/>
          <w:b/>
          <w:bCs/>
          <w:sz w:val="24"/>
          <w:szCs w:val="24"/>
          <w:rtl/>
          <w:lang w:bidi="ar-SY"/>
        </w:rPr>
      </w:pPr>
    </w:p>
    <w:p w:rsidR="00507061" w:rsidRPr="00444963" w:rsidRDefault="00507061" w:rsidP="00507061">
      <w:pPr>
        <w:rPr>
          <w:rFonts w:ascii="Tahoma" w:hAnsi="Tahoma" w:cs="Tahoma"/>
          <w:b/>
          <w:bCs/>
          <w:sz w:val="24"/>
          <w:szCs w:val="24"/>
          <w:rtl/>
          <w:lang w:bidi="ar-SY"/>
        </w:rPr>
      </w:pPr>
      <w:r w:rsidRPr="00444963">
        <w:rPr>
          <w:rFonts w:ascii="Tahoma" w:hAnsi="Tahoma" w:cs="Tahoma" w:hint="cs"/>
          <w:b/>
          <w:bCs/>
          <w:sz w:val="24"/>
          <w:szCs w:val="24"/>
          <w:rtl/>
          <w:lang w:bidi="ar-SY"/>
        </w:rPr>
        <w:t>جدول رقم 13</w:t>
      </w:r>
      <w:r w:rsidRPr="00D16154">
        <w:rPr>
          <w:rFonts w:ascii="Tahoma" w:hAnsi="Tahoma" w:cs="Tahoma"/>
          <w:sz w:val="24"/>
          <w:szCs w:val="24"/>
          <w:rtl/>
          <w:lang w:bidi="ar-SY"/>
        </w:rPr>
        <w:t xml:space="preserve"> </w:t>
      </w:r>
      <w:r w:rsidRPr="00E60A6E">
        <w:rPr>
          <w:rFonts w:ascii="Tahoma" w:hAnsi="Tahoma" w:cs="Tahoma"/>
          <w:sz w:val="24"/>
          <w:szCs w:val="24"/>
          <w:rtl/>
          <w:lang w:bidi="ar-SY"/>
        </w:rPr>
        <w:t>يظهر توزع المرضى حسب التقييم الانتاني</w:t>
      </w:r>
    </w:p>
    <w:p w:rsidR="00507061" w:rsidRPr="00ED3DFA" w:rsidRDefault="00C4366B" w:rsidP="00507061">
      <w:pPr>
        <w:rPr>
          <w:rFonts w:ascii="Tahoma" w:hAnsi="Tahoma" w:cs="Tahoma"/>
          <w:noProof/>
          <w:sz w:val="24"/>
          <w:szCs w:val="24"/>
        </w:rPr>
      </w:pPr>
      <w:r>
        <w:rPr>
          <w:rFonts w:ascii="Tahoma" w:hAnsi="Tahoma" w:cs="Tahoma" w:hint="cs"/>
          <w:noProof/>
          <w:sz w:val="24"/>
          <w:szCs w:val="24"/>
          <w:rtl/>
        </w:rPr>
        <w:t>يلاحظ أن 80% من المرضى كان التقييم الانتاني لديهم طبيعيا على الرغم من وجود حوالي 40% من المرضى لديهم أعراض انتانية و هذا يشير الى شيوع الإصابة الفيروسية كسبب للإصابة</w:t>
      </w:r>
    </w:p>
    <w:p w:rsidR="00507061" w:rsidRDefault="00507061" w:rsidP="00507061">
      <w:pPr>
        <w:keepNext/>
      </w:pPr>
      <w:r>
        <w:rPr>
          <w:noProof/>
        </w:rPr>
        <w:lastRenderedPageBreak/>
        <w:drawing>
          <wp:inline distT="0" distB="0" distL="0" distR="0">
            <wp:extent cx="5379162" cy="2651590"/>
            <wp:effectExtent l="14342" t="5885" r="7171" b="0"/>
            <wp:docPr id="13" name="مخطط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507061" w:rsidRDefault="00507061" w:rsidP="00507061">
      <w:pPr>
        <w:pStyle w:val="a7"/>
        <w:rPr>
          <w:rFonts w:ascii="Tahoma" w:hAnsi="Tahoma" w:cs="Tahoma"/>
          <w:sz w:val="24"/>
          <w:szCs w:val="24"/>
          <w:rtl/>
          <w:lang w:bidi="ar-SY"/>
        </w:rPr>
      </w:pPr>
      <w:r w:rsidRPr="00E60A6E">
        <w:rPr>
          <w:rFonts w:ascii="Tahoma" w:hAnsi="Tahoma" w:cs="Tahoma"/>
          <w:sz w:val="24"/>
          <w:szCs w:val="24"/>
          <w:rtl/>
        </w:rPr>
        <w:t xml:space="preserve">رسم توضيحي </w:t>
      </w:r>
      <w:r w:rsidR="00185B0A" w:rsidRPr="00E60A6E">
        <w:rPr>
          <w:rFonts w:ascii="Tahoma" w:hAnsi="Tahoma" w:cs="Tahoma"/>
          <w:sz w:val="24"/>
          <w:szCs w:val="24"/>
          <w:rtl/>
        </w:rPr>
        <w:fldChar w:fldCharType="begin"/>
      </w:r>
      <w:r w:rsidRPr="00E60A6E">
        <w:rPr>
          <w:rFonts w:ascii="Tahoma" w:hAnsi="Tahoma" w:cs="Tahoma"/>
          <w:sz w:val="24"/>
          <w:szCs w:val="24"/>
          <w:rtl/>
        </w:rPr>
        <w:instrText xml:space="preserve"> </w:instrText>
      </w:r>
      <w:r w:rsidRPr="00E60A6E">
        <w:rPr>
          <w:rFonts w:ascii="Tahoma" w:hAnsi="Tahoma" w:cs="Tahoma"/>
          <w:sz w:val="24"/>
          <w:szCs w:val="24"/>
        </w:rPr>
        <w:instrText>SEQ</w:instrText>
      </w:r>
      <w:r w:rsidRPr="00E60A6E">
        <w:rPr>
          <w:rFonts w:ascii="Tahoma" w:hAnsi="Tahoma" w:cs="Tahoma"/>
          <w:sz w:val="24"/>
          <w:szCs w:val="24"/>
          <w:rtl/>
        </w:rPr>
        <w:instrText xml:space="preserve"> رسم_توضيحي \* </w:instrText>
      </w:r>
      <w:r w:rsidRPr="00E60A6E">
        <w:rPr>
          <w:rFonts w:ascii="Tahoma" w:hAnsi="Tahoma" w:cs="Tahoma"/>
          <w:sz w:val="24"/>
          <w:szCs w:val="24"/>
        </w:rPr>
        <w:instrText>ARABIC</w:instrText>
      </w:r>
      <w:r w:rsidRPr="00E60A6E">
        <w:rPr>
          <w:rFonts w:ascii="Tahoma" w:hAnsi="Tahoma" w:cs="Tahoma"/>
          <w:sz w:val="24"/>
          <w:szCs w:val="24"/>
          <w:rtl/>
        </w:rPr>
        <w:instrText xml:space="preserve"> </w:instrText>
      </w:r>
      <w:r w:rsidR="00185B0A" w:rsidRPr="00E60A6E">
        <w:rPr>
          <w:rFonts w:ascii="Tahoma" w:hAnsi="Tahoma" w:cs="Tahoma"/>
          <w:sz w:val="24"/>
          <w:szCs w:val="24"/>
          <w:rtl/>
        </w:rPr>
        <w:fldChar w:fldCharType="separate"/>
      </w:r>
      <w:r w:rsidR="00FE785F">
        <w:rPr>
          <w:rFonts w:ascii="Tahoma" w:hAnsi="Tahoma" w:cs="Tahoma"/>
          <w:noProof/>
          <w:sz w:val="24"/>
          <w:szCs w:val="24"/>
          <w:rtl/>
        </w:rPr>
        <w:t>13</w:t>
      </w:r>
      <w:r w:rsidR="00185B0A" w:rsidRPr="00E60A6E">
        <w:rPr>
          <w:rFonts w:ascii="Tahoma" w:hAnsi="Tahoma" w:cs="Tahoma"/>
          <w:sz w:val="24"/>
          <w:szCs w:val="24"/>
          <w:rtl/>
        </w:rPr>
        <w:fldChar w:fldCharType="end"/>
      </w:r>
      <w:r w:rsidRPr="00E60A6E">
        <w:rPr>
          <w:rFonts w:ascii="Tahoma" w:hAnsi="Tahoma" w:cs="Tahoma"/>
          <w:sz w:val="24"/>
          <w:szCs w:val="24"/>
          <w:rtl/>
          <w:lang w:bidi="ar-SY"/>
        </w:rPr>
        <w:t xml:space="preserve"> يظهر توزع المرضى حسب التقييم الانتاني</w:t>
      </w:r>
    </w:p>
    <w:p w:rsidR="00507061" w:rsidRPr="00D16154" w:rsidRDefault="00507061" w:rsidP="00507061">
      <w:pPr>
        <w:rPr>
          <w:rtl/>
          <w:lang w:bidi="ar-SY"/>
        </w:rPr>
      </w:pP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7- المسح الاستقلابي : و هو مجرى عند 21 و هو يتضمن ( أمونيا ، لاكتات ، خلون الدم ، غازات الدم ، رحلان الجموض الأمينية ، رحلان حموض عضوية  أو اختبار </w:t>
      </w:r>
      <w:r w:rsidRPr="00ED3DFA">
        <w:rPr>
          <w:rFonts w:ascii="Tahoma" w:hAnsi="Tahoma" w:cs="Tahoma"/>
          <w:sz w:val="24"/>
          <w:szCs w:val="24"/>
          <w:lang w:bidi="ar-SY"/>
        </w:rPr>
        <w:t>TMS</w:t>
      </w:r>
      <w:r w:rsidRPr="00ED3DFA">
        <w:rPr>
          <w:rFonts w:ascii="Tahoma" w:hAnsi="Tahoma" w:cs="Tahoma"/>
          <w:sz w:val="24"/>
          <w:szCs w:val="24"/>
          <w:rtl/>
          <w:lang w:bidi="ar-SY"/>
        </w:rPr>
        <w:t xml:space="preserve"> </w:t>
      </w:r>
    </w:p>
    <w:p w:rsidR="00507061" w:rsidRDefault="00507061" w:rsidP="00507061">
      <w:pPr>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38"/>
        <w:gridCol w:w="1479"/>
        <w:gridCol w:w="1499"/>
        <w:gridCol w:w="2062"/>
        <w:gridCol w:w="2062"/>
      </w:tblGrid>
      <w:tr w:rsidR="00507061" w:rsidRPr="00ED3DFA" w:rsidTr="007405A3">
        <w:trPr>
          <w:trHeight w:val="515"/>
        </w:trPr>
        <w:tc>
          <w:tcPr>
            <w:tcW w:w="133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المسح الاستقلابي</w:t>
            </w:r>
          </w:p>
        </w:tc>
        <w:tc>
          <w:tcPr>
            <w:tcW w:w="147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 المجرى لهم</w:t>
            </w: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الحالة المخبرية</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136"/>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HCO3-</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c>
          <w:tcPr>
            <w:tcW w:w="1499"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&lt;18</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14</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40%</w:t>
            </w:r>
          </w:p>
        </w:tc>
      </w:tr>
      <w:tr w:rsidR="00507061" w:rsidRPr="00ED3DFA" w:rsidTr="007405A3">
        <w:trPr>
          <w:trHeight w:val="136"/>
        </w:trPr>
        <w:tc>
          <w:tcPr>
            <w:tcW w:w="1338" w:type="dxa"/>
            <w:vMerge/>
          </w:tcPr>
          <w:p w:rsidR="00507061" w:rsidRPr="00ED3DFA" w:rsidRDefault="00507061" w:rsidP="007405A3">
            <w:pPr>
              <w:spacing w:after="0" w:line="240" w:lineRule="auto"/>
              <w:jc w:val="center"/>
              <w:rPr>
                <w:rFonts w:ascii="Tahoma" w:hAnsi="Tahoma" w:cs="Tahoma"/>
                <w:sz w:val="24"/>
                <w:szCs w:val="24"/>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&gt;18</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60%</w:t>
            </w:r>
          </w:p>
        </w:tc>
      </w:tr>
      <w:tr w:rsidR="00507061" w:rsidRPr="00ED3DFA" w:rsidTr="007405A3">
        <w:trPr>
          <w:trHeight w:val="129"/>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أمونيا</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w:t>
            </w: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&lt;60</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62%</w:t>
            </w:r>
          </w:p>
        </w:tc>
      </w:tr>
      <w:tr w:rsidR="00507061" w:rsidRPr="00ED3DFA" w:rsidTr="007405A3">
        <w:trPr>
          <w:trHeight w:val="128"/>
        </w:trPr>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&gt;60</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38%</w:t>
            </w:r>
          </w:p>
        </w:tc>
      </w:tr>
      <w:tr w:rsidR="00507061" w:rsidRPr="00ED3DFA" w:rsidTr="007405A3">
        <w:trPr>
          <w:trHeight w:val="129"/>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لاكتات</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w:t>
            </w: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&lt;20</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76%</w:t>
            </w:r>
          </w:p>
        </w:tc>
      </w:tr>
      <w:tr w:rsidR="00507061" w:rsidRPr="00ED3DFA" w:rsidTr="007405A3">
        <w:trPr>
          <w:trHeight w:val="128"/>
        </w:trPr>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&gt;20</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24%</w:t>
            </w:r>
          </w:p>
        </w:tc>
      </w:tr>
      <w:tr w:rsidR="00507061" w:rsidRPr="00ED3DFA" w:rsidTr="007405A3">
        <w:trPr>
          <w:trHeight w:val="129"/>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خلون الدم</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w:t>
            </w: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سلبي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15</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71%</w:t>
            </w:r>
          </w:p>
        </w:tc>
      </w:tr>
      <w:tr w:rsidR="00507061" w:rsidRPr="00ED3DFA" w:rsidTr="007405A3">
        <w:trPr>
          <w:trHeight w:val="128"/>
        </w:trPr>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ايجابي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29%</w:t>
            </w:r>
          </w:p>
        </w:tc>
      </w:tr>
      <w:tr w:rsidR="00507061" w:rsidRPr="00ED3DFA" w:rsidTr="007405A3">
        <w:trPr>
          <w:trHeight w:val="258"/>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رحلان الحموض الأمينية</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94%</w:t>
            </w:r>
          </w:p>
        </w:tc>
      </w:tr>
      <w:tr w:rsidR="00507061" w:rsidRPr="00ED3DFA" w:rsidTr="007405A3">
        <w:trPr>
          <w:trHeight w:val="258"/>
        </w:trPr>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 (بيلة هوموسستين)</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r>
      <w:tr w:rsidR="00507061" w:rsidRPr="00ED3DFA" w:rsidTr="007405A3">
        <w:trPr>
          <w:trHeight w:val="266"/>
        </w:trPr>
        <w:tc>
          <w:tcPr>
            <w:tcW w:w="1338" w:type="dxa"/>
            <w:vMerge w:val="restart"/>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 xml:space="preserve">رحلان حموض عضوية أو </w:t>
            </w:r>
            <w:r w:rsidRPr="00ED3DFA">
              <w:rPr>
                <w:rFonts w:ascii="Tahoma" w:hAnsi="Tahoma" w:cs="Tahoma"/>
                <w:sz w:val="24"/>
                <w:szCs w:val="24"/>
                <w:lang w:bidi="ar-SY"/>
              </w:rPr>
              <w:t>TMS</w:t>
            </w:r>
          </w:p>
        </w:tc>
        <w:tc>
          <w:tcPr>
            <w:tcW w:w="147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c>
          <w:tcPr>
            <w:tcW w:w="1499"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طبيعي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65%</w:t>
            </w:r>
          </w:p>
        </w:tc>
      </w:tr>
      <w:tr w:rsidR="00507061" w:rsidRPr="00ED3DFA" w:rsidTr="007405A3">
        <w:trPr>
          <w:trHeight w:val="265"/>
        </w:trPr>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7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499"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مرضي</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 (</w:t>
            </w:r>
            <w:r w:rsidRPr="00ED3DFA">
              <w:rPr>
                <w:rFonts w:ascii="Tahoma" w:hAnsi="Tahoma" w:cs="Tahoma"/>
                <w:sz w:val="24"/>
                <w:szCs w:val="24"/>
                <w:lang w:bidi="ar-SY"/>
              </w:rPr>
              <w:t>MMA</w:t>
            </w:r>
            <w:r w:rsidRPr="00ED3DFA">
              <w:rPr>
                <w:rFonts w:ascii="Tahoma" w:hAnsi="Tahoma" w:cs="Tahoma"/>
                <w:sz w:val="24"/>
                <w:szCs w:val="24"/>
                <w:rtl/>
                <w:lang w:bidi="ar-SY"/>
              </w:rPr>
              <w:t>)</w:t>
            </w:r>
          </w:p>
        </w:tc>
        <w:tc>
          <w:tcPr>
            <w:tcW w:w="206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r>
    </w:tbl>
    <w:p w:rsidR="00507061" w:rsidRDefault="00507061" w:rsidP="00507061">
      <w:pPr>
        <w:rPr>
          <w:rFonts w:ascii="Tahoma" w:hAnsi="Tahoma" w:cs="Tahoma"/>
          <w:b/>
          <w:bCs/>
          <w:sz w:val="24"/>
          <w:szCs w:val="24"/>
          <w:rtl/>
          <w:lang w:bidi="ar-SY"/>
        </w:rPr>
      </w:pPr>
    </w:p>
    <w:p w:rsidR="00507061" w:rsidRPr="00444963" w:rsidRDefault="00507061" w:rsidP="00507061">
      <w:pPr>
        <w:rPr>
          <w:rFonts w:ascii="Tahoma" w:hAnsi="Tahoma" w:cs="Tahoma"/>
          <w:b/>
          <w:bCs/>
          <w:sz w:val="24"/>
          <w:szCs w:val="24"/>
          <w:rtl/>
          <w:lang w:bidi="ar-SY"/>
        </w:rPr>
      </w:pPr>
      <w:r w:rsidRPr="00444963">
        <w:rPr>
          <w:rFonts w:ascii="Tahoma" w:hAnsi="Tahoma" w:cs="Tahoma" w:hint="cs"/>
          <w:b/>
          <w:bCs/>
          <w:sz w:val="24"/>
          <w:szCs w:val="24"/>
          <w:rtl/>
          <w:lang w:bidi="ar-SY"/>
        </w:rPr>
        <w:t>جدول رقم 14</w:t>
      </w:r>
      <w:r w:rsidRPr="00D16154">
        <w:rPr>
          <w:rFonts w:ascii="Tahoma" w:hAnsi="Tahoma" w:cs="Tahoma"/>
          <w:sz w:val="24"/>
          <w:szCs w:val="24"/>
          <w:rtl/>
          <w:lang w:bidi="ar-SY"/>
        </w:rPr>
        <w:t xml:space="preserve"> </w:t>
      </w:r>
      <w:r w:rsidRPr="00F05D69">
        <w:rPr>
          <w:rFonts w:ascii="Tahoma" w:hAnsi="Tahoma" w:cs="Tahoma"/>
          <w:sz w:val="24"/>
          <w:szCs w:val="24"/>
          <w:rtl/>
          <w:lang w:bidi="ar-SY"/>
        </w:rPr>
        <w:t>توزع المرضى حسب المسح الاستقلابي</w:t>
      </w:r>
    </w:p>
    <w:p w:rsidR="00507061" w:rsidRDefault="00507061" w:rsidP="00507061">
      <w:pPr>
        <w:keepNext/>
        <w:rPr>
          <w:noProof/>
        </w:rPr>
      </w:pPr>
    </w:p>
    <w:p w:rsidR="00507061" w:rsidRDefault="00507061" w:rsidP="00507061">
      <w:pPr>
        <w:keepNext/>
      </w:pPr>
      <w:r>
        <w:rPr>
          <w:noProof/>
        </w:rPr>
        <w:drawing>
          <wp:inline distT="0" distB="0" distL="0" distR="0">
            <wp:extent cx="5301835" cy="3001241"/>
            <wp:effectExtent l="13416" t="6597" r="9224" b="2062"/>
            <wp:docPr id="14" name="مخطط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07061" w:rsidRPr="00F05D69" w:rsidRDefault="00507061" w:rsidP="00507061">
      <w:pPr>
        <w:pStyle w:val="a7"/>
        <w:rPr>
          <w:rFonts w:ascii="Tahoma" w:hAnsi="Tahoma" w:cs="Tahoma"/>
          <w:sz w:val="24"/>
          <w:szCs w:val="24"/>
          <w:rtl/>
          <w:lang w:bidi="ar-SY"/>
        </w:rPr>
      </w:pPr>
      <w:r w:rsidRPr="00F05D69">
        <w:rPr>
          <w:rFonts w:ascii="Tahoma" w:hAnsi="Tahoma" w:cs="Tahoma"/>
          <w:sz w:val="24"/>
          <w:szCs w:val="24"/>
          <w:rtl/>
        </w:rPr>
        <w:t xml:space="preserve">رسم توضيحي </w:t>
      </w:r>
      <w:r w:rsidR="00185B0A" w:rsidRPr="00F05D69">
        <w:rPr>
          <w:rFonts w:ascii="Tahoma" w:hAnsi="Tahoma" w:cs="Tahoma"/>
          <w:sz w:val="24"/>
          <w:szCs w:val="24"/>
          <w:rtl/>
        </w:rPr>
        <w:fldChar w:fldCharType="begin"/>
      </w:r>
      <w:r w:rsidRPr="00F05D69">
        <w:rPr>
          <w:rFonts w:ascii="Tahoma" w:hAnsi="Tahoma" w:cs="Tahoma"/>
          <w:sz w:val="24"/>
          <w:szCs w:val="24"/>
          <w:rtl/>
        </w:rPr>
        <w:instrText xml:space="preserve"> </w:instrText>
      </w:r>
      <w:r w:rsidRPr="00F05D69">
        <w:rPr>
          <w:rFonts w:ascii="Tahoma" w:hAnsi="Tahoma" w:cs="Tahoma"/>
          <w:sz w:val="24"/>
          <w:szCs w:val="24"/>
        </w:rPr>
        <w:instrText>SEQ</w:instrText>
      </w:r>
      <w:r w:rsidRPr="00F05D69">
        <w:rPr>
          <w:rFonts w:ascii="Tahoma" w:hAnsi="Tahoma" w:cs="Tahoma"/>
          <w:sz w:val="24"/>
          <w:szCs w:val="24"/>
          <w:rtl/>
        </w:rPr>
        <w:instrText xml:space="preserve"> رسم_توضيحي \* </w:instrText>
      </w:r>
      <w:r w:rsidRPr="00F05D69">
        <w:rPr>
          <w:rFonts w:ascii="Tahoma" w:hAnsi="Tahoma" w:cs="Tahoma"/>
          <w:sz w:val="24"/>
          <w:szCs w:val="24"/>
        </w:rPr>
        <w:instrText>ARABIC</w:instrText>
      </w:r>
      <w:r w:rsidRPr="00F05D69">
        <w:rPr>
          <w:rFonts w:ascii="Tahoma" w:hAnsi="Tahoma" w:cs="Tahoma"/>
          <w:sz w:val="24"/>
          <w:szCs w:val="24"/>
          <w:rtl/>
        </w:rPr>
        <w:instrText xml:space="preserve"> </w:instrText>
      </w:r>
      <w:r w:rsidR="00185B0A" w:rsidRPr="00F05D69">
        <w:rPr>
          <w:rFonts w:ascii="Tahoma" w:hAnsi="Tahoma" w:cs="Tahoma"/>
          <w:sz w:val="24"/>
          <w:szCs w:val="24"/>
          <w:rtl/>
        </w:rPr>
        <w:fldChar w:fldCharType="separate"/>
      </w:r>
      <w:r w:rsidR="00FE785F">
        <w:rPr>
          <w:rFonts w:ascii="Tahoma" w:hAnsi="Tahoma" w:cs="Tahoma"/>
          <w:noProof/>
          <w:sz w:val="24"/>
          <w:szCs w:val="24"/>
          <w:rtl/>
        </w:rPr>
        <w:t>14</w:t>
      </w:r>
      <w:r w:rsidR="00185B0A" w:rsidRPr="00F05D69">
        <w:rPr>
          <w:rFonts w:ascii="Tahoma" w:hAnsi="Tahoma" w:cs="Tahoma"/>
          <w:sz w:val="24"/>
          <w:szCs w:val="24"/>
          <w:rtl/>
        </w:rPr>
        <w:fldChar w:fldCharType="end"/>
      </w:r>
      <w:r w:rsidRPr="00F05D69">
        <w:rPr>
          <w:rFonts w:ascii="Tahoma" w:hAnsi="Tahoma" w:cs="Tahoma"/>
          <w:sz w:val="24"/>
          <w:szCs w:val="24"/>
          <w:rtl/>
          <w:lang w:bidi="ar-SY"/>
        </w:rPr>
        <w:t xml:space="preserve"> يظهر توزع المرضى حسب المسح الاستقلابي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 إن المسح الاستقلابي بشكل عام كان مرضيا عند حوالي ثلث المرضى المجرى لهم </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8-تخطيط الدماغ : وهو مجرى عند 11 مريض و كان توزعهم كالتالي</w:t>
      </w:r>
      <w:r>
        <w:rPr>
          <w:rFonts w:ascii="Tahoma" w:hAnsi="Tahoma" w:cs="Tahoma" w:hint="cs"/>
          <w:sz w:val="24"/>
          <w:szCs w:val="24"/>
          <w:rtl/>
          <w:lang w:bidi="ar-SY"/>
        </w:rPr>
        <w:t xml:space="preserve">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840"/>
        <w:gridCol w:w="2841"/>
        <w:gridCol w:w="2841"/>
      </w:tblGrid>
      <w:tr w:rsidR="00507061" w:rsidRPr="00ED3DFA" w:rsidTr="007405A3">
        <w:tc>
          <w:tcPr>
            <w:tcW w:w="28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تخطيط الدماغ</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بطء نظم لا نوعي</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9</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81%</w:t>
            </w:r>
          </w:p>
        </w:tc>
      </w:tr>
      <w:tr w:rsidR="00507061" w:rsidRPr="00ED3DFA" w:rsidTr="007405A3">
        <w:tc>
          <w:tcPr>
            <w:tcW w:w="2840" w:type="dxa"/>
          </w:tcPr>
          <w:p w:rsidR="00507061" w:rsidRPr="00ED3DFA" w:rsidRDefault="00507061" w:rsidP="00AD664D">
            <w:pPr>
              <w:jc w:val="center"/>
              <w:rPr>
                <w:rFonts w:ascii="Tahoma" w:hAnsi="Tahoma" w:cs="Tahoma"/>
                <w:sz w:val="24"/>
                <w:szCs w:val="24"/>
                <w:rtl/>
                <w:lang w:bidi="ar-SY"/>
              </w:rPr>
            </w:pPr>
            <w:r w:rsidRPr="00ED3DFA">
              <w:rPr>
                <w:rFonts w:ascii="Tahoma" w:hAnsi="Tahoma" w:cs="Tahoma"/>
                <w:sz w:val="24"/>
                <w:szCs w:val="24"/>
                <w:rtl/>
                <w:lang w:bidi="ar-SY"/>
              </w:rPr>
              <w:t>نظم قاعدي جيد دون تبدلات ملاحظة</w:t>
            </w:r>
            <w:r w:rsidR="00AD664D">
              <w:rPr>
                <w:rFonts w:ascii="Tahoma" w:hAnsi="Tahoma" w:cs="Tahoma" w:hint="cs"/>
                <w:sz w:val="24"/>
                <w:szCs w:val="24"/>
                <w:rtl/>
                <w:lang w:bidi="ar-SY"/>
              </w:rPr>
              <w:t>(طبيعي)</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19%</w:t>
            </w:r>
          </w:p>
        </w:tc>
      </w:tr>
    </w:tbl>
    <w:p w:rsidR="00507061" w:rsidRDefault="00507061" w:rsidP="00507061">
      <w:pPr>
        <w:keepNext/>
        <w:rPr>
          <w:noProof/>
          <w:lang w:bidi="ar-SY"/>
        </w:rPr>
      </w:pPr>
      <w:r w:rsidRPr="00444963">
        <w:rPr>
          <w:rFonts w:ascii="Tahoma" w:hAnsi="Tahoma" w:cs="Tahoma" w:hint="cs"/>
          <w:b/>
          <w:bCs/>
          <w:sz w:val="24"/>
          <w:szCs w:val="24"/>
          <w:rtl/>
          <w:lang w:bidi="ar-SY"/>
        </w:rPr>
        <w:t>جدول رقم 15</w:t>
      </w:r>
      <w:r w:rsidRPr="00D16154">
        <w:rPr>
          <w:rFonts w:ascii="Tahoma" w:hAnsi="Tahoma" w:cs="Tahoma"/>
          <w:sz w:val="24"/>
          <w:szCs w:val="24"/>
          <w:rtl/>
          <w:lang w:bidi="ar-SY"/>
        </w:rPr>
        <w:t xml:space="preserve"> </w:t>
      </w:r>
      <w:r w:rsidRPr="00F05D69">
        <w:rPr>
          <w:rFonts w:ascii="Tahoma" w:hAnsi="Tahoma" w:cs="Tahoma"/>
          <w:sz w:val="24"/>
          <w:szCs w:val="24"/>
          <w:rtl/>
          <w:lang w:bidi="ar-SY"/>
        </w:rPr>
        <w:t>يظهر توزع المرضى حسب موجودات تخطيط الدماغ</w:t>
      </w:r>
    </w:p>
    <w:p w:rsidR="00507061" w:rsidRDefault="00507061" w:rsidP="00507061">
      <w:pPr>
        <w:keepNext/>
        <w:rPr>
          <w:rtl/>
          <w:lang w:bidi="ar-SY"/>
        </w:rPr>
      </w:pPr>
      <w:r>
        <w:rPr>
          <w:noProof/>
        </w:rPr>
        <w:drawing>
          <wp:inline distT="0" distB="0" distL="0" distR="0">
            <wp:extent cx="5312753" cy="2309449"/>
            <wp:effectExtent l="14165" t="5126" r="7082" b="0"/>
            <wp:docPr id="15" name="مخطط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507061" w:rsidRPr="00F05D69" w:rsidRDefault="00507061" w:rsidP="00507061">
      <w:pPr>
        <w:pStyle w:val="a7"/>
        <w:rPr>
          <w:rFonts w:ascii="Tahoma" w:hAnsi="Tahoma" w:cs="Tahoma"/>
          <w:sz w:val="24"/>
          <w:szCs w:val="24"/>
          <w:rtl/>
          <w:lang w:bidi="ar-SY"/>
        </w:rPr>
      </w:pPr>
      <w:r w:rsidRPr="00F05D69">
        <w:rPr>
          <w:rFonts w:ascii="Tahoma" w:hAnsi="Tahoma" w:cs="Tahoma"/>
          <w:sz w:val="24"/>
          <w:szCs w:val="24"/>
          <w:rtl/>
        </w:rPr>
        <w:t xml:space="preserve">رسم توضيحي </w:t>
      </w:r>
      <w:r w:rsidR="00185B0A" w:rsidRPr="00F05D69">
        <w:rPr>
          <w:rFonts w:ascii="Tahoma" w:hAnsi="Tahoma" w:cs="Tahoma"/>
          <w:sz w:val="24"/>
          <w:szCs w:val="24"/>
          <w:rtl/>
        </w:rPr>
        <w:fldChar w:fldCharType="begin"/>
      </w:r>
      <w:r w:rsidRPr="00F05D69">
        <w:rPr>
          <w:rFonts w:ascii="Tahoma" w:hAnsi="Tahoma" w:cs="Tahoma"/>
          <w:sz w:val="24"/>
          <w:szCs w:val="24"/>
          <w:rtl/>
        </w:rPr>
        <w:instrText xml:space="preserve"> </w:instrText>
      </w:r>
      <w:r w:rsidRPr="00F05D69">
        <w:rPr>
          <w:rFonts w:ascii="Tahoma" w:hAnsi="Tahoma" w:cs="Tahoma"/>
          <w:sz w:val="24"/>
          <w:szCs w:val="24"/>
        </w:rPr>
        <w:instrText>SEQ</w:instrText>
      </w:r>
      <w:r w:rsidRPr="00F05D69">
        <w:rPr>
          <w:rFonts w:ascii="Tahoma" w:hAnsi="Tahoma" w:cs="Tahoma"/>
          <w:sz w:val="24"/>
          <w:szCs w:val="24"/>
          <w:rtl/>
        </w:rPr>
        <w:instrText xml:space="preserve"> رسم_توضيحي \* </w:instrText>
      </w:r>
      <w:r w:rsidRPr="00F05D69">
        <w:rPr>
          <w:rFonts w:ascii="Tahoma" w:hAnsi="Tahoma" w:cs="Tahoma"/>
          <w:sz w:val="24"/>
          <w:szCs w:val="24"/>
        </w:rPr>
        <w:instrText>ARABIC</w:instrText>
      </w:r>
      <w:r w:rsidRPr="00F05D69">
        <w:rPr>
          <w:rFonts w:ascii="Tahoma" w:hAnsi="Tahoma" w:cs="Tahoma"/>
          <w:sz w:val="24"/>
          <w:szCs w:val="24"/>
          <w:rtl/>
        </w:rPr>
        <w:instrText xml:space="preserve"> </w:instrText>
      </w:r>
      <w:r w:rsidR="00185B0A" w:rsidRPr="00F05D69">
        <w:rPr>
          <w:rFonts w:ascii="Tahoma" w:hAnsi="Tahoma" w:cs="Tahoma"/>
          <w:sz w:val="24"/>
          <w:szCs w:val="24"/>
          <w:rtl/>
        </w:rPr>
        <w:fldChar w:fldCharType="separate"/>
      </w:r>
      <w:r w:rsidR="00FE785F">
        <w:rPr>
          <w:rFonts w:ascii="Tahoma" w:hAnsi="Tahoma" w:cs="Tahoma"/>
          <w:noProof/>
          <w:sz w:val="24"/>
          <w:szCs w:val="24"/>
          <w:rtl/>
        </w:rPr>
        <w:t>15</w:t>
      </w:r>
      <w:r w:rsidR="00185B0A" w:rsidRPr="00F05D69">
        <w:rPr>
          <w:rFonts w:ascii="Tahoma" w:hAnsi="Tahoma" w:cs="Tahoma"/>
          <w:sz w:val="24"/>
          <w:szCs w:val="24"/>
          <w:rtl/>
        </w:rPr>
        <w:fldChar w:fldCharType="end"/>
      </w:r>
      <w:r w:rsidRPr="00F05D69">
        <w:rPr>
          <w:rFonts w:ascii="Tahoma" w:hAnsi="Tahoma" w:cs="Tahoma"/>
          <w:sz w:val="24"/>
          <w:szCs w:val="24"/>
          <w:rtl/>
          <w:lang w:bidi="ar-SY"/>
        </w:rPr>
        <w:t xml:space="preserve"> يظهر توزع المرضى حسب موجودات تخطيط الدماغ</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لم يلاحظ وجود تبدلات نوعية بتخطيط الدماغ الكهربائي عند المرضى المجرى لهم</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9-العلاقة بين الحالة الاستقلابية و إصابة النوى القاعدية</w:t>
      </w:r>
    </w:p>
    <w:p w:rsidR="00507061" w:rsidRPr="00ED3DFA" w:rsidRDefault="00507061" w:rsidP="00507061">
      <w:pPr>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3"/>
        <w:gridCol w:w="1201"/>
        <w:gridCol w:w="1530"/>
        <w:gridCol w:w="1530"/>
        <w:gridCol w:w="1642"/>
        <w:gridCol w:w="1256"/>
      </w:tblGrid>
      <w:tr w:rsidR="00507061" w:rsidRPr="00ED3DFA" w:rsidTr="007405A3">
        <w:trPr>
          <w:trHeight w:val="440"/>
        </w:trPr>
        <w:tc>
          <w:tcPr>
            <w:tcW w:w="1363"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المسح الاستقلابي</w:t>
            </w:r>
          </w:p>
        </w:tc>
        <w:tc>
          <w:tcPr>
            <w:tcW w:w="1201"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306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معممة بالجملة العصبية المركزية</w:t>
            </w:r>
          </w:p>
        </w:tc>
        <w:tc>
          <w:tcPr>
            <w:tcW w:w="289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معزولة بالنوى القاعدية</w:t>
            </w:r>
          </w:p>
        </w:tc>
      </w:tr>
      <w:tr w:rsidR="00507061" w:rsidRPr="00ED3DFA" w:rsidTr="007405A3">
        <w:tc>
          <w:tcPr>
            <w:tcW w:w="1363"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201"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64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2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368"/>
        </w:trPr>
        <w:tc>
          <w:tcPr>
            <w:tcW w:w="13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120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80%</w:t>
            </w:r>
          </w:p>
        </w:tc>
        <w:tc>
          <w:tcPr>
            <w:tcW w:w="164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2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rPr>
          <w:trHeight w:val="350"/>
        </w:trPr>
        <w:tc>
          <w:tcPr>
            <w:tcW w:w="13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120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53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45%</w:t>
            </w:r>
          </w:p>
        </w:tc>
        <w:tc>
          <w:tcPr>
            <w:tcW w:w="164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12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54%</w:t>
            </w:r>
          </w:p>
        </w:tc>
      </w:tr>
    </w:tbl>
    <w:p w:rsidR="00507061" w:rsidRPr="00E433BB" w:rsidRDefault="00507061" w:rsidP="00507061">
      <w:pPr>
        <w:pStyle w:val="a7"/>
        <w:rPr>
          <w:rFonts w:ascii="Tahoma" w:hAnsi="Tahoma" w:cs="Tahoma"/>
          <w:sz w:val="22"/>
          <w:szCs w:val="22"/>
          <w:rtl/>
          <w:lang w:bidi="ar-SY"/>
        </w:rPr>
      </w:pPr>
      <w:r w:rsidRPr="00D24739">
        <w:rPr>
          <w:rFonts w:ascii="Tahoma" w:hAnsi="Tahoma" w:cs="Tahoma" w:hint="cs"/>
          <w:sz w:val="24"/>
          <w:szCs w:val="24"/>
          <w:rtl/>
          <w:lang w:bidi="ar-SY"/>
        </w:rPr>
        <w:t>جدول رقم 16</w:t>
      </w:r>
      <w:r>
        <w:rPr>
          <w:rFonts w:ascii="Tahoma" w:hAnsi="Tahoma" w:cs="Tahoma" w:hint="cs"/>
          <w:sz w:val="24"/>
          <w:szCs w:val="24"/>
          <w:rtl/>
          <w:lang w:bidi="ar-SY"/>
        </w:rPr>
        <w:t xml:space="preserve"> :</w:t>
      </w:r>
      <w:r w:rsidRPr="00D24739">
        <w:rPr>
          <w:rFonts w:ascii="Tahoma" w:hAnsi="Tahoma" w:cs="Tahoma"/>
          <w:noProof/>
          <w:sz w:val="22"/>
          <w:szCs w:val="22"/>
          <w:rtl/>
          <w:lang w:bidi="ar-SY"/>
        </w:rPr>
        <w:t xml:space="preserve"> </w:t>
      </w:r>
      <w:r w:rsidRPr="00D24739">
        <w:rPr>
          <w:rFonts w:ascii="Tahoma" w:hAnsi="Tahoma" w:cs="Tahoma"/>
          <w:b w:val="0"/>
          <w:bCs w:val="0"/>
          <w:noProof/>
          <w:sz w:val="26"/>
          <w:szCs w:val="26"/>
          <w:rtl/>
          <w:lang w:bidi="ar-SY"/>
        </w:rPr>
        <w:t>يظهر العلاقة بين المسح الاستقلابي و إصابة النوى القاعدية</w:t>
      </w:r>
    </w:p>
    <w:p w:rsidR="00507061" w:rsidRPr="00ED3DFA" w:rsidRDefault="00507061" w:rsidP="00507061">
      <w:pPr>
        <w:rPr>
          <w:rFonts w:ascii="Tahoma" w:hAnsi="Tahoma" w:cs="Tahoma"/>
          <w:noProof/>
          <w:sz w:val="24"/>
          <w:szCs w:val="24"/>
          <w:lang w:bidi="ar-SY"/>
        </w:rPr>
      </w:pPr>
    </w:p>
    <w:p w:rsidR="00507061" w:rsidRDefault="00507061" w:rsidP="00507061">
      <w:pPr>
        <w:keepNext/>
      </w:pPr>
      <w:r>
        <w:rPr>
          <w:noProof/>
        </w:rPr>
        <w:drawing>
          <wp:inline distT="0" distB="0" distL="0" distR="0">
            <wp:extent cx="5350701" cy="2879684"/>
            <wp:effectExtent l="14266" t="6391" r="7133" b="0"/>
            <wp:docPr id="16" name="مخطط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07061" w:rsidRPr="00E433BB" w:rsidRDefault="00507061" w:rsidP="00507061">
      <w:pPr>
        <w:pStyle w:val="a7"/>
        <w:rPr>
          <w:rFonts w:ascii="Tahoma" w:hAnsi="Tahoma" w:cs="Tahoma"/>
          <w:sz w:val="22"/>
          <w:szCs w:val="22"/>
          <w:rtl/>
          <w:lang w:bidi="ar-SY"/>
        </w:rPr>
      </w:pPr>
      <w:r w:rsidRPr="00E433BB">
        <w:rPr>
          <w:rFonts w:ascii="Tahoma" w:hAnsi="Tahoma" w:cs="Tahoma"/>
          <w:sz w:val="22"/>
          <w:szCs w:val="22"/>
          <w:rtl/>
        </w:rPr>
        <w:t xml:space="preserve">رسم توضيحي </w:t>
      </w:r>
      <w:r w:rsidR="00185B0A" w:rsidRPr="00E433BB">
        <w:rPr>
          <w:rFonts w:ascii="Tahoma" w:hAnsi="Tahoma" w:cs="Tahoma"/>
          <w:sz w:val="22"/>
          <w:szCs w:val="22"/>
          <w:rtl/>
        </w:rPr>
        <w:fldChar w:fldCharType="begin"/>
      </w:r>
      <w:r w:rsidRPr="00E433BB">
        <w:rPr>
          <w:rFonts w:ascii="Tahoma" w:hAnsi="Tahoma" w:cs="Tahoma"/>
          <w:sz w:val="22"/>
          <w:szCs w:val="22"/>
          <w:rtl/>
        </w:rPr>
        <w:instrText xml:space="preserve"> </w:instrText>
      </w:r>
      <w:r w:rsidRPr="00E433BB">
        <w:rPr>
          <w:rFonts w:ascii="Tahoma" w:hAnsi="Tahoma" w:cs="Tahoma"/>
          <w:sz w:val="22"/>
          <w:szCs w:val="22"/>
        </w:rPr>
        <w:instrText>SEQ</w:instrText>
      </w:r>
      <w:r w:rsidRPr="00E433BB">
        <w:rPr>
          <w:rFonts w:ascii="Tahoma" w:hAnsi="Tahoma" w:cs="Tahoma"/>
          <w:sz w:val="22"/>
          <w:szCs w:val="22"/>
          <w:rtl/>
        </w:rPr>
        <w:instrText xml:space="preserve"> رسم_توضيحي \* </w:instrText>
      </w:r>
      <w:r w:rsidRPr="00E433BB">
        <w:rPr>
          <w:rFonts w:ascii="Tahoma" w:hAnsi="Tahoma" w:cs="Tahoma"/>
          <w:sz w:val="22"/>
          <w:szCs w:val="22"/>
        </w:rPr>
        <w:instrText>ARABIC</w:instrText>
      </w:r>
      <w:r w:rsidRPr="00E433BB">
        <w:rPr>
          <w:rFonts w:ascii="Tahoma" w:hAnsi="Tahoma" w:cs="Tahoma"/>
          <w:sz w:val="22"/>
          <w:szCs w:val="22"/>
          <w:rtl/>
        </w:rPr>
        <w:instrText xml:space="preserve"> </w:instrText>
      </w:r>
      <w:r w:rsidR="00185B0A" w:rsidRPr="00E433BB">
        <w:rPr>
          <w:rFonts w:ascii="Tahoma" w:hAnsi="Tahoma" w:cs="Tahoma"/>
          <w:sz w:val="22"/>
          <w:szCs w:val="22"/>
          <w:rtl/>
        </w:rPr>
        <w:fldChar w:fldCharType="separate"/>
      </w:r>
      <w:r w:rsidR="00FE785F">
        <w:rPr>
          <w:rFonts w:ascii="Tahoma" w:hAnsi="Tahoma" w:cs="Tahoma"/>
          <w:noProof/>
          <w:sz w:val="22"/>
          <w:szCs w:val="22"/>
          <w:rtl/>
        </w:rPr>
        <w:t>16</w:t>
      </w:r>
      <w:r w:rsidR="00185B0A" w:rsidRPr="00E433BB">
        <w:rPr>
          <w:rFonts w:ascii="Tahoma" w:hAnsi="Tahoma" w:cs="Tahoma"/>
          <w:sz w:val="22"/>
          <w:szCs w:val="22"/>
          <w:rtl/>
        </w:rPr>
        <w:fldChar w:fldCharType="end"/>
      </w:r>
      <w:r w:rsidRPr="00E433BB">
        <w:rPr>
          <w:rFonts w:ascii="Tahoma" w:hAnsi="Tahoma" w:cs="Tahoma"/>
          <w:noProof/>
          <w:sz w:val="22"/>
          <w:szCs w:val="22"/>
          <w:rtl/>
          <w:lang w:bidi="ar-SY"/>
        </w:rPr>
        <w:t xml:space="preserve"> يظهر العلاقة بين المسح الاستقلابي و إصابة النوى القاعدية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ترافق المسح الاستقلابي مع إصابة معزولة في النوى القاعدية أكثر من الإصابة المعممة في الجملة العصبية المركزية</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830550" w:rsidRDefault="00507061" w:rsidP="00507061">
      <w:pPr>
        <w:rPr>
          <w:rFonts w:ascii="Tahoma" w:hAnsi="Tahoma" w:cs="Tahoma"/>
          <w:b/>
          <w:bCs/>
          <w:sz w:val="24"/>
          <w:szCs w:val="24"/>
          <w:u w:val="single"/>
          <w:rtl/>
          <w:lang w:bidi="ar-SY"/>
        </w:rPr>
      </w:pPr>
      <w:r w:rsidRPr="00830550">
        <w:rPr>
          <w:rFonts w:ascii="Tahoma" w:hAnsi="Tahoma" w:cs="Tahoma"/>
          <w:b/>
          <w:bCs/>
          <w:sz w:val="24"/>
          <w:szCs w:val="24"/>
          <w:u w:val="single"/>
          <w:rtl/>
          <w:lang w:bidi="ar-SY"/>
        </w:rPr>
        <w:lastRenderedPageBreak/>
        <w:t>التشخيص النهائي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1- تقسييم المرضى حسب التشخيص النهائي</w:t>
      </w:r>
      <w:r>
        <w:rPr>
          <w:rFonts w:ascii="Tahoma" w:hAnsi="Tahoma" w:cs="Tahoma" w:hint="cs"/>
          <w:sz w:val="24"/>
          <w:szCs w:val="24"/>
          <w:rtl/>
          <w:lang w:bidi="ar-SY"/>
        </w:rPr>
        <w:t xml:space="preserve">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74"/>
        <w:gridCol w:w="2554"/>
        <w:gridCol w:w="1233"/>
        <w:gridCol w:w="44"/>
        <w:gridCol w:w="1277"/>
        <w:gridCol w:w="1170"/>
        <w:gridCol w:w="1170"/>
      </w:tblGrid>
      <w:tr w:rsidR="00507061" w:rsidRPr="00ED3DFA" w:rsidTr="007405A3">
        <w:trPr>
          <w:trHeight w:val="70"/>
        </w:trPr>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التشخيص النهائي</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نزف دماغي تالي للرض</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23.5%</w:t>
            </w:r>
          </w:p>
        </w:tc>
      </w:tr>
      <w:tr w:rsidR="00507061" w:rsidRPr="00ED3DFA" w:rsidTr="007405A3">
        <w:trPr>
          <w:trHeight w:val="51"/>
        </w:trPr>
        <w:tc>
          <w:tcPr>
            <w:tcW w:w="107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مناعي محتمل</w:t>
            </w: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ADEM</w:t>
            </w:r>
            <w:r w:rsidRPr="00ED3DFA">
              <w:rPr>
                <w:rFonts w:ascii="Tahoma" w:hAnsi="Tahoma" w:cs="Tahoma"/>
                <w:sz w:val="24"/>
                <w:szCs w:val="24"/>
                <w:rtl/>
                <w:lang w:bidi="ar-SY"/>
              </w:rPr>
              <w:t xml:space="preserve"> تالي لانتان فيروسي أو جرثومي</w:t>
            </w:r>
          </w:p>
        </w:tc>
        <w:tc>
          <w:tcPr>
            <w:tcW w:w="1277" w:type="dxa"/>
            <w:gridSpan w:val="2"/>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w:t>
            </w: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117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21.9%</w:t>
            </w: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15.4%</w:t>
            </w:r>
          </w:p>
        </w:tc>
      </w:tr>
      <w:tr w:rsidR="00507061" w:rsidRPr="00ED3DFA" w:rsidTr="007405A3">
        <w:trPr>
          <w:trHeight w:val="51"/>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تنخر جسم شاحب تالي لفيريميا معممة</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rPr>
          <w:trHeight w:val="323"/>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lang w:bidi="ar-SY"/>
              </w:rPr>
              <w:t>SSBE</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rPr>
          <w:trHeight w:val="350"/>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تالي للحماق</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rPr>
          <w:trHeight w:val="135"/>
        </w:trPr>
        <w:tc>
          <w:tcPr>
            <w:tcW w:w="107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انتاني أو فيروسي مباشر</w:t>
            </w: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فيريميا معممة</w:t>
            </w:r>
          </w:p>
        </w:tc>
        <w:tc>
          <w:tcPr>
            <w:tcW w:w="1277" w:type="dxa"/>
            <w:gridSpan w:val="2"/>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w:t>
            </w: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170"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12.7%</w:t>
            </w: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5.5%</w:t>
            </w:r>
          </w:p>
        </w:tc>
      </w:tr>
      <w:tr w:rsidR="00507061" w:rsidRPr="00ED3DFA" w:rsidTr="007405A3">
        <w:trPr>
          <w:trHeight w:val="135"/>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بالرئويات</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rPr>
          <w:trHeight w:val="170"/>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دماغ حلئي</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rPr>
          <w:trHeight w:val="170"/>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درني</w:t>
            </w:r>
          </w:p>
        </w:tc>
        <w:tc>
          <w:tcPr>
            <w:tcW w:w="127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27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استقلابي :حماض عضوي (</w:t>
            </w:r>
            <w:r w:rsidRPr="00ED3DFA">
              <w:rPr>
                <w:rFonts w:ascii="Tahoma" w:hAnsi="Tahoma" w:cs="Tahoma"/>
                <w:sz w:val="24"/>
                <w:szCs w:val="24"/>
                <w:lang w:bidi="ar-SY"/>
              </w:rPr>
              <w:t>MMA</w:t>
            </w:r>
            <w:r w:rsidRPr="00ED3DFA">
              <w:rPr>
                <w:rFonts w:ascii="Tahoma" w:hAnsi="Tahoma" w:cs="Tahoma"/>
                <w:sz w:val="24"/>
                <w:szCs w:val="24"/>
                <w:rtl/>
                <w:lang w:bidi="ar-SY"/>
              </w:rPr>
              <w:t xml:space="preserve"> )</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r>
      <w:tr w:rsidR="00507061" w:rsidRPr="00ED3DFA" w:rsidTr="007405A3">
        <w:trPr>
          <w:trHeight w:val="170"/>
        </w:trPr>
        <w:tc>
          <w:tcPr>
            <w:tcW w:w="107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نقص أكسجة دماغية</w:t>
            </w: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غرق</w:t>
            </w:r>
          </w:p>
        </w:tc>
        <w:tc>
          <w:tcPr>
            <w:tcW w:w="1233" w:type="dxa"/>
            <w:vMerge w:val="restart"/>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5</w:t>
            </w:r>
          </w:p>
        </w:tc>
        <w:tc>
          <w:tcPr>
            <w:tcW w:w="132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170" w:type="dxa"/>
            <w:vMerge w:val="restart"/>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9.1</w:t>
            </w:r>
            <w:r w:rsidRPr="00ED3DFA">
              <w:rPr>
                <w:rFonts w:ascii="Tahoma" w:hAnsi="Tahoma" w:cs="Tahoma"/>
                <w:sz w:val="24"/>
                <w:szCs w:val="24"/>
                <w:rtl/>
                <w:lang w:bidi="ar-SY"/>
              </w:rPr>
              <w:t>%</w:t>
            </w:r>
          </w:p>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5.5%</w:t>
            </w:r>
          </w:p>
        </w:tc>
      </w:tr>
      <w:tr w:rsidR="00507061" w:rsidRPr="00ED3DFA" w:rsidTr="007405A3">
        <w:trPr>
          <w:trHeight w:val="323"/>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sz w:val="24"/>
                <w:szCs w:val="24"/>
                <w:rtl/>
                <w:lang w:bidi="ar-SY"/>
              </w:rPr>
              <w:t>↓</w:t>
            </w:r>
            <w:r w:rsidRPr="00ED3DFA">
              <w:rPr>
                <w:rFonts w:ascii="Tahoma" w:hAnsi="Tahoma" w:cs="Tahoma"/>
                <w:sz w:val="24"/>
                <w:szCs w:val="24"/>
                <w:lang w:bidi="ar-SY"/>
              </w:rPr>
              <w:t>BP</w:t>
            </w:r>
            <w:r w:rsidRPr="00ED3DFA">
              <w:rPr>
                <w:rFonts w:ascii="Tahoma" w:hAnsi="Tahoma" w:cs="Tahoma"/>
                <w:sz w:val="24"/>
                <w:szCs w:val="24"/>
                <w:rtl/>
                <w:lang w:bidi="ar-SY"/>
              </w:rPr>
              <w:t xml:space="preserve"> أثناء التحال الدموي</w:t>
            </w:r>
          </w:p>
        </w:tc>
        <w:tc>
          <w:tcPr>
            <w:tcW w:w="1233"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32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rPr>
          <w:trHeight w:val="135"/>
        </w:trPr>
        <w:tc>
          <w:tcPr>
            <w:tcW w:w="10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2554" w:type="dxa"/>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rtl/>
                <w:lang w:bidi="ar-SY"/>
              </w:rPr>
              <w:t>تسمم بالـ</w:t>
            </w:r>
            <w:r w:rsidRPr="00ED3DFA">
              <w:rPr>
                <w:rFonts w:ascii="Tahoma" w:hAnsi="Tahoma" w:cs="Tahoma"/>
                <w:sz w:val="24"/>
                <w:szCs w:val="24"/>
                <w:lang w:bidi="ar-SY"/>
              </w:rPr>
              <w:t>CO</w:t>
            </w:r>
          </w:p>
        </w:tc>
        <w:tc>
          <w:tcPr>
            <w:tcW w:w="1233"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32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0"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تسمم بالسيانيد</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تسمم دوائي بالميتوتركسات</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درجة ثالثة</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كهربائي</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اضطراب تخثري</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r w:rsidR="00507061" w:rsidRPr="00ED3DFA" w:rsidTr="007405A3">
        <w:tc>
          <w:tcPr>
            <w:tcW w:w="362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دون تشخيص واضح</w:t>
            </w:r>
          </w:p>
        </w:tc>
        <w:tc>
          <w:tcPr>
            <w:tcW w:w="2554"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3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r>
    </w:tbl>
    <w:p w:rsidR="00507061" w:rsidRPr="00ED3DFA" w:rsidRDefault="00507061" w:rsidP="00507061">
      <w:pPr>
        <w:rPr>
          <w:rFonts w:ascii="Tahoma" w:hAnsi="Tahoma" w:cs="Tahoma"/>
          <w:noProof/>
          <w:sz w:val="24"/>
          <w:szCs w:val="24"/>
        </w:rPr>
      </w:pPr>
      <w:r w:rsidRPr="00444963">
        <w:rPr>
          <w:rFonts w:ascii="Tahoma" w:hAnsi="Tahoma" w:cs="Tahoma" w:hint="cs"/>
          <w:b/>
          <w:bCs/>
          <w:sz w:val="24"/>
          <w:szCs w:val="24"/>
          <w:rtl/>
          <w:lang w:bidi="ar-SY"/>
        </w:rPr>
        <w:t>جدول رقم 17</w:t>
      </w:r>
      <w:r>
        <w:rPr>
          <w:rFonts w:ascii="Tahoma" w:hAnsi="Tahoma" w:cs="Tahoma" w:hint="cs"/>
          <w:sz w:val="24"/>
          <w:szCs w:val="24"/>
          <w:rtl/>
          <w:lang w:bidi="ar-SY"/>
        </w:rPr>
        <w:t xml:space="preserve"> :</w:t>
      </w:r>
      <w:r w:rsidRPr="00CD61D7">
        <w:rPr>
          <w:rFonts w:ascii="Tahoma" w:hAnsi="Tahoma" w:cs="Tahoma"/>
          <w:noProof/>
          <w:sz w:val="24"/>
          <w:szCs w:val="24"/>
          <w:rtl/>
          <w:lang w:bidi="ar-SY"/>
        </w:rPr>
        <w:t xml:space="preserve"> </w:t>
      </w:r>
      <w:r w:rsidRPr="00830550">
        <w:rPr>
          <w:rFonts w:ascii="Tahoma" w:hAnsi="Tahoma" w:cs="Tahoma"/>
          <w:noProof/>
          <w:sz w:val="24"/>
          <w:szCs w:val="24"/>
          <w:rtl/>
          <w:lang w:bidi="ar-SY"/>
        </w:rPr>
        <w:t>يظهر توزع المرضى حسب التشخيص النهائي</w:t>
      </w:r>
    </w:p>
    <w:p w:rsidR="00507061" w:rsidRDefault="00507061" w:rsidP="00507061">
      <w:pPr>
        <w:keepNext/>
      </w:pPr>
      <w:r>
        <w:rPr>
          <w:rFonts w:ascii="Tahoma" w:hAnsi="Tahoma" w:cs="Tahoma"/>
          <w:noProof/>
          <w:sz w:val="24"/>
          <w:szCs w:val="24"/>
        </w:rPr>
        <w:drawing>
          <wp:inline distT="0" distB="0" distL="0" distR="0">
            <wp:extent cx="5502494" cy="3221824"/>
            <wp:effectExtent l="14671" t="7151" r="7335" b="0"/>
            <wp:docPr id="17" name="مخطط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07061" w:rsidRPr="00830550" w:rsidRDefault="00507061" w:rsidP="00507061">
      <w:pPr>
        <w:pStyle w:val="a7"/>
        <w:rPr>
          <w:rFonts w:ascii="Tahoma" w:hAnsi="Tahoma" w:cs="Tahoma"/>
          <w:sz w:val="24"/>
          <w:szCs w:val="24"/>
          <w:rtl/>
          <w:lang w:bidi="ar-SY"/>
        </w:rPr>
      </w:pPr>
      <w:r w:rsidRPr="00830550">
        <w:rPr>
          <w:rFonts w:ascii="Tahoma" w:hAnsi="Tahoma" w:cs="Tahoma"/>
          <w:sz w:val="24"/>
          <w:szCs w:val="24"/>
          <w:rtl/>
        </w:rPr>
        <w:t xml:space="preserve">رسم توضيحي </w:t>
      </w:r>
      <w:r w:rsidR="00185B0A" w:rsidRPr="00830550">
        <w:rPr>
          <w:rFonts w:ascii="Tahoma" w:hAnsi="Tahoma" w:cs="Tahoma"/>
          <w:sz w:val="24"/>
          <w:szCs w:val="24"/>
          <w:rtl/>
        </w:rPr>
        <w:fldChar w:fldCharType="begin"/>
      </w:r>
      <w:r w:rsidRPr="00830550">
        <w:rPr>
          <w:rFonts w:ascii="Tahoma" w:hAnsi="Tahoma" w:cs="Tahoma"/>
          <w:sz w:val="24"/>
          <w:szCs w:val="24"/>
          <w:rtl/>
        </w:rPr>
        <w:instrText xml:space="preserve"> </w:instrText>
      </w:r>
      <w:r w:rsidRPr="00830550">
        <w:rPr>
          <w:rFonts w:ascii="Tahoma" w:hAnsi="Tahoma" w:cs="Tahoma"/>
          <w:sz w:val="24"/>
          <w:szCs w:val="24"/>
        </w:rPr>
        <w:instrText>SEQ</w:instrText>
      </w:r>
      <w:r w:rsidRPr="00830550">
        <w:rPr>
          <w:rFonts w:ascii="Tahoma" w:hAnsi="Tahoma" w:cs="Tahoma"/>
          <w:sz w:val="24"/>
          <w:szCs w:val="24"/>
          <w:rtl/>
        </w:rPr>
        <w:instrText xml:space="preserve"> رسم_توضيحي \* </w:instrText>
      </w:r>
      <w:r w:rsidRPr="00830550">
        <w:rPr>
          <w:rFonts w:ascii="Tahoma" w:hAnsi="Tahoma" w:cs="Tahoma"/>
          <w:sz w:val="24"/>
          <w:szCs w:val="24"/>
        </w:rPr>
        <w:instrText>ARABIC</w:instrText>
      </w:r>
      <w:r w:rsidRPr="00830550">
        <w:rPr>
          <w:rFonts w:ascii="Tahoma" w:hAnsi="Tahoma" w:cs="Tahoma"/>
          <w:sz w:val="24"/>
          <w:szCs w:val="24"/>
          <w:rtl/>
        </w:rPr>
        <w:instrText xml:space="preserve"> </w:instrText>
      </w:r>
      <w:r w:rsidR="00185B0A" w:rsidRPr="00830550">
        <w:rPr>
          <w:rFonts w:ascii="Tahoma" w:hAnsi="Tahoma" w:cs="Tahoma"/>
          <w:sz w:val="24"/>
          <w:szCs w:val="24"/>
          <w:rtl/>
        </w:rPr>
        <w:fldChar w:fldCharType="separate"/>
      </w:r>
      <w:r w:rsidR="00FE785F">
        <w:rPr>
          <w:rFonts w:ascii="Tahoma" w:hAnsi="Tahoma" w:cs="Tahoma"/>
          <w:noProof/>
          <w:sz w:val="24"/>
          <w:szCs w:val="24"/>
          <w:rtl/>
        </w:rPr>
        <w:t>17</w:t>
      </w:r>
      <w:r w:rsidR="00185B0A" w:rsidRPr="00830550">
        <w:rPr>
          <w:rFonts w:ascii="Tahoma" w:hAnsi="Tahoma" w:cs="Tahoma"/>
          <w:sz w:val="24"/>
          <w:szCs w:val="24"/>
          <w:rtl/>
        </w:rPr>
        <w:fldChar w:fldCharType="end"/>
      </w:r>
      <w:r w:rsidRPr="00830550">
        <w:rPr>
          <w:rFonts w:ascii="Tahoma" w:hAnsi="Tahoma" w:cs="Tahoma"/>
          <w:noProof/>
          <w:sz w:val="24"/>
          <w:szCs w:val="24"/>
          <w:rtl/>
          <w:lang w:bidi="ar-SY"/>
        </w:rPr>
        <w:t xml:space="preserve"> يظهر توزع المرضى حسب التشخيص النهائي</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 xml:space="preserve"> يلاحظ أن التشخيص الأكثر شيوعا كان الإصابة الرضية للرأس تلاه الإصابة المناعية التالية للإنتان الفيروسي أو الجرثومي مع وجود نسبة لا باس بها من الإصابات الانتانية المباشرة كما يلاحظ وجود نسبة لا باس بها من الإصابات الاستقلابية و بشك</w:t>
      </w:r>
      <w:r>
        <w:rPr>
          <w:rFonts w:ascii="Tahoma" w:hAnsi="Tahoma" w:cs="Tahoma" w:hint="cs"/>
          <w:sz w:val="24"/>
          <w:szCs w:val="24"/>
          <w:rtl/>
          <w:lang w:bidi="ar-SY"/>
        </w:rPr>
        <w:t>ل</w:t>
      </w:r>
      <w:r w:rsidRPr="00ED3DFA">
        <w:rPr>
          <w:rFonts w:ascii="Tahoma" w:hAnsi="Tahoma" w:cs="Tahoma"/>
          <w:sz w:val="24"/>
          <w:szCs w:val="24"/>
          <w:rtl/>
          <w:lang w:bidi="ar-SY"/>
        </w:rPr>
        <w:t xml:space="preserve"> أساسي </w:t>
      </w:r>
      <w:r w:rsidRPr="00ED3DFA">
        <w:rPr>
          <w:rFonts w:ascii="Tahoma" w:hAnsi="Tahoma" w:cs="Tahoma"/>
          <w:sz w:val="24"/>
          <w:szCs w:val="24"/>
          <w:lang w:bidi="ar-SY"/>
        </w:rPr>
        <w:t>MMA</w:t>
      </w:r>
      <w:r w:rsidRPr="00ED3DFA">
        <w:rPr>
          <w:rFonts w:ascii="Tahoma" w:hAnsi="Tahoma" w:cs="Tahoma"/>
          <w:sz w:val="24"/>
          <w:szCs w:val="24"/>
          <w:rtl/>
          <w:lang w:bidi="ar-SY"/>
        </w:rPr>
        <w:t xml:space="preserve"> مع وجود نسبة من المرضى تالية لحوادث تعرض سواء</w:t>
      </w:r>
      <w:r>
        <w:rPr>
          <w:rFonts w:ascii="Tahoma" w:hAnsi="Tahoma" w:cs="Tahoma" w:hint="cs"/>
          <w:sz w:val="24"/>
          <w:szCs w:val="24"/>
          <w:rtl/>
          <w:lang w:bidi="ar-SY"/>
        </w:rPr>
        <w:t>(</w:t>
      </w:r>
      <w:r w:rsidRPr="00ED3DFA">
        <w:rPr>
          <w:rFonts w:ascii="Tahoma" w:hAnsi="Tahoma" w:cs="Tahoma"/>
          <w:sz w:val="24"/>
          <w:szCs w:val="24"/>
          <w:rtl/>
          <w:lang w:bidi="ar-SY"/>
        </w:rPr>
        <w:t xml:space="preserve"> تسممات او حروق</w:t>
      </w:r>
      <w:r>
        <w:rPr>
          <w:rFonts w:ascii="Tahoma" w:hAnsi="Tahoma" w:cs="Tahoma" w:hint="cs"/>
          <w:sz w:val="24"/>
          <w:szCs w:val="24"/>
          <w:rtl/>
          <w:lang w:bidi="ar-SY"/>
        </w:rPr>
        <w:t>)</w:t>
      </w:r>
      <w:r w:rsidRPr="00ED3DFA">
        <w:rPr>
          <w:rFonts w:ascii="Tahoma" w:hAnsi="Tahoma" w:cs="Tahoma"/>
          <w:sz w:val="24"/>
          <w:szCs w:val="24"/>
          <w:rtl/>
          <w:lang w:bidi="ar-SY"/>
        </w:rPr>
        <w:t xml:space="preserve"> </w:t>
      </w:r>
      <w:r>
        <w:rPr>
          <w:rFonts w:ascii="Tahoma" w:hAnsi="Tahoma" w:cs="Tahoma" w:hint="cs"/>
          <w:sz w:val="24"/>
          <w:szCs w:val="24"/>
          <w:rtl/>
          <w:lang w:bidi="ar-SY"/>
        </w:rPr>
        <w:t>.</w:t>
      </w:r>
    </w:p>
    <w:p w:rsidR="00507061" w:rsidRPr="00ED3DFA"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2-توزع المرضى ايجابيي التقييم الانتاني عدد المرضى 10</w:t>
      </w:r>
    </w:p>
    <w:p w:rsidR="00507061" w:rsidRPr="00ED3DFA" w:rsidRDefault="00507061" w:rsidP="00507061">
      <w:pPr>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التشخيص</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ADEM</w:t>
            </w:r>
            <w:r w:rsidRPr="00ED3DFA">
              <w:rPr>
                <w:rFonts w:ascii="Tahoma" w:hAnsi="Tahoma" w:cs="Tahoma"/>
                <w:sz w:val="24"/>
                <w:szCs w:val="24"/>
                <w:rtl/>
                <w:lang w:bidi="ar-SY"/>
              </w:rPr>
              <w:t xml:space="preserve"> تالي لإنتان دم</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بالرئويات</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درجة ثالثة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درني</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r>
    </w:tbl>
    <w:p w:rsidR="00507061" w:rsidRPr="00ED3DFA" w:rsidRDefault="00507061" w:rsidP="00507061">
      <w:pPr>
        <w:rPr>
          <w:rFonts w:ascii="Tahoma" w:hAnsi="Tahoma" w:cs="Tahoma"/>
          <w:sz w:val="24"/>
          <w:szCs w:val="24"/>
          <w:rtl/>
          <w:lang w:bidi="ar-SY"/>
        </w:rPr>
      </w:pPr>
      <w:r w:rsidRPr="00444963">
        <w:rPr>
          <w:rFonts w:ascii="Tahoma" w:hAnsi="Tahoma" w:cs="Tahoma" w:hint="cs"/>
          <w:b/>
          <w:bCs/>
          <w:sz w:val="24"/>
          <w:szCs w:val="24"/>
          <w:rtl/>
          <w:lang w:bidi="ar-SY"/>
        </w:rPr>
        <w:t>جدول رقم  18</w:t>
      </w:r>
      <w:r>
        <w:rPr>
          <w:rFonts w:ascii="Tahoma" w:hAnsi="Tahoma" w:cs="Tahoma" w:hint="cs"/>
          <w:sz w:val="24"/>
          <w:szCs w:val="24"/>
          <w:rtl/>
          <w:lang w:bidi="ar-SY"/>
        </w:rPr>
        <w:t xml:space="preserve"> :</w:t>
      </w:r>
      <w:r w:rsidRPr="00CD61D7">
        <w:rPr>
          <w:rFonts w:ascii="Tahoma" w:hAnsi="Tahoma" w:cs="Tahoma"/>
          <w:sz w:val="24"/>
          <w:szCs w:val="24"/>
          <w:rtl/>
          <w:lang w:bidi="ar-SY"/>
        </w:rPr>
        <w:t xml:space="preserve"> </w:t>
      </w:r>
      <w:r w:rsidRPr="00062694">
        <w:rPr>
          <w:rFonts w:ascii="Tahoma" w:hAnsi="Tahoma" w:cs="Tahoma"/>
          <w:sz w:val="24"/>
          <w:szCs w:val="24"/>
          <w:rtl/>
          <w:lang w:bidi="ar-SY"/>
        </w:rPr>
        <w:t>يظهر توزع المرضى إيجابيي التقييم الانتاني</w:t>
      </w:r>
    </w:p>
    <w:p w:rsidR="00507061" w:rsidRDefault="00507061" w:rsidP="00507061">
      <w:pPr>
        <w:keepNext/>
      </w:pPr>
      <w:r>
        <w:rPr>
          <w:noProof/>
        </w:rPr>
        <w:drawing>
          <wp:inline distT="0" distB="0" distL="0" distR="0">
            <wp:extent cx="5369675" cy="2746629"/>
            <wp:effectExtent l="14317" t="6096" r="7158" b="0"/>
            <wp:docPr id="18" name="مخطط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07061" w:rsidRPr="00062694" w:rsidRDefault="00507061" w:rsidP="00507061">
      <w:pPr>
        <w:pStyle w:val="a7"/>
        <w:rPr>
          <w:rFonts w:ascii="Tahoma" w:hAnsi="Tahoma" w:cs="Tahoma"/>
          <w:sz w:val="24"/>
          <w:szCs w:val="24"/>
          <w:rtl/>
        </w:rPr>
      </w:pPr>
      <w:r w:rsidRPr="00062694">
        <w:rPr>
          <w:rFonts w:ascii="Tahoma" w:hAnsi="Tahoma" w:cs="Tahoma"/>
          <w:sz w:val="24"/>
          <w:szCs w:val="24"/>
          <w:rtl/>
        </w:rPr>
        <w:t xml:space="preserve">رسم توضيحي </w:t>
      </w:r>
      <w:r w:rsidR="00185B0A" w:rsidRPr="00062694">
        <w:rPr>
          <w:rFonts w:ascii="Tahoma" w:hAnsi="Tahoma" w:cs="Tahoma"/>
          <w:sz w:val="24"/>
          <w:szCs w:val="24"/>
          <w:rtl/>
        </w:rPr>
        <w:fldChar w:fldCharType="begin"/>
      </w:r>
      <w:r w:rsidRPr="00062694">
        <w:rPr>
          <w:rFonts w:ascii="Tahoma" w:hAnsi="Tahoma" w:cs="Tahoma"/>
          <w:sz w:val="24"/>
          <w:szCs w:val="24"/>
          <w:rtl/>
        </w:rPr>
        <w:instrText xml:space="preserve"> </w:instrText>
      </w:r>
      <w:r w:rsidRPr="00062694">
        <w:rPr>
          <w:rFonts w:ascii="Tahoma" w:hAnsi="Tahoma" w:cs="Tahoma"/>
          <w:sz w:val="24"/>
          <w:szCs w:val="24"/>
        </w:rPr>
        <w:instrText>SEQ</w:instrText>
      </w:r>
      <w:r w:rsidRPr="00062694">
        <w:rPr>
          <w:rFonts w:ascii="Tahoma" w:hAnsi="Tahoma" w:cs="Tahoma"/>
          <w:sz w:val="24"/>
          <w:szCs w:val="24"/>
          <w:rtl/>
        </w:rPr>
        <w:instrText xml:space="preserve"> رسم_توضيحي \* </w:instrText>
      </w:r>
      <w:r w:rsidRPr="00062694">
        <w:rPr>
          <w:rFonts w:ascii="Tahoma" w:hAnsi="Tahoma" w:cs="Tahoma"/>
          <w:sz w:val="24"/>
          <w:szCs w:val="24"/>
        </w:rPr>
        <w:instrText>ARABIC</w:instrText>
      </w:r>
      <w:r w:rsidRPr="00062694">
        <w:rPr>
          <w:rFonts w:ascii="Tahoma" w:hAnsi="Tahoma" w:cs="Tahoma"/>
          <w:sz w:val="24"/>
          <w:szCs w:val="24"/>
          <w:rtl/>
        </w:rPr>
        <w:instrText xml:space="preserve"> </w:instrText>
      </w:r>
      <w:r w:rsidR="00185B0A" w:rsidRPr="00062694">
        <w:rPr>
          <w:rFonts w:ascii="Tahoma" w:hAnsi="Tahoma" w:cs="Tahoma"/>
          <w:sz w:val="24"/>
          <w:szCs w:val="24"/>
          <w:rtl/>
        </w:rPr>
        <w:fldChar w:fldCharType="separate"/>
      </w:r>
      <w:r w:rsidR="00FE785F">
        <w:rPr>
          <w:rFonts w:ascii="Tahoma" w:hAnsi="Tahoma" w:cs="Tahoma"/>
          <w:noProof/>
          <w:sz w:val="24"/>
          <w:szCs w:val="24"/>
          <w:rtl/>
        </w:rPr>
        <w:t>18</w:t>
      </w:r>
      <w:r w:rsidR="00185B0A" w:rsidRPr="00062694">
        <w:rPr>
          <w:rFonts w:ascii="Tahoma" w:hAnsi="Tahoma" w:cs="Tahoma"/>
          <w:sz w:val="24"/>
          <w:szCs w:val="24"/>
          <w:rtl/>
        </w:rPr>
        <w:fldChar w:fldCharType="end"/>
      </w:r>
      <w:r w:rsidRPr="00062694">
        <w:rPr>
          <w:rFonts w:ascii="Tahoma" w:hAnsi="Tahoma" w:cs="Tahoma"/>
          <w:sz w:val="24"/>
          <w:szCs w:val="24"/>
          <w:rtl/>
          <w:lang w:bidi="ar-SY"/>
        </w:rPr>
        <w:t xml:space="preserve"> يظهر توزع المرضى إيجابيي التقييم الانتاني</w:t>
      </w:r>
    </w:p>
    <w:p w:rsidR="00507061" w:rsidRDefault="00507061" w:rsidP="00507061">
      <w:pPr>
        <w:rPr>
          <w:rFonts w:ascii="Tahoma" w:hAnsi="Tahoma" w:cs="Tahoma"/>
          <w:sz w:val="24"/>
          <w:szCs w:val="24"/>
          <w:rtl/>
          <w:lang w:bidi="ar-SY"/>
        </w:rPr>
      </w:pPr>
      <w:r w:rsidRPr="00ED3DFA">
        <w:rPr>
          <w:rFonts w:ascii="Tahoma" w:hAnsi="Tahoma" w:cs="Tahoma"/>
          <w:sz w:val="24"/>
          <w:szCs w:val="24"/>
          <w:rtl/>
        </w:rPr>
        <w:t xml:space="preserve">عند حوالي نصف المرضى كان التقييم الانتاني ايجابيا مع زرع دم عقيم مع موجودات على </w:t>
      </w:r>
      <w:r w:rsidRPr="00ED3DFA">
        <w:rPr>
          <w:rFonts w:ascii="Tahoma" w:hAnsi="Tahoma" w:cs="Tahoma"/>
          <w:sz w:val="24"/>
          <w:szCs w:val="24"/>
        </w:rPr>
        <w:t xml:space="preserve">MRI </w:t>
      </w:r>
      <w:r w:rsidRPr="00ED3DFA">
        <w:rPr>
          <w:rFonts w:ascii="Tahoma" w:hAnsi="Tahoma" w:cs="Tahoma"/>
          <w:sz w:val="24"/>
          <w:szCs w:val="24"/>
          <w:rtl/>
          <w:lang w:bidi="ar-SY"/>
        </w:rPr>
        <w:t xml:space="preserve"> تتماشى مع </w:t>
      </w:r>
      <w:r w:rsidRPr="00ED3DFA">
        <w:rPr>
          <w:rFonts w:ascii="Tahoma" w:hAnsi="Tahoma" w:cs="Tahoma"/>
          <w:sz w:val="24"/>
          <w:szCs w:val="24"/>
          <w:lang w:bidi="ar-SY"/>
        </w:rPr>
        <w:t>ADEM</w:t>
      </w:r>
      <w:r>
        <w:rPr>
          <w:rFonts w:ascii="Tahoma" w:hAnsi="Tahoma" w:cs="Tahoma" w:hint="cs"/>
          <w:sz w:val="24"/>
          <w:szCs w:val="24"/>
          <w:rtl/>
          <w:lang w:bidi="ar-SY"/>
        </w:rPr>
        <w:t xml:space="preserve"> .</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rPr>
      </w:pPr>
      <w:r w:rsidRPr="00ED3DFA">
        <w:rPr>
          <w:rFonts w:ascii="Tahoma" w:hAnsi="Tahoma" w:cs="Tahoma"/>
          <w:sz w:val="24"/>
          <w:szCs w:val="24"/>
          <w:rtl/>
        </w:rPr>
        <w:lastRenderedPageBreak/>
        <w:t>3-</w:t>
      </w:r>
      <w:r w:rsidRPr="00ED3DFA">
        <w:rPr>
          <w:rFonts w:ascii="Tahoma" w:hAnsi="Tahoma" w:cs="Tahoma"/>
          <w:sz w:val="24"/>
          <w:szCs w:val="24"/>
          <w:rtl/>
          <w:lang w:bidi="ar-SY"/>
        </w:rPr>
        <w:t xml:space="preserve"> علاقة بزل</w:t>
      </w:r>
      <w:r w:rsidRPr="00ED3DFA">
        <w:rPr>
          <w:rFonts w:ascii="Tahoma" w:hAnsi="Tahoma" w:cs="Tahoma"/>
          <w:sz w:val="24"/>
          <w:szCs w:val="24"/>
        </w:rPr>
        <w:t xml:space="preserve">CSF </w:t>
      </w:r>
      <w:r w:rsidRPr="00ED3DFA">
        <w:rPr>
          <w:rFonts w:ascii="Tahoma" w:hAnsi="Tahoma" w:cs="Tahoma"/>
          <w:sz w:val="24"/>
          <w:szCs w:val="24"/>
          <w:rtl/>
        </w:rPr>
        <w:t xml:space="preserve"> المرضي بالتشخيص</w:t>
      </w:r>
    </w:p>
    <w:p w:rsidR="00507061" w:rsidRPr="00ED3DFA" w:rsidRDefault="00507061" w:rsidP="00507061">
      <w:pPr>
        <w:numPr>
          <w:ilvl w:val="0"/>
          <w:numId w:val="11"/>
        </w:numPr>
        <w:rPr>
          <w:rFonts w:ascii="Tahoma" w:hAnsi="Tahoma" w:cs="Tahoma"/>
          <w:sz w:val="24"/>
          <w:szCs w:val="24"/>
          <w:rtl/>
        </w:rPr>
      </w:pPr>
      <w:r w:rsidRPr="00ED3DFA">
        <w:rPr>
          <w:rFonts w:ascii="Tahoma" w:hAnsi="Tahoma" w:cs="Tahoma"/>
          <w:sz w:val="24"/>
          <w:szCs w:val="24"/>
          <w:rtl/>
        </w:rPr>
        <w:t xml:space="preserve">بزل </w:t>
      </w:r>
      <w:r w:rsidRPr="00ED3DFA">
        <w:rPr>
          <w:rFonts w:ascii="Tahoma" w:hAnsi="Tahoma" w:cs="Tahoma"/>
          <w:sz w:val="24"/>
          <w:szCs w:val="24"/>
        </w:rPr>
        <w:t>CSF</w:t>
      </w:r>
      <w:r w:rsidRPr="00ED3DFA">
        <w:rPr>
          <w:rFonts w:ascii="Tahoma" w:hAnsi="Tahoma" w:cs="Tahoma"/>
          <w:sz w:val="24"/>
          <w:szCs w:val="24"/>
          <w:rtl/>
        </w:rPr>
        <w:t xml:space="preserve"> مرضي عند 15 مريض</w:t>
      </w:r>
      <w:r>
        <w:rPr>
          <w:rFonts w:ascii="Tahoma" w:hAnsi="Tahoma" w:cs="Tahoma" w:hint="cs"/>
          <w:sz w:val="24"/>
          <w:szCs w:val="24"/>
          <w:rtl/>
        </w:rPr>
        <w:t xml:space="preserve">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3644"/>
        <w:gridCol w:w="2340"/>
        <w:gridCol w:w="2520"/>
      </w:tblGrid>
      <w:tr w:rsidR="00507061" w:rsidRPr="00ED3DFA" w:rsidTr="007405A3">
        <w:trPr>
          <w:trHeight w:val="20"/>
        </w:trPr>
        <w:tc>
          <w:tcPr>
            <w:tcW w:w="3644"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 xml:space="preserve">بزل </w:t>
            </w:r>
            <w:r w:rsidRPr="00ED3DFA">
              <w:rPr>
                <w:rFonts w:ascii="Tahoma" w:hAnsi="Tahoma" w:cs="Tahoma"/>
                <w:sz w:val="24"/>
                <w:szCs w:val="24"/>
              </w:rPr>
              <w:t>CSF</w:t>
            </w:r>
          </w:p>
        </w:tc>
        <w:tc>
          <w:tcPr>
            <w:tcW w:w="234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عدد المرضى</w:t>
            </w:r>
          </w:p>
        </w:tc>
        <w:tc>
          <w:tcPr>
            <w:tcW w:w="252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Pr>
            </w:pPr>
            <w:r w:rsidRPr="00C12425">
              <w:rPr>
                <w:rFonts w:ascii="Tahoma" w:hAnsi="Tahoma" w:cs="Tahoma"/>
                <w:sz w:val="24"/>
                <w:szCs w:val="24"/>
              </w:rPr>
              <w:t>ADEM</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hint="cs"/>
                <w:sz w:val="24"/>
                <w:szCs w:val="24"/>
                <w:rtl/>
              </w:rPr>
              <w:t>6</w:t>
            </w:r>
          </w:p>
        </w:tc>
        <w:tc>
          <w:tcPr>
            <w:tcW w:w="2520" w:type="dxa"/>
          </w:tcPr>
          <w:p w:rsidR="00507061" w:rsidRPr="00ED3DFA" w:rsidRDefault="00507061" w:rsidP="00AD664D">
            <w:pPr>
              <w:jc w:val="center"/>
              <w:rPr>
                <w:rFonts w:ascii="Tahoma" w:hAnsi="Tahoma" w:cs="Tahoma"/>
                <w:sz w:val="24"/>
                <w:szCs w:val="24"/>
                <w:rtl/>
              </w:rPr>
            </w:pPr>
            <w:r>
              <w:rPr>
                <w:rFonts w:ascii="Tahoma" w:hAnsi="Tahoma" w:cs="Tahoma" w:hint="cs"/>
                <w:sz w:val="24"/>
                <w:szCs w:val="24"/>
                <w:rtl/>
              </w:rPr>
              <w:t>41</w:t>
            </w:r>
            <w:r w:rsidRPr="00ED3DFA">
              <w:rPr>
                <w:rFonts w:ascii="Tahoma" w:hAnsi="Tahoma" w:cs="Tahoma"/>
                <w:sz w:val="24"/>
                <w:szCs w:val="24"/>
                <w:rtl/>
              </w:rPr>
              <w:t>%</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فيريميا</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3</w:t>
            </w:r>
          </w:p>
        </w:tc>
        <w:tc>
          <w:tcPr>
            <w:tcW w:w="252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20%</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التهاب سحايا بالرئويات</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2</w:t>
            </w:r>
          </w:p>
        </w:tc>
        <w:tc>
          <w:tcPr>
            <w:tcW w:w="252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13%</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التهاب دماغ حلئي</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1</w:t>
            </w:r>
          </w:p>
        </w:tc>
        <w:tc>
          <w:tcPr>
            <w:tcW w:w="2520" w:type="dxa"/>
          </w:tcPr>
          <w:p w:rsidR="00507061" w:rsidRPr="00ED3DFA" w:rsidRDefault="00AD664D" w:rsidP="007405A3">
            <w:pPr>
              <w:jc w:val="center"/>
              <w:rPr>
                <w:rFonts w:ascii="Tahoma" w:hAnsi="Tahoma" w:cs="Tahoma"/>
                <w:sz w:val="24"/>
                <w:szCs w:val="24"/>
                <w:rtl/>
              </w:rPr>
            </w:pPr>
            <w:r>
              <w:rPr>
                <w:rFonts w:ascii="Tahoma" w:hAnsi="Tahoma" w:cs="Tahoma" w:hint="cs"/>
                <w:sz w:val="24"/>
                <w:szCs w:val="24"/>
                <w:rtl/>
              </w:rPr>
              <w:t>6</w:t>
            </w:r>
            <w:r w:rsidR="00507061" w:rsidRPr="00ED3DFA">
              <w:rPr>
                <w:rFonts w:ascii="Tahoma" w:hAnsi="Tahoma" w:cs="Tahoma"/>
                <w:sz w:val="24"/>
                <w:szCs w:val="24"/>
                <w:rtl/>
              </w:rPr>
              <w:t>.5%</w:t>
            </w:r>
          </w:p>
        </w:tc>
      </w:tr>
      <w:tr w:rsidR="00AD664D" w:rsidRPr="00ED3DFA" w:rsidTr="007405A3">
        <w:trPr>
          <w:trHeight w:val="20"/>
        </w:trPr>
        <w:tc>
          <w:tcPr>
            <w:tcW w:w="3644" w:type="dxa"/>
          </w:tcPr>
          <w:p w:rsidR="00AD664D" w:rsidRPr="00C12425" w:rsidRDefault="00AD664D" w:rsidP="007405A3">
            <w:pPr>
              <w:jc w:val="center"/>
              <w:rPr>
                <w:rFonts w:ascii="Tahoma" w:hAnsi="Tahoma" w:cs="Tahoma"/>
                <w:sz w:val="24"/>
                <w:szCs w:val="24"/>
                <w:rtl/>
              </w:rPr>
            </w:pPr>
            <w:r w:rsidRPr="00C12425">
              <w:rPr>
                <w:rFonts w:ascii="Tahoma" w:hAnsi="Tahoma" w:cs="Tahoma" w:hint="cs"/>
                <w:sz w:val="24"/>
                <w:szCs w:val="24"/>
                <w:rtl/>
              </w:rPr>
              <w:t>التهاب سحايا درني</w:t>
            </w:r>
          </w:p>
        </w:tc>
        <w:tc>
          <w:tcPr>
            <w:tcW w:w="2340" w:type="dxa"/>
          </w:tcPr>
          <w:p w:rsidR="00AD664D" w:rsidRPr="00C12425" w:rsidRDefault="00AD664D" w:rsidP="007405A3">
            <w:pPr>
              <w:jc w:val="center"/>
              <w:rPr>
                <w:rFonts w:ascii="Tahoma" w:hAnsi="Tahoma" w:cs="Tahoma"/>
                <w:sz w:val="24"/>
                <w:szCs w:val="24"/>
                <w:rtl/>
              </w:rPr>
            </w:pPr>
            <w:r w:rsidRPr="00C12425">
              <w:rPr>
                <w:rFonts w:ascii="Tahoma" w:hAnsi="Tahoma" w:cs="Tahoma" w:hint="cs"/>
                <w:sz w:val="24"/>
                <w:szCs w:val="24"/>
                <w:rtl/>
              </w:rPr>
              <w:t>1</w:t>
            </w:r>
          </w:p>
        </w:tc>
        <w:tc>
          <w:tcPr>
            <w:tcW w:w="2520" w:type="dxa"/>
          </w:tcPr>
          <w:p w:rsidR="00AD664D" w:rsidRPr="00ED3DFA" w:rsidRDefault="00AD664D" w:rsidP="007405A3">
            <w:pPr>
              <w:jc w:val="center"/>
              <w:rPr>
                <w:rFonts w:ascii="Tahoma" w:hAnsi="Tahoma" w:cs="Tahoma"/>
                <w:sz w:val="24"/>
                <w:szCs w:val="24"/>
                <w:rtl/>
              </w:rPr>
            </w:pPr>
            <w:r>
              <w:rPr>
                <w:rFonts w:ascii="Tahoma" w:hAnsi="Tahoma" w:cs="Tahoma" w:hint="cs"/>
                <w:sz w:val="24"/>
                <w:szCs w:val="24"/>
                <w:rtl/>
              </w:rPr>
              <w:t>6.5%</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Pr>
            </w:pPr>
            <w:r w:rsidRPr="00C12425">
              <w:rPr>
                <w:rFonts w:ascii="Tahoma" w:hAnsi="Tahoma" w:cs="Tahoma"/>
                <w:sz w:val="24"/>
                <w:szCs w:val="24"/>
              </w:rPr>
              <w:t>MMA</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1</w:t>
            </w:r>
          </w:p>
        </w:tc>
        <w:tc>
          <w:tcPr>
            <w:tcW w:w="2520" w:type="dxa"/>
          </w:tcPr>
          <w:p w:rsidR="00507061" w:rsidRPr="00ED3DFA" w:rsidRDefault="00AD664D" w:rsidP="007405A3">
            <w:pPr>
              <w:jc w:val="center"/>
              <w:rPr>
                <w:rFonts w:ascii="Tahoma" w:hAnsi="Tahoma" w:cs="Tahoma"/>
                <w:sz w:val="24"/>
                <w:szCs w:val="24"/>
                <w:rtl/>
              </w:rPr>
            </w:pPr>
            <w:r>
              <w:rPr>
                <w:rFonts w:ascii="Tahoma" w:hAnsi="Tahoma" w:cs="Tahoma" w:hint="cs"/>
                <w:sz w:val="24"/>
                <w:szCs w:val="24"/>
                <w:rtl/>
              </w:rPr>
              <w:t>6</w:t>
            </w:r>
            <w:r w:rsidR="00507061" w:rsidRPr="00ED3DFA">
              <w:rPr>
                <w:rFonts w:ascii="Tahoma" w:hAnsi="Tahoma" w:cs="Tahoma"/>
                <w:sz w:val="24"/>
                <w:szCs w:val="24"/>
                <w:rtl/>
              </w:rPr>
              <w:t>.5%</w:t>
            </w:r>
          </w:p>
        </w:tc>
      </w:tr>
      <w:tr w:rsidR="00507061" w:rsidRPr="00ED3DFA" w:rsidTr="007405A3">
        <w:trPr>
          <w:trHeight w:val="20"/>
        </w:trPr>
        <w:tc>
          <w:tcPr>
            <w:tcW w:w="3644" w:type="dxa"/>
          </w:tcPr>
          <w:p w:rsidR="00507061" w:rsidRPr="00C12425" w:rsidRDefault="00507061" w:rsidP="007405A3">
            <w:pPr>
              <w:jc w:val="center"/>
              <w:rPr>
                <w:rFonts w:ascii="Tahoma" w:hAnsi="Tahoma" w:cs="Tahoma"/>
                <w:sz w:val="24"/>
                <w:szCs w:val="24"/>
              </w:rPr>
            </w:pPr>
            <w:r w:rsidRPr="00C12425">
              <w:rPr>
                <w:rFonts w:ascii="Tahoma" w:hAnsi="Tahoma" w:cs="Tahoma"/>
                <w:sz w:val="24"/>
                <w:szCs w:val="24"/>
                <w:rtl/>
              </w:rPr>
              <w:t xml:space="preserve">اضطراب تخثري </w:t>
            </w:r>
          </w:p>
        </w:tc>
        <w:tc>
          <w:tcPr>
            <w:tcW w:w="2340" w:type="dxa"/>
          </w:tcPr>
          <w:p w:rsidR="00507061" w:rsidRPr="00C12425" w:rsidRDefault="00507061" w:rsidP="007405A3">
            <w:pPr>
              <w:jc w:val="center"/>
              <w:rPr>
                <w:rFonts w:ascii="Tahoma" w:hAnsi="Tahoma" w:cs="Tahoma"/>
                <w:sz w:val="24"/>
                <w:szCs w:val="24"/>
                <w:rtl/>
              </w:rPr>
            </w:pPr>
            <w:r w:rsidRPr="00C12425">
              <w:rPr>
                <w:rFonts w:ascii="Tahoma" w:hAnsi="Tahoma" w:cs="Tahoma"/>
                <w:sz w:val="24"/>
                <w:szCs w:val="24"/>
                <w:rtl/>
              </w:rPr>
              <w:t>1</w:t>
            </w:r>
          </w:p>
        </w:tc>
        <w:tc>
          <w:tcPr>
            <w:tcW w:w="2520" w:type="dxa"/>
          </w:tcPr>
          <w:p w:rsidR="00507061" w:rsidRPr="00ED3DFA" w:rsidRDefault="00AD664D" w:rsidP="007405A3">
            <w:pPr>
              <w:jc w:val="center"/>
              <w:rPr>
                <w:rFonts w:ascii="Tahoma" w:hAnsi="Tahoma" w:cs="Tahoma"/>
                <w:sz w:val="24"/>
                <w:szCs w:val="24"/>
                <w:rtl/>
              </w:rPr>
            </w:pPr>
            <w:r>
              <w:rPr>
                <w:rFonts w:ascii="Tahoma" w:hAnsi="Tahoma" w:cs="Tahoma" w:hint="cs"/>
                <w:sz w:val="24"/>
                <w:szCs w:val="24"/>
                <w:rtl/>
              </w:rPr>
              <w:t>6</w:t>
            </w:r>
            <w:r w:rsidR="00507061" w:rsidRPr="00ED3DFA">
              <w:rPr>
                <w:rFonts w:ascii="Tahoma" w:hAnsi="Tahoma" w:cs="Tahoma"/>
                <w:sz w:val="24"/>
                <w:szCs w:val="24"/>
                <w:rtl/>
              </w:rPr>
              <w:t>.5%</w:t>
            </w:r>
          </w:p>
        </w:tc>
      </w:tr>
    </w:tbl>
    <w:p w:rsidR="00507061" w:rsidRPr="00ED3DFA" w:rsidRDefault="00507061" w:rsidP="00507061">
      <w:pPr>
        <w:rPr>
          <w:rFonts w:ascii="Tahoma" w:hAnsi="Tahoma" w:cs="Tahoma"/>
          <w:sz w:val="24"/>
          <w:szCs w:val="24"/>
          <w:rtl/>
          <w:lang w:bidi="ar-SY"/>
        </w:rPr>
      </w:pPr>
      <w:r w:rsidRPr="00444963">
        <w:rPr>
          <w:rFonts w:ascii="Tahoma" w:hAnsi="Tahoma" w:cs="Tahoma" w:hint="cs"/>
          <w:b/>
          <w:bCs/>
          <w:sz w:val="24"/>
          <w:szCs w:val="24"/>
          <w:rtl/>
        </w:rPr>
        <w:t>جدول رقم  19</w:t>
      </w:r>
      <w:r>
        <w:rPr>
          <w:rFonts w:ascii="Tahoma" w:hAnsi="Tahoma" w:cs="Tahoma" w:hint="cs"/>
          <w:sz w:val="24"/>
          <w:szCs w:val="24"/>
          <w:rtl/>
        </w:rPr>
        <w:t xml:space="preserve"> :يظهر توزع المرضى ذوو بزل </w:t>
      </w:r>
      <w:r>
        <w:rPr>
          <w:rFonts w:ascii="Tahoma" w:hAnsi="Tahoma" w:cs="Tahoma"/>
          <w:sz w:val="24"/>
          <w:szCs w:val="24"/>
        </w:rPr>
        <w:t>CSF</w:t>
      </w:r>
      <w:r>
        <w:rPr>
          <w:rFonts w:ascii="Tahoma" w:hAnsi="Tahoma" w:cs="Tahoma" w:hint="cs"/>
          <w:sz w:val="24"/>
          <w:szCs w:val="24"/>
          <w:rtl/>
          <w:lang w:bidi="ar-SY"/>
        </w:rPr>
        <w:t xml:space="preserve"> مرضي</w:t>
      </w:r>
    </w:p>
    <w:p w:rsidR="00507061" w:rsidRDefault="00C12425" w:rsidP="00507061">
      <w:pPr>
        <w:keepNext/>
        <w:rPr>
          <w:lang w:bidi="ar-SY"/>
        </w:rPr>
      </w:pPr>
      <w:r w:rsidRPr="00C12425">
        <w:rPr>
          <w:rFonts w:cs="Arial"/>
          <w:noProof/>
          <w:rtl/>
        </w:rPr>
        <w:drawing>
          <wp:inline distT="0" distB="0" distL="0" distR="0">
            <wp:extent cx="5343525" cy="2905125"/>
            <wp:effectExtent l="19050" t="0" r="9525" b="0"/>
            <wp:docPr id="4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507061" w:rsidRPr="00BC73F5" w:rsidRDefault="00507061" w:rsidP="00507061">
      <w:pPr>
        <w:pStyle w:val="a7"/>
        <w:rPr>
          <w:rFonts w:ascii="Tahoma" w:hAnsi="Tahoma" w:cs="Tahoma"/>
          <w:sz w:val="24"/>
          <w:szCs w:val="24"/>
          <w:rtl/>
          <w:lang w:bidi="ar-SY"/>
        </w:rPr>
      </w:pPr>
      <w:r w:rsidRPr="00BC73F5">
        <w:rPr>
          <w:rFonts w:ascii="Tahoma" w:hAnsi="Tahoma" w:cs="Tahoma"/>
          <w:sz w:val="24"/>
          <w:szCs w:val="24"/>
          <w:rtl/>
        </w:rPr>
        <w:t xml:space="preserve">رسم توضيحي </w:t>
      </w:r>
      <w:r w:rsidR="00185B0A" w:rsidRPr="00BC73F5">
        <w:rPr>
          <w:rFonts w:ascii="Tahoma" w:hAnsi="Tahoma" w:cs="Tahoma"/>
          <w:sz w:val="24"/>
          <w:szCs w:val="24"/>
          <w:rtl/>
        </w:rPr>
        <w:fldChar w:fldCharType="begin"/>
      </w:r>
      <w:r w:rsidRPr="00BC73F5">
        <w:rPr>
          <w:rFonts w:ascii="Tahoma" w:hAnsi="Tahoma" w:cs="Tahoma"/>
          <w:sz w:val="24"/>
          <w:szCs w:val="24"/>
          <w:rtl/>
        </w:rPr>
        <w:instrText xml:space="preserve"> </w:instrText>
      </w:r>
      <w:r w:rsidRPr="00BC73F5">
        <w:rPr>
          <w:rFonts w:ascii="Tahoma" w:hAnsi="Tahoma" w:cs="Tahoma"/>
          <w:sz w:val="24"/>
          <w:szCs w:val="24"/>
        </w:rPr>
        <w:instrText>SEQ</w:instrText>
      </w:r>
      <w:r w:rsidRPr="00BC73F5">
        <w:rPr>
          <w:rFonts w:ascii="Tahoma" w:hAnsi="Tahoma" w:cs="Tahoma"/>
          <w:sz w:val="24"/>
          <w:szCs w:val="24"/>
          <w:rtl/>
        </w:rPr>
        <w:instrText xml:space="preserve"> رسم_توضيحي \* </w:instrText>
      </w:r>
      <w:r w:rsidRPr="00BC73F5">
        <w:rPr>
          <w:rFonts w:ascii="Tahoma" w:hAnsi="Tahoma" w:cs="Tahoma"/>
          <w:sz w:val="24"/>
          <w:szCs w:val="24"/>
        </w:rPr>
        <w:instrText>ARABIC</w:instrText>
      </w:r>
      <w:r w:rsidRPr="00BC73F5">
        <w:rPr>
          <w:rFonts w:ascii="Tahoma" w:hAnsi="Tahoma" w:cs="Tahoma"/>
          <w:sz w:val="24"/>
          <w:szCs w:val="24"/>
          <w:rtl/>
        </w:rPr>
        <w:instrText xml:space="preserve"> </w:instrText>
      </w:r>
      <w:r w:rsidR="00185B0A" w:rsidRPr="00BC73F5">
        <w:rPr>
          <w:rFonts w:ascii="Tahoma" w:hAnsi="Tahoma" w:cs="Tahoma"/>
          <w:sz w:val="24"/>
          <w:szCs w:val="24"/>
          <w:rtl/>
        </w:rPr>
        <w:fldChar w:fldCharType="separate"/>
      </w:r>
      <w:r w:rsidR="00FE785F">
        <w:rPr>
          <w:rFonts w:ascii="Tahoma" w:hAnsi="Tahoma" w:cs="Tahoma"/>
          <w:noProof/>
          <w:sz w:val="24"/>
          <w:szCs w:val="24"/>
          <w:rtl/>
        </w:rPr>
        <w:t>19</w:t>
      </w:r>
      <w:r w:rsidR="00185B0A" w:rsidRPr="00BC73F5">
        <w:rPr>
          <w:rFonts w:ascii="Tahoma" w:hAnsi="Tahoma" w:cs="Tahoma"/>
          <w:sz w:val="24"/>
          <w:szCs w:val="24"/>
          <w:rtl/>
        </w:rPr>
        <w:fldChar w:fldCharType="end"/>
      </w:r>
      <w:r w:rsidRPr="00CD61D7">
        <w:rPr>
          <w:rFonts w:ascii="Tahoma" w:hAnsi="Tahoma" w:cs="Tahoma" w:hint="cs"/>
          <w:sz w:val="24"/>
          <w:szCs w:val="24"/>
          <w:rtl/>
        </w:rPr>
        <w:t xml:space="preserve"> </w:t>
      </w:r>
      <w:r>
        <w:rPr>
          <w:rFonts w:ascii="Tahoma" w:hAnsi="Tahoma" w:cs="Tahoma" w:hint="cs"/>
          <w:sz w:val="24"/>
          <w:szCs w:val="24"/>
          <w:rtl/>
        </w:rPr>
        <w:t xml:space="preserve">يظهر توزع المرضى ذوو بزل </w:t>
      </w:r>
      <w:r>
        <w:rPr>
          <w:rFonts w:ascii="Tahoma" w:hAnsi="Tahoma" w:cs="Tahoma"/>
          <w:sz w:val="24"/>
          <w:szCs w:val="24"/>
        </w:rPr>
        <w:t>CSF</w:t>
      </w:r>
      <w:r>
        <w:rPr>
          <w:rFonts w:ascii="Tahoma" w:hAnsi="Tahoma" w:cs="Tahoma" w:hint="cs"/>
          <w:sz w:val="24"/>
          <w:szCs w:val="24"/>
          <w:rtl/>
          <w:lang w:bidi="ar-SY"/>
        </w:rPr>
        <w:t xml:space="preserve"> مرضي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rPr>
        <w:t>90% من المرضى لديهم إصابة  انتانية</w:t>
      </w:r>
      <w:r w:rsidRPr="00ED3DFA">
        <w:rPr>
          <w:rFonts w:ascii="Tahoma" w:hAnsi="Tahoma" w:cs="Tahoma"/>
          <w:sz w:val="24"/>
          <w:szCs w:val="24"/>
          <w:rtl/>
          <w:lang w:bidi="ar-SY"/>
        </w:rPr>
        <w:t xml:space="preserve"> جرثومية أو فيروسية ، مريض واحد شخص له </w:t>
      </w:r>
      <w:r w:rsidRPr="00ED3DFA">
        <w:rPr>
          <w:rFonts w:ascii="Tahoma" w:hAnsi="Tahoma" w:cs="Tahoma"/>
          <w:sz w:val="24"/>
          <w:szCs w:val="24"/>
          <w:lang w:bidi="ar-SY"/>
        </w:rPr>
        <w:t xml:space="preserve">MMA </w:t>
      </w:r>
      <w:r w:rsidRPr="00ED3DFA">
        <w:rPr>
          <w:rFonts w:ascii="Tahoma" w:hAnsi="Tahoma" w:cs="Tahoma"/>
          <w:sz w:val="24"/>
          <w:szCs w:val="24"/>
          <w:rtl/>
          <w:lang w:bidi="ar-SY"/>
        </w:rPr>
        <w:t xml:space="preserve"> و الأغلب ان يكون لديه إصابة انتانية حرضت لديه نوبة الحماض العضوي</w:t>
      </w:r>
    </w:p>
    <w:p w:rsidR="00507061" w:rsidRPr="00ED3DFA" w:rsidRDefault="00507061" w:rsidP="00507061">
      <w:pPr>
        <w:numPr>
          <w:ilvl w:val="0"/>
          <w:numId w:val="11"/>
        </w:numPr>
        <w:rPr>
          <w:rFonts w:ascii="Tahoma" w:hAnsi="Tahoma" w:cs="Tahoma"/>
          <w:sz w:val="24"/>
          <w:szCs w:val="24"/>
          <w:rtl/>
          <w:lang w:bidi="ar-SY"/>
        </w:rPr>
      </w:pPr>
      <w:r w:rsidRPr="00ED3DFA">
        <w:rPr>
          <w:rFonts w:ascii="Tahoma" w:hAnsi="Tahoma" w:cs="Tahoma"/>
          <w:sz w:val="24"/>
          <w:szCs w:val="24"/>
          <w:rtl/>
          <w:lang w:bidi="ar-SY"/>
        </w:rPr>
        <w:t>علاقة موجودات البزل المخبرية بالتشخيص</w:t>
      </w:r>
      <w:r>
        <w:rPr>
          <w:rFonts w:ascii="Tahoma" w:hAnsi="Tahoma" w:cs="Tahoma" w:hint="cs"/>
          <w:sz w:val="24"/>
          <w:szCs w:val="24"/>
          <w:rtl/>
          <w:lang w:bidi="ar-SY"/>
        </w:rPr>
        <w:t xml:space="preserve"> :</w:t>
      </w:r>
    </w:p>
    <w:p w:rsidR="00507061" w:rsidRPr="00ED3DFA" w:rsidRDefault="00507061" w:rsidP="00C12425">
      <w:pPr>
        <w:rPr>
          <w:rFonts w:ascii="Tahoma" w:hAnsi="Tahoma" w:cs="Tahoma"/>
          <w:sz w:val="24"/>
          <w:szCs w:val="24"/>
          <w:rtl/>
          <w:lang w:bidi="ar-SY"/>
        </w:rPr>
      </w:pPr>
      <w:r w:rsidRPr="00ED3DFA">
        <w:rPr>
          <w:rFonts w:ascii="Tahoma" w:hAnsi="Tahoma" w:cs="Tahoma"/>
          <w:sz w:val="24"/>
          <w:szCs w:val="24"/>
          <w:rtl/>
          <w:lang w:bidi="ar-SY"/>
        </w:rPr>
        <w:t>لوحظ أن المرضى الذين لديهم نقص سكر السائل الدماغي الشوكي و عددهم ثلاثة كان لديهم إصابة جرثومية شخصت بالزرع حيث شخص لدى اثنين منهما التهاب سحايا بالرئويات و الحالة الثالثة لديها التهاب سحايا درني.</w:t>
      </w:r>
    </w:p>
    <w:p w:rsidR="00507061" w:rsidRDefault="00507061" w:rsidP="003E09F1">
      <w:pPr>
        <w:numPr>
          <w:ilvl w:val="0"/>
          <w:numId w:val="11"/>
        </w:numPr>
        <w:rPr>
          <w:rFonts w:ascii="Tahoma" w:hAnsi="Tahoma" w:cs="Tahoma"/>
          <w:sz w:val="24"/>
          <w:szCs w:val="24"/>
          <w:lang w:bidi="ar-SY"/>
        </w:rPr>
      </w:pPr>
      <w:r w:rsidRPr="00ED3DFA">
        <w:rPr>
          <w:rFonts w:ascii="Tahoma" w:hAnsi="Tahoma" w:cs="Tahoma"/>
          <w:sz w:val="24"/>
          <w:szCs w:val="24"/>
          <w:rtl/>
          <w:lang w:bidi="ar-SY"/>
        </w:rPr>
        <w:lastRenderedPageBreak/>
        <w:t>أما مرضى ارتفاع الآحين في السائل الدماغي الشوكي  و الذين بلغ عددهم 1</w:t>
      </w:r>
      <w:r w:rsidR="003E09F1">
        <w:rPr>
          <w:rFonts w:ascii="Tahoma" w:hAnsi="Tahoma" w:cs="Tahoma" w:hint="cs"/>
          <w:sz w:val="24"/>
          <w:szCs w:val="24"/>
          <w:rtl/>
          <w:lang w:bidi="ar-SY"/>
        </w:rPr>
        <w:t>0</w:t>
      </w:r>
      <w:r w:rsidRPr="00ED3DFA">
        <w:rPr>
          <w:rFonts w:ascii="Tahoma" w:hAnsi="Tahoma" w:cs="Tahoma"/>
          <w:sz w:val="24"/>
          <w:szCs w:val="24"/>
          <w:rtl/>
          <w:lang w:bidi="ar-SY"/>
        </w:rPr>
        <w:t xml:space="preserve"> مرضى فكان توزعهم كالتالي</w:t>
      </w:r>
      <w:r>
        <w:rPr>
          <w:rFonts w:ascii="Tahoma" w:hAnsi="Tahoma" w:cs="Tahoma" w:hint="cs"/>
          <w:sz w:val="24"/>
          <w:szCs w:val="24"/>
          <w:rtl/>
          <w:lang w:bidi="ar-SY"/>
        </w:rPr>
        <w:t xml:space="preserve"> : </w:t>
      </w:r>
    </w:p>
    <w:p w:rsidR="00507061" w:rsidRPr="00A420E6" w:rsidRDefault="00507061" w:rsidP="00507061">
      <w:pPr>
        <w:ind w:left="720"/>
        <w:rPr>
          <w:rFonts w:ascii="Tahoma" w:hAnsi="Tahoma" w:cs="Tahoma"/>
          <w:sz w:val="24"/>
          <w:szCs w:val="24"/>
          <w:rtl/>
          <w:lang w:bidi="ar-SY"/>
        </w:rPr>
      </w:pPr>
    </w:p>
    <w:tbl>
      <w:tblPr>
        <w:bidiVisu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140"/>
        <w:gridCol w:w="1980"/>
        <w:gridCol w:w="1980"/>
      </w:tblGrid>
      <w:tr w:rsidR="00507061" w:rsidRPr="00ED3DFA" w:rsidTr="007405A3">
        <w:trPr>
          <w:trHeight w:val="368"/>
        </w:trPr>
        <w:tc>
          <w:tcPr>
            <w:tcW w:w="41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تشخيص المريض</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41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Pr>
              <w:t>ADEM</w:t>
            </w:r>
          </w:p>
        </w:tc>
        <w:tc>
          <w:tcPr>
            <w:tcW w:w="1980" w:type="dxa"/>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6</w:t>
            </w:r>
          </w:p>
        </w:tc>
        <w:tc>
          <w:tcPr>
            <w:tcW w:w="1980" w:type="dxa"/>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6</w:t>
            </w:r>
            <w:r w:rsidRPr="00ED3DFA">
              <w:rPr>
                <w:rFonts w:ascii="Tahoma" w:hAnsi="Tahoma" w:cs="Tahoma"/>
                <w:sz w:val="24"/>
                <w:szCs w:val="24"/>
                <w:rtl/>
                <w:lang w:bidi="ar-SY"/>
              </w:rPr>
              <w:t>0%</w:t>
            </w:r>
          </w:p>
        </w:tc>
      </w:tr>
      <w:tr w:rsidR="00507061" w:rsidRPr="00ED3DFA" w:rsidTr="007405A3">
        <w:tc>
          <w:tcPr>
            <w:tcW w:w="41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rPr>
              <w:t>التهاب سحايا بالرئويات</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20%</w:t>
            </w:r>
          </w:p>
        </w:tc>
      </w:tr>
      <w:tr w:rsidR="00C12425" w:rsidRPr="00ED3DFA" w:rsidTr="007405A3">
        <w:tc>
          <w:tcPr>
            <w:tcW w:w="4140" w:type="dxa"/>
          </w:tcPr>
          <w:p w:rsidR="00C12425" w:rsidRPr="00ED3DFA" w:rsidRDefault="00C12425" w:rsidP="007405A3">
            <w:pPr>
              <w:jc w:val="center"/>
              <w:rPr>
                <w:rFonts w:ascii="Tahoma" w:hAnsi="Tahoma" w:cs="Tahoma"/>
                <w:sz w:val="24"/>
                <w:szCs w:val="24"/>
                <w:rtl/>
              </w:rPr>
            </w:pPr>
            <w:r>
              <w:rPr>
                <w:rFonts w:ascii="Tahoma" w:hAnsi="Tahoma" w:cs="Tahoma" w:hint="cs"/>
                <w:sz w:val="24"/>
                <w:szCs w:val="24"/>
                <w:rtl/>
              </w:rPr>
              <w:t>التهاب سحايا درني</w:t>
            </w:r>
          </w:p>
        </w:tc>
        <w:tc>
          <w:tcPr>
            <w:tcW w:w="1980" w:type="dxa"/>
          </w:tcPr>
          <w:p w:rsidR="00C12425" w:rsidRPr="00ED3DFA" w:rsidRDefault="00C12425" w:rsidP="007405A3">
            <w:pPr>
              <w:jc w:val="center"/>
              <w:rPr>
                <w:rFonts w:ascii="Tahoma" w:hAnsi="Tahoma" w:cs="Tahoma"/>
                <w:sz w:val="24"/>
                <w:szCs w:val="24"/>
                <w:rtl/>
                <w:lang w:bidi="ar-SY"/>
              </w:rPr>
            </w:pPr>
            <w:r>
              <w:rPr>
                <w:rFonts w:ascii="Tahoma" w:hAnsi="Tahoma" w:cs="Tahoma" w:hint="cs"/>
                <w:sz w:val="24"/>
                <w:szCs w:val="24"/>
                <w:rtl/>
                <w:lang w:bidi="ar-SY"/>
              </w:rPr>
              <w:t>1</w:t>
            </w:r>
          </w:p>
        </w:tc>
        <w:tc>
          <w:tcPr>
            <w:tcW w:w="1980" w:type="dxa"/>
          </w:tcPr>
          <w:p w:rsidR="00C12425" w:rsidRPr="00ED3DFA" w:rsidRDefault="003E09F1" w:rsidP="007405A3">
            <w:pPr>
              <w:jc w:val="center"/>
              <w:rPr>
                <w:rFonts w:ascii="Tahoma" w:hAnsi="Tahoma" w:cs="Tahoma"/>
                <w:sz w:val="24"/>
                <w:szCs w:val="24"/>
                <w:rtl/>
                <w:lang w:bidi="ar-SY"/>
              </w:rPr>
            </w:pPr>
            <w:r>
              <w:rPr>
                <w:rFonts w:ascii="Tahoma" w:hAnsi="Tahoma" w:cs="Tahoma" w:hint="cs"/>
                <w:sz w:val="24"/>
                <w:szCs w:val="24"/>
                <w:rtl/>
                <w:lang w:bidi="ar-SY"/>
              </w:rPr>
              <w:t>10%</w:t>
            </w:r>
          </w:p>
        </w:tc>
      </w:tr>
      <w:tr w:rsidR="00507061" w:rsidRPr="00ED3DFA" w:rsidTr="007405A3">
        <w:tc>
          <w:tcPr>
            <w:tcW w:w="414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Pr>
              <w:t>MMA</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198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10%</w:t>
            </w:r>
          </w:p>
        </w:tc>
      </w:tr>
    </w:tbl>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 </w:t>
      </w:r>
      <w:r w:rsidRPr="00444963">
        <w:rPr>
          <w:rFonts w:ascii="Tahoma" w:hAnsi="Tahoma" w:cs="Tahoma" w:hint="cs"/>
          <w:b/>
          <w:bCs/>
          <w:sz w:val="24"/>
          <w:szCs w:val="24"/>
          <w:rtl/>
          <w:lang w:bidi="ar-SY"/>
        </w:rPr>
        <w:t>جدول رقم 20</w:t>
      </w:r>
      <w:r>
        <w:rPr>
          <w:rFonts w:ascii="Tahoma" w:hAnsi="Tahoma" w:cs="Tahoma" w:hint="cs"/>
          <w:sz w:val="24"/>
          <w:szCs w:val="24"/>
          <w:rtl/>
          <w:lang w:bidi="ar-SY"/>
        </w:rPr>
        <w:t xml:space="preserve"> :</w:t>
      </w:r>
      <w:r w:rsidRPr="00CD61D7">
        <w:rPr>
          <w:rFonts w:ascii="Tahoma" w:hAnsi="Tahoma" w:cs="Tahoma" w:hint="cs"/>
          <w:sz w:val="24"/>
          <w:szCs w:val="24"/>
          <w:rtl/>
          <w:lang w:bidi="ar-SY"/>
        </w:rPr>
        <w:t xml:space="preserve"> </w:t>
      </w:r>
      <w:r>
        <w:rPr>
          <w:rFonts w:ascii="Tahoma" w:hAnsi="Tahoma" w:cs="Tahoma" w:hint="cs"/>
          <w:sz w:val="24"/>
          <w:szCs w:val="24"/>
          <w:rtl/>
          <w:lang w:bidi="ar-SY"/>
        </w:rPr>
        <w:t xml:space="preserve">يظهر توزع المرضى الذين لديهم ارتفاع آحين </w:t>
      </w:r>
      <w:r>
        <w:rPr>
          <w:rFonts w:ascii="Tahoma" w:hAnsi="Tahoma" w:cs="Tahoma"/>
          <w:sz w:val="24"/>
          <w:szCs w:val="24"/>
          <w:lang w:bidi="ar-SY"/>
        </w:rPr>
        <w:t>CSF</w:t>
      </w:r>
    </w:p>
    <w:p w:rsidR="003E09F1" w:rsidRDefault="003E09F1" w:rsidP="00507061">
      <w:pPr>
        <w:rPr>
          <w:rFonts w:ascii="Tahoma" w:hAnsi="Tahoma" w:cs="Tahoma"/>
          <w:sz w:val="24"/>
          <w:szCs w:val="24"/>
          <w:rtl/>
          <w:lang w:bidi="ar-SY"/>
        </w:rPr>
      </w:pPr>
    </w:p>
    <w:p w:rsidR="00507061" w:rsidRPr="00ED3DFA" w:rsidRDefault="003E09F1" w:rsidP="00507061">
      <w:pPr>
        <w:rPr>
          <w:rFonts w:ascii="Tahoma" w:hAnsi="Tahoma" w:cs="Tahoma"/>
          <w:sz w:val="24"/>
          <w:szCs w:val="24"/>
          <w:rtl/>
          <w:lang w:bidi="ar-SY"/>
        </w:rPr>
      </w:pPr>
      <w:r w:rsidRPr="003E09F1">
        <w:rPr>
          <w:rFonts w:ascii="Tahoma" w:hAnsi="Tahoma" w:cs="Tahoma"/>
          <w:noProof/>
          <w:sz w:val="24"/>
          <w:szCs w:val="24"/>
          <w:rtl/>
        </w:rPr>
        <w:drawing>
          <wp:inline distT="0" distB="0" distL="0" distR="0">
            <wp:extent cx="5095875" cy="2800350"/>
            <wp:effectExtent l="19050" t="0" r="9525" b="0"/>
            <wp:docPr id="44"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07061" w:rsidRDefault="00507061" w:rsidP="00507061">
      <w:pPr>
        <w:keepNext/>
        <w:rPr>
          <w:lang w:bidi="ar-SY"/>
        </w:rPr>
      </w:pPr>
    </w:p>
    <w:p w:rsidR="00507061" w:rsidRPr="00A420E6" w:rsidRDefault="00507061" w:rsidP="00507061">
      <w:pPr>
        <w:pStyle w:val="a7"/>
        <w:rPr>
          <w:rFonts w:ascii="Tahoma" w:hAnsi="Tahoma" w:cs="Tahoma"/>
          <w:sz w:val="24"/>
          <w:szCs w:val="24"/>
          <w:lang w:bidi="ar-SY"/>
        </w:rPr>
      </w:pPr>
      <w:r w:rsidRPr="00A420E6">
        <w:rPr>
          <w:rFonts w:ascii="Tahoma" w:hAnsi="Tahoma" w:cs="Tahoma"/>
          <w:sz w:val="24"/>
          <w:szCs w:val="24"/>
          <w:rtl/>
        </w:rPr>
        <w:t xml:space="preserve">رسم توضيحي </w:t>
      </w:r>
      <w:r w:rsidR="00185B0A" w:rsidRPr="00A420E6">
        <w:rPr>
          <w:rFonts w:ascii="Tahoma" w:hAnsi="Tahoma" w:cs="Tahoma"/>
          <w:sz w:val="24"/>
          <w:szCs w:val="24"/>
          <w:rtl/>
          <w:lang w:bidi="ar-SY"/>
        </w:rPr>
        <w:fldChar w:fldCharType="begin"/>
      </w:r>
      <w:r w:rsidRPr="00A420E6">
        <w:rPr>
          <w:rFonts w:ascii="Tahoma" w:hAnsi="Tahoma" w:cs="Tahoma"/>
          <w:sz w:val="24"/>
          <w:szCs w:val="24"/>
          <w:rtl/>
          <w:lang w:bidi="ar-SY"/>
        </w:rPr>
        <w:instrText xml:space="preserve"> </w:instrText>
      </w:r>
      <w:r w:rsidRPr="00A420E6">
        <w:rPr>
          <w:rFonts w:ascii="Tahoma" w:hAnsi="Tahoma" w:cs="Tahoma"/>
          <w:sz w:val="24"/>
          <w:szCs w:val="24"/>
          <w:lang w:bidi="ar-SY"/>
        </w:rPr>
        <w:instrText>SEQ</w:instrText>
      </w:r>
      <w:r w:rsidRPr="00A420E6">
        <w:rPr>
          <w:rFonts w:ascii="Tahoma" w:hAnsi="Tahoma" w:cs="Tahoma"/>
          <w:sz w:val="24"/>
          <w:szCs w:val="24"/>
          <w:rtl/>
          <w:lang w:bidi="ar-SY"/>
        </w:rPr>
        <w:instrText xml:space="preserve"> رسم_توضيحي \* </w:instrText>
      </w:r>
      <w:r w:rsidRPr="00A420E6">
        <w:rPr>
          <w:rFonts w:ascii="Tahoma" w:hAnsi="Tahoma" w:cs="Tahoma"/>
          <w:sz w:val="24"/>
          <w:szCs w:val="24"/>
          <w:lang w:bidi="ar-SY"/>
        </w:rPr>
        <w:instrText>ARABIC</w:instrText>
      </w:r>
      <w:r w:rsidRPr="00A420E6">
        <w:rPr>
          <w:rFonts w:ascii="Tahoma" w:hAnsi="Tahoma" w:cs="Tahoma"/>
          <w:sz w:val="24"/>
          <w:szCs w:val="24"/>
          <w:rtl/>
          <w:lang w:bidi="ar-SY"/>
        </w:rPr>
        <w:instrText xml:space="preserve"> </w:instrText>
      </w:r>
      <w:r w:rsidR="00185B0A" w:rsidRPr="00A420E6">
        <w:rPr>
          <w:rFonts w:ascii="Tahoma" w:hAnsi="Tahoma" w:cs="Tahoma"/>
          <w:sz w:val="24"/>
          <w:szCs w:val="24"/>
          <w:rtl/>
          <w:lang w:bidi="ar-SY"/>
        </w:rPr>
        <w:fldChar w:fldCharType="separate"/>
      </w:r>
      <w:r w:rsidR="00FE785F">
        <w:rPr>
          <w:rFonts w:ascii="Tahoma" w:hAnsi="Tahoma" w:cs="Tahoma"/>
          <w:noProof/>
          <w:sz w:val="24"/>
          <w:szCs w:val="24"/>
          <w:rtl/>
          <w:lang w:bidi="ar-SY"/>
        </w:rPr>
        <w:t>20</w:t>
      </w:r>
      <w:r w:rsidR="00185B0A" w:rsidRPr="00A420E6">
        <w:rPr>
          <w:rFonts w:ascii="Tahoma" w:hAnsi="Tahoma" w:cs="Tahoma"/>
          <w:sz w:val="24"/>
          <w:szCs w:val="24"/>
          <w:rtl/>
          <w:lang w:bidi="ar-SY"/>
        </w:rPr>
        <w:fldChar w:fldCharType="end"/>
      </w:r>
      <w:r>
        <w:rPr>
          <w:rFonts w:ascii="Tahoma" w:hAnsi="Tahoma" w:cs="Tahoma" w:hint="cs"/>
          <w:sz w:val="24"/>
          <w:szCs w:val="24"/>
          <w:rtl/>
          <w:lang w:bidi="ar-SY"/>
        </w:rPr>
        <w:t xml:space="preserve"> يظهر توزع المرضى الذين لديهم ارتفاع آحين </w:t>
      </w:r>
      <w:r>
        <w:rPr>
          <w:rFonts w:ascii="Tahoma" w:hAnsi="Tahoma" w:cs="Tahoma"/>
          <w:sz w:val="24"/>
          <w:szCs w:val="24"/>
          <w:lang w:bidi="ar-SY"/>
        </w:rPr>
        <w:t>CSF</w:t>
      </w: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أن 60% من المرضى لديهم إصابة مناعية</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4-علاقة تخطيط الدماغ بالتشخيص</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تم إجراء تخطيط الدماغ الكهربائي عند 11 مريض</w:t>
      </w:r>
      <w:r>
        <w:rPr>
          <w:rFonts w:ascii="Tahoma" w:hAnsi="Tahoma" w:cs="Tahoma" w:hint="cs"/>
          <w:sz w:val="24"/>
          <w:szCs w:val="24"/>
          <w:rtl/>
          <w:lang w:bidi="ar-SY"/>
        </w:rPr>
        <w:t xml:space="preserve"> : </w:t>
      </w:r>
    </w:p>
    <w:tbl>
      <w:tblPr>
        <w:bidiVisual/>
        <w:tblW w:w="8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114"/>
        <w:gridCol w:w="1530"/>
        <w:gridCol w:w="1710"/>
        <w:gridCol w:w="1530"/>
        <w:gridCol w:w="1710"/>
      </w:tblGrid>
      <w:tr w:rsidR="00507061" w:rsidRPr="00ED3DFA" w:rsidTr="007405A3">
        <w:trPr>
          <w:trHeight w:val="390"/>
        </w:trPr>
        <w:tc>
          <w:tcPr>
            <w:tcW w:w="2114" w:type="dxa"/>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تخطيط الدماغ</w:t>
            </w:r>
          </w:p>
        </w:tc>
        <w:tc>
          <w:tcPr>
            <w:tcW w:w="324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بطء نظم لا نوعي</w:t>
            </w:r>
          </w:p>
        </w:tc>
        <w:tc>
          <w:tcPr>
            <w:tcW w:w="3240" w:type="dxa"/>
            <w:gridSpan w:val="2"/>
            <w:shd w:val="clear" w:color="auto" w:fill="auto"/>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نظم قاعدي جيد دون تبدلات ملاحظة</w:t>
            </w:r>
          </w:p>
        </w:tc>
      </w:tr>
      <w:tr w:rsidR="00507061" w:rsidRPr="00ED3DFA" w:rsidTr="007405A3">
        <w:trPr>
          <w:trHeight w:val="390"/>
        </w:trPr>
        <w:tc>
          <w:tcPr>
            <w:tcW w:w="2114" w:type="dxa"/>
            <w:vMerge/>
          </w:tcPr>
          <w:p w:rsidR="00507061" w:rsidRPr="00ED3DFA" w:rsidRDefault="00507061" w:rsidP="007405A3">
            <w:pPr>
              <w:jc w:val="center"/>
              <w:rPr>
                <w:rFonts w:ascii="Tahoma" w:hAnsi="Tahoma" w:cs="Tahoma"/>
                <w:sz w:val="24"/>
                <w:szCs w:val="24"/>
                <w:rtl/>
                <w:lang w:bidi="ar-SY"/>
              </w:rPr>
            </w:pP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530" w:type="dxa"/>
            <w:shd w:val="clear" w:color="auto" w:fill="auto"/>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710" w:type="dxa"/>
            <w:shd w:val="clear" w:color="auto" w:fill="auto"/>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114"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التهاب دماغ مناعي</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5</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55%</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r>
      <w:tr w:rsidR="00507061" w:rsidRPr="00ED3DFA" w:rsidTr="007405A3">
        <w:tc>
          <w:tcPr>
            <w:tcW w:w="2114"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فيريميا معممة</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22%</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r>
      <w:tr w:rsidR="00507061" w:rsidRPr="00ED3DFA" w:rsidTr="007405A3">
        <w:tc>
          <w:tcPr>
            <w:tcW w:w="2114"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تسمم بالسيانيد</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16.5%</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r>
      <w:tr w:rsidR="00507061" w:rsidRPr="00ED3DFA" w:rsidTr="007405A3">
        <w:tc>
          <w:tcPr>
            <w:tcW w:w="2114" w:type="dxa"/>
          </w:tcPr>
          <w:p w:rsidR="00507061" w:rsidRPr="00ED3DFA" w:rsidRDefault="00507061" w:rsidP="007405A3">
            <w:pPr>
              <w:jc w:val="center"/>
              <w:rPr>
                <w:rFonts w:ascii="Tahoma" w:hAnsi="Tahoma" w:cs="Tahoma"/>
                <w:sz w:val="24"/>
                <w:szCs w:val="24"/>
              </w:rPr>
            </w:pPr>
            <w:r w:rsidRPr="00ED3DFA">
              <w:rPr>
                <w:rFonts w:ascii="Tahoma" w:hAnsi="Tahoma" w:cs="Tahoma"/>
                <w:sz w:val="24"/>
                <w:szCs w:val="24"/>
              </w:rPr>
              <w:t>SSPE</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16.5%</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r>
      <w:tr w:rsidR="00507061" w:rsidRPr="00ED3DFA" w:rsidTr="007405A3">
        <w:tc>
          <w:tcPr>
            <w:tcW w:w="2114"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اضطراب تخثري</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1710" w:type="dxa"/>
          </w:tcPr>
          <w:p w:rsidR="00507061" w:rsidRPr="00ED3DFA" w:rsidRDefault="00507061" w:rsidP="007405A3">
            <w:pPr>
              <w:jc w:val="center"/>
              <w:rPr>
                <w:rFonts w:ascii="Tahoma" w:hAnsi="Tahoma" w:cs="Tahoma"/>
                <w:sz w:val="24"/>
                <w:szCs w:val="24"/>
                <w:rtl/>
                <w:lang w:bidi="ar-SY"/>
              </w:rPr>
            </w:pPr>
          </w:p>
        </w:tc>
      </w:tr>
      <w:tr w:rsidR="00507061" w:rsidRPr="00ED3DFA" w:rsidTr="007405A3">
        <w:tc>
          <w:tcPr>
            <w:tcW w:w="2114"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التهاب سحايا بالرئويات</w:t>
            </w: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710" w:type="dxa"/>
          </w:tcPr>
          <w:p w:rsidR="00507061" w:rsidRPr="00ED3DFA" w:rsidRDefault="00507061" w:rsidP="007405A3">
            <w:pPr>
              <w:jc w:val="center"/>
              <w:rPr>
                <w:rFonts w:ascii="Tahoma" w:hAnsi="Tahoma" w:cs="Tahoma"/>
                <w:sz w:val="24"/>
                <w:szCs w:val="24"/>
                <w:rtl/>
                <w:lang w:bidi="ar-SY"/>
              </w:rPr>
            </w:pPr>
          </w:p>
        </w:tc>
        <w:tc>
          <w:tcPr>
            <w:tcW w:w="1530"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1710" w:type="dxa"/>
          </w:tcPr>
          <w:p w:rsidR="00507061" w:rsidRPr="00ED3DFA" w:rsidRDefault="00507061" w:rsidP="007405A3">
            <w:pPr>
              <w:jc w:val="center"/>
              <w:rPr>
                <w:rFonts w:ascii="Tahoma" w:hAnsi="Tahoma" w:cs="Tahoma"/>
                <w:sz w:val="24"/>
                <w:szCs w:val="24"/>
                <w:rtl/>
                <w:lang w:bidi="ar-SY"/>
              </w:rPr>
            </w:pPr>
          </w:p>
        </w:tc>
      </w:tr>
    </w:tbl>
    <w:p w:rsidR="00507061" w:rsidRDefault="00507061" w:rsidP="00507061">
      <w:pPr>
        <w:rPr>
          <w:rFonts w:ascii="Tahoma" w:hAnsi="Tahoma" w:cs="Tahoma"/>
          <w:noProof/>
          <w:sz w:val="24"/>
          <w:szCs w:val="24"/>
        </w:rPr>
      </w:pPr>
      <w:r w:rsidRPr="00444963">
        <w:rPr>
          <w:rFonts w:ascii="Tahoma" w:hAnsi="Tahoma" w:cs="Tahoma" w:hint="cs"/>
          <w:b/>
          <w:bCs/>
          <w:sz w:val="24"/>
          <w:szCs w:val="24"/>
          <w:rtl/>
          <w:lang w:bidi="ar-SY"/>
        </w:rPr>
        <w:t>جدول رقم 21</w:t>
      </w:r>
      <w:r w:rsidRPr="001831E0">
        <w:rPr>
          <w:rFonts w:ascii="Tahoma" w:hAnsi="Tahoma" w:cs="Tahoma"/>
          <w:noProof/>
          <w:sz w:val="24"/>
          <w:szCs w:val="24"/>
          <w:rtl/>
          <w:lang w:bidi="ar-SY"/>
        </w:rPr>
        <w:t xml:space="preserve"> </w:t>
      </w:r>
      <w:r w:rsidRPr="00B33C48">
        <w:rPr>
          <w:rFonts w:ascii="Tahoma" w:hAnsi="Tahoma" w:cs="Tahoma"/>
          <w:noProof/>
          <w:sz w:val="24"/>
          <w:szCs w:val="24"/>
          <w:rtl/>
          <w:lang w:bidi="ar-SY"/>
        </w:rPr>
        <w:t>يظهر علاقة تخطيط الدماغ بالتشخيص</w:t>
      </w:r>
      <w:r w:rsidRPr="00ED3DFA">
        <w:rPr>
          <w:rFonts w:ascii="Tahoma" w:hAnsi="Tahoma" w:cs="Tahoma"/>
          <w:noProof/>
          <w:sz w:val="24"/>
          <w:szCs w:val="24"/>
        </w:rPr>
        <w:t xml:space="preserve"> </w:t>
      </w:r>
    </w:p>
    <w:p w:rsidR="00507061" w:rsidRDefault="00507061" w:rsidP="00507061">
      <w:r>
        <w:rPr>
          <w:rFonts w:ascii="Tahoma" w:hAnsi="Tahoma" w:cs="Tahoma"/>
          <w:noProof/>
          <w:sz w:val="24"/>
          <w:szCs w:val="24"/>
        </w:rPr>
        <w:drawing>
          <wp:inline distT="0" distB="0" distL="0" distR="0">
            <wp:extent cx="5379162" cy="3345375"/>
            <wp:effectExtent l="14342" t="7425" r="7171" b="0"/>
            <wp:docPr id="21" name="مخطط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07061" w:rsidRPr="00ED3DFA" w:rsidRDefault="00507061" w:rsidP="00507061">
      <w:pPr>
        <w:pStyle w:val="a7"/>
        <w:rPr>
          <w:rFonts w:ascii="Tahoma" w:hAnsi="Tahoma" w:cs="Tahoma"/>
          <w:sz w:val="24"/>
          <w:szCs w:val="24"/>
          <w:rtl/>
          <w:lang w:bidi="ar-SY"/>
        </w:rPr>
      </w:pPr>
      <w:r w:rsidRPr="00B33C48">
        <w:rPr>
          <w:rFonts w:ascii="Tahoma" w:hAnsi="Tahoma" w:cs="Tahoma"/>
          <w:sz w:val="24"/>
          <w:szCs w:val="24"/>
          <w:rtl/>
        </w:rPr>
        <w:t xml:space="preserve">رسم توضيحي </w:t>
      </w:r>
      <w:r w:rsidR="00185B0A" w:rsidRPr="00B33C48">
        <w:rPr>
          <w:rFonts w:ascii="Tahoma" w:hAnsi="Tahoma" w:cs="Tahoma"/>
          <w:sz w:val="24"/>
          <w:szCs w:val="24"/>
          <w:rtl/>
        </w:rPr>
        <w:fldChar w:fldCharType="begin"/>
      </w:r>
      <w:r w:rsidRPr="00B33C48">
        <w:rPr>
          <w:rFonts w:ascii="Tahoma" w:hAnsi="Tahoma" w:cs="Tahoma"/>
          <w:sz w:val="24"/>
          <w:szCs w:val="24"/>
          <w:rtl/>
        </w:rPr>
        <w:instrText xml:space="preserve"> </w:instrText>
      </w:r>
      <w:r w:rsidRPr="00B33C48">
        <w:rPr>
          <w:rFonts w:ascii="Tahoma" w:hAnsi="Tahoma" w:cs="Tahoma"/>
          <w:sz w:val="24"/>
          <w:szCs w:val="24"/>
        </w:rPr>
        <w:instrText>SEQ</w:instrText>
      </w:r>
      <w:r w:rsidRPr="00B33C48">
        <w:rPr>
          <w:rFonts w:ascii="Tahoma" w:hAnsi="Tahoma" w:cs="Tahoma"/>
          <w:sz w:val="24"/>
          <w:szCs w:val="24"/>
          <w:rtl/>
        </w:rPr>
        <w:instrText xml:space="preserve"> رسم_توضيحي \* </w:instrText>
      </w:r>
      <w:r w:rsidRPr="00B33C48">
        <w:rPr>
          <w:rFonts w:ascii="Tahoma" w:hAnsi="Tahoma" w:cs="Tahoma"/>
          <w:sz w:val="24"/>
          <w:szCs w:val="24"/>
        </w:rPr>
        <w:instrText>ARABIC</w:instrText>
      </w:r>
      <w:r w:rsidRPr="00B33C48">
        <w:rPr>
          <w:rFonts w:ascii="Tahoma" w:hAnsi="Tahoma" w:cs="Tahoma"/>
          <w:sz w:val="24"/>
          <w:szCs w:val="24"/>
          <w:rtl/>
        </w:rPr>
        <w:instrText xml:space="preserve"> </w:instrText>
      </w:r>
      <w:r w:rsidR="00185B0A" w:rsidRPr="00B33C48">
        <w:rPr>
          <w:rFonts w:ascii="Tahoma" w:hAnsi="Tahoma" w:cs="Tahoma"/>
          <w:sz w:val="24"/>
          <w:szCs w:val="24"/>
          <w:rtl/>
        </w:rPr>
        <w:fldChar w:fldCharType="separate"/>
      </w:r>
      <w:r w:rsidR="00FE785F">
        <w:rPr>
          <w:rFonts w:ascii="Tahoma" w:hAnsi="Tahoma" w:cs="Tahoma"/>
          <w:noProof/>
          <w:sz w:val="24"/>
          <w:szCs w:val="24"/>
          <w:rtl/>
        </w:rPr>
        <w:t>21</w:t>
      </w:r>
      <w:r w:rsidR="00185B0A" w:rsidRPr="00B33C48">
        <w:rPr>
          <w:rFonts w:ascii="Tahoma" w:hAnsi="Tahoma" w:cs="Tahoma"/>
          <w:sz w:val="24"/>
          <w:szCs w:val="24"/>
          <w:rtl/>
        </w:rPr>
        <w:fldChar w:fldCharType="end"/>
      </w:r>
      <w:r w:rsidRPr="00B33C48">
        <w:rPr>
          <w:rFonts w:ascii="Tahoma" w:hAnsi="Tahoma" w:cs="Tahoma"/>
          <w:noProof/>
          <w:sz w:val="24"/>
          <w:szCs w:val="24"/>
          <w:rtl/>
          <w:lang w:bidi="ar-SY"/>
        </w:rPr>
        <w:t xml:space="preserve"> يظهر علاقة تخطيط الدماغ بالتشخيص</w:t>
      </w:r>
    </w:p>
    <w:p w:rsidR="00507061" w:rsidRDefault="00507061" w:rsidP="00105D53">
      <w:pPr>
        <w:rPr>
          <w:rFonts w:ascii="Tahoma" w:hAnsi="Tahoma" w:cs="Tahoma"/>
          <w:sz w:val="24"/>
          <w:szCs w:val="24"/>
          <w:rtl/>
          <w:lang w:bidi="ar-SY"/>
        </w:rPr>
      </w:pPr>
      <w:r w:rsidRPr="00ED3DFA">
        <w:rPr>
          <w:rFonts w:ascii="Tahoma" w:hAnsi="Tahoma" w:cs="Tahoma"/>
          <w:sz w:val="24"/>
          <w:szCs w:val="24"/>
          <w:rtl/>
          <w:lang w:bidi="ar-SY"/>
        </w:rPr>
        <w:t xml:space="preserve">لم يظهر تخطيط الدماغ موجودات نوعية ذات أهمية  في التشخيص مع ملاحظة وجود دليل على إصابة انتانية عند 77% من المرضى الذين اظهر لديهم </w:t>
      </w:r>
      <w:r w:rsidRPr="00ED3DFA">
        <w:rPr>
          <w:rFonts w:ascii="Tahoma" w:hAnsi="Tahoma" w:cs="Tahoma"/>
          <w:sz w:val="24"/>
          <w:szCs w:val="24"/>
          <w:lang w:bidi="ar-SY"/>
        </w:rPr>
        <w:t xml:space="preserve">EEG </w:t>
      </w:r>
      <w:r w:rsidRPr="00ED3DFA">
        <w:rPr>
          <w:rFonts w:ascii="Tahoma" w:hAnsi="Tahoma" w:cs="Tahoma"/>
          <w:sz w:val="24"/>
          <w:szCs w:val="24"/>
          <w:rtl/>
          <w:lang w:bidi="ar-SY"/>
        </w:rPr>
        <w:t xml:space="preserve"> بطء نظم </w:t>
      </w:r>
    </w:p>
    <w:p w:rsidR="00105D53" w:rsidRDefault="00105D53" w:rsidP="00105D53">
      <w:pPr>
        <w:rPr>
          <w:rFonts w:ascii="Tahoma" w:hAnsi="Tahoma" w:cs="Tahoma"/>
          <w:sz w:val="24"/>
          <w:szCs w:val="24"/>
          <w:rtl/>
          <w:lang w:bidi="ar-SY"/>
        </w:rPr>
      </w:pPr>
    </w:p>
    <w:p w:rsidR="00507061" w:rsidRPr="00444963" w:rsidRDefault="00507061" w:rsidP="00507061">
      <w:pPr>
        <w:rPr>
          <w:rFonts w:ascii="Tahoma" w:hAnsi="Tahoma" w:cs="Tahoma"/>
          <w:b/>
          <w:bCs/>
          <w:sz w:val="24"/>
          <w:szCs w:val="24"/>
          <w:rtl/>
          <w:lang w:bidi="ar-SY"/>
        </w:rPr>
      </w:pPr>
      <w:r w:rsidRPr="00ED3DFA">
        <w:rPr>
          <w:rFonts w:ascii="Tahoma" w:hAnsi="Tahoma" w:cs="Tahoma"/>
          <w:sz w:val="24"/>
          <w:szCs w:val="24"/>
          <w:rtl/>
          <w:lang w:bidi="ar-SY"/>
        </w:rPr>
        <w:lastRenderedPageBreak/>
        <w:t>5 – علاقة التشخيص بشكل الإصابة العصبية</w:t>
      </w:r>
      <w:r>
        <w:rPr>
          <w:rFonts w:ascii="Tahoma" w:hAnsi="Tahoma" w:cs="Tahoma" w:hint="cs"/>
          <w:sz w:val="24"/>
          <w:szCs w:val="24"/>
          <w:rtl/>
          <w:lang w:bidi="ar-SY"/>
        </w:rPr>
        <w:t xml:space="preserve"> </w:t>
      </w:r>
      <w:r w:rsidRPr="00444963">
        <w:rPr>
          <w:rFonts w:ascii="Tahoma" w:hAnsi="Tahoma" w:cs="Tahoma" w:hint="cs"/>
          <w:b/>
          <w:bCs/>
          <w:sz w:val="24"/>
          <w:szCs w:val="24"/>
          <w:rtl/>
          <w:lang w:bidi="ar-SY"/>
        </w:rPr>
        <w:t xml:space="preserve">: </w:t>
      </w:r>
    </w:p>
    <w:tbl>
      <w:tblPr>
        <w:bidiVisual/>
        <w:tblW w:w="10260"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9"/>
        <w:gridCol w:w="2251"/>
        <w:gridCol w:w="681"/>
        <w:gridCol w:w="749"/>
        <w:gridCol w:w="527"/>
        <w:gridCol w:w="709"/>
        <w:gridCol w:w="1332"/>
        <w:gridCol w:w="635"/>
        <w:gridCol w:w="17"/>
        <w:gridCol w:w="750"/>
        <w:gridCol w:w="1620"/>
      </w:tblGrid>
      <w:tr w:rsidR="00507061" w:rsidRPr="00ED3DFA" w:rsidTr="007405A3">
        <w:tc>
          <w:tcPr>
            <w:tcW w:w="3240" w:type="dxa"/>
            <w:gridSpan w:val="2"/>
            <w:vMerge w:val="restart"/>
          </w:tcPr>
          <w:p w:rsidR="00507061" w:rsidRPr="001831E0" w:rsidRDefault="00507061" w:rsidP="007405A3">
            <w:pPr>
              <w:jc w:val="center"/>
              <w:rPr>
                <w:rFonts w:ascii="Tahoma" w:hAnsi="Tahoma" w:cs="Tahoma"/>
                <w:rtl/>
                <w:lang w:bidi="ar-SY"/>
              </w:rPr>
            </w:pPr>
          </w:p>
          <w:p w:rsidR="00507061" w:rsidRPr="001831E0" w:rsidRDefault="00507061" w:rsidP="007405A3">
            <w:pPr>
              <w:jc w:val="center"/>
              <w:rPr>
                <w:rFonts w:ascii="Tahoma" w:hAnsi="Tahoma" w:cs="Tahoma"/>
                <w:rtl/>
                <w:lang w:bidi="ar-SY"/>
              </w:rPr>
            </w:pPr>
            <w:r w:rsidRPr="001831E0">
              <w:rPr>
                <w:rFonts w:ascii="Tahoma" w:hAnsi="Tahoma" w:cs="Tahoma"/>
                <w:rtl/>
                <w:lang w:bidi="ar-SY"/>
              </w:rPr>
              <w:t>التشخيص</w:t>
            </w:r>
          </w:p>
        </w:tc>
        <w:tc>
          <w:tcPr>
            <w:tcW w:w="1430" w:type="dxa"/>
            <w:gridSpan w:val="2"/>
            <w:vMerge w:val="restart"/>
          </w:tcPr>
          <w:p w:rsidR="00507061" w:rsidRPr="001831E0" w:rsidRDefault="00507061" w:rsidP="007405A3">
            <w:pPr>
              <w:jc w:val="center"/>
              <w:rPr>
                <w:rFonts w:ascii="Tahoma" w:hAnsi="Tahoma" w:cs="Tahoma"/>
                <w:rtl/>
                <w:lang w:bidi="ar-SY"/>
              </w:rPr>
            </w:pPr>
          </w:p>
          <w:p w:rsidR="00507061" w:rsidRPr="001831E0" w:rsidRDefault="00507061" w:rsidP="007405A3">
            <w:pPr>
              <w:jc w:val="center"/>
              <w:rPr>
                <w:rFonts w:ascii="Tahoma" w:hAnsi="Tahoma" w:cs="Tahoma"/>
                <w:rtl/>
                <w:lang w:bidi="ar-SY"/>
              </w:rPr>
            </w:pPr>
            <w:r w:rsidRPr="001831E0">
              <w:rPr>
                <w:rFonts w:ascii="Tahoma" w:hAnsi="Tahoma" w:cs="Tahoma"/>
                <w:rtl/>
                <w:lang w:bidi="ar-SY"/>
              </w:rPr>
              <w:t>عدد المرضى</w:t>
            </w:r>
          </w:p>
        </w:tc>
        <w:tc>
          <w:tcPr>
            <w:tcW w:w="2568"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معممة بالـ ج.ع.م</w:t>
            </w:r>
          </w:p>
        </w:tc>
        <w:tc>
          <w:tcPr>
            <w:tcW w:w="3022" w:type="dxa"/>
            <w:gridSpan w:val="4"/>
          </w:tcPr>
          <w:p w:rsidR="00507061" w:rsidRPr="001831E0" w:rsidRDefault="00507061" w:rsidP="007405A3">
            <w:pPr>
              <w:jc w:val="center"/>
              <w:rPr>
                <w:rFonts w:ascii="Tahoma" w:hAnsi="Tahoma" w:cs="Tahoma"/>
                <w:rtl/>
                <w:lang w:bidi="ar-SY"/>
              </w:rPr>
            </w:pPr>
            <w:r w:rsidRPr="001831E0">
              <w:rPr>
                <w:rFonts w:ascii="Tahoma" w:hAnsi="Tahoma" w:cs="Tahoma"/>
                <w:rtl/>
                <w:lang w:bidi="ar-SY"/>
              </w:rPr>
              <w:t>معزولة بالنوى القاعدية</w:t>
            </w:r>
          </w:p>
        </w:tc>
      </w:tr>
      <w:tr w:rsidR="00507061" w:rsidRPr="00ED3DFA" w:rsidTr="00D239D7">
        <w:trPr>
          <w:trHeight w:val="435"/>
        </w:trPr>
        <w:tc>
          <w:tcPr>
            <w:tcW w:w="3240" w:type="dxa"/>
            <w:gridSpan w:val="2"/>
            <w:vMerge/>
          </w:tcPr>
          <w:p w:rsidR="00507061" w:rsidRPr="001831E0" w:rsidRDefault="00507061" w:rsidP="007405A3">
            <w:pPr>
              <w:jc w:val="center"/>
              <w:rPr>
                <w:rFonts w:ascii="Tahoma" w:hAnsi="Tahoma" w:cs="Tahoma"/>
                <w:rtl/>
                <w:lang w:bidi="ar-SY"/>
              </w:rPr>
            </w:pPr>
          </w:p>
        </w:tc>
        <w:tc>
          <w:tcPr>
            <w:tcW w:w="1430" w:type="dxa"/>
            <w:gridSpan w:val="2"/>
            <w:vMerge/>
          </w:tcPr>
          <w:p w:rsidR="00507061" w:rsidRPr="001831E0" w:rsidRDefault="00507061" w:rsidP="007405A3">
            <w:pPr>
              <w:jc w:val="center"/>
              <w:rPr>
                <w:rFonts w:ascii="Tahoma" w:hAnsi="Tahoma" w:cs="Tahoma"/>
                <w:rtl/>
                <w:lang w:bidi="ar-SY"/>
              </w:rPr>
            </w:pP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عدد المرضى</w:t>
            </w:r>
          </w:p>
        </w:tc>
        <w:tc>
          <w:tcPr>
            <w:tcW w:w="1332"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النسبة المئوية</w:t>
            </w: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عدد المرضى</w:t>
            </w:r>
          </w:p>
        </w:tc>
        <w:tc>
          <w:tcPr>
            <w:tcW w:w="1620"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النسبة المئوية</w:t>
            </w:r>
          </w:p>
        </w:tc>
      </w:tr>
      <w:tr w:rsidR="00D239D7" w:rsidRPr="00ED3DFA" w:rsidTr="00D239D7">
        <w:trPr>
          <w:trHeight w:val="305"/>
        </w:trPr>
        <w:tc>
          <w:tcPr>
            <w:tcW w:w="989" w:type="dxa"/>
            <w:vMerge w:val="restart"/>
          </w:tcPr>
          <w:p w:rsidR="00D239D7" w:rsidRPr="001831E0" w:rsidRDefault="00D239D7" w:rsidP="007405A3">
            <w:pPr>
              <w:jc w:val="center"/>
              <w:rPr>
                <w:rFonts w:ascii="Tahoma" w:hAnsi="Tahoma" w:cs="Tahoma"/>
                <w:rtl/>
                <w:lang w:bidi="ar-SY"/>
              </w:rPr>
            </w:pPr>
            <w:r w:rsidRPr="001831E0">
              <w:rPr>
                <w:rFonts w:ascii="Tahoma" w:hAnsi="Tahoma" w:cs="Tahoma"/>
                <w:rtl/>
                <w:lang w:bidi="ar-SY"/>
              </w:rPr>
              <w:t>مناعي محتمل</w:t>
            </w:r>
          </w:p>
        </w:tc>
        <w:tc>
          <w:tcPr>
            <w:tcW w:w="2251" w:type="dxa"/>
          </w:tcPr>
          <w:p w:rsidR="00D239D7" w:rsidRPr="001831E0" w:rsidRDefault="00D239D7" w:rsidP="007405A3">
            <w:pPr>
              <w:spacing w:after="0" w:line="240" w:lineRule="auto"/>
              <w:jc w:val="center"/>
              <w:rPr>
                <w:rFonts w:ascii="Tahoma" w:hAnsi="Tahoma" w:cs="Tahoma"/>
                <w:rtl/>
                <w:lang w:bidi="ar-SY"/>
              </w:rPr>
            </w:pPr>
            <w:r w:rsidRPr="001831E0">
              <w:rPr>
                <w:rFonts w:ascii="Tahoma" w:hAnsi="Tahoma" w:cs="Tahoma"/>
                <w:lang w:bidi="ar-SY"/>
              </w:rPr>
              <w:t>ADEM</w:t>
            </w:r>
            <w:r w:rsidRPr="001831E0">
              <w:rPr>
                <w:rFonts w:ascii="Tahoma" w:hAnsi="Tahoma" w:cs="Tahoma"/>
                <w:rtl/>
                <w:lang w:bidi="ar-SY"/>
              </w:rPr>
              <w:t xml:space="preserve"> تالي لانتان فيروسي أو جرثومي</w:t>
            </w:r>
          </w:p>
        </w:tc>
        <w:tc>
          <w:tcPr>
            <w:tcW w:w="681" w:type="dxa"/>
            <w:vMerge w:val="restart"/>
          </w:tcPr>
          <w:p w:rsidR="00D239D7" w:rsidRPr="001831E0" w:rsidRDefault="00D239D7" w:rsidP="007405A3">
            <w:pPr>
              <w:jc w:val="center"/>
              <w:rPr>
                <w:rFonts w:ascii="Tahoma" w:hAnsi="Tahoma" w:cs="Tahoma"/>
                <w:rtl/>
                <w:lang w:bidi="ar-SY"/>
              </w:rPr>
            </w:pPr>
          </w:p>
          <w:p w:rsidR="00D239D7" w:rsidRPr="001831E0" w:rsidRDefault="00D239D7" w:rsidP="007405A3">
            <w:pPr>
              <w:jc w:val="center"/>
              <w:rPr>
                <w:rFonts w:ascii="Tahoma" w:hAnsi="Tahoma" w:cs="Tahoma"/>
                <w:rtl/>
                <w:lang w:bidi="ar-SY"/>
              </w:rPr>
            </w:pPr>
            <w:r w:rsidRPr="001831E0">
              <w:rPr>
                <w:rFonts w:ascii="Tahoma" w:hAnsi="Tahoma" w:cs="Tahoma"/>
                <w:rtl/>
                <w:lang w:bidi="ar-SY"/>
              </w:rPr>
              <w:t>12</w:t>
            </w:r>
          </w:p>
          <w:p w:rsidR="00D239D7" w:rsidRPr="001831E0" w:rsidRDefault="00D239D7" w:rsidP="007405A3">
            <w:pPr>
              <w:jc w:val="center"/>
              <w:rPr>
                <w:rFonts w:ascii="Tahoma" w:hAnsi="Tahoma" w:cs="Tahoma"/>
                <w:rtl/>
                <w:lang w:bidi="ar-SY"/>
              </w:rPr>
            </w:pPr>
          </w:p>
        </w:tc>
        <w:tc>
          <w:tcPr>
            <w:tcW w:w="749" w:type="dxa"/>
          </w:tcPr>
          <w:p w:rsidR="00D239D7" w:rsidRPr="001831E0" w:rsidRDefault="00D239D7" w:rsidP="007405A3">
            <w:pPr>
              <w:spacing w:after="0" w:line="240" w:lineRule="auto"/>
              <w:jc w:val="center"/>
              <w:rPr>
                <w:rFonts w:ascii="Tahoma" w:hAnsi="Tahoma" w:cs="Tahoma"/>
                <w:rtl/>
                <w:lang w:bidi="ar-SY"/>
              </w:rPr>
            </w:pPr>
            <w:r w:rsidRPr="001831E0">
              <w:rPr>
                <w:rFonts w:ascii="Tahoma" w:hAnsi="Tahoma" w:cs="Tahoma" w:hint="cs"/>
                <w:rtl/>
                <w:lang w:bidi="ar-SY"/>
              </w:rPr>
              <w:t>10</w:t>
            </w:r>
          </w:p>
        </w:tc>
        <w:tc>
          <w:tcPr>
            <w:tcW w:w="527" w:type="dxa"/>
            <w:vMerge w:val="restart"/>
          </w:tcPr>
          <w:p w:rsidR="00D239D7" w:rsidRPr="001831E0" w:rsidRDefault="00D239D7" w:rsidP="007405A3">
            <w:pPr>
              <w:jc w:val="center"/>
              <w:rPr>
                <w:rFonts w:ascii="Tahoma" w:hAnsi="Tahoma" w:cs="Tahoma"/>
                <w:rtl/>
                <w:lang w:bidi="ar-SY"/>
              </w:rPr>
            </w:pPr>
          </w:p>
          <w:p w:rsidR="00D239D7" w:rsidRPr="001831E0" w:rsidRDefault="00D239D7" w:rsidP="007405A3">
            <w:pPr>
              <w:jc w:val="center"/>
              <w:rPr>
                <w:rFonts w:ascii="Tahoma" w:hAnsi="Tahoma" w:cs="Tahoma"/>
                <w:rtl/>
                <w:lang w:bidi="ar-SY"/>
              </w:rPr>
            </w:pPr>
            <w:r w:rsidRPr="001831E0">
              <w:rPr>
                <w:rFonts w:ascii="Tahoma" w:hAnsi="Tahoma" w:cs="Tahoma"/>
                <w:rtl/>
                <w:lang w:bidi="ar-SY"/>
              </w:rPr>
              <w:t>11</w:t>
            </w:r>
          </w:p>
        </w:tc>
        <w:tc>
          <w:tcPr>
            <w:tcW w:w="709" w:type="dxa"/>
          </w:tcPr>
          <w:p w:rsidR="00D239D7" w:rsidRPr="001831E0" w:rsidRDefault="00D239D7" w:rsidP="007405A3">
            <w:pPr>
              <w:jc w:val="center"/>
              <w:rPr>
                <w:rFonts w:ascii="Tahoma" w:hAnsi="Tahoma" w:cs="Tahoma"/>
                <w:rtl/>
                <w:lang w:bidi="ar-SY"/>
              </w:rPr>
            </w:pPr>
            <w:r w:rsidRPr="001831E0">
              <w:rPr>
                <w:rFonts w:ascii="Tahoma" w:hAnsi="Tahoma" w:cs="Tahoma" w:hint="cs"/>
                <w:rtl/>
                <w:lang w:bidi="ar-SY"/>
              </w:rPr>
              <w:t>10</w:t>
            </w:r>
          </w:p>
        </w:tc>
        <w:tc>
          <w:tcPr>
            <w:tcW w:w="1332" w:type="dxa"/>
            <w:vMerge w:val="restart"/>
          </w:tcPr>
          <w:p w:rsidR="00D239D7" w:rsidRPr="001831E0" w:rsidRDefault="00D239D7" w:rsidP="007405A3">
            <w:pPr>
              <w:jc w:val="center"/>
              <w:rPr>
                <w:rFonts w:ascii="Tahoma" w:hAnsi="Tahoma" w:cs="Tahoma"/>
                <w:lang w:bidi="ar-SY"/>
              </w:rPr>
            </w:pPr>
          </w:p>
          <w:p w:rsidR="00D239D7" w:rsidRPr="001831E0" w:rsidRDefault="00D239D7" w:rsidP="007405A3">
            <w:pPr>
              <w:jc w:val="center"/>
              <w:rPr>
                <w:rFonts w:ascii="Tahoma" w:hAnsi="Tahoma" w:cs="Tahoma"/>
                <w:rtl/>
                <w:lang w:bidi="ar-SY"/>
              </w:rPr>
            </w:pPr>
            <w:r w:rsidRPr="001831E0">
              <w:rPr>
                <w:rFonts w:ascii="Tahoma" w:hAnsi="Tahoma" w:cs="Tahoma"/>
                <w:rtl/>
                <w:lang w:bidi="ar-SY"/>
              </w:rPr>
              <w:t>91%</w:t>
            </w:r>
          </w:p>
          <w:p w:rsidR="00D239D7" w:rsidRPr="001831E0" w:rsidRDefault="00D239D7" w:rsidP="00D239D7">
            <w:pPr>
              <w:jc w:val="center"/>
              <w:rPr>
                <w:rFonts w:ascii="Tahoma" w:hAnsi="Tahoma" w:cs="Tahoma"/>
                <w:rtl/>
                <w:lang w:bidi="ar-SY"/>
              </w:rPr>
            </w:pPr>
          </w:p>
        </w:tc>
        <w:tc>
          <w:tcPr>
            <w:tcW w:w="635" w:type="dxa"/>
            <w:vMerge w:val="restart"/>
          </w:tcPr>
          <w:p w:rsidR="00D239D7" w:rsidRPr="001831E0" w:rsidRDefault="00D239D7" w:rsidP="007405A3">
            <w:pPr>
              <w:jc w:val="center"/>
              <w:rPr>
                <w:rFonts w:ascii="Tahoma" w:hAnsi="Tahoma" w:cs="Tahoma"/>
                <w:rtl/>
                <w:lang w:bidi="ar-SY"/>
              </w:rPr>
            </w:pPr>
          </w:p>
          <w:p w:rsidR="00D239D7" w:rsidRPr="001831E0" w:rsidRDefault="00D239D7" w:rsidP="007405A3">
            <w:pPr>
              <w:jc w:val="center"/>
              <w:rPr>
                <w:rFonts w:ascii="Tahoma" w:hAnsi="Tahoma" w:cs="Tahoma"/>
                <w:rtl/>
                <w:lang w:bidi="ar-SY"/>
              </w:rPr>
            </w:pPr>
            <w:r w:rsidRPr="001831E0">
              <w:rPr>
                <w:rFonts w:ascii="Tahoma" w:hAnsi="Tahoma" w:cs="Tahoma"/>
                <w:rtl/>
                <w:lang w:bidi="ar-SY"/>
              </w:rPr>
              <w:t>1</w:t>
            </w:r>
          </w:p>
        </w:tc>
        <w:tc>
          <w:tcPr>
            <w:tcW w:w="767" w:type="dxa"/>
            <w:gridSpan w:val="2"/>
          </w:tcPr>
          <w:p w:rsidR="00D239D7" w:rsidRPr="001831E0" w:rsidRDefault="00D239D7" w:rsidP="007405A3">
            <w:pPr>
              <w:jc w:val="center"/>
              <w:rPr>
                <w:rFonts w:ascii="Tahoma" w:hAnsi="Tahoma" w:cs="Tahoma"/>
                <w:rtl/>
                <w:lang w:bidi="ar-SY"/>
              </w:rPr>
            </w:pPr>
            <w:r w:rsidRPr="001831E0">
              <w:rPr>
                <w:rFonts w:ascii="Tahoma" w:hAnsi="Tahoma" w:cs="Tahoma"/>
                <w:rtl/>
                <w:lang w:bidi="ar-SY"/>
              </w:rPr>
              <w:t>0</w:t>
            </w:r>
          </w:p>
        </w:tc>
        <w:tc>
          <w:tcPr>
            <w:tcW w:w="1620" w:type="dxa"/>
            <w:vMerge w:val="restart"/>
          </w:tcPr>
          <w:p w:rsidR="00D239D7" w:rsidRPr="001831E0" w:rsidRDefault="00D239D7" w:rsidP="007405A3">
            <w:pPr>
              <w:jc w:val="center"/>
              <w:rPr>
                <w:rFonts w:ascii="Tahoma" w:hAnsi="Tahoma" w:cs="Tahoma"/>
                <w:rtl/>
                <w:lang w:bidi="ar-SY"/>
              </w:rPr>
            </w:pPr>
          </w:p>
          <w:p w:rsidR="00D239D7" w:rsidRPr="001831E0" w:rsidRDefault="00D239D7" w:rsidP="007405A3">
            <w:pPr>
              <w:jc w:val="center"/>
              <w:rPr>
                <w:rFonts w:ascii="Tahoma" w:hAnsi="Tahoma" w:cs="Tahoma"/>
                <w:rtl/>
                <w:lang w:bidi="ar-SY"/>
              </w:rPr>
            </w:pPr>
            <w:r w:rsidRPr="001831E0">
              <w:rPr>
                <w:rFonts w:ascii="Tahoma" w:hAnsi="Tahoma" w:cs="Tahoma"/>
                <w:rtl/>
                <w:lang w:bidi="ar-SY"/>
              </w:rPr>
              <w:t>9%</w:t>
            </w:r>
          </w:p>
          <w:p w:rsidR="00D239D7" w:rsidRPr="001831E0" w:rsidRDefault="00D239D7" w:rsidP="00D239D7">
            <w:pPr>
              <w:jc w:val="center"/>
              <w:rPr>
                <w:rFonts w:ascii="Tahoma" w:hAnsi="Tahoma" w:cs="Tahoma"/>
                <w:rtl/>
                <w:lang w:bidi="ar-SY"/>
              </w:rPr>
            </w:pPr>
          </w:p>
        </w:tc>
      </w:tr>
      <w:tr w:rsidR="00D239D7" w:rsidRPr="00ED3DFA" w:rsidTr="00D239D7">
        <w:trPr>
          <w:trHeight w:val="305"/>
        </w:trPr>
        <w:tc>
          <w:tcPr>
            <w:tcW w:w="989" w:type="dxa"/>
            <w:vMerge/>
          </w:tcPr>
          <w:p w:rsidR="00D239D7" w:rsidRPr="001831E0" w:rsidRDefault="00D239D7" w:rsidP="007405A3">
            <w:pPr>
              <w:jc w:val="center"/>
              <w:rPr>
                <w:rFonts w:ascii="Tahoma" w:hAnsi="Tahoma" w:cs="Tahoma"/>
                <w:lang w:bidi="ar-SY"/>
              </w:rPr>
            </w:pPr>
          </w:p>
        </w:tc>
        <w:tc>
          <w:tcPr>
            <w:tcW w:w="2251" w:type="dxa"/>
          </w:tcPr>
          <w:p w:rsidR="00D239D7" w:rsidRPr="001831E0" w:rsidRDefault="00D239D7" w:rsidP="007405A3">
            <w:pPr>
              <w:spacing w:after="0" w:line="240" w:lineRule="auto"/>
              <w:jc w:val="center"/>
              <w:rPr>
                <w:rFonts w:ascii="Tahoma" w:hAnsi="Tahoma" w:cs="Tahoma"/>
                <w:rtl/>
                <w:lang w:bidi="ar-SY"/>
              </w:rPr>
            </w:pPr>
            <w:r w:rsidRPr="001831E0">
              <w:rPr>
                <w:rFonts w:ascii="Tahoma" w:hAnsi="Tahoma" w:cs="Tahoma"/>
                <w:rtl/>
                <w:lang w:bidi="ar-SY"/>
              </w:rPr>
              <w:t>تنخر جسم شاحب تالي لفيريميا معممة</w:t>
            </w:r>
          </w:p>
        </w:tc>
        <w:tc>
          <w:tcPr>
            <w:tcW w:w="681" w:type="dxa"/>
            <w:vMerge/>
          </w:tcPr>
          <w:p w:rsidR="00D239D7" w:rsidRPr="001831E0" w:rsidRDefault="00D239D7" w:rsidP="007405A3">
            <w:pPr>
              <w:jc w:val="center"/>
              <w:rPr>
                <w:rFonts w:ascii="Tahoma" w:hAnsi="Tahoma" w:cs="Tahoma"/>
                <w:rtl/>
                <w:lang w:bidi="ar-SY"/>
              </w:rPr>
            </w:pPr>
          </w:p>
        </w:tc>
        <w:tc>
          <w:tcPr>
            <w:tcW w:w="749" w:type="dxa"/>
          </w:tcPr>
          <w:p w:rsidR="00D239D7" w:rsidRPr="001831E0" w:rsidRDefault="00D239D7"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D239D7" w:rsidRPr="001831E0" w:rsidRDefault="00D239D7" w:rsidP="007405A3">
            <w:pPr>
              <w:jc w:val="center"/>
              <w:rPr>
                <w:rFonts w:ascii="Tahoma" w:hAnsi="Tahoma" w:cs="Tahoma"/>
                <w:rtl/>
                <w:lang w:bidi="ar-SY"/>
              </w:rPr>
            </w:pPr>
          </w:p>
        </w:tc>
        <w:tc>
          <w:tcPr>
            <w:tcW w:w="709" w:type="dxa"/>
          </w:tcPr>
          <w:p w:rsidR="00D239D7" w:rsidRPr="001831E0" w:rsidRDefault="00D239D7" w:rsidP="007405A3">
            <w:pPr>
              <w:jc w:val="center"/>
              <w:rPr>
                <w:rFonts w:ascii="Tahoma" w:hAnsi="Tahoma" w:cs="Tahoma"/>
                <w:rtl/>
                <w:lang w:bidi="ar-SY"/>
              </w:rPr>
            </w:pPr>
            <w:r w:rsidRPr="001831E0">
              <w:rPr>
                <w:rFonts w:ascii="Tahoma" w:hAnsi="Tahoma" w:cs="Tahoma"/>
                <w:rtl/>
                <w:lang w:bidi="ar-SY"/>
              </w:rPr>
              <w:t>0</w:t>
            </w:r>
          </w:p>
        </w:tc>
        <w:tc>
          <w:tcPr>
            <w:tcW w:w="1332" w:type="dxa"/>
            <w:vMerge/>
          </w:tcPr>
          <w:p w:rsidR="00D239D7" w:rsidRPr="001831E0" w:rsidRDefault="00D239D7" w:rsidP="007405A3">
            <w:pPr>
              <w:jc w:val="center"/>
              <w:rPr>
                <w:rFonts w:ascii="Tahoma" w:hAnsi="Tahoma" w:cs="Tahoma"/>
                <w:rtl/>
                <w:lang w:bidi="ar-SY"/>
              </w:rPr>
            </w:pPr>
          </w:p>
        </w:tc>
        <w:tc>
          <w:tcPr>
            <w:tcW w:w="635" w:type="dxa"/>
            <w:vMerge/>
          </w:tcPr>
          <w:p w:rsidR="00D239D7" w:rsidRPr="001831E0" w:rsidRDefault="00D239D7" w:rsidP="007405A3">
            <w:pPr>
              <w:jc w:val="center"/>
              <w:rPr>
                <w:rFonts w:ascii="Tahoma" w:hAnsi="Tahoma" w:cs="Tahoma"/>
                <w:rtl/>
                <w:lang w:bidi="ar-SY"/>
              </w:rPr>
            </w:pPr>
          </w:p>
        </w:tc>
        <w:tc>
          <w:tcPr>
            <w:tcW w:w="767" w:type="dxa"/>
            <w:gridSpan w:val="2"/>
          </w:tcPr>
          <w:p w:rsidR="00D239D7" w:rsidRPr="001831E0" w:rsidRDefault="00D239D7" w:rsidP="007405A3">
            <w:pPr>
              <w:jc w:val="center"/>
              <w:rPr>
                <w:rFonts w:ascii="Tahoma" w:hAnsi="Tahoma" w:cs="Tahoma"/>
                <w:rtl/>
                <w:lang w:bidi="ar-SY"/>
              </w:rPr>
            </w:pPr>
            <w:r w:rsidRPr="001831E0">
              <w:rPr>
                <w:rFonts w:ascii="Tahoma" w:hAnsi="Tahoma" w:cs="Tahoma"/>
                <w:rtl/>
                <w:lang w:bidi="ar-SY"/>
              </w:rPr>
              <w:t>1</w:t>
            </w:r>
          </w:p>
        </w:tc>
        <w:tc>
          <w:tcPr>
            <w:tcW w:w="1620" w:type="dxa"/>
            <w:vMerge/>
          </w:tcPr>
          <w:p w:rsidR="00D239D7" w:rsidRPr="001831E0" w:rsidRDefault="00D239D7" w:rsidP="007405A3">
            <w:pPr>
              <w:jc w:val="center"/>
              <w:rPr>
                <w:rFonts w:ascii="Tahoma" w:hAnsi="Tahoma" w:cs="Tahoma"/>
                <w:rtl/>
                <w:lang w:bidi="ar-SY"/>
              </w:rPr>
            </w:pPr>
          </w:p>
        </w:tc>
      </w:tr>
      <w:tr w:rsidR="00D239D7" w:rsidRPr="00ED3DFA" w:rsidTr="00D239D7">
        <w:trPr>
          <w:trHeight w:val="305"/>
        </w:trPr>
        <w:tc>
          <w:tcPr>
            <w:tcW w:w="989" w:type="dxa"/>
            <w:vMerge/>
          </w:tcPr>
          <w:p w:rsidR="00D239D7" w:rsidRPr="001831E0" w:rsidRDefault="00D239D7" w:rsidP="007405A3">
            <w:pPr>
              <w:jc w:val="center"/>
              <w:rPr>
                <w:rFonts w:ascii="Tahoma" w:hAnsi="Tahoma" w:cs="Tahoma"/>
                <w:lang w:bidi="ar-SY"/>
              </w:rPr>
            </w:pPr>
          </w:p>
        </w:tc>
        <w:tc>
          <w:tcPr>
            <w:tcW w:w="2251" w:type="dxa"/>
          </w:tcPr>
          <w:p w:rsidR="00D239D7" w:rsidRPr="001831E0" w:rsidRDefault="00D239D7" w:rsidP="007405A3">
            <w:pPr>
              <w:spacing w:after="0" w:line="240" w:lineRule="auto"/>
              <w:jc w:val="center"/>
              <w:rPr>
                <w:rFonts w:ascii="Tahoma" w:hAnsi="Tahoma" w:cs="Tahoma"/>
                <w:lang w:bidi="ar-SY"/>
              </w:rPr>
            </w:pPr>
            <w:r w:rsidRPr="001831E0">
              <w:rPr>
                <w:rFonts w:ascii="Tahoma" w:hAnsi="Tahoma" w:cs="Tahoma"/>
                <w:lang w:bidi="ar-SY"/>
              </w:rPr>
              <w:t>SSBE</w:t>
            </w:r>
          </w:p>
        </w:tc>
        <w:tc>
          <w:tcPr>
            <w:tcW w:w="681" w:type="dxa"/>
            <w:vMerge/>
          </w:tcPr>
          <w:p w:rsidR="00D239D7" w:rsidRPr="001831E0" w:rsidRDefault="00D239D7" w:rsidP="007405A3">
            <w:pPr>
              <w:jc w:val="center"/>
              <w:rPr>
                <w:rFonts w:ascii="Tahoma" w:hAnsi="Tahoma" w:cs="Tahoma"/>
                <w:rtl/>
                <w:lang w:bidi="ar-SY"/>
              </w:rPr>
            </w:pPr>
          </w:p>
        </w:tc>
        <w:tc>
          <w:tcPr>
            <w:tcW w:w="749" w:type="dxa"/>
          </w:tcPr>
          <w:p w:rsidR="00D239D7" w:rsidRPr="001831E0" w:rsidRDefault="00D239D7"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D239D7" w:rsidRPr="001831E0" w:rsidRDefault="00D239D7" w:rsidP="007405A3">
            <w:pPr>
              <w:jc w:val="center"/>
              <w:rPr>
                <w:rFonts w:ascii="Tahoma" w:hAnsi="Tahoma" w:cs="Tahoma"/>
                <w:rtl/>
                <w:lang w:bidi="ar-SY"/>
              </w:rPr>
            </w:pPr>
          </w:p>
        </w:tc>
        <w:tc>
          <w:tcPr>
            <w:tcW w:w="709" w:type="dxa"/>
          </w:tcPr>
          <w:p w:rsidR="00D239D7" w:rsidRPr="001831E0" w:rsidRDefault="00D239D7" w:rsidP="007405A3">
            <w:pPr>
              <w:jc w:val="center"/>
              <w:rPr>
                <w:rFonts w:ascii="Tahoma" w:hAnsi="Tahoma" w:cs="Tahoma"/>
                <w:rtl/>
                <w:lang w:bidi="ar-SY"/>
              </w:rPr>
            </w:pPr>
            <w:r w:rsidRPr="001831E0">
              <w:rPr>
                <w:rFonts w:ascii="Tahoma" w:hAnsi="Tahoma" w:cs="Tahoma"/>
                <w:rtl/>
                <w:lang w:bidi="ar-SY"/>
              </w:rPr>
              <w:t>1</w:t>
            </w:r>
          </w:p>
        </w:tc>
        <w:tc>
          <w:tcPr>
            <w:tcW w:w="1332" w:type="dxa"/>
            <w:vMerge/>
          </w:tcPr>
          <w:p w:rsidR="00D239D7" w:rsidRPr="001831E0" w:rsidRDefault="00D239D7" w:rsidP="007405A3">
            <w:pPr>
              <w:jc w:val="center"/>
              <w:rPr>
                <w:rFonts w:ascii="Tahoma" w:hAnsi="Tahoma" w:cs="Tahoma"/>
                <w:rtl/>
                <w:lang w:bidi="ar-SY"/>
              </w:rPr>
            </w:pPr>
          </w:p>
        </w:tc>
        <w:tc>
          <w:tcPr>
            <w:tcW w:w="635" w:type="dxa"/>
            <w:vMerge/>
          </w:tcPr>
          <w:p w:rsidR="00D239D7" w:rsidRPr="001831E0" w:rsidRDefault="00D239D7" w:rsidP="007405A3">
            <w:pPr>
              <w:jc w:val="center"/>
              <w:rPr>
                <w:rFonts w:ascii="Tahoma" w:hAnsi="Tahoma" w:cs="Tahoma"/>
                <w:rtl/>
                <w:lang w:bidi="ar-SY"/>
              </w:rPr>
            </w:pPr>
          </w:p>
        </w:tc>
        <w:tc>
          <w:tcPr>
            <w:tcW w:w="767" w:type="dxa"/>
            <w:gridSpan w:val="2"/>
          </w:tcPr>
          <w:p w:rsidR="00D239D7" w:rsidRPr="001831E0" w:rsidRDefault="00D239D7" w:rsidP="007405A3">
            <w:pPr>
              <w:jc w:val="center"/>
              <w:rPr>
                <w:rFonts w:ascii="Tahoma" w:hAnsi="Tahoma" w:cs="Tahoma"/>
                <w:rtl/>
                <w:lang w:bidi="ar-SY"/>
              </w:rPr>
            </w:pPr>
            <w:r w:rsidRPr="001831E0">
              <w:rPr>
                <w:rFonts w:ascii="Tahoma" w:hAnsi="Tahoma" w:cs="Tahoma"/>
                <w:rtl/>
                <w:lang w:bidi="ar-SY"/>
              </w:rPr>
              <w:t>0</w:t>
            </w:r>
          </w:p>
        </w:tc>
        <w:tc>
          <w:tcPr>
            <w:tcW w:w="1620" w:type="dxa"/>
            <w:vMerge/>
          </w:tcPr>
          <w:p w:rsidR="00D239D7" w:rsidRPr="001831E0" w:rsidRDefault="00D239D7" w:rsidP="007405A3">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رض رأس</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13</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11</w:t>
            </w:r>
          </w:p>
        </w:tc>
        <w:tc>
          <w:tcPr>
            <w:tcW w:w="1332"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85%</w:t>
            </w: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2</w:t>
            </w:r>
          </w:p>
        </w:tc>
        <w:tc>
          <w:tcPr>
            <w:tcW w:w="1620"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15%</w:t>
            </w:r>
          </w:p>
        </w:tc>
      </w:tr>
      <w:tr w:rsidR="003B1DDD" w:rsidRPr="00ED3DFA" w:rsidTr="00D239D7">
        <w:tc>
          <w:tcPr>
            <w:tcW w:w="989"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انتاني</w:t>
            </w: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فيريميا معممة</w:t>
            </w:r>
          </w:p>
        </w:tc>
        <w:tc>
          <w:tcPr>
            <w:tcW w:w="681"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7</w:t>
            </w:r>
          </w:p>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3</w:t>
            </w:r>
          </w:p>
        </w:tc>
        <w:tc>
          <w:tcPr>
            <w:tcW w:w="527"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7</w:t>
            </w: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3</w:t>
            </w:r>
          </w:p>
        </w:tc>
        <w:tc>
          <w:tcPr>
            <w:tcW w:w="1332" w:type="dxa"/>
            <w:vMerge w:val="restart"/>
          </w:tcPr>
          <w:p w:rsidR="003B1DDD" w:rsidRPr="001831E0" w:rsidRDefault="003B1DDD" w:rsidP="007405A3">
            <w:pPr>
              <w:rPr>
                <w:rFonts w:ascii="Tahoma" w:hAnsi="Tahoma" w:cs="Tahoma"/>
                <w:rtl/>
                <w:lang w:bidi="ar-SY"/>
              </w:rPr>
            </w:pPr>
          </w:p>
          <w:p w:rsidR="003B1DDD" w:rsidRPr="001831E0" w:rsidRDefault="003B1DDD" w:rsidP="003B1DDD">
            <w:pPr>
              <w:jc w:val="center"/>
              <w:rPr>
                <w:rFonts w:ascii="Tahoma" w:hAnsi="Tahoma" w:cs="Tahoma"/>
                <w:rtl/>
                <w:lang w:bidi="ar-SY"/>
              </w:rPr>
            </w:pPr>
            <w:r w:rsidRPr="001831E0">
              <w:rPr>
                <w:rFonts w:ascii="Tahoma" w:hAnsi="Tahoma" w:cs="Tahoma"/>
                <w:rtl/>
                <w:lang w:bidi="ar-SY"/>
              </w:rPr>
              <w:t>100%</w:t>
            </w:r>
          </w:p>
          <w:p w:rsidR="003B1DDD" w:rsidRPr="001831E0" w:rsidRDefault="003B1DDD" w:rsidP="003B1DDD">
            <w:pPr>
              <w:jc w:val="center"/>
              <w:rPr>
                <w:rFonts w:ascii="Tahoma" w:hAnsi="Tahoma" w:cs="Tahoma"/>
                <w:rtl/>
                <w:lang w:bidi="ar-SY"/>
              </w:rPr>
            </w:pPr>
          </w:p>
        </w:tc>
        <w:tc>
          <w:tcPr>
            <w:tcW w:w="1402" w:type="dxa"/>
            <w:gridSpan w:val="3"/>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لا يوجد</w:t>
            </w:r>
          </w:p>
        </w:tc>
        <w:tc>
          <w:tcPr>
            <w:tcW w:w="1620"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0%</w:t>
            </w:r>
          </w:p>
        </w:tc>
      </w:tr>
      <w:tr w:rsidR="003B1DDD" w:rsidRPr="00ED3DFA" w:rsidTr="00D239D7">
        <w:tc>
          <w:tcPr>
            <w:tcW w:w="989" w:type="dxa"/>
            <w:vMerge/>
          </w:tcPr>
          <w:p w:rsidR="003B1DDD" w:rsidRPr="001831E0" w:rsidRDefault="003B1DDD" w:rsidP="007405A3">
            <w:pPr>
              <w:jc w:val="center"/>
              <w:rPr>
                <w:rFonts w:ascii="Tahoma" w:hAnsi="Tahoma" w:cs="Tahoma"/>
                <w:rtl/>
                <w:lang w:bidi="ar-SY"/>
              </w:rPr>
            </w:pP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التهاب سحايا بالرئويات</w:t>
            </w:r>
          </w:p>
        </w:tc>
        <w:tc>
          <w:tcPr>
            <w:tcW w:w="681" w:type="dxa"/>
            <w:vMerge/>
          </w:tcPr>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2</w:t>
            </w:r>
          </w:p>
        </w:tc>
        <w:tc>
          <w:tcPr>
            <w:tcW w:w="527" w:type="dxa"/>
            <w:vMerge/>
          </w:tcPr>
          <w:p w:rsidR="003B1DDD" w:rsidRPr="001831E0" w:rsidRDefault="003B1DDD" w:rsidP="007405A3">
            <w:pPr>
              <w:jc w:val="center"/>
              <w:rPr>
                <w:rFonts w:ascii="Tahoma" w:hAnsi="Tahoma" w:cs="Tahoma"/>
                <w:rtl/>
                <w:lang w:bidi="ar-SY"/>
              </w:rPr>
            </w:pP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2</w:t>
            </w:r>
          </w:p>
        </w:tc>
        <w:tc>
          <w:tcPr>
            <w:tcW w:w="1332" w:type="dxa"/>
            <w:vMerge/>
          </w:tcPr>
          <w:p w:rsidR="003B1DDD" w:rsidRPr="001831E0" w:rsidRDefault="003B1DDD" w:rsidP="007405A3">
            <w:pPr>
              <w:jc w:val="center"/>
              <w:rPr>
                <w:rFonts w:ascii="Tahoma" w:hAnsi="Tahoma" w:cs="Tahoma"/>
                <w:rtl/>
                <w:lang w:bidi="ar-SY"/>
              </w:rPr>
            </w:pPr>
          </w:p>
        </w:tc>
        <w:tc>
          <w:tcPr>
            <w:tcW w:w="1402" w:type="dxa"/>
            <w:gridSpan w:val="3"/>
            <w:vMerge/>
          </w:tcPr>
          <w:p w:rsidR="003B1DDD" w:rsidRPr="001831E0" w:rsidRDefault="003B1DDD" w:rsidP="007405A3">
            <w:pPr>
              <w:jc w:val="center"/>
              <w:rPr>
                <w:rFonts w:ascii="Tahoma" w:hAnsi="Tahoma" w:cs="Tahoma"/>
                <w:rtl/>
                <w:lang w:bidi="ar-SY"/>
              </w:rPr>
            </w:pPr>
          </w:p>
        </w:tc>
        <w:tc>
          <w:tcPr>
            <w:tcW w:w="1620" w:type="dxa"/>
            <w:vMerge/>
          </w:tcPr>
          <w:p w:rsidR="003B1DDD" w:rsidRPr="001831E0" w:rsidRDefault="003B1DDD" w:rsidP="007405A3">
            <w:pPr>
              <w:jc w:val="center"/>
              <w:rPr>
                <w:rFonts w:ascii="Tahoma" w:hAnsi="Tahoma" w:cs="Tahoma"/>
                <w:rtl/>
                <w:lang w:bidi="ar-SY"/>
              </w:rPr>
            </w:pPr>
          </w:p>
        </w:tc>
      </w:tr>
      <w:tr w:rsidR="003B1DDD" w:rsidRPr="00ED3DFA" w:rsidTr="00D239D7">
        <w:tc>
          <w:tcPr>
            <w:tcW w:w="989" w:type="dxa"/>
            <w:vMerge/>
          </w:tcPr>
          <w:p w:rsidR="003B1DDD" w:rsidRPr="001831E0" w:rsidRDefault="003B1DDD" w:rsidP="007405A3">
            <w:pPr>
              <w:jc w:val="center"/>
              <w:rPr>
                <w:rFonts w:ascii="Tahoma" w:hAnsi="Tahoma" w:cs="Tahoma"/>
                <w:rtl/>
                <w:lang w:bidi="ar-SY"/>
              </w:rPr>
            </w:pP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التهاب دماغ حلئي</w:t>
            </w:r>
          </w:p>
        </w:tc>
        <w:tc>
          <w:tcPr>
            <w:tcW w:w="681" w:type="dxa"/>
            <w:vMerge/>
          </w:tcPr>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3B1DDD" w:rsidRPr="001831E0" w:rsidRDefault="003B1DDD" w:rsidP="007405A3">
            <w:pPr>
              <w:jc w:val="center"/>
              <w:rPr>
                <w:rFonts w:ascii="Tahoma" w:hAnsi="Tahoma" w:cs="Tahoma"/>
                <w:rtl/>
                <w:lang w:bidi="ar-SY"/>
              </w:rPr>
            </w:pP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1</w:t>
            </w:r>
          </w:p>
        </w:tc>
        <w:tc>
          <w:tcPr>
            <w:tcW w:w="1332" w:type="dxa"/>
            <w:vMerge/>
          </w:tcPr>
          <w:p w:rsidR="003B1DDD" w:rsidRPr="001831E0" w:rsidRDefault="003B1DDD" w:rsidP="007405A3">
            <w:pPr>
              <w:jc w:val="center"/>
              <w:rPr>
                <w:rFonts w:ascii="Tahoma" w:hAnsi="Tahoma" w:cs="Tahoma"/>
                <w:rtl/>
                <w:lang w:bidi="ar-SY"/>
              </w:rPr>
            </w:pPr>
          </w:p>
        </w:tc>
        <w:tc>
          <w:tcPr>
            <w:tcW w:w="1402" w:type="dxa"/>
            <w:gridSpan w:val="3"/>
            <w:vMerge/>
          </w:tcPr>
          <w:p w:rsidR="003B1DDD" w:rsidRPr="001831E0" w:rsidRDefault="003B1DDD" w:rsidP="007405A3">
            <w:pPr>
              <w:jc w:val="center"/>
              <w:rPr>
                <w:rFonts w:ascii="Tahoma" w:hAnsi="Tahoma" w:cs="Tahoma"/>
                <w:rtl/>
                <w:lang w:bidi="ar-SY"/>
              </w:rPr>
            </w:pPr>
          </w:p>
        </w:tc>
        <w:tc>
          <w:tcPr>
            <w:tcW w:w="1620" w:type="dxa"/>
            <w:vMerge/>
          </w:tcPr>
          <w:p w:rsidR="003B1DDD" w:rsidRPr="001831E0" w:rsidRDefault="003B1DDD" w:rsidP="007405A3">
            <w:pPr>
              <w:jc w:val="center"/>
              <w:rPr>
                <w:rFonts w:ascii="Tahoma" w:hAnsi="Tahoma" w:cs="Tahoma"/>
                <w:rtl/>
                <w:lang w:bidi="ar-SY"/>
              </w:rPr>
            </w:pPr>
          </w:p>
        </w:tc>
      </w:tr>
      <w:tr w:rsidR="003B1DDD" w:rsidRPr="00ED3DFA" w:rsidTr="00D239D7">
        <w:tc>
          <w:tcPr>
            <w:tcW w:w="989" w:type="dxa"/>
            <w:vMerge/>
          </w:tcPr>
          <w:p w:rsidR="003B1DDD" w:rsidRPr="001831E0" w:rsidRDefault="003B1DDD" w:rsidP="007405A3">
            <w:pPr>
              <w:jc w:val="center"/>
              <w:rPr>
                <w:rFonts w:ascii="Tahoma" w:hAnsi="Tahoma" w:cs="Tahoma"/>
                <w:rtl/>
                <w:lang w:bidi="ar-SY"/>
              </w:rPr>
            </w:pP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التهاب سحايا درني</w:t>
            </w:r>
          </w:p>
        </w:tc>
        <w:tc>
          <w:tcPr>
            <w:tcW w:w="681" w:type="dxa"/>
            <w:vMerge/>
          </w:tcPr>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3B1DDD" w:rsidRPr="001831E0" w:rsidRDefault="003B1DDD" w:rsidP="007405A3">
            <w:pPr>
              <w:jc w:val="center"/>
              <w:rPr>
                <w:rFonts w:ascii="Tahoma" w:hAnsi="Tahoma" w:cs="Tahoma"/>
                <w:rtl/>
                <w:lang w:bidi="ar-SY"/>
              </w:rPr>
            </w:pP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1</w:t>
            </w:r>
          </w:p>
        </w:tc>
        <w:tc>
          <w:tcPr>
            <w:tcW w:w="1332" w:type="dxa"/>
            <w:vMerge/>
          </w:tcPr>
          <w:p w:rsidR="003B1DDD" w:rsidRPr="001831E0" w:rsidRDefault="003B1DDD" w:rsidP="007405A3">
            <w:pPr>
              <w:jc w:val="center"/>
              <w:rPr>
                <w:rFonts w:ascii="Tahoma" w:hAnsi="Tahoma" w:cs="Tahoma"/>
                <w:rtl/>
                <w:lang w:bidi="ar-SY"/>
              </w:rPr>
            </w:pPr>
          </w:p>
        </w:tc>
        <w:tc>
          <w:tcPr>
            <w:tcW w:w="1402" w:type="dxa"/>
            <w:gridSpan w:val="3"/>
            <w:vMerge/>
          </w:tcPr>
          <w:p w:rsidR="003B1DDD" w:rsidRPr="001831E0" w:rsidRDefault="003B1DDD" w:rsidP="007405A3">
            <w:pPr>
              <w:jc w:val="center"/>
              <w:rPr>
                <w:rFonts w:ascii="Tahoma" w:hAnsi="Tahoma" w:cs="Tahoma"/>
                <w:rtl/>
                <w:lang w:bidi="ar-SY"/>
              </w:rPr>
            </w:pPr>
          </w:p>
        </w:tc>
        <w:tc>
          <w:tcPr>
            <w:tcW w:w="1620" w:type="dxa"/>
            <w:vMerge/>
          </w:tcPr>
          <w:p w:rsidR="003B1DDD" w:rsidRPr="001831E0" w:rsidRDefault="003B1DDD" w:rsidP="007405A3">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 xml:space="preserve">استقلابي :حماض عضوي </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6</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3</w:t>
            </w:r>
          </w:p>
        </w:tc>
        <w:tc>
          <w:tcPr>
            <w:tcW w:w="1332"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50%</w:t>
            </w: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3</w:t>
            </w:r>
          </w:p>
        </w:tc>
        <w:tc>
          <w:tcPr>
            <w:tcW w:w="1620" w:type="dxa"/>
          </w:tcPr>
          <w:p w:rsidR="00507061" w:rsidRPr="001831E0" w:rsidRDefault="00507061" w:rsidP="007405A3">
            <w:pPr>
              <w:jc w:val="center"/>
              <w:rPr>
                <w:rFonts w:ascii="Tahoma" w:hAnsi="Tahoma" w:cs="Tahoma"/>
                <w:rtl/>
                <w:lang w:bidi="ar-SY"/>
              </w:rPr>
            </w:pPr>
            <w:r w:rsidRPr="001831E0">
              <w:rPr>
                <w:rFonts w:ascii="Tahoma" w:hAnsi="Tahoma" w:cs="Tahoma"/>
                <w:rtl/>
                <w:lang w:bidi="ar-SY"/>
              </w:rPr>
              <w:t>50%</w:t>
            </w:r>
          </w:p>
        </w:tc>
      </w:tr>
      <w:tr w:rsidR="003B1DDD" w:rsidRPr="00ED3DFA" w:rsidTr="00D239D7">
        <w:trPr>
          <w:trHeight w:val="485"/>
        </w:trPr>
        <w:tc>
          <w:tcPr>
            <w:tcW w:w="989" w:type="dxa"/>
            <w:vMerge w:val="restart"/>
          </w:tcPr>
          <w:p w:rsidR="003B1DDD" w:rsidRPr="001831E0" w:rsidRDefault="003B1DDD" w:rsidP="007405A3">
            <w:pPr>
              <w:jc w:val="center"/>
              <w:rPr>
                <w:rFonts w:ascii="Tahoma" w:hAnsi="Tahoma" w:cs="Tahoma"/>
                <w:rtl/>
                <w:lang w:bidi="ar-SY"/>
              </w:rPr>
            </w:pPr>
            <w:r w:rsidRPr="001831E0">
              <w:rPr>
                <w:rFonts w:ascii="Tahoma" w:hAnsi="Tahoma" w:cs="Tahoma"/>
                <w:rtl/>
                <w:lang w:bidi="ar-SY"/>
              </w:rPr>
              <w:t>نقص أكسجة دماغية</w:t>
            </w: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غرق</w:t>
            </w:r>
          </w:p>
        </w:tc>
        <w:tc>
          <w:tcPr>
            <w:tcW w:w="681"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hint="cs"/>
                <w:rtl/>
                <w:lang w:bidi="ar-SY"/>
              </w:rPr>
              <w:t>5</w:t>
            </w: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3</w:t>
            </w:r>
          </w:p>
        </w:tc>
        <w:tc>
          <w:tcPr>
            <w:tcW w:w="527"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rtl/>
                <w:lang w:bidi="ar-SY"/>
              </w:rPr>
              <w:t>3</w:t>
            </w: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3</w:t>
            </w:r>
          </w:p>
        </w:tc>
        <w:tc>
          <w:tcPr>
            <w:tcW w:w="1332"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hint="cs"/>
                <w:rtl/>
                <w:lang w:bidi="ar-SY"/>
              </w:rPr>
              <w:t>60</w:t>
            </w:r>
            <w:r w:rsidRPr="001831E0">
              <w:rPr>
                <w:rFonts w:ascii="Tahoma" w:hAnsi="Tahoma" w:cs="Tahoma"/>
                <w:rtl/>
                <w:lang w:bidi="ar-SY"/>
              </w:rPr>
              <w:t>%</w:t>
            </w:r>
          </w:p>
          <w:p w:rsidR="003B1DDD" w:rsidRPr="001831E0" w:rsidRDefault="003B1DDD" w:rsidP="003B1DDD">
            <w:pPr>
              <w:jc w:val="center"/>
              <w:rPr>
                <w:rFonts w:ascii="Tahoma" w:hAnsi="Tahoma" w:cs="Tahoma"/>
                <w:rtl/>
                <w:lang w:bidi="ar-SY"/>
              </w:rPr>
            </w:pPr>
          </w:p>
        </w:tc>
        <w:tc>
          <w:tcPr>
            <w:tcW w:w="652" w:type="dxa"/>
            <w:gridSpan w:val="2"/>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hint="cs"/>
                <w:rtl/>
                <w:lang w:bidi="ar-SY"/>
              </w:rPr>
              <w:t>2</w:t>
            </w:r>
          </w:p>
        </w:tc>
        <w:tc>
          <w:tcPr>
            <w:tcW w:w="750"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0</w:t>
            </w:r>
          </w:p>
        </w:tc>
        <w:tc>
          <w:tcPr>
            <w:tcW w:w="1620" w:type="dxa"/>
            <w:vMerge w:val="restart"/>
          </w:tcPr>
          <w:p w:rsidR="003B1DDD" w:rsidRPr="001831E0" w:rsidRDefault="003B1DDD" w:rsidP="007405A3">
            <w:pPr>
              <w:jc w:val="center"/>
              <w:rPr>
                <w:rFonts w:ascii="Tahoma" w:hAnsi="Tahoma" w:cs="Tahoma"/>
                <w:rtl/>
                <w:lang w:bidi="ar-SY"/>
              </w:rPr>
            </w:pPr>
          </w:p>
          <w:p w:rsidR="003B1DDD" w:rsidRPr="001831E0" w:rsidRDefault="003B1DDD" w:rsidP="007405A3">
            <w:pPr>
              <w:jc w:val="center"/>
              <w:rPr>
                <w:rFonts w:ascii="Tahoma" w:hAnsi="Tahoma" w:cs="Tahoma"/>
                <w:rtl/>
                <w:lang w:bidi="ar-SY"/>
              </w:rPr>
            </w:pPr>
            <w:r w:rsidRPr="001831E0">
              <w:rPr>
                <w:rFonts w:ascii="Tahoma" w:hAnsi="Tahoma" w:cs="Tahoma" w:hint="cs"/>
                <w:rtl/>
                <w:lang w:bidi="ar-SY"/>
              </w:rPr>
              <w:t>40</w:t>
            </w:r>
            <w:r w:rsidRPr="001831E0">
              <w:rPr>
                <w:rFonts w:ascii="Tahoma" w:hAnsi="Tahoma" w:cs="Tahoma"/>
                <w:rtl/>
                <w:lang w:bidi="ar-SY"/>
              </w:rPr>
              <w:t>%</w:t>
            </w:r>
          </w:p>
          <w:p w:rsidR="003B1DDD" w:rsidRPr="001831E0" w:rsidRDefault="003B1DDD" w:rsidP="007405A3">
            <w:pPr>
              <w:jc w:val="center"/>
              <w:rPr>
                <w:rFonts w:ascii="Tahoma" w:hAnsi="Tahoma" w:cs="Tahoma"/>
                <w:rtl/>
                <w:lang w:bidi="ar-SY"/>
              </w:rPr>
            </w:pPr>
          </w:p>
        </w:tc>
      </w:tr>
      <w:tr w:rsidR="003B1DDD" w:rsidRPr="00ED3DFA" w:rsidTr="00D239D7">
        <w:trPr>
          <w:trHeight w:val="503"/>
        </w:trPr>
        <w:tc>
          <w:tcPr>
            <w:tcW w:w="989" w:type="dxa"/>
            <w:vMerge/>
          </w:tcPr>
          <w:p w:rsidR="003B1DDD" w:rsidRPr="001831E0" w:rsidRDefault="003B1DDD" w:rsidP="007405A3">
            <w:pPr>
              <w:jc w:val="center"/>
              <w:rPr>
                <w:rFonts w:ascii="Tahoma" w:hAnsi="Tahoma" w:cs="Tahoma"/>
                <w:rtl/>
                <w:lang w:bidi="ar-SY"/>
              </w:rPr>
            </w:pPr>
          </w:p>
        </w:tc>
        <w:tc>
          <w:tcPr>
            <w:tcW w:w="2251"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rtl/>
                <w:lang w:bidi="ar-SY"/>
              </w:rPr>
              <w:t>↓</w:t>
            </w:r>
            <w:r w:rsidRPr="001831E0">
              <w:rPr>
                <w:rFonts w:ascii="Tahoma" w:hAnsi="Tahoma" w:cs="Tahoma"/>
                <w:lang w:bidi="ar-SY"/>
              </w:rPr>
              <w:t>BP</w:t>
            </w:r>
            <w:r w:rsidRPr="001831E0">
              <w:rPr>
                <w:rFonts w:ascii="Tahoma" w:hAnsi="Tahoma" w:cs="Tahoma"/>
                <w:rtl/>
                <w:lang w:bidi="ar-SY"/>
              </w:rPr>
              <w:t xml:space="preserve"> أثناء التحال الدموي</w:t>
            </w:r>
          </w:p>
        </w:tc>
        <w:tc>
          <w:tcPr>
            <w:tcW w:w="681" w:type="dxa"/>
            <w:vMerge/>
          </w:tcPr>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3B1DDD" w:rsidRPr="001831E0" w:rsidRDefault="003B1DDD" w:rsidP="007405A3">
            <w:pPr>
              <w:jc w:val="center"/>
              <w:rPr>
                <w:rFonts w:ascii="Tahoma" w:hAnsi="Tahoma" w:cs="Tahoma"/>
                <w:rtl/>
                <w:lang w:bidi="ar-SY"/>
              </w:rPr>
            </w:pP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0</w:t>
            </w:r>
          </w:p>
        </w:tc>
        <w:tc>
          <w:tcPr>
            <w:tcW w:w="1332" w:type="dxa"/>
            <w:vMerge/>
          </w:tcPr>
          <w:p w:rsidR="003B1DDD" w:rsidRPr="001831E0" w:rsidRDefault="003B1DDD" w:rsidP="007405A3">
            <w:pPr>
              <w:jc w:val="center"/>
              <w:rPr>
                <w:rFonts w:ascii="Tahoma" w:hAnsi="Tahoma" w:cs="Tahoma"/>
                <w:rtl/>
                <w:lang w:bidi="ar-SY"/>
              </w:rPr>
            </w:pPr>
          </w:p>
        </w:tc>
        <w:tc>
          <w:tcPr>
            <w:tcW w:w="652" w:type="dxa"/>
            <w:gridSpan w:val="2"/>
            <w:vMerge/>
          </w:tcPr>
          <w:p w:rsidR="003B1DDD" w:rsidRPr="001831E0" w:rsidRDefault="003B1DDD" w:rsidP="007405A3">
            <w:pPr>
              <w:jc w:val="center"/>
              <w:rPr>
                <w:rFonts w:ascii="Tahoma" w:hAnsi="Tahoma" w:cs="Tahoma"/>
                <w:rtl/>
                <w:lang w:bidi="ar-SY"/>
              </w:rPr>
            </w:pPr>
          </w:p>
        </w:tc>
        <w:tc>
          <w:tcPr>
            <w:tcW w:w="750"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1</w:t>
            </w:r>
          </w:p>
        </w:tc>
        <w:tc>
          <w:tcPr>
            <w:tcW w:w="1620" w:type="dxa"/>
            <w:vMerge/>
          </w:tcPr>
          <w:p w:rsidR="003B1DDD" w:rsidRPr="001831E0" w:rsidRDefault="003B1DDD" w:rsidP="007405A3">
            <w:pPr>
              <w:jc w:val="center"/>
              <w:rPr>
                <w:rFonts w:ascii="Tahoma" w:hAnsi="Tahoma" w:cs="Tahoma"/>
                <w:rtl/>
                <w:lang w:bidi="ar-SY"/>
              </w:rPr>
            </w:pPr>
          </w:p>
        </w:tc>
      </w:tr>
      <w:tr w:rsidR="003B1DDD" w:rsidRPr="00ED3DFA" w:rsidTr="00D239D7">
        <w:tc>
          <w:tcPr>
            <w:tcW w:w="989" w:type="dxa"/>
            <w:vMerge/>
          </w:tcPr>
          <w:p w:rsidR="003B1DDD" w:rsidRPr="001831E0" w:rsidRDefault="003B1DDD" w:rsidP="007405A3">
            <w:pPr>
              <w:jc w:val="center"/>
              <w:rPr>
                <w:rFonts w:ascii="Tahoma" w:hAnsi="Tahoma" w:cs="Tahoma"/>
                <w:rtl/>
                <w:lang w:bidi="ar-SY"/>
              </w:rPr>
            </w:pPr>
          </w:p>
        </w:tc>
        <w:tc>
          <w:tcPr>
            <w:tcW w:w="2251" w:type="dxa"/>
          </w:tcPr>
          <w:p w:rsidR="003B1DDD" w:rsidRPr="001831E0" w:rsidRDefault="003B1DDD" w:rsidP="007405A3">
            <w:pPr>
              <w:spacing w:after="0" w:line="240" w:lineRule="auto"/>
              <w:jc w:val="center"/>
              <w:rPr>
                <w:rFonts w:ascii="Tahoma" w:hAnsi="Tahoma" w:cs="Tahoma"/>
                <w:lang w:bidi="ar-SY"/>
              </w:rPr>
            </w:pPr>
            <w:r w:rsidRPr="001831E0">
              <w:rPr>
                <w:rFonts w:ascii="Tahoma" w:hAnsi="Tahoma" w:cs="Tahoma"/>
                <w:rtl/>
                <w:lang w:bidi="ar-SY"/>
              </w:rPr>
              <w:t>تسمم بالـ</w:t>
            </w:r>
            <w:r w:rsidRPr="001831E0">
              <w:rPr>
                <w:rFonts w:ascii="Tahoma" w:hAnsi="Tahoma" w:cs="Tahoma"/>
                <w:lang w:bidi="ar-SY"/>
              </w:rPr>
              <w:t>CO</w:t>
            </w:r>
          </w:p>
        </w:tc>
        <w:tc>
          <w:tcPr>
            <w:tcW w:w="681" w:type="dxa"/>
            <w:vMerge/>
          </w:tcPr>
          <w:p w:rsidR="003B1DDD" w:rsidRPr="001831E0" w:rsidRDefault="003B1DDD" w:rsidP="007405A3">
            <w:pPr>
              <w:jc w:val="center"/>
              <w:rPr>
                <w:rFonts w:ascii="Tahoma" w:hAnsi="Tahoma" w:cs="Tahoma"/>
                <w:rtl/>
                <w:lang w:bidi="ar-SY"/>
              </w:rPr>
            </w:pPr>
          </w:p>
        </w:tc>
        <w:tc>
          <w:tcPr>
            <w:tcW w:w="749" w:type="dxa"/>
          </w:tcPr>
          <w:p w:rsidR="003B1DDD" w:rsidRPr="001831E0" w:rsidRDefault="003B1DDD" w:rsidP="007405A3">
            <w:pPr>
              <w:spacing w:after="0" w:line="240" w:lineRule="auto"/>
              <w:jc w:val="center"/>
              <w:rPr>
                <w:rFonts w:ascii="Tahoma" w:hAnsi="Tahoma" w:cs="Tahoma"/>
                <w:rtl/>
                <w:lang w:bidi="ar-SY"/>
              </w:rPr>
            </w:pPr>
            <w:r w:rsidRPr="001831E0">
              <w:rPr>
                <w:rFonts w:ascii="Tahoma" w:hAnsi="Tahoma" w:cs="Tahoma"/>
                <w:rtl/>
                <w:lang w:bidi="ar-SY"/>
              </w:rPr>
              <w:t>1</w:t>
            </w:r>
          </w:p>
        </w:tc>
        <w:tc>
          <w:tcPr>
            <w:tcW w:w="527" w:type="dxa"/>
            <w:vMerge/>
          </w:tcPr>
          <w:p w:rsidR="003B1DDD" w:rsidRPr="001831E0" w:rsidRDefault="003B1DDD" w:rsidP="007405A3">
            <w:pPr>
              <w:jc w:val="center"/>
              <w:rPr>
                <w:rFonts w:ascii="Tahoma" w:hAnsi="Tahoma" w:cs="Tahoma"/>
                <w:rtl/>
                <w:lang w:bidi="ar-SY"/>
              </w:rPr>
            </w:pPr>
          </w:p>
        </w:tc>
        <w:tc>
          <w:tcPr>
            <w:tcW w:w="709"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0</w:t>
            </w:r>
          </w:p>
        </w:tc>
        <w:tc>
          <w:tcPr>
            <w:tcW w:w="1332" w:type="dxa"/>
            <w:vMerge/>
          </w:tcPr>
          <w:p w:rsidR="003B1DDD" w:rsidRPr="001831E0" w:rsidRDefault="003B1DDD" w:rsidP="007405A3">
            <w:pPr>
              <w:jc w:val="center"/>
              <w:rPr>
                <w:rFonts w:ascii="Tahoma" w:hAnsi="Tahoma" w:cs="Tahoma"/>
                <w:rtl/>
                <w:lang w:bidi="ar-SY"/>
              </w:rPr>
            </w:pPr>
          </w:p>
        </w:tc>
        <w:tc>
          <w:tcPr>
            <w:tcW w:w="652" w:type="dxa"/>
            <w:gridSpan w:val="2"/>
            <w:vMerge/>
          </w:tcPr>
          <w:p w:rsidR="003B1DDD" w:rsidRPr="001831E0" w:rsidRDefault="003B1DDD" w:rsidP="007405A3">
            <w:pPr>
              <w:jc w:val="center"/>
              <w:rPr>
                <w:rFonts w:ascii="Tahoma" w:hAnsi="Tahoma" w:cs="Tahoma"/>
                <w:rtl/>
                <w:lang w:bidi="ar-SY"/>
              </w:rPr>
            </w:pPr>
          </w:p>
        </w:tc>
        <w:tc>
          <w:tcPr>
            <w:tcW w:w="750" w:type="dxa"/>
          </w:tcPr>
          <w:p w:rsidR="003B1DDD" w:rsidRPr="001831E0" w:rsidRDefault="003B1DDD" w:rsidP="007405A3">
            <w:pPr>
              <w:jc w:val="center"/>
              <w:rPr>
                <w:rFonts w:ascii="Tahoma" w:hAnsi="Tahoma" w:cs="Tahoma"/>
                <w:rtl/>
                <w:lang w:bidi="ar-SY"/>
              </w:rPr>
            </w:pPr>
            <w:r w:rsidRPr="001831E0">
              <w:rPr>
                <w:rFonts w:ascii="Tahoma" w:hAnsi="Tahoma" w:cs="Tahoma"/>
                <w:rtl/>
                <w:lang w:bidi="ar-SY"/>
              </w:rPr>
              <w:t>1</w:t>
            </w:r>
          </w:p>
        </w:tc>
        <w:tc>
          <w:tcPr>
            <w:tcW w:w="1620" w:type="dxa"/>
            <w:vMerge/>
          </w:tcPr>
          <w:p w:rsidR="003B1DDD" w:rsidRPr="001831E0" w:rsidRDefault="003B1DDD" w:rsidP="007405A3">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تسمم بالسيانيد</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hint="cs"/>
                <w:rtl/>
                <w:lang w:bidi="ar-SY"/>
              </w:rPr>
              <w:t>2</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hint="cs"/>
                <w:rtl/>
                <w:lang w:bidi="ar-SY"/>
              </w:rPr>
              <w:t>0</w:t>
            </w:r>
          </w:p>
        </w:tc>
        <w:tc>
          <w:tcPr>
            <w:tcW w:w="1332" w:type="dxa"/>
          </w:tcPr>
          <w:p w:rsidR="00507061" w:rsidRPr="001831E0" w:rsidRDefault="00507061" w:rsidP="007405A3">
            <w:pPr>
              <w:jc w:val="center"/>
              <w:rPr>
                <w:rFonts w:ascii="Tahoma" w:hAnsi="Tahoma" w:cs="Tahoma"/>
                <w:rtl/>
                <w:lang w:bidi="ar-SY"/>
              </w:rPr>
            </w:pP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hint="cs"/>
                <w:rtl/>
                <w:lang w:bidi="ar-SY"/>
              </w:rPr>
              <w:t>2</w:t>
            </w:r>
          </w:p>
        </w:tc>
        <w:tc>
          <w:tcPr>
            <w:tcW w:w="1620" w:type="dxa"/>
          </w:tcPr>
          <w:p w:rsidR="00507061" w:rsidRPr="001831E0" w:rsidRDefault="00507061" w:rsidP="003B1DDD">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تسمم دوائي بالميتوتركسات</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2</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2</w:t>
            </w:r>
          </w:p>
        </w:tc>
        <w:tc>
          <w:tcPr>
            <w:tcW w:w="1332" w:type="dxa"/>
          </w:tcPr>
          <w:p w:rsidR="00507061" w:rsidRPr="001831E0" w:rsidRDefault="00507061" w:rsidP="007405A3">
            <w:pPr>
              <w:jc w:val="center"/>
              <w:rPr>
                <w:rFonts w:ascii="Tahoma" w:hAnsi="Tahoma" w:cs="Tahoma"/>
                <w:rtl/>
                <w:lang w:bidi="ar-SY"/>
              </w:rPr>
            </w:pP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0</w:t>
            </w:r>
          </w:p>
        </w:tc>
        <w:tc>
          <w:tcPr>
            <w:tcW w:w="1620" w:type="dxa"/>
          </w:tcPr>
          <w:p w:rsidR="00507061" w:rsidRPr="001831E0" w:rsidRDefault="00507061" w:rsidP="003B1DDD">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spacing w:after="0" w:line="240" w:lineRule="auto"/>
              <w:jc w:val="center"/>
              <w:rPr>
                <w:rFonts w:ascii="Tahoma" w:hAnsi="Tahoma" w:cs="Tahoma"/>
                <w:rtl/>
                <w:lang w:bidi="ar-SY"/>
              </w:rPr>
            </w:pPr>
            <w:r w:rsidRPr="001831E0">
              <w:rPr>
                <w:rFonts w:ascii="Tahoma" w:hAnsi="Tahoma" w:cs="Tahoma"/>
                <w:rtl/>
                <w:lang w:bidi="ar-SY"/>
              </w:rPr>
              <w:t>حرق درجة ثالثة</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2</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1</w:t>
            </w:r>
          </w:p>
        </w:tc>
        <w:tc>
          <w:tcPr>
            <w:tcW w:w="1332" w:type="dxa"/>
          </w:tcPr>
          <w:p w:rsidR="00507061" w:rsidRPr="001831E0" w:rsidRDefault="00507061" w:rsidP="003B1DDD">
            <w:pPr>
              <w:rPr>
                <w:rFonts w:ascii="Tahoma" w:hAnsi="Tahoma" w:cs="Tahoma"/>
                <w:rtl/>
                <w:lang w:bidi="ar-SY"/>
              </w:rPr>
            </w:pP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1</w:t>
            </w:r>
          </w:p>
        </w:tc>
        <w:tc>
          <w:tcPr>
            <w:tcW w:w="1620" w:type="dxa"/>
          </w:tcPr>
          <w:p w:rsidR="00507061" w:rsidRPr="001831E0" w:rsidRDefault="00507061" w:rsidP="007405A3">
            <w:pPr>
              <w:jc w:val="center"/>
              <w:rPr>
                <w:rFonts w:ascii="Tahoma" w:hAnsi="Tahoma" w:cs="Tahoma"/>
                <w:rtl/>
                <w:lang w:bidi="ar-SY"/>
              </w:rPr>
            </w:pPr>
          </w:p>
        </w:tc>
      </w:tr>
      <w:tr w:rsidR="00507061" w:rsidRPr="00ED3DFA" w:rsidTr="00D239D7">
        <w:tc>
          <w:tcPr>
            <w:tcW w:w="3240" w:type="dxa"/>
            <w:gridSpan w:val="2"/>
          </w:tcPr>
          <w:p w:rsidR="00507061" w:rsidRPr="001831E0" w:rsidRDefault="00507061" w:rsidP="007405A3">
            <w:pPr>
              <w:spacing w:after="0" w:line="240" w:lineRule="auto"/>
              <w:jc w:val="center"/>
              <w:rPr>
                <w:rFonts w:ascii="Tahoma" w:hAnsi="Tahoma" w:cs="Tahoma"/>
                <w:rtl/>
                <w:lang w:bidi="ar-SY"/>
              </w:rPr>
            </w:pPr>
            <w:r w:rsidRPr="001831E0">
              <w:rPr>
                <w:rFonts w:ascii="Tahoma" w:hAnsi="Tahoma" w:cs="Tahoma"/>
                <w:rtl/>
                <w:lang w:bidi="ar-SY"/>
              </w:rPr>
              <w:t>حرق كهربائي</w:t>
            </w:r>
          </w:p>
        </w:tc>
        <w:tc>
          <w:tcPr>
            <w:tcW w:w="1430"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2</w:t>
            </w:r>
          </w:p>
        </w:tc>
        <w:tc>
          <w:tcPr>
            <w:tcW w:w="1236" w:type="dxa"/>
            <w:gridSpan w:val="2"/>
          </w:tcPr>
          <w:p w:rsidR="00507061" w:rsidRPr="001831E0" w:rsidRDefault="00507061" w:rsidP="007405A3">
            <w:pPr>
              <w:jc w:val="center"/>
              <w:rPr>
                <w:rFonts w:ascii="Tahoma" w:hAnsi="Tahoma" w:cs="Tahoma"/>
                <w:rtl/>
                <w:lang w:bidi="ar-SY"/>
              </w:rPr>
            </w:pPr>
            <w:r w:rsidRPr="001831E0">
              <w:rPr>
                <w:rFonts w:ascii="Tahoma" w:hAnsi="Tahoma" w:cs="Tahoma"/>
                <w:rtl/>
                <w:lang w:bidi="ar-SY"/>
              </w:rPr>
              <w:t>1</w:t>
            </w:r>
          </w:p>
        </w:tc>
        <w:tc>
          <w:tcPr>
            <w:tcW w:w="1332" w:type="dxa"/>
          </w:tcPr>
          <w:p w:rsidR="00507061" w:rsidRPr="001831E0" w:rsidRDefault="00507061" w:rsidP="007405A3">
            <w:pPr>
              <w:jc w:val="center"/>
              <w:rPr>
                <w:rFonts w:ascii="Tahoma" w:hAnsi="Tahoma" w:cs="Tahoma"/>
                <w:rtl/>
                <w:lang w:bidi="ar-SY"/>
              </w:rPr>
            </w:pPr>
          </w:p>
        </w:tc>
        <w:tc>
          <w:tcPr>
            <w:tcW w:w="1402" w:type="dxa"/>
            <w:gridSpan w:val="3"/>
          </w:tcPr>
          <w:p w:rsidR="00507061" w:rsidRPr="001831E0" w:rsidRDefault="00507061" w:rsidP="007405A3">
            <w:pPr>
              <w:jc w:val="center"/>
              <w:rPr>
                <w:rFonts w:ascii="Tahoma" w:hAnsi="Tahoma" w:cs="Tahoma"/>
                <w:rtl/>
                <w:lang w:bidi="ar-SY"/>
              </w:rPr>
            </w:pPr>
            <w:r w:rsidRPr="001831E0">
              <w:rPr>
                <w:rFonts w:ascii="Tahoma" w:hAnsi="Tahoma" w:cs="Tahoma"/>
                <w:rtl/>
                <w:lang w:bidi="ar-SY"/>
              </w:rPr>
              <w:t>1</w:t>
            </w:r>
          </w:p>
        </w:tc>
        <w:tc>
          <w:tcPr>
            <w:tcW w:w="1620" w:type="dxa"/>
          </w:tcPr>
          <w:p w:rsidR="00507061" w:rsidRPr="001831E0" w:rsidRDefault="00507061" w:rsidP="007405A3">
            <w:pPr>
              <w:jc w:val="center"/>
              <w:rPr>
                <w:rFonts w:ascii="Tahoma" w:hAnsi="Tahoma" w:cs="Tahoma"/>
                <w:rtl/>
                <w:lang w:bidi="ar-SY"/>
              </w:rPr>
            </w:pPr>
          </w:p>
        </w:tc>
      </w:tr>
      <w:tr w:rsidR="00507061" w:rsidRPr="00ED3DFA" w:rsidTr="00D239D7">
        <w:tc>
          <w:tcPr>
            <w:tcW w:w="324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اضطراب تخثري</w:t>
            </w:r>
          </w:p>
        </w:tc>
        <w:tc>
          <w:tcPr>
            <w:tcW w:w="143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236"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1332" w:type="dxa"/>
          </w:tcPr>
          <w:p w:rsidR="00507061" w:rsidRPr="00ED3DFA" w:rsidRDefault="00507061" w:rsidP="003B1DDD">
            <w:pPr>
              <w:jc w:val="center"/>
              <w:rPr>
                <w:rFonts w:ascii="Tahoma" w:hAnsi="Tahoma" w:cs="Tahoma"/>
                <w:sz w:val="24"/>
                <w:szCs w:val="24"/>
                <w:rtl/>
                <w:lang w:bidi="ar-SY"/>
              </w:rPr>
            </w:pPr>
          </w:p>
        </w:tc>
        <w:tc>
          <w:tcPr>
            <w:tcW w:w="1402" w:type="dxa"/>
            <w:gridSpan w:val="3"/>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620" w:type="dxa"/>
          </w:tcPr>
          <w:p w:rsidR="00507061" w:rsidRPr="00ED3DFA" w:rsidRDefault="00507061" w:rsidP="007405A3">
            <w:pPr>
              <w:jc w:val="center"/>
              <w:rPr>
                <w:rFonts w:ascii="Tahoma" w:hAnsi="Tahoma" w:cs="Tahoma"/>
                <w:sz w:val="24"/>
                <w:szCs w:val="24"/>
                <w:rtl/>
                <w:lang w:bidi="ar-SY"/>
              </w:rPr>
            </w:pPr>
          </w:p>
        </w:tc>
      </w:tr>
      <w:tr w:rsidR="00507061" w:rsidRPr="00ED3DFA" w:rsidTr="00D239D7">
        <w:tc>
          <w:tcPr>
            <w:tcW w:w="3240"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دون تشخيص واضح</w:t>
            </w:r>
          </w:p>
        </w:tc>
        <w:tc>
          <w:tcPr>
            <w:tcW w:w="1430" w:type="dxa"/>
            <w:gridSpan w:val="2"/>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2</w:t>
            </w:r>
          </w:p>
        </w:tc>
        <w:tc>
          <w:tcPr>
            <w:tcW w:w="1236" w:type="dxa"/>
            <w:gridSpan w:val="2"/>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2</w:t>
            </w:r>
          </w:p>
        </w:tc>
        <w:tc>
          <w:tcPr>
            <w:tcW w:w="1332" w:type="dxa"/>
          </w:tcPr>
          <w:p w:rsidR="00507061" w:rsidRPr="00ED3DFA" w:rsidRDefault="00507061" w:rsidP="007405A3">
            <w:pPr>
              <w:jc w:val="center"/>
              <w:rPr>
                <w:rFonts w:ascii="Tahoma" w:hAnsi="Tahoma" w:cs="Tahoma"/>
                <w:sz w:val="24"/>
                <w:szCs w:val="24"/>
                <w:rtl/>
                <w:lang w:bidi="ar-SY"/>
              </w:rPr>
            </w:pPr>
          </w:p>
        </w:tc>
        <w:tc>
          <w:tcPr>
            <w:tcW w:w="1402" w:type="dxa"/>
            <w:gridSpan w:val="3"/>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0</w:t>
            </w:r>
          </w:p>
        </w:tc>
        <w:tc>
          <w:tcPr>
            <w:tcW w:w="1620" w:type="dxa"/>
          </w:tcPr>
          <w:p w:rsidR="00507061" w:rsidRPr="00ED3DFA" w:rsidRDefault="00507061" w:rsidP="007405A3">
            <w:pPr>
              <w:jc w:val="center"/>
              <w:rPr>
                <w:rFonts w:ascii="Tahoma" w:hAnsi="Tahoma" w:cs="Tahoma"/>
                <w:sz w:val="24"/>
                <w:szCs w:val="24"/>
                <w:rtl/>
                <w:lang w:bidi="ar-SY"/>
              </w:rPr>
            </w:pPr>
          </w:p>
        </w:tc>
      </w:tr>
    </w:tbl>
    <w:p w:rsidR="00507061" w:rsidRPr="00ED3DFA" w:rsidRDefault="00507061" w:rsidP="00507061">
      <w:pPr>
        <w:ind w:left="-604"/>
        <w:rPr>
          <w:rFonts w:ascii="Tahoma" w:hAnsi="Tahoma" w:cs="Tahoma"/>
          <w:noProof/>
          <w:sz w:val="24"/>
          <w:szCs w:val="24"/>
          <w:lang w:bidi="ar-SY"/>
        </w:rPr>
      </w:pPr>
      <w:r w:rsidRPr="00444963">
        <w:rPr>
          <w:rFonts w:ascii="Tahoma" w:hAnsi="Tahoma" w:cs="Tahoma" w:hint="cs"/>
          <w:b/>
          <w:bCs/>
          <w:sz w:val="24"/>
          <w:szCs w:val="24"/>
          <w:rtl/>
          <w:lang w:bidi="ar-SY"/>
        </w:rPr>
        <w:t>جدول رقم 22</w:t>
      </w:r>
      <w:r w:rsidRPr="001831E0">
        <w:rPr>
          <w:rFonts w:ascii="Tahoma" w:hAnsi="Tahoma" w:cs="Tahoma"/>
          <w:noProof/>
          <w:sz w:val="24"/>
          <w:szCs w:val="24"/>
          <w:rtl/>
          <w:lang w:bidi="ar-SY"/>
        </w:rPr>
        <w:t xml:space="preserve"> </w:t>
      </w:r>
      <w:r w:rsidRPr="008D1DBE">
        <w:rPr>
          <w:rFonts w:ascii="Tahoma" w:hAnsi="Tahoma" w:cs="Tahoma"/>
          <w:noProof/>
          <w:sz w:val="24"/>
          <w:szCs w:val="24"/>
          <w:rtl/>
          <w:lang w:bidi="ar-SY"/>
        </w:rPr>
        <w:t>يظهر علاقة شكل الإصابة العصبية بالتشخيص</w:t>
      </w:r>
    </w:p>
    <w:p w:rsidR="00507061" w:rsidRDefault="00507061" w:rsidP="00507061">
      <w:pPr>
        <w:keepNext/>
        <w:ind w:left="-604"/>
      </w:pPr>
      <w:r>
        <w:rPr>
          <w:rFonts w:ascii="Tahoma" w:hAnsi="Tahoma" w:cs="Tahoma"/>
          <w:noProof/>
          <w:sz w:val="24"/>
          <w:szCs w:val="24"/>
        </w:rPr>
        <w:lastRenderedPageBreak/>
        <w:drawing>
          <wp:inline distT="0" distB="0" distL="0" distR="0">
            <wp:extent cx="6133782" cy="5228559"/>
            <wp:effectExtent l="12912" t="10191" r="6456" b="0"/>
            <wp:docPr id="22" name="مخطط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07061" w:rsidRPr="008D1DBE" w:rsidRDefault="00507061" w:rsidP="00507061">
      <w:pPr>
        <w:pStyle w:val="a7"/>
        <w:rPr>
          <w:rFonts w:ascii="Tahoma" w:hAnsi="Tahoma" w:cs="Tahoma"/>
          <w:sz w:val="24"/>
          <w:szCs w:val="24"/>
          <w:rtl/>
          <w:lang w:bidi="ar-SY"/>
        </w:rPr>
      </w:pPr>
      <w:r w:rsidRPr="008D1DBE">
        <w:rPr>
          <w:rFonts w:ascii="Tahoma" w:hAnsi="Tahoma" w:cs="Tahoma"/>
          <w:sz w:val="24"/>
          <w:szCs w:val="24"/>
          <w:rtl/>
        </w:rPr>
        <w:t xml:space="preserve">رسم توضيحي </w:t>
      </w:r>
      <w:r w:rsidR="00185B0A" w:rsidRPr="008D1DBE">
        <w:rPr>
          <w:rFonts w:ascii="Tahoma" w:hAnsi="Tahoma" w:cs="Tahoma"/>
          <w:sz w:val="24"/>
          <w:szCs w:val="24"/>
          <w:rtl/>
        </w:rPr>
        <w:fldChar w:fldCharType="begin"/>
      </w:r>
      <w:r w:rsidRPr="008D1DBE">
        <w:rPr>
          <w:rFonts w:ascii="Tahoma" w:hAnsi="Tahoma" w:cs="Tahoma"/>
          <w:sz w:val="24"/>
          <w:szCs w:val="24"/>
          <w:rtl/>
        </w:rPr>
        <w:instrText xml:space="preserve"> </w:instrText>
      </w:r>
      <w:r w:rsidRPr="008D1DBE">
        <w:rPr>
          <w:rFonts w:ascii="Tahoma" w:hAnsi="Tahoma" w:cs="Tahoma"/>
          <w:sz w:val="24"/>
          <w:szCs w:val="24"/>
        </w:rPr>
        <w:instrText>SEQ</w:instrText>
      </w:r>
      <w:r w:rsidRPr="008D1DBE">
        <w:rPr>
          <w:rFonts w:ascii="Tahoma" w:hAnsi="Tahoma" w:cs="Tahoma"/>
          <w:sz w:val="24"/>
          <w:szCs w:val="24"/>
          <w:rtl/>
        </w:rPr>
        <w:instrText xml:space="preserve"> رسم_توضيحي \* </w:instrText>
      </w:r>
      <w:r w:rsidRPr="008D1DBE">
        <w:rPr>
          <w:rFonts w:ascii="Tahoma" w:hAnsi="Tahoma" w:cs="Tahoma"/>
          <w:sz w:val="24"/>
          <w:szCs w:val="24"/>
        </w:rPr>
        <w:instrText>ARABIC</w:instrText>
      </w:r>
      <w:r w:rsidRPr="008D1DBE">
        <w:rPr>
          <w:rFonts w:ascii="Tahoma" w:hAnsi="Tahoma" w:cs="Tahoma"/>
          <w:sz w:val="24"/>
          <w:szCs w:val="24"/>
          <w:rtl/>
        </w:rPr>
        <w:instrText xml:space="preserve"> </w:instrText>
      </w:r>
      <w:r w:rsidR="00185B0A" w:rsidRPr="008D1DBE">
        <w:rPr>
          <w:rFonts w:ascii="Tahoma" w:hAnsi="Tahoma" w:cs="Tahoma"/>
          <w:sz w:val="24"/>
          <w:szCs w:val="24"/>
          <w:rtl/>
        </w:rPr>
        <w:fldChar w:fldCharType="separate"/>
      </w:r>
      <w:r w:rsidR="00FE785F">
        <w:rPr>
          <w:rFonts w:ascii="Tahoma" w:hAnsi="Tahoma" w:cs="Tahoma"/>
          <w:noProof/>
          <w:sz w:val="24"/>
          <w:szCs w:val="24"/>
          <w:rtl/>
        </w:rPr>
        <w:t>22</w:t>
      </w:r>
      <w:r w:rsidR="00185B0A" w:rsidRPr="008D1DBE">
        <w:rPr>
          <w:rFonts w:ascii="Tahoma" w:hAnsi="Tahoma" w:cs="Tahoma"/>
          <w:sz w:val="24"/>
          <w:szCs w:val="24"/>
          <w:rtl/>
        </w:rPr>
        <w:fldChar w:fldCharType="end"/>
      </w:r>
      <w:r w:rsidRPr="008D1DBE">
        <w:rPr>
          <w:rFonts w:ascii="Tahoma" w:hAnsi="Tahoma" w:cs="Tahoma"/>
          <w:noProof/>
          <w:sz w:val="24"/>
          <w:szCs w:val="24"/>
          <w:rtl/>
          <w:lang w:bidi="ar-SY"/>
        </w:rPr>
        <w:t xml:space="preserve"> يظهر علاقة شكل الإصابة العصبية بالتشخيص</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وجد أن كل المرضى الذين لديهم إصابة انتانية مثبتة و معظم المرضى الذين لديهم إصابة مناعية تالية للإنتان لديهم إصابة معممة في الجملة العصبية عدا حالة واحدة من تنخر الجسم الشاحب كانت معزولة أحادية الجانب في النوى القاعدية ، كما إن مرضى الرضوض معظمهم لديه إصابة معممة و التي كانت غالبا نزف تحت الجافية مرافق للرض  كما يلاحظ إن حوالي نصف المرضى المرضين لنقص الاكسجة لديهم إصابة معزولة في النوى القاعدية و هذا يعود إلى الحساسية العالية للنوى القاعدية لنقص الاكسجة كما كانت الإصابة معزولة عند كلا مريضي الاضطراب التخثري </w:t>
      </w:r>
    </w:p>
    <w:p w:rsidR="00507061" w:rsidRDefault="00507061" w:rsidP="00507061">
      <w:pPr>
        <w:rPr>
          <w:rFonts w:ascii="Tahoma" w:hAnsi="Tahoma" w:cs="Tahoma"/>
          <w:sz w:val="24"/>
          <w:szCs w:val="24"/>
          <w:u w:val="single"/>
          <w:rtl/>
          <w:lang w:bidi="ar-SY"/>
        </w:rPr>
      </w:pPr>
    </w:p>
    <w:p w:rsidR="00507061" w:rsidRDefault="00507061" w:rsidP="00507061">
      <w:pPr>
        <w:rPr>
          <w:rFonts w:ascii="Tahoma" w:hAnsi="Tahoma" w:cs="Tahoma"/>
          <w:sz w:val="24"/>
          <w:szCs w:val="24"/>
          <w:u w:val="single"/>
          <w:rtl/>
          <w:lang w:bidi="ar-SY"/>
        </w:rPr>
      </w:pPr>
    </w:p>
    <w:p w:rsidR="00507061" w:rsidRDefault="00507061" w:rsidP="00507061">
      <w:pPr>
        <w:rPr>
          <w:rFonts w:ascii="Tahoma" w:hAnsi="Tahoma" w:cs="Tahoma"/>
          <w:sz w:val="24"/>
          <w:szCs w:val="24"/>
          <w:u w:val="single"/>
          <w:rtl/>
          <w:lang w:bidi="ar-SY"/>
        </w:rPr>
      </w:pPr>
    </w:p>
    <w:p w:rsidR="00507061" w:rsidRPr="00ED3DFA" w:rsidRDefault="00507061" w:rsidP="00507061">
      <w:pPr>
        <w:rPr>
          <w:rFonts w:ascii="Tahoma" w:hAnsi="Tahoma" w:cs="Tahoma"/>
          <w:sz w:val="24"/>
          <w:szCs w:val="24"/>
          <w:u w:val="single"/>
          <w:rtl/>
          <w:lang w:bidi="ar-SY"/>
        </w:rPr>
      </w:pPr>
    </w:p>
    <w:p w:rsidR="00507061" w:rsidRPr="008D1DBE" w:rsidRDefault="00507061" w:rsidP="00507061">
      <w:pPr>
        <w:rPr>
          <w:rFonts w:ascii="Tahoma" w:hAnsi="Tahoma" w:cs="Tahoma"/>
          <w:b/>
          <w:bCs/>
          <w:sz w:val="24"/>
          <w:szCs w:val="24"/>
          <w:u w:val="single"/>
          <w:rtl/>
          <w:lang w:bidi="ar-SY"/>
        </w:rPr>
      </w:pPr>
      <w:r w:rsidRPr="008D1DBE">
        <w:rPr>
          <w:rFonts w:ascii="Tahoma" w:hAnsi="Tahoma" w:cs="Tahoma"/>
          <w:b/>
          <w:bCs/>
          <w:sz w:val="24"/>
          <w:szCs w:val="24"/>
          <w:u w:val="single"/>
          <w:rtl/>
          <w:lang w:bidi="ar-SY"/>
        </w:rPr>
        <w:lastRenderedPageBreak/>
        <w:t>الإن</w:t>
      </w:r>
      <w:r>
        <w:rPr>
          <w:rFonts w:ascii="Tahoma" w:hAnsi="Tahoma" w:cs="Tahoma" w:hint="cs"/>
          <w:b/>
          <w:bCs/>
          <w:sz w:val="24"/>
          <w:szCs w:val="24"/>
          <w:u w:val="single"/>
          <w:rtl/>
          <w:lang w:bidi="ar-SY"/>
        </w:rPr>
        <w:t>ــــ</w:t>
      </w:r>
      <w:r w:rsidRPr="008D1DBE">
        <w:rPr>
          <w:rFonts w:ascii="Tahoma" w:hAnsi="Tahoma" w:cs="Tahoma"/>
          <w:b/>
          <w:bCs/>
          <w:sz w:val="24"/>
          <w:szCs w:val="24"/>
          <w:u w:val="single"/>
          <w:rtl/>
          <w:lang w:bidi="ar-SY"/>
        </w:rPr>
        <w:t>ذار</w:t>
      </w:r>
    </w:p>
    <w:p w:rsidR="00507061" w:rsidRPr="00ED3DFA" w:rsidRDefault="00507061" w:rsidP="00507061">
      <w:pPr>
        <w:rPr>
          <w:rFonts w:ascii="Tahoma" w:hAnsi="Tahoma" w:cs="Tahoma"/>
          <w:sz w:val="24"/>
          <w:szCs w:val="24"/>
          <w:rtl/>
        </w:rPr>
      </w:pPr>
      <w:r w:rsidRPr="00ED3DFA">
        <w:rPr>
          <w:rFonts w:ascii="Tahoma" w:hAnsi="Tahoma" w:cs="Tahoma"/>
          <w:sz w:val="24"/>
          <w:szCs w:val="24"/>
          <w:u w:val="single"/>
          <w:rtl/>
        </w:rPr>
        <w:t>1 - إنذار إصابة النوى القاعدية بشكل عام</w:t>
      </w:r>
    </w:p>
    <w:p w:rsidR="00507061" w:rsidRPr="00444963" w:rsidRDefault="00507061" w:rsidP="00507061">
      <w:pPr>
        <w:rPr>
          <w:rFonts w:ascii="Tahoma" w:hAnsi="Tahoma" w:cs="Tahoma"/>
          <w:b/>
          <w:bCs/>
          <w:sz w:val="24"/>
          <w:szCs w:val="24"/>
          <w:rtl/>
        </w:rPr>
      </w:pPr>
      <w:r w:rsidRPr="00ED3DFA">
        <w:rPr>
          <w:rFonts w:ascii="Tahoma" w:hAnsi="Tahoma" w:cs="Tahoma"/>
          <w:sz w:val="24"/>
          <w:szCs w:val="24"/>
          <w:rtl/>
        </w:rPr>
        <w:t xml:space="preserve">تمت الدراسة على 55 مريض </w:t>
      </w:r>
      <w:r w:rsidR="00105D53">
        <w:rPr>
          <w:rFonts w:ascii="Tahoma" w:hAnsi="Tahoma" w:cs="Tahoma" w:hint="cs"/>
          <w:sz w:val="24"/>
          <w:szCs w:val="24"/>
          <w:rtl/>
        </w:rPr>
        <w:t xml:space="preserve">وكانت المتابعة خلال شهرين من الإصابة </w:t>
      </w:r>
      <w:r w:rsidRPr="00ED3DFA">
        <w:rPr>
          <w:rFonts w:ascii="Tahoma" w:hAnsi="Tahoma" w:cs="Tahoma"/>
          <w:sz w:val="24"/>
          <w:szCs w:val="24"/>
          <w:rtl/>
        </w:rPr>
        <w:t>و كانت النتائج كالتالي</w:t>
      </w:r>
      <w:r>
        <w:rPr>
          <w:rFonts w:ascii="Tahoma" w:hAnsi="Tahoma" w:cs="Tahoma" w:hint="cs"/>
          <w:sz w:val="24"/>
          <w:szCs w:val="24"/>
          <w:rtl/>
        </w:rPr>
        <w:t xml:space="preserve">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2840"/>
        <w:gridCol w:w="2841"/>
        <w:gridCol w:w="2841"/>
      </w:tblGrid>
      <w:tr w:rsidR="00507061" w:rsidRPr="00ED3DFA" w:rsidTr="007405A3">
        <w:tc>
          <w:tcPr>
            <w:tcW w:w="2840" w:type="dxa"/>
          </w:tcPr>
          <w:p w:rsidR="00507061" w:rsidRPr="00ED3DFA" w:rsidRDefault="00507061" w:rsidP="007405A3">
            <w:pPr>
              <w:jc w:val="center"/>
              <w:rPr>
                <w:rFonts w:ascii="Tahoma" w:hAnsi="Tahoma" w:cs="Tahoma"/>
                <w:sz w:val="24"/>
                <w:szCs w:val="24"/>
                <w:rtl/>
              </w:rPr>
            </w:pP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تحسن</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21</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38%</w:t>
            </w:r>
          </w:p>
        </w:tc>
      </w:tr>
      <w:tr w:rsidR="00507061" w:rsidRPr="00ED3DFA" w:rsidTr="007405A3">
        <w:tc>
          <w:tcPr>
            <w:tcW w:w="284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عقابيل</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18</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r>
              <w:rPr>
                <w:rFonts w:ascii="Tahoma" w:hAnsi="Tahoma" w:cs="Tahoma" w:hint="cs"/>
                <w:sz w:val="24"/>
                <w:szCs w:val="24"/>
                <w:rtl/>
              </w:rPr>
              <w:t>3</w:t>
            </w:r>
            <w:r w:rsidRPr="00ED3DFA">
              <w:rPr>
                <w:rFonts w:ascii="Tahoma" w:hAnsi="Tahoma" w:cs="Tahoma"/>
                <w:sz w:val="24"/>
                <w:szCs w:val="24"/>
                <w:rtl/>
              </w:rPr>
              <w:t>%</w:t>
            </w:r>
          </w:p>
        </w:tc>
      </w:tr>
      <w:tr w:rsidR="00507061" w:rsidRPr="00ED3DFA" w:rsidTr="007405A3">
        <w:tc>
          <w:tcPr>
            <w:tcW w:w="284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وفاة</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16</w:t>
            </w:r>
          </w:p>
        </w:tc>
        <w:tc>
          <w:tcPr>
            <w:tcW w:w="284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29%</w:t>
            </w:r>
          </w:p>
        </w:tc>
      </w:tr>
    </w:tbl>
    <w:p w:rsidR="00507061" w:rsidRDefault="00507061" w:rsidP="00507061">
      <w:pPr>
        <w:rPr>
          <w:rFonts w:ascii="Tahoma" w:hAnsi="Tahoma" w:cs="Tahoma"/>
          <w:noProof/>
          <w:sz w:val="24"/>
          <w:szCs w:val="24"/>
          <w:rtl/>
        </w:rPr>
      </w:pPr>
      <w:r w:rsidRPr="00ED3DFA">
        <w:rPr>
          <w:rFonts w:ascii="Tahoma" w:hAnsi="Tahoma" w:cs="Tahoma"/>
          <w:sz w:val="24"/>
          <w:szCs w:val="24"/>
          <w:rtl/>
          <w:lang w:bidi="ar-SY"/>
        </w:rPr>
        <w:t xml:space="preserve"> </w:t>
      </w:r>
      <w:r w:rsidRPr="00444963">
        <w:rPr>
          <w:rFonts w:ascii="Tahoma" w:hAnsi="Tahoma" w:cs="Tahoma" w:hint="cs"/>
          <w:b/>
          <w:bCs/>
          <w:sz w:val="24"/>
          <w:szCs w:val="24"/>
          <w:rtl/>
        </w:rPr>
        <w:t>جدول رقم 23</w:t>
      </w:r>
      <w:r>
        <w:rPr>
          <w:rFonts w:ascii="Tahoma" w:hAnsi="Tahoma" w:cs="Tahoma" w:hint="cs"/>
          <w:noProof/>
          <w:sz w:val="24"/>
          <w:szCs w:val="24"/>
          <w:rtl/>
        </w:rPr>
        <w:t xml:space="preserve"> يبين توزع المرضى حسب انذار الحالة</w:t>
      </w:r>
    </w:p>
    <w:p w:rsidR="00507061" w:rsidRDefault="00507061" w:rsidP="00507061">
      <w:pPr>
        <w:keepNext/>
      </w:pPr>
      <w:r>
        <w:rPr>
          <w:rFonts w:ascii="Tahoma" w:hAnsi="Tahoma" w:cs="Tahoma"/>
          <w:noProof/>
          <w:sz w:val="24"/>
          <w:szCs w:val="24"/>
        </w:rPr>
        <w:drawing>
          <wp:inline distT="0" distB="0" distL="0" distR="0">
            <wp:extent cx="5208395" cy="2746629"/>
            <wp:effectExtent l="13887" t="6096" r="6943" b="0"/>
            <wp:docPr id="23" name="مخطط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507061" w:rsidRPr="008F2036" w:rsidRDefault="00507061" w:rsidP="00507061">
      <w:pPr>
        <w:pStyle w:val="a7"/>
        <w:rPr>
          <w:rFonts w:ascii="Tahoma" w:hAnsi="Tahoma" w:cs="Tahoma"/>
          <w:sz w:val="26"/>
          <w:szCs w:val="26"/>
          <w:rtl/>
        </w:rPr>
      </w:pPr>
      <w:r w:rsidRPr="008F2036">
        <w:rPr>
          <w:rFonts w:ascii="Tahoma" w:hAnsi="Tahoma" w:cs="Tahoma"/>
          <w:sz w:val="26"/>
          <w:szCs w:val="26"/>
          <w:rtl/>
        </w:rPr>
        <w:t xml:space="preserve">رسم توضيحي </w:t>
      </w:r>
      <w:r w:rsidR="00185B0A" w:rsidRPr="008F2036">
        <w:rPr>
          <w:rFonts w:ascii="Tahoma" w:hAnsi="Tahoma" w:cs="Tahoma"/>
          <w:sz w:val="26"/>
          <w:szCs w:val="26"/>
          <w:rtl/>
          <w:lang w:bidi="ar-SY"/>
        </w:rPr>
        <w:fldChar w:fldCharType="begin"/>
      </w:r>
      <w:r w:rsidRPr="008F2036">
        <w:rPr>
          <w:rFonts w:ascii="Tahoma" w:hAnsi="Tahoma" w:cs="Tahoma"/>
          <w:sz w:val="26"/>
          <w:szCs w:val="26"/>
          <w:rtl/>
          <w:lang w:bidi="ar-SY"/>
        </w:rPr>
        <w:instrText xml:space="preserve"> </w:instrText>
      </w:r>
      <w:r w:rsidRPr="008F2036">
        <w:rPr>
          <w:rFonts w:ascii="Tahoma" w:hAnsi="Tahoma" w:cs="Tahoma"/>
          <w:sz w:val="26"/>
          <w:szCs w:val="26"/>
          <w:lang w:bidi="ar-SY"/>
        </w:rPr>
        <w:instrText>SEQ</w:instrText>
      </w:r>
      <w:r w:rsidRPr="008F2036">
        <w:rPr>
          <w:rFonts w:ascii="Tahoma" w:hAnsi="Tahoma" w:cs="Tahoma"/>
          <w:sz w:val="26"/>
          <w:szCs w:val="26"/>
          <w:rtl/>
          <w:lang w:bidi="ar-SY"/>
        </w:rPr>
        <w:instrText xml:space="preserve"> رسم_توضيحي \* </w:instrText>
      </w:r>
      <w:r w:rsidRPr="008F2036">
        <w:rPr>
          <w:rFonts w:ascii="Tahoma" w:hAnsi="Tahoma" w:cs="Tahoma"/>
          <w:sz w:val="26"/>
          <w:szCs w:val="26"/>
          <w:lang w:bidi="ar-SY"/>
        </w:rPr>
        <w:instrText>ARABIC</w:instrText>
      </w:r>
      <w:r w:rsidRPr="008F2036">
        <w:rPr>
          <w:rFonts w:ascii="Tahoma" w:hAnsi="Tahoma" w:cs="Tahoma"/>
          <w:sz w:val="26"/>
          <w:szCs w:val="26"/>
          <w:rtl/>
          <w:lang w:bidi="ar-SY"/>
        </w:rPr>
        <w:instrText xml:space="preserve"> </w:instrText>
      </w:r>
      <w:r w:rsidR="00185B0A" w:rsidRPr="008F2036">
        <w:rPr>
          <w:rFonts w:ascii="Tahoma" w:hAnsi="Tahoma" w:cs="Tahoma"/>
          <w:sz w:val="26"/>
          <w:szCs w:val="26"/>
          <w:rtl/>
          <w:lang w:bidi="ar-SY"/>
        </w:rPr>
        <w:fldChar w:fldCharType="separate"/>
      </w:r>
      <w:r w:rsidR="00FE785F">
        <w:rPr>
          <w:rFonts w:ascii="Tahoma" w:hAnsi="Tahoma" w:cs="Tahoma"/>
          <w:noProof/>
          <w:sz w:val="26"/>
          <w:szCs w:val="26"/>
          <w:rtl/>
          <w:lang w:bidi="ar-SY"/>
        </w:rPr>
        <w:t>23</w:t>
      </w:r>
      <w:r w:rsidR="00185B0A" w:rsidRPr="008F2036">
        <w:rPr>
          <w:rFonts w:ascii="Tahoma" w:hAnsi="Tahoma" w:cs="Tahoma"/>
          <w:sz w:val="26"/>
          <w:szCs w:val="26"/>
          <w:rtl/>
          <w:lang w:bidi="ar-SY"/>
        </w:rPr>
        <w:fldChar w:fldCharType="end"/>
      </w:r>
      <w:r w:rsidRPr="008F2036">
        <w:rPr>
          <w:rFonts w:ascii="Tahoma" w:hAnsi="Tahoma" w:cs="Tahoma"/>
          <w:noProof/>
          <w:sz w:val="26"/>
          <w:szCs w:val="26"/>
          <w:rtl/>
        </w:rPr>
        <w:t xml:space="preserve"> يبين توزع المرضى حسب انذار الحالة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إن الإصابة تترافق مع نسبة وفيات مرتفعة نسبي تصل حتى 30% من المرضى</w:t>
      </w:r>
    </w:p>
    <w:p w:rsidR="00507061" w:rsidRDefault="00507061" w:rsidP="00507061">
      <w:pPr>
        <w:rPr>
          <w:rFonts w:ascii="Tahoma" w:hAnsi="Tahoma" w:cs="Tahoma"/>
          <w:b/>
          <w:bCs/>
          <w:sz w:val="24"/>
          <w:szCs w:val="24"/>
          <w:rtl/>
          <w:lang w:bidi="ar-SY"/>
        </w:rPr>
      </w:pPr>
      <w:r w:rsidRPr="00ED3DFA">
        <w:rPr>
          <w:rFonts w:ascii="Tahoma" w:hAnsi="Tahoma" w:cs="Tahoma"/>
          <w:sz w:val="24"/>
          <w:szCs w:val="24"/>
          <w:u w:val="single"/>
          <w:rtl/>
          <w:lang w:bidi="ar-SY"/>
        </w:rPr>
        <w:t>2 - الإنذار حسب شكل الإصابة العصبية</w:t>
      </w:r>
      <w:r>
        <w:rPr>
          <w:rFonts w:ascii="Tahoma" w:hAnsi="Tahoma" w:cs="Tahoma" w:hint="cs"/>
          <w:sz w:val="24"/>
          <w:szCs w:val="24"/>
          <w:u w:val="single"/>
          <w:rtl/>
          <w:lang w:bidi="ar-SY"/>
        </w:rPr>
        <w:t xml:space="preserve"> :</w:t>
      </w:r>
    </w:p>
    <w:p w:rsidR="00507061" w:rsidRPr="008F2036" w:rsidRDefault="00507061" w:rsidP="00507061">
      <w:pPr>
        <w:keepNext/>
        <w:rPr>
          <w:noProof/>
          <w:rtl/>
          <w:lang w:bidi="ar-SY"/>
        </w:rPr>
      </w:pPr>
      <w:r w:rsidRPr="00444963">
        <w:rPr>
          <w:rFonts w:ascii="Tahoma" w:hAnsi="Tahoma" w:cs="Tahoma" w:hint="cs"/>
          <w:b/>
          <w:bCs/>
          <w:sz w:val="24"/>
          <w:szCs w:val="24"/>
          <w:rtl/>
          <w:lang w:bidi="ar-SY"/>
        </w:rPr>
        <w:t>جدول رقم 24</w:t>
      </w:r>
      <w:r w:rsidRPr="008F2036">
        <w:rPr>
          <w:rFonts w:ascii="Tahoma" w:hAnsi="Tahoma" w:cs="Tahoma"/>
          <w:sz w:val="24"/>
          <w:szCs w:val="24"/>
          <w:rtl/>
          <w:lang w:bidi="ar-SY"/>
        </w:rPr>
        <w:t xml:space="preserve"> </w:t>
      </w:r>
      <w:r w:rsidRPr="00997E6A">
        <w:rPr>
          <w:rFonts w:ascii="Tahoma" w:hAnsi="Tahoma" w:cs="Tahoma"/>
          <w:sz w:val="24"/>
          <w:szCs w:val="24"/>
          <w:rtl/>
          <w:lang w:bidi="ar-SY"/>
        </w:rPr>
        <w:t>يظهر علاقة شكل الإصابة العصبية بالإنذار</w:t>
      </w:r>
    </w:p>
    <w:tbl>
      <w:tblPr>
        <w:bidiVisual/>
        <w:tblW w:w="9073" w:type="dxa"/>
        <w:tblInd w:w="-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559"/>
        <w:gridCol w:w="1134"/>
        <w:gridCol w:w="1134"/>
        <w:gridCol w:w="1134"/>
        <w:gridCol w:w="1128"/>
        <w:gridCol w:w="923"/>
        <w:gridCol w:w="1068"/>
        <w:gridCol w:w="993"/>
      </w:tblGrid>
      <w:tr w:rsidR="00507061" w:rsidRPr="00ED3DFA" w:rsidTr="00B257C5">
        <w:trPr>
          <w:trHeight w:val="255"/>
        </w:trPr>
        <w:tc>
          <w:tcPr>
            <w:tcW w:w="1559"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شكل الإصابة بالنوى القاعدية</w:t>
            </w:r>
          </w:p>
        </w:tc>
        <w:tc>
          <w:tcPr>
            <w:tcW w:w="113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26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05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 عصبية</w:t>
            </w:r>
          </w:p>
        </w:tc>
        <w:tc>
          <w:tcPr>
            <w:tcW w:w="206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B257C5">
        <w:trPr>
          <w:trHeight w:val="255"/>
        </w:trPr>
        <w:tc>
          <w:tcPr>
            <w:tcW w:w="1559"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1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2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9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B257C5">
        <w:tc>
          <w:tcPr>
            <w:tcW w:w="155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معزولة</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14</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78.5%</w:t>
            </w:r>
          </w:p>
        </w:tc>
        <w:tc>
          <w:tcPr>
            <w:tcW w:w="11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92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7.2%</w:t>
            </w:r>
          </w:p>
        </w:tc>
        <w:tc>
          <w:tcPr>
            <w:tcW w:w="106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99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14.3%</w:t>
            </w:r>
          </w:p>
        </w:tc>
      </w:tr>
      <w:tr w:rsidR="00507061" w:rsidRPr="00ED3DFA" w:rsidTr="00B257C5">
        <w:tc>
          <w:tcPr>
            <w:tcW w:w="155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معممة</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41</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c>
          <w:tcPr>
            <w:tcW w:w="113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39%</w:t>
            </w:r>
          </w:p>
        </w:tc>
        <w:tc>
          <w:tcPr>
            <w:tcW w:w="11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w:t>
            </w:r>
          </w:p>
        </w:tc>
        <w:tc>
          <w:tcPr>
            <w:tcW w:w="92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29%</w:t>
            </w:r>
          </w:p>
        </w:tc>
        <w:tc>
          <w:tcPr>
            <w:tcW w:w="106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99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32%</w:t>
            </w:r>
          </w:p>
        </w:tc>
      </w:tr>
    </w:tbl>
    <w:p w:rsidR="00507061" w:rsidRDefault="00507061" w:rsidP="00507061">
      <w:pPr>
        <w:keepNext/>
      </w:pPr>
      <w:r>
        <w:rPr>
          <w:noProof/>
        </w:rPr>
        <w:lastRenderedPageBreak/>
        <w:drawing>
          <wp:inline distT="0" distB="0" distL="0" distR="0">
            <wp:extent cx="5379162" cy="2661094"/>
            <wp:effectExtent l="14342" t="5906" r="7171" b="0"/>
            <wp:docPr id="24" name="مخطط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507061" w:rsidRDefault="00507061" w:rsidP="00507061">
      <w:pPr>
        <w:pStyle w:val="a7"/>
        <w:rPr>
          <w:rFonts w:ascii="Tahoma" w:hAnsi="Tahoma" w:cs="Tahoma"/>
          <w:sz w:val="24"/>
          <w:szCs w:val="24"/>
          <w:rtl/>
          <w:lang w:bidi="ar-SY"/>
        </w:rPr>
      </w:pPr>
      <w:r w:rsidRPr="00997E6A">
        <w:rPr>
          <w:rFonts w:ascii="Tahoma" w:hAnsi="Tahoma" w:cs="Tahoma"/>
          <w:sz w:val="24"/>
          <w:szCs w:val="24"/>
          <w:rtl/>
        </w:rPr>
        <w:t xml:space="preserve">رسم توضيحي </w:t>
      </w:r>
      <w:r w:rsidR="00185B0A" w:rsidRPr="00997E6A">
        <w:rPr>
          <w:rFonts w:ascii="Tahoma" w:hAnsi="Tahoma" w:cs="Tahoma"/>
          <w:sz w:val="24"/>
          <w:szCs w:val="24"/>
          <w:rtl/>
        </w:rPr>
        <w:fldChar w:fldCharType="begin"/>
      </w:r>
      <w:r w:rsidRPr="00997E6A">
        <w:rPr>
          <w:rFonts w:ascii="Tahoma" w:hAnsi="Tahoma" w:cs="Tahoma"/>
          <w:sz w:val="24"/>
          <w:szCs w:val="24"/>
          <w:rtl/>
        </w:rPr>
        <w:instrText xml:space="preserve"> </w:instrText>
      </w:r>
      <w:r w:rsidRPr="00997E6A">
        <w:rPr>
          <w:rFonts w:ascii="Tahoma" w:hAnsi="Tahoma" w:cs="Tahoma"/>
          <w:sz w:val="24"/>
          <w:szCs w:val="24"/>
        </w:rPr>
        <w:instrText>SEQ</w:instrText>
      </w:r>
      <w:r w:rsidRPr="00997E6A">
        <w:rPr>
          <w:rFonts w:ascii="Tahoma" w:hAnsi="Tahoma" w:cs="Tahoma"/>
          <w:sz w:val="24"/>
          <w:szCs w:val="24"/>
          <w:rtl/>
        </w:rPr>
        <w:instrText xml:space="preserve"> رسم_توضيحي \* </w:instrText>
      </w:r>
      <w:r w:rsidRPr="00997E6A">
        <w:rPr>
          <w:rFonts w:ascii="Tahoma" w:hAnsi="Tahoma" w:cs="Tahoma"/>
          <w:sz w:val="24"/>
          <w:szCs w:val="24"/>
        </w:rPr>
        <w:instrText>ARABIC</w:instrText>
      </w:r>
      <w:r w:rsidRPr="00997E6A">
        <w:rPr>
          <w:rFonts w:ascii="Tahoma" w:hAnsi="Tahoma" w:cs="Tahoma"/>
          <w:sz w:val="24"/>
          <w:szCs w:val="24"/>
          <w:rtl/>
        </w:rPr>
        <w:instrText xml:space="preserve"> </w:instrText>
      </w:r>
      <w:r w:rsidR="00185B0A" w:rsidRPr="00997E6A">
        <w:rPr>
          <w:rFonts w:ascii="Tahoma" w:hAnsi="Tahoma" w:cs="Tahoma"/>
          <w:sz w:val="24"/>
          <w:szCs w:val="24"/>
          <w:rtl/>
        </w:rPr>
        <w:fldChar w:fldCharType="separate"/>
      </w:r>
      <w:r w:rsidR="00FE785F">
        <w:rPr>
          <w:rFonts w:ascii="Tahoma" w:hAnsi="Tahoma" w:cs="Tahoma"/>
          <w:noProof/>
          <w:sz w:val="24"/>
          <w:szCs w:val="24"/>
          <w:rtl/>
        </w:rPr>
        <w:t>24</w:t>
      </w:r>
      <w:r w:rsidR="00185B0A" w:rsidRPr="00997E6A">
        <w:rPr>
          <w:rFonts w:ascii="Tahoma" w:hAnsi="Tahoma" w:cs="Tahoma"/>
          <w:sz w:val="24"/>
          <w:szCs w:val="24"/>
          <w:rtl/>
        </w:rPr>
        <w:fldChar w:fldCharType="end"/>
      </w:r>
      <w:r w:rsidRPr="00997E6A">
        <w:rPr>
          <w:rFonts w:ascii="Tahoma" w:hAnsi="Tahoma" w:cs="Tahoma"/>
          <w:sz w:val="24"/>
          <w:szCs w:val="24"/>
          <w:rtl/>
          <w:lang w:bidi="ar-SY"/>
        </w:rPr>
        <w:t xml:space="preserve"> يظهر علاقة شكل الإصابة العصبية بالإنذار</w:t>
      </w:r>
    </w:p>
    <w:p w:rsidR="00507061" w:rsidRPr="006F7A70" w:rsidRDefault="00507061" w:rsidP="00507061">
      <w:pPr>
        <w:rPr>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 بوضع فرضية عدم وجود علاقة كون الاصابة العصبية معزولة في النوى القاعدية أو معممة و الانذار تظهر لدينا كاي مربع المراقبة 6,57 و تكون كاي مربع المتوقعة في حال مستوى اعتداد 5% هي 5,991 ، و بمقارنة كاي مربع المتوقعة بالمراقبة يظهر رفض الفرضية و بالتالي وجود اقتران كون الاصابة العصبية معزولة في النوى القاعدية أو معممة بانذار الحالة .  حيث يلاحظ أن الإصابة الموضعة ترافقت مع انذار أفضل و نسبة وفيات أقل بشكل واضح مقارنة مع الإصابة المعممة </w:t>
      </w:r>
    </w:p>
    <w:p w:rsidR="00507061" w:rsidRPr="00ED3DFA" w:rsidRDefault="00507061" w:rsidP="00507061">
      <w:pPr>
        <w:rPr>
          <w:rFonts w:ascii="Tahoma" w:hAnsi="Tahoma" w:cs="Tahoma"/>
          <w:sz w:val="24"/>
          <w:szCs w:val="24"/>
          <w:u w:val="single"/>
          <w:rtl/>
          <w:lang w:bidi="ar-SY"/>
        </w:rPr>
      </w:pPr>
      <w:r w:rsidRPr="00ED3DFA">
        <w:rPr>
          <w:rFonts w:ascii="Tahoma" w:hAnsi="Tahoma" w:cs="Tahoma"/>
          <w:sz w:val="24"/>
          <w:szCs w:val="24"/>
          <w:u w:val="single"/>
          <w:rtl/>
          <w:lang w:bidi="ar-SY"/>
        </w:rPr>
        <w:t xml:space="preserve">3- </w:t>
      </w:r>
      <w:r>
        <w:rPr>
          <w:rFonts w:ascii="Tahoma" w:hAnsi="Tahoma" w:cs="Tahoma" w:hint="cs"/>
          <w:sz w:val="24"/>
          <w:szCs w:val="24"/>
          <w:u w:val="single"/>
          <w:rtl/>
          <w:lang w:bidi="ar-SY"/>
        </w:rPr>
        <w:t xml:space="preserve">انذار </w:t>
      </w:r>
      <w:r w:rsidRPr="00ED3DFA">
        <w:rPr>
          <w:rFonts w:ascii="Tahoma" w:hAnsi="Tahoma" w:cs="Tahoma"/>
          <w:sz w:val="24"/>
          <w:szCs w:val="24"/>
          <w:u w:val="single"/>
          <w:rtl/>
          <w:lang w:bidi="ar-SY"/>
        </w:rPr>
        <w:t>مرضى الرضوض الدماغية</w:t>
      </w:r>
    </w:p>
    <w:p w:rsidR="00507061" w:rsidRPr="0036248B" w:rsidRDefault="00507061" w:rsidP="00507061">
      <w:pPr>
        <w:numPr>
          <w:ilvl w:val="0"/>
          <w:numId w:val="11"/>
        </w:numPr>
        <w:rPr>
          <w:rFonts w:ascii="Tahoma" w:hAnsi="Tahoma" w:cs="Tahoma"/>
          <w:rtl/>
          <w:lang w:bidi="ar-SY"/>
        </w:rPr>
      </w:pPr>
      <w:r w:rsidRPr="0036248B">
        <w:rPr>
          <w:rFonts w:ascii="Tahoma" w:hAnsi="Tahoma" w:cs="Tahoma"/>
          <w:rtl/>
          <w:lang w:bidi="ar-SY"/>
        </w:rPr>
        <w:t>الإنذار حسب شكل الإصابة الشعاعية عند مرضى الرضوض الدماغية</w:t>
      </w:r>
      <w:r w:rsidRPr="0036248B">
        <w:rPr>
          <w:rFonts w:ascii="Tahoma" w:hAnsi="Tahoma" w:cs="Tahoma" w:hint="cs"/>
          <w:rtl/>
          <w:lang w:bidi="ar-SY"/>
        </w:rPr>
        <w:t xml:space="preserve"> : </w:t>
      </w:r>
    </w:p>
    <w:tbl>
      <w:tblPr>
        <w:bidiVisual/>
        <w:tblW w:w="8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00"/>
        <w:gridCol w:w="1463"/>
        <w:gridCol w:w="998"/>
        <w:gridCol w:w="1367"/>
        <w:gridCol w:w="1028"/>
        <w:gridCol w:w="1641"/>
      </w:tblGrid>
      <w:tr w:rsidR="00507061" w:rsidRPr="00ED3DFA" w:rsidTr="007405A3">
        <w:trPr>
          <w:trHeight w:val="347"/>
        </w:trPr>
        <w:tc>
          <w:tcPr>
            <w:tcW w:w="21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شكل الإصابة الشعاعية</w:t>
            </w:r>
          </w:p>
        </w:tc>
        <w:tc>
          <w:tcPr>
            <w:tcW w:w="14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c>
          <w:tcPr>
            <w:tcW w:w="136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16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369"/>
        </w:trPr>
        <w:tc>
          <w:tcPr>
            <w:tcW w:w="21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معممة</w:t>
            </w:r>
          </w:p>
        </w:tc>
        <w:tc>
          <w:tcPr>
            <w:tcW w:w="14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36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36%</w:t>
            </w:r>
          </w:p>
        </w:tc>
        <w:tc>
          <w:tcPr>
            <w:tcW w:w="10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w:t>
            </w:r>
          </w:p>
        </w:tc>
        <w:tc>
          <w:tcPr>
            <w:tcW w:w="16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64%</w:t>
            </w:r>
          </w:p>
        </w:tc>
      </w:tr>
      <w:tr w:rsidR="00507061" w:rsidRPr="00ED3DFA" w:rsidTr="007405A3">
        <w:trPr>
          <w:trHeight w:val="369"/>
        </w:trPr>
        <w:tc>
          <w:tcPr>
            <w:tcW w:w="210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معزولة</w:t>
            </w:r>
          </w:p>
        </w:tc>
        <w:tc>
          <w:tcPr>
            <w:tcW w:w="14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367"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02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6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100%</w:t>
            </w:r>
          </w:p>
        </w:tc>
      </w:tr>
    </w:tbl>
    <w:p w:rsidR="00507061" w:rsidRDefault="00507061" w:rsidP="00507061">
      <w:pPr>
        <w:rPr>
          <w:rFonts w:ascii="Tahoma" w:hAnsi="Tahoma" w:cs="Tahoma"/>
          <w:b/>
          <w:bCs/>
          <w:rtl/>
          <w:lang w:bidi="ar-SY"/>
        </w:rPr>
      </w:pPr>
    </w:p>
    <w:p w:rsidR="00507061" w:rsidRPr="00ED3DFA" w:rsidRDefault="00507061" w:rsidP="00507061">
      <w:pPr>
        <w:rPr>
          <w:rFonts w:ascii="Tahoma" w:hAnsi="Tahoma" w:cs="Tahoma"/>
          <w:noProof/>
          <w:sz w:val="24"/>
          <w:szCs w:val="24"/>
          <w:lang w:bidi="ar-SY"/>
        </w:rPr>
      </w:pPr>
      <w:r w:rsidRPr="00444963">
        <w:rPr>
          <w:rFonts w:ascii="Tahoma" w:hAnsi="Tahoma" w:cs="Tahoma" w:hint="cs"/>
          <w:b/>
          <w:bCs/>
          <w:rtl/>
          <w:lang w:bidi="ar-SY"/>
        </w:rPr>
        <w:t>جدول رقم 25</w:t>
      </w:r>
      <w:r w:rsidRPr="00792A8D">
        <w:rPr>
          <w:rFonts w:ascii="Tahoma" w:hAnsi="Tahoma" w:cs="Tahoma"/>
          <w:noProof/>
          <w:rtl/>
          <w:lang w:bidi="ar-SY"/>
        </w:rPr>
        <w:t xml:space="preserve"> </w:t>
      </w:r>
      <w:r w:rsidRPr="00997E6A">
        <w:rPr>
          <w:rFonts w:ascii="Tahoma" w:hAnsi="Tahoma" w:cs="Tahoma"/>
          <w:noProof/>
          <w:rtl/>
          <w:lang w:bidi="ar-SY"/>
        </w:rPr>
        <w:t>بظهر علاقة شكل الإصابة بالإنذار عند مرضى الرضوض الدماغية</w:t>
      </w:r>
    </w:p>
    <w:p w:rsidR="00507061" w:rsidRDefault="00507061" w:rsidP="00507061">
      <w:pPr>
        <w:keepNext/>
      </w:pPr>
      <w:r>
        <w:rPr>
          <w:noProof/>
        </w:rPr>
        <w:lastRenderedPageBreak/>
        <w:drawing>
          <wp:inline distT="0" distB="0" distL="0" distR="0">
            <wp:extent cx="5322240" cy="2642086"/>
            <wp:effectExtent l="14190" t="5864" r="7095" b="0"/>
            <wp:docPr id="25" name="مخطط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07061" w:rsidRPr="00997E6A" w:rsidRDefault="00507061" w:rsidP="00507061">
      <w:pPr>
        <w:pStyle w:val="a7"/>
        <w:rPr>
          <w:rFonts w:ascii="Tahoma" w:hAnsi="Tahoma" w:cs="Tahoma"/>
          <w:sz w:val="22"/>
          <w:szCs w:val="22"/>
          <w:rtl/>
          <w:lang w:bidi="ar-SY"/>
        </w:rPr>
      </w:pPr>
      <w:r w:rsidRPr="00997E6A">
        <w:rPr>
          <w:rFonts w:ascii="Tahoma" w:hAnsi="Tahoma" w:cs="Tahoma"/>
          <w:sz w:val="22"/>
          <w:szCs w:val="22"/>
          <w:rtl/>
        </w:rPr>
        <w:t xml:space="preserve">رسم توضيحي </w:t>
      </w:r>
      <w:r w:rsidR="00185B0A" w:rsidRPr="00997E6A">
        <w:rPr>
          <w:rFonts w:ascii="Tahoma" w:hAnsi="Tahoma" w:cs="Tahoma"/>
          <w:sz w:val="22"/>
          <w:szCs w:val="22"/>
          <w:rtl/>
        </w:rPr>
        <w:fldChar w:fldCharType="begin"/>
      </w:r>
      <w:r w:rsidRPr="00997E6A">
        <w:rPr>
          <w:rFonts w:ascii="Tahoma" w:hAnsi="Tahoma" w:cs="Tahoma"/>
          <w:sz w:val="22"/>
          <w:szCs w:val="22"/>
          <w:rtl/>
        </w:rPr>
        <w:instrText xml:space="preserve"> </w:instrText>
      </w:r>
      <w:r w:rsidRPr="00997E6A">
        <w:rPr>
          <w:rFonts w:ascii="Tahoma" w:hAnsi="Tahoma" w:cs="Tahoma"/>
          <w:sz w:val="22"/>
          <w:szCs w:val="22"/>
        </w:rPr>
        <w:instrText>SEQ</w:instrText>
      </w:r>
      <w:r w:rsidRPr="00997E6A">
        <w:rPr>
          <w:rFonts w:ascii="Tahoma" w:hAnsi="Tahoma" w:cs="Tahoma"/>
          <w:sz w:val="22"/>
          <w:szCs w:val="22"/>
          <w:rtl/>
        </w:rPr>
        <w:instrText xml:space="preserve"> رسم_توضيحي \* </w:instrText>
      </w:r>
      <w:r w:rsidRPr="00997E6A">
        <w:rPr>
          <w:rFonts w:ascii="Tahoma" w:hAnsi="Tahoma" w:cs="Tahoma"/>
          <w:sz w:val="22"/>
          <w:szCs w:val="22"/>
        </w:rPr>
        <w:instrText>ARABIC</w:instrText>
      </w:r>
      <w:r w:rsidRPr="00997E6A">
        <w:rPr>
          <w:rFonts w:ascii="Tahoma" w:hAnsi="Tahoma" w:cs="Tahoma"/>
          <w:sz w:val="22"/>
          <w:szCs w:val="22"/>
          <w:rtl/>
        </w:rPr>
        <w:instrText xml:space="preserve"> </w:instrText>
      </w:r>
      <w:r w:rsidR="00185B0A" w:rsidRPr="00997E6A">
        <w:rPr>
          <w:rFonts w:ascii="Tahoma" w:hAnsi="Tahoma" w:cs="Tahoma"/>
          <w:sz w:val="22"/>
          <w:szCs w:val="22"/>
          <w:rtl/>
        </w:rPr>
        <w:fldChar w:fldCharType="separate"/>
      </w:r>
      <w:r w:rsidR="00FE785F">
        <w:rPr>
          <w:rFonts w:ascii="Tahoma" w:hAnsi="Tahoma" w:cs="Tahoma"/>
          <w:noProof/>
          <w:sz w:val="22"/>
          <w:szCs w:val="22"/>
          <w:rtl/>
        </w:rPr>
        <w:t>25</w:t>
      </w:r>
      <w:r w:rsidR="00185B0A" w:rsidRPr="00997E6A">
        <w:rPr>
          <w:rFonts w:ascii="Tahoma" w:hAnsi="Tahoma" w:cs="Tahoma"/>
          <w:sz w:val="22"/>
          <w:szCs w:val="22"/>
          <w:rtl/>
        </w:rPr>
        <w:fldChar w:fldCharType="end"/>
      </w:r>
      <w:r w:rsidRPr="00997E6A">
        <w:rPr>
          <w:rFonts w:ascii="Tahoma" w:hAnsi="Tahoma" w:cs="Tahoma"/>
          <w:noProof/>
          <w:sz w:val="22"/>
          <w:szCs w:val="22"/>
          <w:rtl/>
          <w:lang w:bidi="ar-SY"/>
        </w:rPr>
        <w:t xml:space="preserve"> بظهر علاقة شكل الإصابة بالإنذار عند مرضى الرضوض الدماغية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إن الإصابة المعممة في الجملة العصبية المركزية تترافق مع إنذار أسوأ و نسبة وفيات أعلى بالمقارنة مع ال</w:t>
      </w:r>
      <w:r>
        <w:rPr>
          <w:rFonts w:ascii="Tahoma" w:hAnsi="Tahoma" w:cs="Tahoma"/>
          <w:sz w:val="24"/>
          <w:szCs w:val="24"/>
          <w:rtl/>
          <w:lang w:bidi="ar-SY"/>
        </w:rPr>
        <w:t>إصابة المعزولة في النوى القاعدي</w:t>
      </w:r>
      <w:r>
        <w:rPr>
          <w:rFonts w:ascii="Tahoma" w:hAnsi="Tahoma" w:cs="Tahoma" w:hint="cs"/>
          <w:sz w:val="24"/>
          <w:szCs w:val="24"/>
          <w:rtl/>
          <w:lang w:bidi="ar-SY"/>
        </w:rPr>
        <w:t>ة ، حيث تترافق الإصلبة المعزولة مع انذار جيد.</w:t>
      </w:r>
    </w:p>
    <w:p w:rsidR="00507061" w:rsidRPr="00ED3DFA" w:rsidRDefault="00507061" w:rsidP="00507061">
      <w:pPr>
        <w:numPr>
          <w:ilvl w:val="0"/>
          <w:numId w:val="11"/>
        </w:numPr>
        <w:rPr>
          <w:rFonts w:ascii="Tahoma" w:hAnsi="Tahoma" w:cs="Tahoma"/>
          <w:sz w:val="24"/>
          <w:szCs w:val="24"/>
          <w:rtl/>
          <w:lang w:bidi="ar-SY"/>
        </w:rPr>
      </w:pPr>
      <w:r w:rsidRPr="00ED3DFA">
        <w:rPr>
          <w:rFonts w:ascii="Tahoma" w:hAnsi="Tahoma" w:cs="Tahoma"/>
          <w:sz w:val="24"/>
          <w:szCs w:val="24"/>
          <w:rtl/>
          <w:lang w:bidi="ar-SY"/>
        </w:rPr>
        <w:t>ترافق الرص مع تغيم وعي</w:t>
      </w:r>
      <w:r>
        <w:rPr>
          <w:rFonts w:ascii="Tahoma" w:hAnsi="Tahoma" w:cs="Tahoma" w:hint="cs"/>
          <w:sz w:val="24"/>
          <w:szCs w:val="24"/>
          <w:rtl/>
          <w:lang w:bidi="ar-SY"/>
        </w:rPr>
        <w:t xml:space="preserve"> </w:t>
      </w:r>
      <w:r w:rsidRPr="00444963">
        <w:rPr>
          <w:rFonts w:ascii="Tahoma" w:hAnsi="Tahoma" w:cs="Tahoma" w:hint="cs"/>
          <w:b/>
          <w:bCs/>
          <w:sz w:val="24"/>
          <w:szCs w:val="24"/>
          <w:rtl/>
          <w:lang w:bidi="ar-SY"/>
        </w:rPr>
        <w:t xml:space="preserve">: </w:t>
      </w:r>
    </w:p>
    <w:tbl>
      <w:tblPr>
        <w:bidiVisual/>
        <w:tblW w:w="8979" w:type="dxa"/>
        <w:tblInd w:w="-4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425"/>
        <w:gridCol w:w="1568"/>
        <w:gridCol w:w="1568"/>
        <w:gridCol w:w="1425"/>
        <w:gridCol w:w="1568"/>
        <w:gridCol w:w="1425"/>
      </w:tblGrid>
      <w:tr w:rsidR="00507061" w:rsidRPr="00ED3DFA" w:rsidTr="007405A3">
        <w:trPr>
          <w:trHeight w:val="263"/>
        </w:trPr>
        <w:tc>
          <w:tcPr>
            <w:tcW w:w="1425" w:type="dxa"/>
            <w:vMerge w:val="restart"/>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تغيم وعي مع الرص</w:t>
            </w:r>
          </w:p>
        </w:tc>
        <w:tc>
          <w:tcPr>
            <w:tcW w:w="1568" w:type="dxa"/>
            <w:vMerge w:val="restart"/>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عدد المرضى</w:t>
            </w:r>
          </w:p>
        </w:tc>
        <w:tc>
          <w:tcPr>
            <w:tcW w:w="2993" w:type="dxa"/>
            <w:gridSpan w:val="2"/>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وفاة</w:t>
            </w:r>
          </w:p>
        </w:tc>
        <w:tc>
          <w:tcPr>
            <w:tcW w:w="2993" w:type="dxa"/>
            <w:gridSpan w:val="2"/>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تحسن</w:t>
            </w:r>
          </w:p>
        </w:tc>
      </w:tr>
      <w:tr w:rsidR="00507061" w:rsidRPr="00ED3DFA" w:rsidTr="007405A3">
        <w:trPr>
          <w:trHeight w:val="263"/>
        </w:trPr>
        <w:tc>
          <w:tcPr>
            <w:tcW w:w="1425" w:type="dxa"/>
            <w:vMerge/>
          </w:tcPr>
          <w:p w:rsidR="00507061" w:rsidRPr="0036248B" w:rsidRDefault="00507061" w:rsidP="007405A3">
            <w:pPr>
              <w:spacing w:after="0" w:line="240" w:lineRule="auto"/>
              <w:jc w:val="center"/>
              <w:rPr>
                <w:rFonts w:ascii="Tahoma" w:hAnsi="Tahoma" w:cs="Tahoma"/>
                <w:rtl/>
                <w:lang w:bidi="ar-SY"/>
              </w:rPr>
            </w:pPr>
          </w:p>
        </w:tc>
        <w:tc>
          <w:tcPr>
            <w:tcW w:w="1568" w:type="dxa"/>
            <w:vMerge/>
          </w:tcPr>
          <w:p w:rsidR="00507061" w:rsidRPr="0036248B" w:rsidRDefault="00507061" w:rsidP="007405A3">
            <w:pPr>
              <w:spacing w:after="0" w:line="240" w:lineRule="auto"/>
              <w:jc w:val="center"/>
              <w:rPr>
                <w:rFonts w:ascii="Tahoma" w:hAnsi="Tahoma" w:cs="Tahoma"/>
                <w:rtl/>
                <w:lang w:bidi="ar-SY"/>
              </w:rPr>
            </w:pP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عدد المرضى</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النسبة المئوية</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عدد المرضى</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النسبة المئوية</w:t>
            </w:r>
          </w:p>
        </w:tc>
      </w:tr>
      <w:tr w:rsidR="00507061" w:rsidRPr="00ED3DFA" w:rsidTr="007405A3">
        <w:trPr>
          <w:trHeight w:val="263"/>
        </w:trPr>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موجود</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10</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4</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40%</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6</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60%</w:t>
            </w:r>
          </w:p>
        </w:tc>
      </w:tr>
      <w:tr w:rsidR="00507061" w:rsidRPr="00ED3DFA" w:rsidTr="007405A3">
        <w:trPr>
          <w:trHeight w:val="557"/>
        </w:trPr>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غير موجود</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3</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0</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0%</w:t>
            </w:r>
          </w:p>
        </w:tc>
        <w:tc>
          <w:tcPr>
            <w:tcW w:w="1568"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3</w:t>
            </w:r>
          </w:p>
        </w:tc>
        <w:tc>
          <w:tcPr>
            <w:tcW w:w="1425" w:type="dxa"/>
          </w:tcPr>
          <w:p w:rsidR="00507061" w:rsidRPr="0036248B" w:rsidRDefault="00507061" w:rsidP="007405A3">
            <w:pPr>
              <w:spacing w:after="0" w:line="240" w:lineRule="auto"/>
              <w:jc w:val="center"/>
              <w:rPr>
                <w:rFonts w:ascii="Tahoma" w:hAnsi="Tahoma" w:cs="Tahoma"/>
                <w:rtl/>
                <w:lang w:bidi="ar-SY"/>
              </w:rPr>
            </w:pPr>
            <w:r w:rsidRPr="0036248B">
              <w:rPr>
                <w:rFonts w:ascii="Tahoma" w:hAnsi="Tahoma" w:cs="Tahoma"/>
                <w:rtl/>
                <w:lang w:bidi="ar-SY"/>
              </w:rPr>
              <w:t>100%</w:t>
            </w:r>
          </w:p>
        </w:tc>
      </w:tr>
    </w:tbl>
    <w:p w:rsidR="00507061" w:rsidRPr="00ED3DFA" w:rsidRDefault="00507061" w:rsidP="00507061">
      <w:pPr>
        <w:rPr>
          <w:rFonts w:ascii="Tahoma" w:hAnsi="Tahoma" w:cs="Tahoma"/>
          <w:noProof/>
          <w:sz w:val="24"/>
          <w:szCs w:val="24"/>
          <w:lang w:bidi="ar-SY"/>
        </w:rPr>
      </w:pPr>
      <w:r w:rsidRPr="00444963">
        <w:rPr>
          <w:rFonts w:ascii="Tahoma" w:hAnsi="Tahoma" w:cs="Tahoma" w:hint="cs"/>
          <w:b/>
          <w:bCs/>
          <w:sz w:val="24"/>
          <w:szCs w:val="24"/>
          <w:rtl/>
          <w:lang w:bidi="ar-SY"/>
        </w:rPr>
        <w:t>جدول رقم 26</w:t>
      </w:r>
      <w:r>
        <w:rPr>
          <w:rFonts w:ascii="Tahoma" w:hAnsi="Tahoma" w:cs="Tahoma" w:hint="cs"/>
          <w:sz w:val="24"/>
          <w:szCs w:val="24"/>
          <w:rtl/>
          <w:lang w:bidi="ar-SY"/>
        </w:rPr>
        <w:t xml:space="preserve"> :</w:t>
      </w:r>
      <w:r w:rsidRPr="00792A8D">
        <w:rPr>
          <w:rFonts w:ascii="Tahoma" w:hAnsi="Tahoma" w:cs="Tahoma"/>
          <w:noProof/>
          <w:sz w:val="24"/>
          <w:szCs w:val="24"/>
          <w:rtl/>
          <w:lang w:bidi="ar-SY"/>
        </w:rPr>
        <w:t xml:space="preserve"> </w:t>
      </w:r>
      <w:r w:rsidRPr="00981E0C">
        <w:rPr>
          <w:rFonts w:ascii="Tahoma" w:hAnsi="Tahoma" w:cs="Tahoma"/>
          <w:noProof/>
          <w:sz w:val="24"/>
          <w:szCs w:val="24"/>
          <w:rtl/>
          <w:lang w:bidi="ar-SY"/>
        </w:rPr>
        <w:t>يظهر علاقة الإنذاربترافق الرض مع تغيم وعي</w:t>
      </w:r>
    </w:p>
    <w:p w:rsidR="00507061" w:rsidRDefault="00507061" w:rsidP="00507061">
      <w:pPr>
        <w:keepNext/>
      </w:pPr>
      <w:r>
        <w:rPr>
          <w:noProof/>
        </w:rPr>
        <w:drawing>
          <wp:inline distT="0" distB="0" distL="0" distR="0">
            <wp:extent cx="4572762" cy="2746629"/>
            <wp:effectExtent l="12192" t="6096" r="6096" b="0"/>
            <wp:docPr id="26" name="مخطط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507061" w:rsidRPr="00981E0C" w:rsidRDefault="00507061" w:rsidP="00507061">
      <w:pPr>
        <w:pStyle w:val="a7"/>
        <w:rPr>
          <w:rFonts w:ascii="Tahoma" w:hAnsi="Tahoma" w:cs="Tahoma"/>
          <w:sz w:val="24"/>
          <w:szCs w:val="24"/>
          <w:rtl/>
          <w:lang w:bidi="ar-SY"/>
        </w:rPr>
      </w:pPr>
      <w:r w:rsidRPr="00981E0C">
        <w:rPr>
          <w:rFonts w:ascii="Tahoma" w:hAnsi="Tahoma" w:cs="Tahoma"/>
          <w:sz w:val="24"/>
          <w:szCs w:val="24"/>
          <w:rtl/>
        </w:rPr>
        <w:t xml:space="preserve">رسم توضيحي </w:t>
      </w:r>
      <w:r w:rsidR="00185B0A" w:rsidRPr="00981E0C">
        <w:rPr>
          <w:rFonts w:ascii="Tahoma" w:hAnsi="Tahoma" w:cs="Tahoma"/>
          <w:sz w:val="24"/>
          <w:szCs w:val="24"/>
          <w:rtl/>
          <w:lang w:bidi="ar-SY"/>
        </w:rPr>
        <w:fldChar w:fldCharType="begin"/>
      </w:r>
      <w:r w:rsidRPr="00981E0C">
        <w:rPr>
          <w:rFonts w:ascii="Tahoma" w:hAnsi="Tahoma" w:cs="Tahoma"/>
          <w:sz w:val="24"/>
          <w:szCs w:val="24"/>
          <w:rtl/>
          <w:lang w:bidi="ar-SY"/>
        </w:rPr>
        <w:instrText xml:space="preserve"> </w:instrText>
      </w:r>
      <w:r w:rsidRPr="00981E0C">
        <w:rPr>
          <w:rFonts w:ascii="Tahoma" w:hAnsi="Tahoma" w:cs="Tahoma"/>
          <w:sz w:val="24"/>
          <w:szCs w:val="24"/>
          <w:lang w:bidi="ar-SY"/>
        </w:rPr>
        <w:instrText>SEQ</w:instrText>
      </w:r>
      <w:r w:rsidRPr="00981E0C">
        <w:rPr>
          <w:rFonts w:ascii="Tahoma" w:hAnsi="Tahoma" w:cs="Tahoma"/>
          <w:sz w:val="24"/>
          <w:szCs w:val="24"/>
          <w:rtl/>
          <w:lang w:bidi="ar-SY"/>
        </w:rPr>
        <w:instrText xml:space="preserve"> رسم_توضيحي \* </w:instrText>
      </w:r>
      <w:r w:rsidRPr="00981E0C">
        <w:rPr>
          <w:rFonts w:ascii="Tahoma" w:hAnsi="Tahoma" w:cs="Tahoma"/>
          <w:sz w:val="24"/>
          <w:szCs w:val="24"/>
          <w:lang w:bidi="ar-SY"/>
        </w:rPr>
        <w:instrText>ARABIC</w:instrText>
      </w:r>
      <w:r w:rsidRPr="00981E0C">
        <w:rPr>
          <w:rFonts w:ascii="Tahoma" w:hAnsi="Tahoma" w:cs="Tahoma"/>
          <w:sz w:val="24"/>
          <w:szCs w:val="24"/>
          <w:rtl/>
          <w:lang w:bidi="ar-SY"/>
        </w:rPr>
        <w:instrText xml:space="preserve"> </w:instrText>
      </w:r>
      <w:r w:rsidR="00185B0A" w:rsidRPr="00981E0C">
        <w:rPr>
          <w:rFonts w:ascii="Tahoma" w:hAnsi="Tahoma" w:cs="Tahoma"/>
          <w:sz w:val="24"/>
          <w:szCs w:val="24"/>
          <w:rtl/>
          <w:lang w:bidi="ar-SY"/>
        </w:rPr>
        <w:fldChar w:fldCharType="separate"/>
      </w:r>
      <w:r w:rsidR="00FE785F">
        <w:rPr>
          <w:rFonts w:ascii="Tahoma" w:hAnsi="Tahoma" w:cs="Tahoma"/>
          <w:noProof/>
          <w:sz w:val="24"/>
          <w:szCs w:val="24"/>
          <w:rtl/>
          <w:lang w:bidi="ar-SY"/>
        </w:rPr>
        <w:t>26</w:t>
      </w:r>
      <w:r w:rsidR="00185B0A" w:rsidRPr="00981E0C">
        <w:rPr>
          <w:rFonts w:ascii="Tahoma" w:hAnsi="Tahoma" w:cs="Tahoma"/>
          <w:sz w:val="24"/>
          <w:szCs w:val="24"/>
          <w:rtl/>
          <w:lang w:bidi="ar-SY"/>
        </w:rPr>
        <w:fldChar w:fldCharType="end"/>
      </w:r>
      <w:r w:rsidRPr="00981E0C">
        <w:rPr>
          <w:rFonts w:ascii="Tahoma" w:hAnsi="Tahoma" w:cs="Tahoma"/>
          <w:noProof/>
          <w:sz w:val="24"/>
          <w:szCs w:val="24"/>
          <w:rtl/>
          <w:lang w:bidi="ar-SY"/>
        </w:rPr>
        <w:t xml:space="preserve"> يظهر علاقة الإنذاربترافق الرض مع تغيم وعي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يلاحظ إن وجود تغيم وعي مرافق للإصابة الرضية يسيء بشكل واضح لإنذار المرضى و يترافق مع نسبة وفيات مرتفعة تصل حتى 40% من المرضى</w:t>
      </w:r>
    </w:p>
    <w:p w:rsidR="00507061" w:rsidRDefault="00507061" w:rsidP="00507061">
      <w:pPr>
        <w:rPr>
          <w:rFonts w:ascii="Tahoma" w:hAnsi="Tahoma" w:cs="Tahoma"/>
          <w:sz w:val="24"/>
          <w:szCs w:val="24"/>
          <w:u w:val="single"/>
          <w:rtl/>
          <w:lang w:bidi="ar-SY"/>
        </w:rPr>
      </w:pPr>
      <w:r w:rsidRPr="00ED3DFA">
        <w:rPr>
          <w:rFonts w:ascii="Tahoma" w:hAnsi="Tahoma" w:cs="Tahoma"/>
          <w:sz w:val="24"/>
          <w:szCs w:val="24"/>
          <w:rtl/>
          <w:lang w:bidi="ar-SY"/>
        </w:rPr>
        <w:t>4</w:t>
      </w:r>
      <w:r w:rsidRPr="00ED3DFA">
        <w:rPr>
          <w:rFonts w:ascii="Tahoma" w:hAnsi="Tahoma" w:cs="Tahoma"/>
          <w:sz w:val="24"/>
          <w:szCs w:val="24"/>
          <w:u w:val="single"/>
          <w:rtl/>
          <w:lang w:bidi="ar-SY"/>
        </w:rPr>
        <w:t>-الإنذار حسب العرض العصبي المبدئي</w:t>
      </w:r>
    </w:p>
    <w:p w:rsidR="00507061" w:rsidRPr="00DC5B39" w:rsidRDefault="00507061" w:rsidP="00507061">
      <w:pPr>
        <w:numPr>
          <w:ilvl w:val="0"/>
          <w:numId w:val="14"/>
        </w:numPr>
        <w:rPr>
          <w:rFonts w:ascii="Tahoma" w:hAnsi="Tahoma" w:cs="Tahoma"/>
          <w:b/>
          <w:bCs/>
          <w:sz w:val="24"/>
          <w:szCs w:val="24"/>
          <w:rtl/>
          <w:lang w:bidi="ar-SY"/>
        </w:rPr>
      </w:pPr>
      <w:r w:rsidRPr="00ED3DFA">
        <w:rPr>
          <w:rFonts w:ascii="Tahoma" w:hAnsi="Tahoma" w:cs="Tahoma"/>
          <w:sz w:val="24"/>
          <w:szCs w:val="24"/>
          <w:rtl/>
        </w:rPr>
        <w:t>علاقة تغيم الوعي بالإنذار</w:t>
      </w:r>
      <w:r>
        <w:rPr>
          <w:rFonts w:ascii="Tahoma" w:hAnsi="Tahoma" w:cs="Tahoma" w:hint="cs"/>
          <w:sz w:val="24"/>
          <w:szCs w:val="24"/>
          <w:rtl/>
          <w:lang w:bidi="ar-SY"/>
        </w:rPr>
        <w:t xml:space="preserve"> :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14"/>
        <w:gridCol w:w="1080"/>
        <w:gridCol w:w="1080"/>
        <w:gridCol w:w="920"/>
        <w:gridCol w:w="1060"/>
        <w:gridCol w:w="1053"/>
        <w:gridCol w:w="1061"/>
        <w:gridCol w:w="1054"/>
      </w:tblGrid>
      <w:tr w:rsidR="00507061" w:rsidRPr="00ED3DFA" w:rsidTr="007405A3">
        <w:tc>
          <w:tcPr>
            <w:tcW w:w="1214" w:type="dxa"/>
            <w:vMerge w:val="restart"/>
          </w:tcPr>
          <w:p w:rsidR="00507061" w:rsidRPr="00DC5B39" w:rsidRDefault="00507061" w:rsidP="007405A3">
            <w:pPr>
              <w:jc w:val="center"/>
              <w:rPr>
                <w:rFonts w:ascii="Tahoma" w:hAnsi="Tahoma" w:cs="Tahoma"/>
                <w:rtl/>
              </w:rPr>
            </w:pPr>
          </w:p>
        </w:tc>
        <w:tc>
          <w:tcPr>
            <w:tcW w:w="1080" w:type="dxa"/>
            <w:vMerge w:val="restart"/>
          </w:tcPr>
          <w:p w:rsidR="00507061" w:rsidRPr="00DC5B39" w:rsidRDefault="00507061" w:rsidP="007405A3">
            <w:pPr>
              <w:jc w:val="center"/>
              <w:rPr>
                <w:rFonts w:ascii="Tahoma" w:hAnsi="Tahoma" w:cs="Tahoma"/>
                <w:rtl/>
              </w:rPr>
            </w:pPr>
            <w:r w:rsidRPr="00DC5B39">
              <w:rPr>
                <w:rFonts w:ascii="Tahoma" w:hAnsi="Tahoma" w:cs="Tahoma"/>
                <w:rtl/>
              </w:rPr>
              <w:t>عدد المرضى</w:t>
            </w:r>
          </w:p>
        </w:tc>
        <w:tc>
          <w:tcPr>
            <w:tcW w:w="2000" w:type="dxa"/>
            <w:gridSpan w:val="2"/>
          </w:tcPr>
          <w:p w:rsidR="00507061" w:rsidRPr="00DC5B39" w:rsidRDefault="00507061" w:rsidP="007405A3">
            <w:pPr>
              <w:jc w:val="center"/>
              <w:rPr>
                <w:rFonts w:ascii="Tahoma" w:hAnsi="Tahoma" w:cs="Tahoma"/>
                <w:rtl/>
              </w:rPr>
            </w:pPr>
            <w:r w:rsidRPr="00DC5B39">
              <w:rPr>
                <w:rFonts w:ascii="Tahoma" w:hAnsi="Tahoma" w:cs="Tahoma"/>
                <w:rtl/>
              </w:rPr>
              <w:t>تحسن</w:t>
            </w:r>
          </w:p>
        </w:tc>
        <w:tc>
          <w:tcPr>
            <w:tcW w:w="2113" w:type="dxa"/>
            <w:gridSpan w:val="2"/>
          </w:tcPr>
          <w:p w:rsidR="00507061" w:rsidRPr="00DC5B39" w:rsidRDefault="00507061" w:rsidP="007405A3">
            <w:pPr>
              <w:jc w:val="center"/>
              <w:rPr>
                <w:rFonts w:ascii="Tahoma" w:hAnsi="Tahoma" w:cs="Tahoma"/>
                <w:rtl/>
              </w:rPr>
            </w:pPr>
            <w:r w:rsidRPr="00DC5B39">
              <w:rPr>
                <w:rFonts w:ascii="Tahoma" w:hAnsi="Tahoma" w:cs="Tahoma"/>
                <w:rtl/>
              </w:rPr>
              <w:t>عقابيل</w:t>
            </w:r>
          </w:p>
        </w:tc>
        <w:tc>
          <w:tcPr>
            <w:tcW w:w="2115" w:type="dxa"/>
            <w:gridSpan w:val="2"/>
          </w:tcPr>
          <w:p w:rsidR="00507061" w:rsidRPr="00DC5B39" w:rsidRDefault="00507061" w:rsidP="007405A3">
            <w:pPr>
              <w:jc w:val="center"/>
              <w:rPr>
                <w:rFonts w:ascii="Tahoma" w:hAnsi="Tahoma" w:cs="Tahoma"/>
                <w:rtl/>
              </w:rPr>
            </w:pPr>
            <w:r w:rsidRPr="00DC5B39">
              <w:rPr>
                <w:rFonts w:ascii="Tahoma" w:hAnsi="Tahoma" w:cs="Tahoma"/>
                <w:rtl/>
              </w:rPr>
              <w:t>وفاة</w:t>
            </w:r>
          </w:p>
        </w:tc>
      </w:tr>
      <w:tr w:rsidR="00507061" w:rsidRPr="00ED3DFA" w:rsidTr="007405A3">
        <w:tc>
          <w:tcPr>
            <w:tcW w:w="1214" w:type="dxa"/>
            <w:vMerge/>
          </w:tcPr>
          <w:p w:rsidR="00507061" w:rsidRPr="00DC5B39" w:rsidRDefault="00507061" w:rsidP="007405A3">
            <w:pPr>
              <w:jc w:val="center"/>
              <w:rPr>
                <w:rFonts w:ascii="Tahoma" w:hAnsi="Tahoma" w:cs="Tahoma"/>
                <w:rtl/>
              </w:rPr>
            </w:pPr>
          </w:p>
        </w:tc>
        <w:tc>
          <w:tcPr>
            <w:tcW w:w="1080" w:type="dxa"/>
            <w:vMerge/>
          </w:tcPr>
          <w:p w:rsidR="00507061" w:rsidRPr="00DC5B39" w:rsidRDefault="00507061" w:rsidP="007405A3">
            <w:pPr>
              <w:jc w:val="center"/>
              <w:rPr>
                <w:rFonts w:ascii="Tahoma" w:hAnsi="Tahoma" w:cs="Tahoma"/>
                <w:rtl/>
              </w:rPr>
            </w:pPr>
          </w:p>
        </w:tc>
        <w:tc>
          <w:tcPr>
            <w:tcW w:w="1080" w:type="dxa"/>
          </w:tcPr>
          <w:p w:rsidR="00507061" w:rsidRPr="00DC5B39" w:rsidRDefault="00507061" w:rsidP="007405A3">
            <w:pPr>
              <w:jc w:val="center"/>
              <w:rPr>
                <w:rFonts w:ascii="Tahoma" w:hAnsi="Tahoma" w:cs="Tahoma"/>
                <w:rtl/>
              </w:rPr>
            </w:pPr>
            <w:r w:rsidRPr="00DC5B39">
              <w:rPr>
                <w:rFonts w:ascii="Tahoma" w:hAnsi="Tahoma" w:cs="Tahoma"/>
                <w:rtl/>
              </w:rPr>
              <w:t>عدد المرضى</w:t>
            </w:r>
          </w:p>
        </w:tc>
        <w:tc>
          <w:tcPr>
            <w:tcW w:w="920" w:type="dxa"/>
          </w:tcPr>
          <w:p w:rsidR="00507061" w:rsidRPr="00DC5B39" w:rsidRDefault="00507061" w:rsidP="007405A3">
            <w:pPr>
              <w:jc w:val="center"/>
              <w:rPr>
                <w:rFonts w:ascii="Tahoma" w:hAnsi="Tahoma" w:cs="Tahoma"/>
                <w:rtl/>
              </w:rPr>
            </w:pPr>
            <w:r w:rsidRPr="00DC5B39">
              <w:rPr>
                <w:rFonts w:ascii="Tahoma" w:hAnsi="Tahoma" w:cs="Tahoma"/>
                <w:rtl/>
                <w:lang w:bidi="ar-SY"/>
              </w:rPr>
              <w:t>النسبة المئوية</w:t>
            </w:r>
          </w:p>
        </w:tc>
        <w:tc>
          <w:tcPr>
            <w:tcW w:w="1060" w:type="dxa"/>
          </w:tcPr>
          <w:p w:rsidR="00507061" w:rsidRPr="00DC5B39" w:rsidRDefault="00507061" w:rsidP="007405A3">
            <w:pPr>
              <w:jc w:val="center"/>
              <w:rPr>
                <w:rFonts w:ascii="Tahoma" w:hAnsi="Tahoma" w:cs="Tahoma"/>
                <w:rtl/>
              </w:rPr>
            </w:pPr>
            <w:r w:rsidRPr="00DC5B39">
              <w:rPr>
                <w:rFonts w:ascii="Tahoma" w:hAnsi="Tahoma" w:cs="Tahoma"/>
                <w:rtl/>
              </w:rPr>
              <w:t>عدد المرضى</w:t>
            </w:r>
          </w:p>
        </w:tc>
        <w:tc>
          <w:tcPr>
            <w:tcW w:w="1053" w:type="dxa"/>
          </w:tcPr>
          <w:p w:rsidR="00507061" w:rsidRPr="00DC5B39" w:rsidRDefault="00507061" w:rsidP="007405A3">
            <w:pPr>
              <w:jc w:val="center"/>
              <w:rPr>
                <w:rFonts w:ascii="Tahoma" w:hAnsi="Tahoma" w:cs="Tahoma"/>
                <w:rtl/>
              </w:rPr>
            </w:pPr>
            <w:r w:rsidRPr="00DC5B39">
              <w:rPr>
                <w:rFonts w:ascii="Tahoma" w:hAnsi="Tahoma" w:cs="Tahoma"/>
                <w:rtl/>
                <w:lang w:bidi="ar-SY"/>
              </w:rPr>
              <w:t>النسبة المئوية</w:t>
            </w:r>
          </w:p>
        </w:tc>
        <w:tc>
          <w:tcPr>
            <w:tcW w:w="1061" w:type="dxa"/>
          </w:tcPr>
          <w:p w:rsidR="00507061" w:rsidRPr="00DC5B39" w:rsidRDefault="00507061" w:rsidP="007405A3">
            <w:pPr>
              <w:jc w:val="center"/>
              <w:rPr>
                <w:rFonts w:ascii="Tahoma" w:hAnsi="Tahoma" w:cs="Tahoma"/>
                <w:rtl/>
              </w:rPr>
            </w:pPr>
            <w:r w:rsidRPr="00DC5B39">
              <w:rPr>
                <w:rFonts w:ascii="Tahoma" w:hAnsi="Tahoma" w:cs="Tahoma"/>
                <w:rtl/>
              </w:rPr>
              <w:t>عدد المرضى</w:t>
            </w:r>
          </w:p>
        </w:tc>
        <w:tc>
          <w:tcPr>
            <w:tcW w:w="1054" w:type="dxa"/>
          </w:tcPr>
          <w:p w:rsidR="00507061" w:rsidRPr="00DC5B39" w:rsidRDefault="00507061" w:rsidP="007405A3">
            <w:pPr>
              <w:jc w:val="center"/>
              <w:rPr>
                <w:rFonts w:ascii="Tahoma" w:hAnsi="Tahoma" w:cs="Tahoma"/>
                <w:rtl/>
              </w:rPr>
            </w:pPr>
            <w:r w:rsidRPr="00DC5B39">
              <w:rPr>
                <w:rFonts w:ascii="Tahoma" w:hAnsi="Tahoma" w:cs="Tahoma"/>
                <w:rtl/>
                <w:lang w:bidi="ar-SY"/>
              </w:rPr>
              <w:t>النسبة المئوية</w:t>
            </w:r>
          </w:p>
        </w:tc>
      </w:tr>
      <w:tr w:rsidR="00507061" w:rsidRPr="00ED3DFA" w:rsidTr="007405A3">
        <w:tc>
          <w:tcPr>
            <w:tcW w:w="1214" w:type="dxa"/>
          </w:tcPr>
          <w:p w:rsidR="00507061" w:rsidRPr="00DC5B39" w:rsidRDefault="00507061" w:rsidP="007405A3">
            <w:pPr>
              <w:jc w:val="center"/>
              <w:rPr>
                <w:rFonts w:ascii="Tahoma" w:hAnsi="Tahoma" w:cs="Tahoma"/>
                <w:rtl/>
              </w:rPr>
            </w:pPr>
            <w:r w:rsidRPr="00DC5B39">
              <w:rPr>
                <w:rFonts w:ascii="Tahoma" w:hAnsi="Tahoma" w:cs="Tahoma"/>
                <w:rtl/>
              </w:rPr>
              <w:t>تغيم وعي</w:t>
            </w:r>
          </w:p>
        </w:tc>
        <w:tc>
          <w:tcPr>
            <w:tcW w:w="1080" w:type="dxa"/>
          </w:tcPr>
          <w:p w:rsidR="00507061" w:rsidRPr="00DC5B39" w:rsidRDefault="00507061" w:rsidP="007405A3">
            <w:pPr>
              <w:jc w:val="center"/>
              <w:rPr>
                <w:rFonts w:ascii="Tahoma" w:hAnsi="Tahoma" w:cs="Tahoma"/>
                <w:rtl/>
              </w:rPr>
            </w:pPr>
            <w:r w:rsidRPr="00DC5B39">
              <w:rPr>
                <w:rFonts w:ascii="Tahoma" w:hAnsi="Tahoma" w:cs="Tahoma"/>
                <w:rtl/>
              </w:rPr>
              <w:t>46</w:t>
            </w:r>
          </w:p>
        </w:tc>
        <w:tc>
          <w:tcPr>
            <w:tcW w:w="1080" w:type="dxa"/>
          </w:tcPr>
          <w:p w:rsidR="00507061" w:rsidRPr="00DC5B39" w:rsidRDefault="00507061" w:rsidP="007405A3">
            <w:pPr>
              <w:jc w:val="center"/>
              <w:rPr>
                <w:rFonts w:ascii="Tahoma" w:hAnsi="Tahoma" w:cs="Tahoma"/>
                <w:rtl/>
              </w:rPr>
            </w:pPr>
            <w:r w:rsidRPr="00DC5B39">
              <w:rPr>
                <w:rFonts w:ascii="Tahoma" w:hAnsi="Tahoma" w:cs="Tahoma"/>
                <w:rtl/>
              </w:rPr>
              <w:t>16</w:t>
            </w:r>
          </w:p>
        </w:tc>
        <w:tc>
          <w:tcPr>
            <w:tcW w:w="920" w:type="dxa"/>
          </w:tcPr>
          <w:p w:rsidR="00507061" w:rsidRPr="00DC5B39" w:rsidRDefault="00507061" w:rsidP="007405A3">
            <w:pPr>
              <w:jc w:val="center"/>
              <w:rPr>
                <w:rFonts w:ascii="Tahoma" w:hAnsi="Tahoma" w:cs="Tahoma"/>
                <w:rtl/>
              </w:rPr>
            </w:pPr>
            <w:r w:rsidRPr="00DC5B39">
              <w:rPr>
                <w:rFonts w:ascii="Tahoma" w:hAnsi="Tahoma" w:cs="Tahoma"/>
                <w:rtl/>
              </w:rPr>
              <w:t>34.8%</w:t>
            </w:r>
          </w:p>
        </w:tc>
        <w:tc>
          <w:tcPr>
            <w:tcW w:w="1060" w:type="dxa"/>
          </w:tcPr>
          <w:p w:rsidR="00507061" w:rsidRPr="00DC5B39" w:rsidRDefault="00507061" w:rsidP="007405A3">
            <w:pPr>
              <w:jc w:val="center"/>
              <w:rPr>
                <w:rFonts w:ascii="Tahoma" w:hAnsi="Tahoma" w:cs="Tahoma"/>
                <w:rtl/>
              </w:rPr>
            </w:pPr>
            <w:r w:rsidRPr="00DC5B39">
              <w:rPr>
                <w:rFonts w:ascii="Tahoma" w:hAnsi="Tahoma" w:cs="Tahoma"/>
                <w:rtl/>
              </w:rPr>
              <w:t>15</w:t>
            </w:r>
          </w:p>
        </w:tc>
        <w:tc>
          <w:tcPr>
            <w:tcW w:w="1053" w:type="dxa"/>
          </w:tcPr>
          <w:p w:rsidR="00507061" w:rsidRPr="00DC5B39" w:rsidRDefault="00507061" w:rsidP="007405A3">
            <w:pPr>
              <w:jc w:val="center"/>
              <w:rPr>
                <w:rFonts w:ascii="Tahoma" w:hAnsi="Tahoma" w:cs="Tahoma"/>
                <w:rtl/>
              </w:rPr>
            </w:pPr>
            <w:r w:rsidRPr="00DC5B39">
              <w:rPr>
                <w:rFonts w:ascii="Tahoma" w:hAnsi="Tahoma" w:cs="Tahoma"/>
                <w:rtl/>
              </w:rPr>
              <w:t>32.6%</w:t>
            </w:r>
          </w:p>
        </w:tc>
        <w:tc>
          <w:tcPr>
            <w:tcW w:w="1061" w:type="dxa"/>
          </w:tcPr>
          <w:p w:rsidR="00507061" w:rsidRPr="00DC5B39" w:rsidRDefault="00507061" w:rsidP="007405A3">
            <w:pPr>
              <w:jc w:val="center"/>
              <w:rPr>
                <w:rFonts w:ascii="Tahoma" w:hAnsi="Tahoma" w:cs="Tahoma"/>
                <w:rtl/>
              </w:rPr>
            </w:pPr>
            <w:r w:rsidRPr="00DC5B39">
              <w:rPr>
                <w:rFonts w:ascii="Tahoma" w:hAnsi="Tahoma" w:cs="Tahoma"/>
                <w:rtl/>
              </w:rPr>
              <w:t>15</w:t>
            </w:r>
          </w:p>
        </w:tc>
        <w:tc>
          <w:tcPr>
            <w:tcW w:w="1054" w:type="dxa"/>
          </w:tcPr>
          <w:p w:rsidR="00507061" w:rsidRPr="00DC5B39" w:rsidRDefault="00507061" w:rsidP="007405A3">
            <w:pPr>
              <w:jc w:val="center"/>
              <w:rPr>
                <w:rFonts w:ascii="Tahoma" w:hAnsi="Tahoma" w:cs="Tahoma"/>
                <w:rtl/>
              </w:rPr>
            </w:pPr>
            <w:r w:rsidRPr="00DC5B39">
              <w:rPr>
                <w:rFonts w:ascii="Tahoma" w:hAnsi="Tahoma" w:cs="Tahoma"/>
                <w:rtl/>
              </w:rPr>
              <w:t>32.6%</w:t>
            </w:r>
          </w:p>
        </w:tc>
      </w:tr>
      <w:tr w:rsidR="00507061" w:rsidRPr="00ED3DFA" w:rsidTr="007405A3">
        <w:tc>
          <w:tcPr>
            <w:tcW w:w="1214" w:type="dxa"/>
          </w:tcPr>
          <w:p w:rsidR="00507061" w:rsidRPr="00DC5B39" w:rsidRDefault="00507061" w:rsidP="007405A3">
            <w:pPr>
              <w:jc w:val="center"/>
              <w:rPr>
                <w:rFonts w:ascii="Tahoma" w:hAnsi="Tahoma" w:cs="Tahoma"/>
                <w:rtl/>
              </w:rPr>
            </w:pPr>
            <w:r w:rsidRPr="00DC5B39">
              <w:rPr>
                <w:rFonts w:ascii="Tahoma" w:hAnsi="Tahoma" w:cs="Tahoma"/>
                <w:rtl/>
              </w:rPr>
              <w:t>عدم وجود تغيم وعي</w:t>
            </w:r>
          </w:p>
        </w:tc>
        <w:tc>
          <w:tcPr>
            <w:tcW w:w="1080" w:type="dxa"/>
          </w:tcPr>
          <w:p w:rsidR="00507061" w:rsidRPr="00DC5B39" w:rsidRDefault="00507061" w:rsidP="007405A3">
            <w:pPr>
              <w:jc w:val="center"/>
              <w:rPr>
                <w:rFonts w:ascii="Tahoma" w:hAnsi="Tahoma" w:cs="Tahoma"/>
                <w:rtl/>
              </w:rPr>
            </w:pPr>
            <w:r w:rsidRPr="00DC5B39">
              <w:rPr>
                <w:rFonts w:ascii="Tahoma" w:hAnsi="Tahoma" w:cs="Tahoma"/>
                <w:rtl/>
              </w:rPr>
              <w:t>9</w:t>
            </w:r>
          </w:p>
        </w:tc>
        <w:tc>
          <w:tcPr>
            <w:tcW w:w="1080" w:type="dxa"/>
          </w:tcPr>
          <w:p w:rsidR="00507061" w:rsidRPr="00DC5B39" w:rsidRDefault="00507061" w:rsidP="007405A3">
            <w:pPr>
              <w:jc w:val="center"/>
              <w:rPr>
                <w:rFonts w:ascii="Tahoma" w:hAnsi="Tahoma" w:cs="Tahoma"/>
                <w:rtl/>
              </w:rPr>
            </w:pPr>
            <w:r w:rsidRPr="00DC5B39">
              <w:rPr>
                <w:rFonts w:ascii="Tahoma" w:hAnsi="Tahoma" w:cs="Tahoma"/>
                <w:rtl/>
              </w:rPr>
              <w:t>5</w:t>
            </w:r>
          </w:p>
        </w:tc>
        <w:tc>
          <w:tcPr>
            <w:tcW w:w="920" w:type="dxa"/>
          </w:tcPr>
          <w:p w:rsidR="00507061" w:rsidRPr="00DC5B39" w:rsidRDefault="00507061" w:rsidP="007405A3">
            <w:pPr>
              <w:jc w:val="center"/>
              <w:rPr>
                <w:rFonts w:ascii="Tahoma" w:hAnsi="Tahoma" w:cs="Tahoma"/>
                <w:rtl/>
              </w:rPr>
            </w:pPr>
            <w:r w:rsidRPr="00DC5B39">
              <w:rPr>
                <w:rFonts w:ascii="Tahoma" w:hAnsi="Tahoma" w:cs="Tahoma"/>
                <w:rtl/>
              </w:rPr>
              <w:t>56%</w:t>
            </w:r>
          </w:p>
        </w:tc>
        <w:tc>
          <w:tcPr>
            <w:tcW w:w="1060" w:type="dxa"/>
          </w:tcPr>
          <w:p w:rsidR="00507061" w:rsidRPr="00DC5B39" w:rsidRDefault="00507061" w:rsidP="007405A3">
            <w:pPr>
              <w:jc w:val="center"/>
              <w:rPr>
                <w:rFonts w:ascii="Tahoma" w:hAnsi="Tahoma" w:cs="Tahoma"/>
                <w:rtl/>
              </w:rPr>
            </w:pPr>
            <w:r w:rsidRPr="00DC5B39">
              <w:rPr>
                <w:rFonts w:ascii="Tahoma" w:hAnsi="Tahoma" w:cs="Tahoma"/>
                <w:rtl/>
              </w:rPr>
              <w:t>3</w:t>
            </w:r>
          </w:p>
        </w:tc>
        <w:tc>
          <w:tcPr>
            <w:tcW w:w="1053" w:type="dxa"/>
          </w:tcPr>
          <w:p w:rsidR="00507061" w:rsidRPr="00DC5B39" w:rsidRDefault="00507061" w:rsidP="007405A3">
            <w:pPr>
              <w:jc w:val="center"/>
              <w:rPr>
                <w:rFonts w:ascii="Tahoma" w:hAnsi="Tahoma" w:cs="Tahoma"/>
                <w:rtl/>
              </w:rPr>
            </w:pPr>
            <w:r w:rsidRPr="00DC5B39">
              <w:rPr>
                <w:rFonts w:ascii="Tahoma" w:hAnsi="Tahoma" w:cs="Tahoma"/>
                <w:rtl/>
              </w:rPr>
              <w:t>33%</w:t>
            </w:r>
          </w:p>
        </w:tc>
        <w:tc>
          <w:tcPr>
            <w:tcW w:w="1061" w:type="dxa"/>
          </w:tcPr>
          <w:p w:rsidR="00507061" w:rsidRPr="00DC5B39" w:rsidRDefault="00507061" w:rsidP="007405A3">
            <w:pPr>
              <w:jc w:val="center"/>
              <w:rPr>
                <w:rFonts w:ascii="Tahoma" w:hAnsi="Tahoma" w:cs="Tahoma"/>
                <w:rtl/>
              </w:rPr>
            </w:pPr>
            <w:r w:rsidRPr="00DC5B39">
              <w:rPr>
                <w:rFonts w:ascii="Tahoma" w:hAnsi="Tahoma" w:cs="Tahoma"/>
                <w:rtl/>
              </w:rPr>
              <w:t>1</w:t>
            </w:r>
          </w:p>
        </w:tc>
        <w:tc>
          <w:tcPr>
            <w:tcW w:w="1054" w:type="dxa"/>
          </w:tcPr>
          <w:p w:rsidR="00507061" w:rsidRPr="00DC5B39" w:rsidRDefault="00507061" w:rsidP="007405A3">
            <w:pPr>
              <w:jc w:val="center"/>
              <w:rPr>
                <w:rFonts w:ascii="Tahoma" w:hAnsi="Tahoma" w:cs="Tahoma"/>
                <w:rtl/>
              </w:rPr>
            </w:pPr>
            <w:r w:rsidRPr="00DC5B39">
              <w:rPr>
                <w:rFonts w:ascii="Tahoma" w:hAnsi="Tahoma" w:cs="Tahoma"/>
                <w:rtl/>
              </w:rPr>
              <w:t>11%</w:t>
            </w:r>
          </w:p>
        </w:tc>
      </w:tr>
    </w:tbl>
    <w:p w:rsidR="00507061" w:rsidRPr="00ED3DFA" w:rsidRDefault="00507061" w:rsidP="00507061">
      <w:pPr>
        <w:rPr>
          <w:rFonts w:ascii="Tahoma" w:hAnsi="Tahoma" w:cs="Tahoma"/>
          <w:sz w:val="24"/>
          <w:szCs w:val="24"/>
          <w:rtl/>
          <w:lang w:bidi="ar-SY"/>
        </w:rPr>
      </w:pPr>
      <w:r w:rsidRPr="00DC5B39">
        <w:rPr>
          <w:rFonts w:ascii="Tahoma" w:hAnsi="Tahoma" w:cs="Tahoma" w:hint="cs"/>
          <w:b/>
          <w:bCs/>
          <w:sz w:val="24"/>
          <w:szCs w:val="24"/>
          <w:rtl/>
          <w:lang w:bidi="ar-SY"/>
        </w:rPr>
        <w:t xml:space="preserve">جدول رقم </w:t>
      </w:r>
      <w:r>
        <w:rPr>
          <w:rFonts w:ascii="Tahoma" w:hAnsi="Tahoma" w:cs="Tahoma" w:hint="cs"/>
          <w:b/>
          <w:bCs/>
          <w:sz w:val="24"/>
          <w:szCs w:val="24"/>
          <w:rtl/>
          <w:lang w:bidi="ar-SY"/>
        </w:rPr>
        <w:t>27</w:t>
      </w:r>
      <w:r w:rsidRPr="00792A8D">
        <w:rPr>
          <w:rFonts w:ascii="Tahoma" w:hAnsi="Tahoma" w:cs="Tahoma"/>
          <w:noProof/>
          <w:sz w:val="24"/>
          <w:szCs w:val="24"/>
          <w:rtl/>
          <w:lang w:bidi="ar-SY"/>
        </w:rPr>
        <w:t xml:space="preserve"> </w:t>
      </w:r>
      <w:r w:rsidRPr="00DC5B39">
        <w:rPr>
          <w:rFonts w:ascii="Tahoma" w:hAnsi="Tahoma" w:cs="Tahoma"/>
          <w:noProof/>
          <w:sz w:val="24"/>
          <w:szCs w:val="24"/>
          <w:rtl/>
          <w:lang w:bidi="ar-SY"/>
        </w:rPr>
        <w:t>يظهر علاقة تغيم الوعي بالانذار</w:t>
      </w:r>
    </w:p>
    <w:p w:rsidR="00507061" w:rsidRDefault="00507061" w:rsidP="00507061">
      <w:pPr>
        <w:keepNext/>
        <w:rPr>
          <w:noProof/>
        </w:rPr>
      </w:pPr>
    </w:p>
    <w:p w:rsidR="00507061" w:rsidRDefault="00507061" w:rsidP="00507061">
      <w:pPr>
        <w:keepNext/>
      </w:pPr>
      <w:r>
        <w:rPr>
          <w:noProof/>
        </w:rPr>
        <w:drawing>
          <wp:inline distT="0" distB="0" distL="0" distR="0">
            <wp:extent cx="5151473" cy="2813156"/>
            <wp:effectExtent l="13735" t="6244" r="6867" b="0"/>
            <wp:docPr id="27" name="مخطط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507061" w:rsidRPr="00DC5B39" w:rsidRDefault="00507061" w:rsidP="00507061">
      <w:pPr>
        <w:pStyle w:val="a7"/>
        <w:rPr>
          <w:rFonts w:ascii="Tahoma" w:hAnsi="Tahoma" w:cs="Tahoma"/>
          <w:sz w:val="24"/>
          <w:szCs w:val="24"/>
          <w:rtl/>
        </w:rPr>
      </w:pPr>
      <w:r w:rsidRPr="00DC5B39">
        <w:rPr>
          <w:rFonts w:ascii="Tahoma" w:hAnsi="Tahoma" w:cs="Tahoma"/>
          <w:sz w:val="24"/>
          <w:szCs w:val="24"/>
          <w:rtl/>
        </w:rPr>
        <w:t xml:space="preserve">رسم توضيحي </w:t>
      </w:r>
      <w:r w:rsidR="00185B0A" w:rsidRPr="00DC5B39">
        <w:rPr>
          <w:rFonts w:ascii="Tahoma" w:hAnsi="Tahoma" w:cs="Tahoma"/>
          <w:sz w:val="24"/>
          <w:szCs w:val="24"/>
          <w:rtl/>
        </w:rPr>
        <w:fldChar w:fldCharType="begin"/>
      </w:r>
      <w:r w:rsidRPr="00DC5B39">
        <w:rPr>
          <w:rFonts w:ascii="Tahoma" w:hAnsi="Tahoma" w:cs="Tahoma"/>
          <w:sz w:val="24"/>
          <w:szCs w:val="24"/>
          <w:rtl/>
        </w:rPr>
        <w:instrText xml:space="preserve"> </w:instrText>
      </w:r>
      <w:r w:rsidRPr="00DC5B39">
        <w:rPr>
          <w:rFonts w:ascii="Tahoma" w:hAnsi="Tahoma" w:cs="Tahoma"/>
          <w:sz w:val="24"/>
          <w:szCs w:val="24"/>
        </w:rPr>
        <w:instrText>SEQ</w:instrText>
      </w:r>
      <w:r w:rsidRPr="00DC5B39">
        <w:rPr>
          <w:rFonts w:ascii="Tahoma" w:hAnsi="Tahoma" w:cs="Tahoma"/>
          <w:sz w:val="24"/>
          <w:szCs w:val="24"/>
          <w:rtl/>
        </w:rPr>
        <w:instrText xml:space="preserve"> رسم_توضيحي \* </w:instrText>
      </w:r>
      <w:r w:rsidRPr="00DC5B39">
        <w:rPr>
          <w:rFonts w:ascii="Tahoma" w:hAnsi="Tahoma" w:cs="Tahoma"/>
          <w:sz w:val="24"/>
          <w:szCs w:val="24"/>
        </w:rPr>
        <w:instrText>ARABIC</w:instrText>
      </w:r>
      <w:r w:rsidRPr="00DC5B39">
        <w:rPr>
          <w:rFonts w:ascii="Tahoma" w:hAnsi="Tahoma" w:cs="Tahoma"/>
          <w:sz w:val="24"/>
          <w:szCs w:val="24"/>
          <w:rtl/>
        </w:rPr>
        <w:instrText xml:space="preserve"> </w:instrText>
      </w:r>
      <w:r w:rsidR="00185B0A" w:rsidRPr="00DC5B39">
        <w:rPr>
          <w:rFonts w:ascii="Tahoma" w:hAnsi="Tahoma" w:cs="Tahoma"/>
          <w:sz w:val="24"/>
          <w:szCs w:val="24"/>
          <w:rtl/>
        </w:rPr>
        <w:fldChar w:fldCharType="separate"/>
      </w:r>
      <w:r w:rsidR="00FE785F">
        <w:rPr>
          <w:rFonts w:ascii="Tahoma" w:hAnsi="Tahoma" w:cs="Tahoma"/>
          <w:noProof/>
          <w:sz w:val="24"/>
          <w:szCs w:val="24"/>
          <w:rtl/>
        </w:rPr>
        <w:t>27</w:t>
      </w:r>
      <w:r w:rsidR="00185B0A" w:rsidRPr="00DC5B39">
        <w:rPr>
          <w:rFonts w:ascii="Tahoma" w:hAnsi="Tahoma" w:cs="Tahoma"/>
          <w:sz w:val="24"/>
          <w:szCs w:val="24"/>
          <w:rtl/>
        </w:rPr>
        <w:fldChar w:fldCharType="end"/>
      </w:r>
      <w:r w:rsidRPr="00DC5B39">
        <w:rPr>
          <w:rFonts w:ascii="Tahoma" w:hAnsi="Tahoma" w:cs="Tahoma"/>
          <w:noProof/>
          <w:sz w:val="24"/>
          <w:szCs w:val="24"/>
          <w:rtl/>
          <w:lang w:bidi="ar-SY"/>
        </w:rPr>
        <w:t xml:space="preserve"> يظهر علاقة تغيم الوعي بالانذار</w:t>
      </w:r>
    </w:p>
    <w:p w:rsidR="00507061" w:rsidRDefault="00507061" w:rsidP="002C460E">
      <w:pPr>
        <w:rPr>
          <w:rFonts w:ascii="Tahoma" w:hAnsi="Tahoma" w:cs="Tahoma"/>
          <w:sz w:val="24"/>
          <w:szCs w:val="24"/>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 تظهر لدينا كاي مربع المراقبة 1,78 و تكون كاي مربع المتوقعة في حال مستوى اعتداد 5% هي 5,991 ، بالتالي</w:t>
      </w:r>
      <w:r w:rsidR="002C460E">
        <w:rPr>
          <w:rFonts w:ascii="Tahoma" w:hAnsi="Tahoma" w:cs="Tahoma" w:hint="cs"/>
          <w:sz w:val="24"/>
          <w:szCs w:val="24"/>
          <w:rtl/>
          <w:lang w:bidi="ar-SY"/>
        </w:rPr>
        <w:t xml:space="preserve"> يظهر</w:t>
      </w:r>
      <w:r>
        <w:rPr>
          <w:rFonts w:ascii="Tahoma" w:hAnsi="Tahoma" w:cs="Tahoma" w:hint="cs"/>
          <w:sz w:val="24"/>
          <w:szCs w:val="24"/>
          <w:rtl/>
          <w:lang w:bidi="ar-SY"/>
        </w:rPr>
        <w:t xml:space="preserve"> عدم اقتران وجود تغيم الوعي عند المرضى بانذار الحالة .   </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numPr>
          <w:ilvl w:val="0"/>
          <w:numId w:val="12"/>
        </w:numPr>
        <w:rPr>
          <w:rFonts w:ascii="Tahoma" w:hAnsi="Tahoma" w:cs="Tahoma"/>
          <w:sz w:val="24"/>
          <w:szCs w:val="24"/>
          <w:lang w:bidi="ar-SY"/>
        </w:rPr>
      </w:pPr>
      <w:r>
        <w:rPr>
          <w:rFonts w:ascii="Tahoma" w:hAnsi="Tahoma" w:cs="Tahoma"/>
          <w:sz w:val="24"/>
          <w:szCs w:val="24"/>
          <w:rtl/>
          <w:lang w:bidi="ar-SY"/>
        </w:rPr>
        <w:lastRenderedPageBreak/>
        <w:t>ترافق</w:t>
      </w:r>
      <w:r w:rsidRPr="00ED3DFA">
        <w:rPr>
          <w:rFonts w:ascii="Tahoma" w:hAnsi="Tahoma" w:cs="Tahoma"/>
          <w:sz w:val="24"/>
          <w:szCs w:val="24"/>
          <w:rtl/>
          <w:lang w:bidi="ar-SY"/>
        </w:rPr>
        <w:t xml:space="preserve"> تغيم الوعي</w:t>
      </w:r>
      <w:r>
        <w:rPr>
          <w:rFonts w:ascii="Tahoma" w:hAnsi="Tahoma" w:cs="Tahoma" w:hint="cs"/>
          <w:sz w:val="24"/>
          <w:szCs w:val="24"/>
          <w:rtl/>
          <w:lang w:bidi="ar-SY"/>
        </w:rPr>
        <w:t xml:space="preserve"> مع</w:t>
      </w:r>
      <w:r w:rsidRPr="00087FED">
        <w:rPr>
          <w:rFonts w:ascii="Tahoma" w:hAnsi="Tahoma" w:cs="Tahoma"/>
          <w:sz w:val="24"/>
          <w:szCs w:val="24"/>
          <w:rtl/>
          <w:lang w:bidi="ar-SY"/>
        </w:rPr>
        <w:t xml:space="preserve"> </w:t>
      </w:r>
      <w:r w:rsidRPr="00ED3DFA">
        <w:rPr>
          <w:rFonts w:ascii="Tahoma" w:hAnsi="Tahoma" w:cs="Tahoma"/>
          <w:sz w:val="24"/>
          <w:szCs w:val="24"/>
          <w:rtl/>
          <w:lang w:bidi="ar-SY"/>
        </w:rPr>
        <w:t>الإصابة الحركية وعلاقتها بإنذار المرضى</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3"/>
        <w:gridCol w:w="1064"/>
        <w:gridCol w:w="1065"/>
        <w:gridCol w:w="1066"/>
        <w:gridCol w:w="1066"/>
        <w:gridCol w:w="1066"/>
        <w:gridCol w:w="1066"/>
        <w:gridCol w:w="1066"/>
      </w:tblGrid>
      <w:tr w:rsidR="00507061" w:rsidRPr="00ED3DFA" w:rsidTr="007405A3">
        <w:trPr>
          <w:trHeight w:val="70"/>
        </w:trPr>
        <w:tc>
          <w:tcPr>
            <w:tcW w:w="1063"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الإصابة الحركية</w:t>
            </w:r>
          </w:p>
        </w:tc>
        <w:tc>
          <w:tcPr>
            <w:tcW w:w="106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131"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132"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132"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c>
          <w:tcPr>
            <w:tcW w:w="1063"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6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6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10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مع تغيم الوعي</w:t>
            </w:r>
          </w:p>
        </w:tc>
        <w:tc>
          <w:tcPr>
            <w:tcW w:w="106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31</w:t>
            </w:r>
          </w:p>
        </w:tc>
        <w:tc>
          <w:tcPr>
            <w:tcW w:w="106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19.4%</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17</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54.8%</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25.8%</w:t>
            </w:r>
          </w:p>
        </w:tc>
      </w:tr>
      <w:tr w:rsidR="00507061" w:rsidRPr="00ED3DFA" w:rsidTr="007405A3">
        <w:tc>
          <w:tcPr>
            <w:tcW w:w="106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بدون تغيم الوعي</w:t>
            </w:r>
          </w:p>
        </w:tc>
        <w:tc>
          <w:tcPr>
            <w:tcW w:w="106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106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62.5%</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25%</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06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12.5%</w:t>
            </w:r>
          </w:p>
        </w:tc>
      </w:tr>
    </w:tbl>
    <w:p w:rsidR="00507061" w:rsidRPr="00792A8D" w:rsidRDefault="00507061" w:rsidP="00507061">
      <w:pPr>
        <w:pStyle w:val="a7"/>
        <w:rPr>
          <w:rFonts w:ascii="Tahoma" w:hAnsi="Tahoma" w:cs="Tahoma"/>
          <w:b w:val="0"/>
          <w:bCs w:val="0"/>
          <w:sz w:val="24"/>
          <w:szCs w:val="24"/>
          <w:rtl/>
          <w:lang w:bidi="ar-SY"/>
        </w:rPr>
      </w:pPr>
      <w:r w:rsidRPr="00792A8D">
        <w:rPr>
          <w:rFonts w:ascii="Tahoma" w:hAnsi="Tahoma" w:cs="Tahoma" w:hint="cs"/>
          <w:sz w:val="24"/>
          <w:szCs w:val="24"/>
          <w:rtl/>
          <w:lang w:bidi="ar-SY"/>
        </w:rPr>
        <w:t>جدول رقم 28</w:t>
      </w:r>
      <w:r w:rsidRPr="00792A8D">
        <w:rPr>
          <w:rFonts w:ascii="Tahoma" w:hAnsi="Tahoma" w:cs="Tahoma"/>
          <w:b w:val="0"/>
          <w:bCs w:val="0"/>
          <w:noProof/>
          <w:sz w:val="24"/>
          <w:szCs w:val="24"/>
          <w:rtl/>
          <w:lang w:bidi="ar-SY"/>
        </w:rPr>
        <w:t xml:space="preserve"> يظهر علاقة ترافق الإصابة الحركية مع تغيم الوعي بإنذار المرضى</w:t>
      </w:r>
    </w:p>
    <w:p w:rsidR="00507061" w:rsidRPr="00ED3DFA" w:rsidRDefault="00507061" w:rsidP="00507061">
      <w:pPr>
        <w:rPr>
          <w:rFonts w:ascii="Tahoma" w:hAnsi="Tahoma" w:cs="Tahoma"/>
          <w:noProof/>
          <w:sz w:val="24"/>
          <w:szCs w:val="24"/>
        </w:rPr>
      </w:pPr>
    </w:p>
    <w:p w:rsidR="00507061" w:rsidRDefault="00507061" w:rsidP="00507061">
      <w:pPr>
        <w:keepNext/>
      </w:pPr>
      <w:r>
        <w:rPr>
          <w:noProof/>
        </w:rPr>
        <w:drawing>
          <wp:inline distT="0" distB="0" distL="0" distR="0">
            <wp:extent cx="5179934" cy="2841668"/>
            <wp:effectExtent l="13811" t="6307" r="6905" b="0"/>
            <wp:docPr id="28" name="مخطط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507061" w:rsidRPr="00792A8D" w:rsidRDefault="00507061" w:rsidP="00507061">
      <w:pPr>
        <w:pStyle w:val="a7"/>
        <w:rPr>
          <w:rFonts w:ascii="Tahoma" w:hAnsi="Tahoma" w:cs="Tahoma"/>
          <w:b w:val="0"/>
          <w:bCs w:val="0"/>
          <w:sz w:val="24"/>
          <w:szCs w:val="24"/>
          <w:rtl/>
          <w:lang w:bidi="ar-SY"/>
        </w:rPr>
      </w:pPr>
      <w:r w:rsidRPr="00584B01">
        <w:rPr>
          <w:rFonts w:ascii="Tahoma" w:hAnsi="Tahoma" w:cs="Tahoma"/>
          <w:sz w:val="24"/>
          <w:szCs w:val="24"/>
          <w:rtl/>
        </w:rPr>
        <w:t xml:space="preserve">رسم توضيحي </w:t>
      </w:r>
      <w:r>
        <w:rPr>
          <w:rFonts w:ascii="Tahoma" w:hAnsi="Tahoma" w:cs="Tahoma" w:hint="cs"/>
          <w:sz w:val="24"/>
          <w:szCs w:val="24"/>
          <w:rtl/>
        </w:rPr>
        <w:t>28</w:t>
      </w:r>
      <w:r w:rsidRPr="00584B01">
        <w:rPr>
          <w:rFonts w:ascii="Tahoma" w:hAnsi="Tahoma" w:cs="Tahoma"/>
          <w:noProof/>
          <w:sz w:val="24"/>
          <w:szCs w:val="24"/>
          <w:rtl/>
          <w:lang w:bidi="ar-SY"/>
        </w:rPr>
        <w:t xml:space="preserve"> </w:t>
      </w:r>
      <w:r w:rsidRPr="00792A8D">
        <w:rPr>
          <w:rFonts w:ascii="Tahoma" w:hAnsi="Tahoma" w:cs="Tahoma"/>
          <w:b w:val="0"/>
          <w:bCs w:val="0"/>
          <w:noProof/>
          <w:sz w:val="24"/>
          <w:szCs w:val="24"/>
          <w:rtl/>
          <w:lang w:bidi="ar-SY"/>
        </w:rPr>
        <w:t>يظهر علاقة ترافق الإصابة الحركية مع تغيم الوعي بإنذار المرضى</w:t>
      </w:r>
    </w:p>
    <w:p w:rsidR="00507061" w:rsidRDefault="00507061" w:rsidP="002C460E">
      <w:pPr>
        <w:rPr>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 </w:t>
      </w:r>
      <w:r w:rsidR="002C460E">
        <w:rPr>
          <w:rFonts w:ascii="Tahoma" w:hAnsi="Tahoma" w:cs="Tahoma" w:hint="cs"/>
          <w:sz w:val="24"/>
          <w:szCs w:val="24"/>
          <w:rtl/>
          <w:lang w:bidi="ar-SY"/>
        </w:rPr>
        <w:t>،</w:t>
      </w:r>
      <w:r>
        <w:rPr>
          <w:rFonts w:ascii="Tahoma" w:hAnsi="Tahoma" w:cs="Tahoma" w:hint="cs"/>
          <w:sz w:val="24"/>
          <w:szCs w:val="24"/>
          <w:rtl/>
          <w:lang w:bidi="ar-SY"/>
        </w:rPr>
        <w:t xml:space="preserve"> تظهر لدينا كاي مربع المراقبة 5,83 و تكون كاي مربع المتوقعة في حال مستوى اعتداد 5% هي 5,991 ، </w:t>
      </w:r>
      <w:r w:rsidR="002C460E">
        <w:rPr>
          <w:rFonts w:ascii="Tahoma" w:hAnsi="Tahoma" w:cs="Tahoma" w:hint="cs"/>
          <w:sz w:val="24"/>
          <w:szCs w:val="24"/>
          <w:rtl/>
          <w:lang w:bidi="ar-SY"/>
        </w:rPr>
        <w:t xml:space="preserve">وهذا يظهر </w:t>
      </w:r>
      <w:r>
        <w:rPr>
          <w:rFonts w:ascii="Tahoma" w:hAnsi="Tahoma" w:cs="Tahoma" w:hint="cs"/>
          <w:sz w:val="24"/>
          <w:szCs w:val="24"/>
          <w:rtl/>
          <w:lang w:bidi="ar-SY"/>
        </w:rPr>
        <w:t xml:space="preserve">عدم اقتران ترافق الإصابة الحركية مع تغيم الوعي عند المرضى بانذار الحالة .   </w:t>
      </w: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507061" w:rsidRDefault="00507061" w:rsidP="00507061">
      <w:pPr>
        <w:rPr>
          <w:rtl/>
          <w:lang w:bidi="ar-SY"/>
        </w:rPr>
      </w:pPr>
    </w:p>
    <w:p w:rsidR="002C460E" w:rsidRPr="00717AC2" w:rsidRDefault="002C460E" w:rsidP="00507061">
      <w:pPr>
        <w:rPr>
          <w:rtl/>
          <w:lang w:bidi="ar-SY"/>
        </w:rPr>
      </w:pPr>
    </w:p>
    <w:p w:rsidR="00507061" w:rsidRPr="00ED3DFA" w:rsidRDefault="00507061" w:rsidP="00507061">
      <w:pPr>
        <w:rPr>
          <w:rFonts w:ascii="Tahoma" w:hAnsi="Tahoma" w:cs="Tahoma"/>
          <w:sz w:val="24"/>
          <w:szCs w:val="24"/>
          <w:rtl/>
          <w:lang w:bidi="ar-SY"/>
        </w:rPr>
      </w:pPr>
    </w:p>
    <w:p w:rsidR="00507061" w:rsidRDefault="00507061" w:rsidP="00507061">
      <w:pPr>
        <w:numPr>
          <w:ilvl w:val="0"/>
          <w:numId w:val="13"/>
        </w:numPr>
        <w:rPr>
          <w:rFonts w:ascii="Tahoma" w:hAnsi="Tahoma" w:cs="Tahoma"/>
          <w:sz w:val="24"/>
          <w:szCs w:val="24"/>
          <w:lang w:bidi="ar-SY"/>
        </w:rPr>
      </w:pPr>
      <w:r w:rsidRPr="00ED3DFA">
        <w:rPr>
          <w:rFonts w:ascii="Tahoma" w:hAnsi="Tahoma" w:cs="Tahoma"/>
          <w:sz w:val="24"/>
          <w:szCs w:val="24"/>
          <w:rtl/>
          <w:lang w:bidi="ar-SY"/>
        </w:rPr>
        <w:lastRenderedPageBreak/>
        <w:t>ترافق تغيم الوعي مع الاختلاج و علاقته بالإنذار</w:t>
      </w:r>
      <w:r>
        <w:rPr>
          <w:rFonts w:ascii="Tahoma" w:hAnsi="Tahoma" w:cs="Tahoma" w:hint="cs"/>
          <w:sz w:val="24"/>
          <w:szCs w:val="24"/>
          <w:rtl/>
          <w:lang w:bidi="ar-SY"/>
        </w:rPr>
        <w:t xml:space="preserve"> : </w:t>
      </w:r>
    </w:p>
    <w:p w:rsidR="00507061" w:rsidRPr="00792A8D" w:rsidRDefault="00507061" w:rsidP="00507061">
      <w:pPr>
        <w:ind w:left="720"/>
        <w:rPr>
          <w:rFonts w:ascii="Tahoma" w:hAnsi="Tahoma" w:cs="Tahoma"/>
          <w:sz w:val="24"/>
          <w:szCs w:val="24"/>
          <w:rtl/>
          <w:lang w:bidi="ar-SY"/>
        </w:rPr>
      </w:pP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4"/>
        <w:gridCol w:w="1080"/>
        <w:gridCol w:w="1080"/>
        <w:gridCol w:w="1070"/>
        <w:gridCol w:w="1064"/>
        <w:gridCol w:w="1064"/>
        <w:gridCol w:w="1065"/>
        <w:gridCol w:w="1065"/>
      </w:tblGrid>
      <w:tr w:rsidR="00507061" w:rsidRPr="00ED3DFA" w:rsidTr="007405A3">
        <w:tc>
          <w:tcPr>
            <w:tcW w:w="1034" w:type="dxa"/>
            <w:vMerge w:val="restart"/>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تغيم الوعي</w:t>
            </w:r>
          </w:p>
        </w:tc>
        <w:tc>
          <w:tcPr>
            <w:tcW w:w="1080" w:type="dxa"/>
            <w:vMerge w:val="restart"/>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2150"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تحسن</w:t>
            </w:r>
          </w:p>
        </w:tc>
        <w:tc>
          <w:tcPr>
            <w:tcW w:w="2128"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عقابيل</w:t>
            </w:r>
          </w:p>
        </w:tc>
        <w:tc>
          <w:tcPr>
            <w:tcW w:w="2130"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c>
          <w:tcPr>
            <w:tcW w:w="1034" w:type="dxa"/>
            <w:vMerge/>
          </w:tcPr>
          <w:p w:rsidR="00507061" w:rsidRPr="00ED3DFA" w:rsidRDefault="00507061" w:rsidP="007405A3">
            <w:pPr>
              <w:rPr>
                <w:rFonts w:ascii="Tahoma" w:hAnsi="Tahoma" w:cs="Tahoma"/>
                <w:sz w:val="24"/>
                <w:szCs w:val="24"/>
                <w:rtl/>
                <w:lang w:bidi="ar-SY"/>
              </w:rPr>
            </w:pPr>
          </w:p>
        </w:tc>
        <w:tc>
          <w:tcPr>
            <w:tcW w:w="1080" w:type="dxa"/>
            <w:vMerge/>
          </w:tcPr>
          <w:p w:rsidR="00507061" w:rsidRPr="00ED3DFA" w:rsidRDefault="00507061" w:rsidP="007405A3">
            <w:pPr>
              <w:rPr>
                <w:rFonts w:ascii="Tahoma" w:hAnsi="Tahoma" w:cs="Tahoma"/>
                <w:sz w:val="24"/>
                <w:szCs w:val="24"/>
                <w:rtl/>
                <w:lang w:bidi="ar-SY"/>
              </w:rPr>
            </w:pPr>
          </w:p>
        </w:tc>
        <w:tc>
          <w:tcPr>
            <w:tcW w:w="108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7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103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مع الاختلاج</w:t>
            </w:r>
          </w:p>
        </w:tc>
        <w:tc>
          <w:tcPr>
            <w:tcW w:w="108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26</w:t>
            </w:r>
          </w:p>
        </w:tc>
        <w:tc>
          <w:tcPr>
            <w:tcW w:w="108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8</w:t>
            </w:r>
          </w:p>
        </w:tc>
        <w:tc>
          <w:tcPr>
            <w:tcW w:w="107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30.5%</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8</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30.5%</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10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39%</w:t>
            </w:r>
          </w:p>
        </w:tc>
      </w:tr>
      <w:tr w:rsidR="00507061" w:rsidRPr="00ED3DFA" w:rsidTr="007405A3">
        <w:tc>
          <w:tcPr>
            <w:tcW w:w="103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بدون الاختلاج</w:t>
            </w:r>
          </w:p>
        </w:tc>
        <w:tc>
          <w:tcPr>
            <w:tcW w:w="108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20</w:t>
            </w:r>
          </w:p>
        </w:tc>
        <w:tc>
          <w:tcPr>
            <w:tcW w:w="108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9</w:t>
            </w:r>
          </w:p>
        </w:tc>
        <w:tc>
          <w:tcPr>
            <w:tcW w:w="1070"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45%</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6</w:t>
            </w:r>
          </w:p>
        </w:tc>
        <w:tc>
          <w:tcPr>
            <w:tcW w:w="1064"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25%</w:t>
            </w:r>
          </w:p>
        </w:tc>
      </w:tr>
    </w:tbl>
    <w:p w:rsidR="00507061" w:rsidRDefault="00507061" w:rsidP="00507061">
      <w:pPr>
        <w:keepNext/>
        <w:rPr>
          <w:rFonts w:ascii="Tahoma" w:hAnsi="Tahoma" w:cs="Tahoma"/>
          <w:noProof/>
          <w:sz w:val="24"/>
          <w:szCs w:val="24"/>
          <w:rtl/>
          <w:lang w:bidi="ar-SY"/>
        </w:rPr>
      </w:pPr>
      <w:r w:rsidRPr="00444963">
        <w:rPr>
          <w:rFonts w:ascii="Tahoma" w:hAnsi="Tahoma" w:cs="Tahoma" w:hint="cs"/>
          <w:b/>
          <w:bCs/>
          <w:sz w:val="24"/>
          <w:szCs w:val="24"/>
          <w:rtl/>
          <w:lang w:bidi="ar-SY"/>
        </w:rPr>
        <w:t>جدول رق</w:t>
      </w:r>
      <w:r>
        <w:rPr>
          <w:rFonts w:ascii="Tahoma" w:hAnsi="Tahoma" w:cs="Tahoma" w:hint="cs"/>
          <w:b/>
          <w:bCs/>
          <w:sz w:val="24"/>
          <w:szCs w:val="24"/>
          <w:rtl/>
          <w:lang w:bidi="ar-SY"/>
        </w:rPr>
        <w:t>م</w:t>
      </w:r>
      <w:r w:rsidRPr="00792A8D">
        <w:rPr>
          <w:rFonts w:ascii="Tahoma" w:hAnsi="Tahoma" w:cs="Tahoma" w:hint="cs"/>
          <w:b/>
          <w:bCs/>
          <w:sz w:val="24"/>
          <w:szCs w:val="24"/>
          <w:rtl/>
        </w:rPr>
        <w:t>29</w:t>
      </w:r>
      <w:r w:rsidRPr="00584B01">
        <w:rPr>
          <w:rFonts w:ascii="Tahoma" w:hAnsi="Tahoma" w:cs="Tahoma"/>
          <w:noProof/>
          <w:sz w:val="24"/>
          <w:szCs w:val="24"/>
          <w:rtl/>
          <w:lang w:bidi="ar-SY"/>
        </w:rPr>
        <w:t xml:space="preserve"> يظهر علاقة ترافق الاختلاج مع تغيم الوعي بالإنذار</w:t>
      </w:r>
    </w:p>
    <w:p w:rsidR="00507061" w:rsidRDefault="00507061" w:rsidP="00507061">
      <w:pPr>
        <w:keepNext/>
        <w:rPr>
          <w:noProof/>
        </w:rPr>
      </w:pPr>
    </w:p>
    <w:p w:rsidR="00507061" w:rsidRDefault="00507061" w:rsidP="00507061">
      <w:pPr>
        <w:keepNext/>
      </w:pPr>
      <w:r>
        <w:rPr>
          <w:noProof/>
        </w:rPr>
        <w:drawing>
          <wp:inline distT="0" distB="0" distL="0" distR="0">
            <wp:extent cx="5265317" cy="2889188"/>
            <wp:effectExtent l="14039" t="6412" r="7019" b="0"/>
            <wp:docPr id="29" name="مخطط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07061" w:rsidRDefault="00507061" w:rsidP="00507061">
      <w:pPr>
        <w:pStyle w:val="a7"/>
        <w:rPr>
          <w:rFonts w:ascii="Tahoma" w:hAnsi="Tahoma" w:cs="Tahoma"/>
          <w:sz w:val="24"/>
          <w:szCs w:val="24"/>
          <w:rtl/>
          <w:lang w:bidi="ar-SY"/>
        </w:rPr>
      </w:pPr>
      <w:r w:rsidRPr="00584B01">
        <w:rPr>
          <w:rFonts w:ascii="Tahoma" w:hAnsi="Tahoma" w:cs="Tahoma"/>
          <w:sz w:val="24"/>
          <w:szCs w:val="24"/>
          <w:rtl/>
        </w:rPr>
        <w:t xml:space="preserve">رسم توضيحي </w:t>
      </w:r>
      <w:r>
        <w:rPr>
          <w:rFonts w:ascii="Tahoma" w:hAnsi="Tahoma" w:cs="Tahoma" w:hint="cs"/>
          <w:sz w:val="24"/>
          <w:szCs w:val="24"/>
          <w:rtl/>
        </w:rPr>
        <w:t>29</w:t>
      </w:r>
      <w:r w:rsidRPr="00584B01">
        <w:rPr>
          <w:rFonts w:ascii="Tahoma" w:hAnsi="Tahoma" w:cs="Tahoma"/>
          <w:noProof/>
          <w:sz w:val="24"/>
          <w:szCs w:val="24"/>
          <w:rtl/>
          <w:lang w:bidi="ar-SY"/>
        </w:rPr>
        <w:t xml:space="preserve"> يظهر علاقة ترافق الاختلاج مع تغيم الوعي بالإنذار</w:t>
      </w:r>
    </w:p>
    <w:p w:rsidR="00507061" w:rsidRDefault="00507061" w:rsidP="002C460E">
      <w:pPr>
        <w:rPr>
          <w:rFonts w:ascii="Tahoma" w:hAnsi="Tahoma" w:cs="Tahoma"/>
          <w:sz w:val="24"/>
          <w:szCs w:val="24"/>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,و الانذار تظهر لدينا كاي مربع المراقبة 1,23و تكون كاي مربع المتوقعة في حال مستوى اعتداد 5% هي 5,991 ، </w:t>
      </w:r>
      <w:r w:rsidR="002C460E">
        <w:rPr>
          <w:rFonts w:ascii="Tahoma" w:hAnsi="Tahoma" w:cs="Tahoma" w:hint="cs"/>
          <w:sz w:val="24"/>
          <w:szCs w:val="24"/>
          <w:rtl/>
          <w:lang w:bidi="ar-SY"/>
        </w:rPr>
        <w:t xml:space="preserve">وهذا يظهر </w:t>
      </w:r>
      <w:r>
        <w:rPr>
          <w:rFonts w:ascii="Tahoma" w:hAnsi="Tahoma" w:cs="Tahoma" w:hint="cs"/>
          <w:sz w:val="24"/>
          <w:szCs w:val="24"/>
          <w:rtl/>
          <w:lang w:bidi="ar-SY"/>
        </w:rPr>
        <w:t xml:space="preserve">عدم اقتران بين ترافق تغيم الوعي مع الاختلاج بانذار الحالة .   </w:t>
      </w:r>
    </w:p>
    <w:p w:rsidR="00507061" w:rsidRPr="00C7514F" w:rsidRDefault="00507061" w:rsidP="00507061">
      <w:pPr>
        <w:rPr>
          <w:rtl/>
          <w:lang w:bidi="ar-SY"/>
        </w:rPr>
      </w:pPr>
    </w:p>
    <w:p w:rsidR="00507061" w:rsidRPr="00035032" w:rsidRDefault="00507061" w:rsidP="00507061">
      <w:pPr>
        <w:rPr>
          <w:rtl/>
          <w:lang w:bidi="ar-SY"/>
        </w:rPr>
      </w:pPr>
    </w:p>
    <w:p w:rsidR="00507061" w:rsidRDefault="00507061" w:rsidP="00507061">
      <w:pPr>
        <w:rPr>
          <w:rFonts w:ascii="Tahoma" w:hAnsi="Tahoma" w:cs="Tahoma"/>
          <w:sz w:val="24"/>
          <w:szCs w:val="24"/>
          <w:rtl/>
          <w:lang w:bidi="ar-SY"/>
        </w:rPr>
      </w:pPr>
    </w:p>
    <w:p w:rsidR="002C460E" w:rsidRPr="00ED3DFA" w:rsidRDefault="002C460E" w:rsidP="00507061">
      <w:pPr>
        <w:rPr>
          <w:rFonts w:ascii="Tahoma" w:hAnsi="Tahoma" w:cs="Tahoma"/>
          <w:sz w:val="24"/>
          <w:szCs w:val="24"/>
          <w:rtl/>
          <w:lang w:bidi="ar-SY"/>
        </w:rPr>
      </w:pPr>
    </w:p>
    <w:p w:rsidR="00507061" w:rsidRDefault="00507061" w:rsidP="00507061">
      <w:pPr>
        <w:rPr>
          <w:rFonts w:ascii="Tahoma" w:hAnsi="Tahoma" w:cs="Tahoma"/>
          <w:sz w:val="24"/>
          <w:szCs w:val="24"/>
          <w:u w:val="single"/>
          <w:rtl/>
          <w:lang w:bidi="ar-SY"/>
        </w:rPr>
      </w:pPr>
      <w:r w:rsidRPr="00ED3DFA">
        <w:rPr>
          <w:rFonts w:ascii="Tahoma" w:hAnsi="Tahoma" w:cs="Tahoma"/>
          <w:sz w:val="24"/>
          <w:szCs w:val="24"/>
          <w:u w:val="single"/>
          <w:rtl/>
          <w:lang w:bidi="ar-SY"/>
        </w:rPr>
        <w:lastRenderedPageBreak/>
        <w:t xml:space="preserve">5- </w:t>
      </w:r>
      <w:r>
        <w:rPr>
          <w:rFonts w:ascii="Tahoma" w:hAnsi="Tahoma" w:cs="Tahoma"/>
          <w:sz w:val="24"/>
          <w:szCs w:val="24"/>
          <w:u w:val="single"/>
          <w:rtl/>
          <w:lang w:bidi="ar-SY"/>
        </w:rPr>
        <w:t>علاقة</w:t>
      </w:r>
      <w:r w:rsidRPr="00ED3DFA">
        <w:rPr>
          <w:rFonts w:ascii="Tahoma" w:hAnsi="Tahoma" w:cs="Tahoma"/>
          <w:sz w:val="24"/>
          <w:szCs w:val="24"/>
          <w:u w:val="single"/>
          <w:rtl/>
          <w:lang w:bidi="ar-SY"/>
        </w:rPr>
        <w:t xml:space="preserve"> الإصابة الحركية بالإنذار</w:t>
      </w:r>
    </w:p>
    <w:p w:rsidR="00507061" w:rsidRDefault="00507061" w:rsidP="00507061">
      <w:pPr>
        <w:numPr>
          <w:ilvl w:val="0"/>
          <w:numId w:val="12"/>
        </w:numPr>
        <w:rPr>
          <w:rFonts w:ascii="Tahoma" w:hAnsi="Tahoma" w:cs="Tahoma"/>
          <w:b/>
          <w:bCs/>
          <w:sz w:val="24"/>
          <w:szCs w:val="24"/>
          <w:lang w:bidi="ar-SY"/>
        </w:rPr>
      </w:pPr>
      <w:r w:rsidRPr="00ED3DFA">
        <w:rPr>
          <w:rFonts w:ascii="Tahoma" w:hAnsi="Tahoma" w:cs="Tahoma"/>
          <w:sz w:val="24"/>
          <w:szCs w:val="24"/>
          <w:rtl/>
          <w:lang w:bidi="ar-SY"/>
        </w:rPr>
        <w:t>إصابة حركية صريحة منذ البدء</w:t>
      </w:r>
      <w:r>
        <w:rPr>
          <w:rFonts w:ascii="Tahoma" w:hAnsi="Tahoma" w:cs="Tahoma" w:hint="cs"/>
          <w:sz w:val="24"/>
          <w:szCs w:val="24"/>
          <w:rtl/>
          <w:lang w:bidi="ar-SY"/>
        </w:rPr>
        <w:t xml:space="preserve"> </w:t>
      </w:r>
    </w:p>
    <w:p w:rsidR="00507061" w:rsidRPr="00444963" w:rsidRDefault="00507061" w:rsidP="00507061">
      <w:pPr>
        <w:ind w:left="720"/>
        <w:rPr>
          <w:rFonts w:ascii="Tahoma" w:hAnsi="Tahoma" w:cs="Tahoma"/>
          <w:b/>
          <w:bCs/>
          <w:sz w:val="24"/>
          <w:szCs w:val="24"/>
          <w:rtl/>
          <w:lang w:bidi="ar-SY"/>
        </w:rPr>
      </w:pPr>
    </w:p>
    <w:tbl>
      <w:tblPr>
        <w:bidiVisual/>
        <w:tblW w:w="8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31"/>
        <w:gridCol w:w="1225"/>
        <w:gridCol w:w="1009"/>
        <w:gridCol w:w="980"/>
        <w:gridCol w:w="1009"/>
        <w:gridCol w:w="964"/>
        <w:gridCol w:w="1009"/>
        <w:gridCol w:w="998"/>
      </w:tblGrid>
      <w:tr w:rsidR="00507061" w:rsidRPr="00ED3DFA" w:rsidTr="007405A3">
        <w:trPr>
          <w:trHeight w:val="349"/>
        </w:trPr>
        <w:tc>
          <w:tcPr>
            <w:tcW w:w="1331"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إصابة حركية صريحة</w:t>
            </w:r>
          </w:p>
        </w:tc>
        <w:tc>
          <w:tcPr>
            <w:tcW w:w="1225"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989"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1973"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00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rPr>
          <w:trHeight w:val="349"/>
        </w:trPr>
        <w:tc>
          <w:tcPr>
            <w:tcW w:w="1331"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22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8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6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330"/>
        </w:trPr>
        <w:tc>
          <w:tcPr>
            <w:tcW w:w="133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موجودة</w:t>
            </w:r>
          </w:p>
        </w:tc>
        <w:tc>
          <w:tcPr>
            <w:tcW w:w="122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39</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98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28%</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19</w:t>
            </w:r>
          </w:p>
        </w:tc>
        <w:tc>
          <w:tcPr>
            <w:tcW w:w="96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49%</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23%</w:t>
            </w:r>
          </w:p>
        </w:tc>
      </w:tr>
      <w:tr w:rsidR="00507061" w:rsidRPr="00ED3DFA" w:rsidTr="007405A3">
        <w:trPr>
          <w:trHeight w:val="370"/>
        </w:trPr>
        <w:tc>
          <w:tcPr>
            <w:tcW w:w="133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غير موجودة</w:t>
            </w:r>
          </w:p>
        </w:tc>
        <w:tc>
          <w:tcPr>
            <w:tcW w:w="122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16</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98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37.5%</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96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25%</w:t>
            </w:r>
          </w:p>
        </w:tc>
        <w:tc>
          <w:tcPr>
            <w:tcW w:w="100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99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37.5%</w:t>
            </w:r>
          </w:p>
        </w:tc>
      </w:tr>
    </w:tbl>
    <w:p w:rsidR="00507061" w:rsidRDefault="00507061" w:rsidP="00507061">
      <w:pPr>
        <w:rPr>
          <w:rFonts w:ascii="Tahoma" w:hAnsi="Tahoma" w:cs="Tahoma"/>
          <w:noProof/>
          <w:sz w:val="24"/>
          <w:szCs w:val="24"/>
          <w:lang w:bidi="ar-SY"/>
        </w:rPr>
      </w:pPr>
      <w:r w:rsidRPr="00444963">
        <w:rPr>
          <w:rFonts w:ascii="Tahoma" w:hAnsi="Tahoma" w:cs="Tahoma" w:hint="cs"/>
          <w:b/>
          <w:bCs/>
          <w:sz w:val="24"/>
          <w:szCs w:val="24"/>
          <w:rtl/>
          <w:lang w:bidi="ar-SY"/>
        </w:rPr>
        <w:t xml:space="preserve">جدول رقم </w:t>
      </w:r>
      <w:r>
        <w:rPr>
          <w:rFonts w:ascii="Tahoma" w:hAnsi="Tahoma" w:cs="Tahoma" w:hint="cs"/>
          <w:b/>
          <w:bCs/>
          <w:sz w:val="24"/>
          <w:szCs w:val="24"/>
          <w:rtl/>
          <w:lang w:bidi="ar-SY"/>
        </w:rPr>
        <w:t>30</w:t>
      </w:r>
      <w:r w:rsidRPr="00792A8D">
        <w:rPr>
          <w:rFonts w:ascii="Tahoma" w:hAnsi="Tahoma" w:cs="Tahoma"/>
          <w:noProof/>
          <w:sz w:val="24"/>
          <w:szCs w:val="24"/>
          <w:rtl/>
          <w:lang w:bidi="ar-SY"/>
        </w:rPr>
        <w:t xml:space="preserve"> </w:t>
      </w:r>
      <w:r w:rsidRPr="00981E0C">
        <w:rPr>
          <w:rFonts w:ascii="Tahoma" w:hAnsi="Tahoma" w:cs="Tahoma"/>
          <w:noProof/>
          <w:sz w:val="24"/>
          <w:szCs w:val="24"/>
          <w:rtl/>
          <w:lang w:bidi="ar-SY"/>
        </w:rPr>
        <w:t>يظهرعلاقة الإنذار بوجود إصابة حركية</w:t>
      </w:r>
    </w:p>
    <w:p w:rsidR="00507061" w:rsidRDefault="00507061" w:rsidP="00507061">
      <w:pPr>
        <w:rPr>
          <w:rFonts w:ascii="Tahoma" w:hAnsi="Tahoma" w:cs="Tahoma"/>
          <w:noProof/>
          <w:sz w:val="24"/>
          <w:szCs w:val="24"/>
        </w:rPr>
      </w:pPr>
    </w:p>
    <w:p w:rsidR="00507061" w:rsidRPr="00ED3DFA" w:rsidRDefault="00507061" w:rsidP="00507061">
      <w:pPr>
        <w:rPr>
          <w:rFonts w:ascii="Tahoma" w:hAnsi="Tahoma" w:cs="Tahoma"/>
          <w:noProof/>
          <w:sz w:val="24"/>
          <w:szCs w:val="24"/>
        </w:rPr>
      </w:pPr>
      <w:r>
        <w:rPr>
          <w:rFonts w:ascii="Tahoma" w:hAnsi="Tahoma" w:cs="Tahoma"/>
          <w:noProof/>
          <w:sz w:val="24"/>
          <w:szCs w:val="24"/>
        </w:rPr>
        <w:drawing>
          <wp:inline distT="0" distB="0" distL="0" distR="0">
            <wp:extent cx="5179934" cy="3107777"/>
            <wp:effectExtent l="13811" t="6898" r="6905" b="0"/>
            <wp:docPr id="30" name="مخطط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507061" w:rsidRDefault="00507061" w:rsidP="00507061">
      <w:pPr>
        <w:keepNext/>
      </w:pPr>
    </w:p>
    <w:p w:rsidR="00507061" w:rsidRDefault="00507061" w:rsidP="00507061">
      <w:pPr>
        <w:pStyle w:val="a7"/>
        <w:rPr>
          <w:rFonts w:ascii="Tahoma" w:hAnsi="Tahoma" w:cs="Tahoma"/>
          <w:noProof/>
          <w:sz w:val="24"/>
          <w:szCs w:val="24"/>
          <w:rtl/>
          <w:lang w:bidi="ar-SY"/>
        </w:rPr>
      </w:pPr>
      <w:r w:rsidRPr="00981E0C">
        <w:rPr>
          <w:rFonts w:ascii="Tahoma" w:hAnsi="Tahoma" w:cs="Tahoma"/>
          <w:sz w:val="24"/>
          <w:szCs w:val="24"/>
          <w:rtl/>
        </w:rPr>
        <w:t xml:space="preserve">رسم توضيحي </w:t>
      </w:r>
      <w:r>
        <w:rPr>
          <w:rFonts w:ascii="Tahoma" w:hAnsi="Tahoma" w:cs="Tahoma" w:hint="cs"/>
          <w:sz w:val="24"/>
          <w:szCs w:val="24"/>
          <w:rtl/>
        </w:rPr>
        <w:t>30</w:t>
      </w:r>
      <w:r w:rsidRPr="00981E0C">
        <w:rPr>
          <w:rFonts w:ascii="Tahoma" w:hAnsi="Tahoma" w:cs="Tahoma"/>
          <w:noProof/>
          <w:sz w:val="24"/>
          <w:szCs w:val="24"/>
          <w:rtl/>
          <w:lang w:bidi="ar-SY"/>
        </w:rPr>
        <w:t xml:space="preserve"> يظهرعلاقة الإنذار بوجود إصابة حركية</w:t>
      </w:r>
    </w:p>
    <w:p w:rsidR="00507061" w:rsidRDefault="00507061" w:rsidP="002C460E">
      <w:pPr>
        <w:rPr>
          <w:rFonts w:ascii="Tahoma" w:hAnsi="Tahoma" w:cs="Tahoma"/>
          <w:sz w:val="24"/>
          <w:szCs w:val="24"/>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 تظهر لدينا كاي مربع المراقبة 2,86 و تكون كاي مربع المتوقعة في حال مستوى اعتداد 5% هي 5,991 ، و بالتالي عدم اقتران وجود اصابة حركية صريحة بانذار الحالة .   </w:t>
      </w:r>
    </w:p>
    <w:p w:rsidR="00507061" w:rsidRDefault="00507061" w:rsidP="00507061">
      <w:pPr>
        <w:rPr>
          <w:rtl/>
          <w:lang w:bidi="ar-SY"/>
        </w:rPr>
      </w:pPr>
    </w:p>
    <w:p w:rsidR="00507061" w:rsidRDefault="00507061" w:rsidP="00507061">
      <w:pPr>
        <w:rPr>
          <w:rtl/>
          <w:lang w:bidi="ar-SY"/>
        </w:rPr>
      </w:pPr>
    </w:p>
    <w:p w:rsidR="002C460E" w:rsidRPr="00C7514F" w:rsidRDefault="002C460E" w:rsidP="00507061">
      <w:pPr>
        <w:rPr>
          <w:rtl/>
          <w:lang w:bidi="ar-SY"/>
        </w:rPr>
      </w:pPr>
    </w:p>
    <w:p w:rsidR="00507061" w:rsidRPr="00CA4A82" w:rsidRDefault="00507061" w:rsidP="00507061">
      <w:pPr>
        <w:pStyle w:val="a7"/>
        <w:rPr>
          <w:rFonts w:ascii="Tahoma" w:hAnsi="Tahoma" w:cs="Tahoma"/>
          <w:b w:val="0"/>
          <w:bCs w:val="0"/>
          <w:sz w:val="24"/>
          <w:szCs w:val="24"/>
          <w:rtl/>
          <w:lang w:bidi="ar-SY"/>
        </w:rPr>
      </w:pPr>
    </w:p>
    <w:p w:rsidR="00507061" w:rsidRDefault="00507061" w:rsidP="00507061">
      <w:pPr>
        <w:numPr>
          <w:ilvl w:val="0"/>
          <w:numId w:val="12"/>
        </w:numPr>
        <w:rPr>
          <w:rFonts w:ascii="Tahoma" w:hAnsi="Tahoma" w:cs="Tahoma"/>
          <w:sz w:val="24"/>
          <w:szCs w:val="24"/>
          <w:u w:val="single"/>
          <w:rtl/>
          <w:lang w:bidi="ar-SY"/>
        </w:rPr>
      </w:pPr>
      <w:r w:rsidRPr="00444963">
        <w:rPr>
          <w:rFonts w:ascii="Tahoma" w:hAnsi="Tahoma" w:cs="Tahoma"/>
          <w:noProof/>
          <w:sz w:val="24"/>
          <w:szCs w:val="24"/>
          <w:rtl/>
          <w:lang w:bidi="ar-SY"/>
        </w:rPr>
        <w:lastRenderedPageBreak/>
        <w:t>علاقة شكل الإصابة الحركية بالإنذار</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5"/>
        <w:gridCol w:w="1065"/>
        <w:gridCol w:w="1065"/>
        <w:gridCol w:w="1065"/>
        <w:gridCol w:w="1065"/>
        <w:gridCol w:w="1065"/>
        <w:gridCol w:w="1066"/>
        <w:gridCol w:w="1066"/>
      </w:tblGrid>
      <w:tr w:rsidR="00507061" w:rsidRPr="00ED3DFA" w:rsidTr="007405A3">
        <w:tc>
          <w:tcPr>
            <w:tcW w:w="1065" w:type="dxa"/>
            <w:vMerge w:val="restart"/>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شكل الإصابة الحركية</w:t>
            </w:r>
          </w:p>
        </w:tc>
        <w:tc>
          <w:tcPr>
            <w:tcW w:w="1065" w:type="dxa"/>
            <w:vMerge w:val="restart"/>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2130"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تحسن</w:t>
            </w:r>
          </w:p>
        </w:tc>
        <w:tc>
          <w:tcPr>
            <w:tcW w:w="2130"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عقابيل</w:t>
            </w:r>
          </w:p>
        </w:tc>
        <w:tc>
          <w:tcPr>
            <w:tcW w:w="2132" w:type="dxa"/>
            <w:gridSpan w:val="2"/>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c>
          <w:tcPr>
            <w:tcW w:w="1065" w:type="dxa"/>
            <w:vMerge/>
          </w:tcPr>
          <w:p w:rsidR="00507061" w:rsidRPr="00ED3DFA" w:rsidRDefault="00507061" w:rsidP="007405A3">
            <w:pPr>
              <w:rPr>
                <w:rFonts w:ascii="Tahoma" w:hAnsi="Tahoma" w:cs="Tahoma"/>
                <w:sz w:val="24"/>
                <w:szCs w:val="24"/>
                <w:rtl/>
                <w:lang w:bidi="ar-SY"/>
              </w:rPr>
            </w:pPr>
          </w:p>
        </w:tc>
        <w:tc>
          <w:tcPr>
            <w:tcW w:w="1065" w:type="dxa"/>
            <w:vMerge/>
          </w:tcPr>
          <w:p w:rsidR="00507061" w:rsidRPr="00ED3DFA" w:rsidRDefault="00507061" w:rsidP="007405A3">
            <w:pPr>
              <w:rPr>
                <w:rFonts w:ascii="Tahoma" w:hAnsi="Tahoma" w:cs="Tahoma"/>
                <w:sz w:val="24"/>
                <w:szCs w:val="24"/>
                <w:rtl/>
                <w:lang w:bidi="ar-SY"/>
              </w:rPr>
            </w:pP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عدد المرضى</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صمل</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11</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18%</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6</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54%</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28%</w:t>
            </w: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نقص المقوية</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10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20%</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30%</w:t>
            </w: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رمع</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8</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4</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25%</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25%</w:t>
            </w: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خلل توتر</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8</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4</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25%</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25%</w:t>
            </w: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رجفان</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5</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1</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20%</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40%</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40%</w:t>
            </w:r>
          </w:p>
        </w:tc>
      </w:tr>
      <w:tr w:rsidR="00507061" w:rsidRPr="00ED3DFA" w:rsidTr="007405A3">
        <w:trPr>
          <w:trHeight w:val="350"/>
        </w:trPr>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رقص</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0</w:t>
            </w:r>
          </w:p>
        </w:tc>
        <w:tc>
          <w:tcPr>
            <w:tcW w:w="1065" w:type="dxa"/>
          </w:tcPr>
          <w:p w:rsidR="00507061" w:rsidRPr="00ED3DFA" w:rsidRDefault="00507061" w:rsidP="00D239D7">
            <w:pPr>
              <w:rPr>
                <w:rFonts w:ascii="Tahoma" w:hAnsi="Tahoma" w:cs="Tahoma"/>
                <w:sz w:val="24"/>
                <w:szCs w:val="24"/>
                <w:rtl/>
                <w:lang w:bidi="ar-SY"/>
              </w:rPr>
            </w:pP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D239D7">
            <w:pPr>
              <w:rPr>
                <w:rFonts w:ascii="Tahoma" w:hAnsi="Tahoma" w:cs="Tahoma"/>
                <w:sz w:val="24"/>
                <w:szCs w:val="24"/>
                <w:rtl/>
                <w:lang w:bidi="ar-SY"/>
              </w:rPr>
            </w:pP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0</w:t>
            </w:r>
          </w:p>
        </w:tc>
        <w:tc>
          <w:tcPr>
            <w:tcW w:w="1066" w:type="dxa"/>
          </w:tcPr>
          <w:p w:rsidR="00507061" w:rsidRPr="00ED3DFA" w:rsidRDefault="00507061" w:rsidP="007405A3">
            <w:pPr>
              <w:rPr>
                <w:rFonts w:ascii="Tahoma" w:hAnsi="Tahoma" w:cs="Tahoma"/>
                <w:sz w:val="24"/>
                <w:szCs w:val="24"/>
                <w:rtl/>
                <w:lang w:bidi="ar-SY"/>
              </w:rPr>
            </w:pPr>
          </w:p>
        </w:tc>
      </w:tr>
      <w:tr w:rsidR="00507061" w:rsidRPr="00ED3DFA" w:rsidTr="007405A3">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عرات</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0</w:t>
            </w:r>
          </w:p>
        </w:tc>
        <w:tc>
          <w:tcPr>
            <w:tcW w:w="1065" w:type="dxa"/>
          </w:tcPr>
          <w:p w:rsidR="00507061" w:rsidRPr="00ED3DFA" w:rsidRDefault="00507061" w:rsidP="00D239D7">
            <w:pPr>
              <w:rPr>
                <w:rFonts w:ascii="Tahoma" w:hAnsi="Tahoma" w:cs="Tahoma"/>
                <w:sz w:val="24"/>
                <w:szCs w:val="24"/>
                <w:rtl/>
                <w:lang w:bidi="ar-SY"/>
              </w:rPr>
            </w:pPr>
          </w:p>
        </w:tc>
        <w:tc>
          <w:tcPr>
            <w:tcW w:w="1065"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2</w:t>
            </w:r>
          </w:p>
        </w:tc>
        <w:tc>
          <w:tcPr>
            <w:tcW w:w="1065" w:type="dxa"/>
          </w:tcPr>
          <w:p w:rsidR="00507061" w:rsidRPr="00ED3DFA" w:rsidRDefault="00507061" w:rsidP="007405A3">
            <w:pPr>
              <w:rPr>
                <w:rFonts w:ascii="Tahoma" w:hAnsi="Tahoma" w:cs="Tahoma"/>
                <w:sz w:val="24"/>
                <w:szCs w:val="24"/>
                <w:rtl/>
                <w:lang w:bidi="ar-SY"/>
              </w:rPr>
            </w:pPr>
          </w:p>
        </w:tc>
        <w:tc>
          <w:tcPr>
            <w:tcW w:w="1066" w:type="dxa"/>
          </w:tcPr>
          <w:p w:rsidR="00507061" w:rsidRPr="00ED3DFA" w:rsidRDefault="00507061" w:rsidP="007405A3">
            <w:pPr>
              <w:rPr>
                <w:rFonts w:ascii="Tahoma" w:hAnsi="Tahoma" w:cs="Tahoma"/>
                <w:sz w:val="24"/>
                <w:szCs w:val="24"/>
                <w:rtl/>
                <w:lang w:bidi="ar-SY"/>
              </w:rPr>
            </w:pPr>
            <w:r w:rsidRPr="00ED3DFA">
              <w:rPr>
                <w:rFonts w:ascii="Tahoma" w:hAnsi="Tahoma" w:cs="Tahoma"/>
                <w:sz w:val="24"/>
                <w:szCs w:val="24"/>
                <w:rtl/>
                <w:lang w:bidi="ar-SY"/>
              </w:rPr>
              <w:t>0</w:t>
            </w:r>
          </w:p>
        </w:tc>
        <w:tc>
          <w:tcPr>
            <w:tcW w:w="1066" w:type="dxa"/>
          </w:tcPr>
          <w:p w:rsidR="00507061" w:rsidRPr="00ED3DFA" w:rsidRDefault="00507061" w:rsidP="00D239D7">
            <w:pPr>
              <w:rPr>
                <w:rFonts w:ascii="Tahoma" w:hAnsi="Tahoma" w:cs="Tahoma"/>
                <w:sz w:val="24"/>
                <w:szCs w:val="24"/>
                <w:rtl/>
                <w:lang w:bidi="ar-SY"/>
              </w:rPr>
            </w:pPr>
          </w:p>
        </w:tc>
      </w:tr>
    </w:tbl>
    <w:p w:rsidR="00507061" w:rsidRPr="00444963" w:rsidRDefault="00507061" w:rsidP="00507061">
      <w:pPr>
        <w:rPr>
          <w:rFonts w:ascii="Tahoma" w:hAnsi="Tahoma" w:cs="Tahoma"/>
          <w:b/>
          <w:bCs/>
          <w:sz w:val="24"/>
          <w:szCs w:val="24"/>
          <w:rtl/>
          <w:lang w:bidi="ar-SY"/>
        </w:rPr>
      </w:pPr>
      <w:r w:rsidRPr="00444963">
        <w:rPr>
          <w:rFonts w:ascii="Tahoma" w:hAnsi="Tahoma" w:cs="Tahoma" w:hint="cs"/>
          <w:b/>
          <w:bCs/>
          <w:sz w:val="24"/>
          <w:szCs w:val="24"/>
          <w:rtl/>
          <w:lang w:bidi="ar-SY"/>
        </w:rPr>
        <w:t>جدول رقم 3</w:t>
      </w:r>
      <w:r>
        <w:rPr>
          <w:rFonts w:ascii="Tahoma" w:hAnsi="Tahoma" w:cs="Tahoma" w:hint="cs"/>
          <w:b/>
          <w:bCs/>
          <w:sz w:val="24"/>
          <w:szCs w:val="24"/>
          <w:rtl/>
          <w:lang w:bidi="ar-SY"/>
        </w:rPr>
        <w:t>1</w:t>
      </w:r>
      <w:r w:rsidRPr="00792A8D">
        <w:rPr>
          <w:rFonts w:ascii="Tahoma" w:hAnsi="Tahoma" w:cs="Tahoma"/>
          <w:noProof/>
          <w:sz w:val="24"/>
          <w:szCs w:val="24"/>
          <w:rtl/>
          <w:lang w:bidi="ar-SY"/>
        </w:rPr>
        <w:t xml:space="preserve"> </w:t>
      </w:r>
      <w:r w:rsidRPr="00444963">
        <w:rPr>
          <w:rFonts w:ascii="Tahoma" w:hAnsi="Tahoma" w:cs="Tahoma"/>
          <w:noProof/>
          <w:sz w:val="24"/>
          <w:szCs w:val="24"/>
          <w:rtl/>
          <w:lang w:bidi="ar-SY"/>
        </w:rPr>
        <w:t>يظهر علاقة شكل الإصابة الحركية بالإنذار</w:t>
      </w:r>
    </w:p>
    <w:p w:rsidR="00507061" w:rsidRDefault="00507061" w:rsidP="00507061">
      <w:pPr>
        <w:keepNext/>
        <w:rPr>
          <w:rFonts w:ascii="Tahoma" w:hAnsi="Tahoma" w:cs="Tahoma"/>
          <w:noProof/>
          <w:sz w:val="24"/>
          <w:szCs w:val="24"/>
          <w:lang w:bidi="ar-SY"/>
        </w:rPr>
      </w:pPr>
    </w:p>
    <w:p w:rsidR="00507061" w:rsidRPr="00792A8D" w:rsidRDefault="00507061" w:rsidP="00507061">
      <w:pPr>
        <w:keepNext/>
        <w:rPr>
          <w:rFonts w:ascii="Tahoma" w:hAnsi="Tahoma" w:cs="Tahoma"/>
          <w:noProof/>
          <w:sz w:val="24"/>
          <w:szCs w:val="24"/>
          <w:rtl/>
          <w:lang w:bidi="ar-SY"/>
        </w:rPr>
      </w:pPr>
      <w:r>
        <w:rPr>
          <w:rFonts w:ascii="Tahoma" w:hAnsi="Tahoma" w:cs="Tahoma"/>
          <w:noProof/>
          <w:sz w:val="24"/>
          <w:szCs w:val="24"/>
        </w:rPr>
        <w:drawing>
          <wp:inline distT="0" distB="0" distL="0" distR="0">
            <wp:extent cx="5350701" cy="3041250"/>
            <wp:effectExtent l="14266" t="6750" r="7133" b="0"/>
            <wp:docPr id="31" name="مخطط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507061" w:rsidRPr="00444963" w:rsidRDefault="00507061" w:rsidP="00507061">
      <w:pPr>
        <w:pStyle w:val="a7"/>
        <w:rPr>
          <w:rFonts w:ascii="Tahoma" w:hAnsi="Tahoma" w:cs="Tahoma"/>
          <w:sz w:val="24"/>
          <w:szCs w:val="24"/>
          <w:rtl/>
          <w:lang w:bidi="ar-SY"/>
        </w:rPr>
      </w:pPr>
      <w:r w:rsidRPr="00444963">
        <w:rPr>
          <w:rFonts w:ascii="Tahoma" w:hAnsi="Tahoma" w:cs="Tahoma"/>
          <w:sz w:val="24"/>
          <w:szCs w:val="24"/>
          <w:rtl/>
        </w:rPr>
        <w:t xml:space="preserve">رسم توضيحي </w:t>
      </w:r>
      <w:r w:rsidR="00185B0A" w:rsidRPr="00444963">
        <w:rPr>
          <w:rFonts w:ascii="Tahoma" w:hAnsi="Tahoma" w:cs="Tahoma"/>
          <w:sz w:val="24"/>
          <w:szCs w:val="24"/>
          <w:rtl/>
        </w:rPr>
        <w:fldChar w:fldCharType="begin"/>
      </w:r>
      <w:r w:rsidRPr="00444963">
        <w:rPr>
          <w:rFonts w:ascii="Tahoma" w:hAnsi="Tahoma" w:cs="Tahoma"/>
          <w:sz w:val="24"/>
          <w:szCs w:val="24"/>
          <w:rtl/>
        </w:rPr>
        <w:instrText xml:space="preserve"> </w:instrText>
      </w:r>
      <w:r w:rsidRPr="00444963">
        <w:rPr>
          <w:rFonts w:ascii="Tahoma" w:hAnsi="Tahoma" w:cs="Tahoma"/>
          <w:sz w:val="24"/>
          <w:szCs w:val="24"/>
        </w:rPr>
        <w:instrText>SEQ</w:instrText>
      </w:r>
      <w:r w:rsidRPr="00444963">
        <w:rPr>
          <w:rFonts w:ascii="Tahoma" w:hAnsi="Tahoma" w:cs="Tahoma"/>
          <w:sz w:val="24"/>
          <w:szCs w:val="24"/>
          <w:rtl/>
        </w:rPr>
        <w:instrText xml:space="preserve"> رسم_توضيحي \* </w:instrText>
      </w:r>
      <w:r w:rsidRPr="00444963">
        <w:rPr>
          <w:rFonts w:ascii="Tahoma" w:hAnsi="Tahoma" w:cs="Tahoma"/>
          <w:sz w:val="24"/>
          <w:szCs w:val="24"/>
        </w:rPr>
        <w:instrText>ARABIC</w:instrText>
      </w:r>
      <w:r w:rsidRPr="00444963">
        <w:rPr>
          <w:rFonts w:ascii="Tahoma" w:hAnsi="Tahoma" w:cs="Tahoma"/>
          <w:sz w:val="24"/>
          <w:szCs w:val="24"/>
          <w:rtl/>
        </w:rPr>
        <w:instrText xml:space="preserve"> </w:instrText>
      </w:r>
      <w:r w:rsidR="00185B0A" w:rsidRPr="00444963">
        <w:rPr>
          <w:rFonts w:ascii="Tahoma" w:hAnsi="Tahoma" w:cs="Tahoma"/>
          <w:sz w:val="24"/>
          <w:szCs w:val="24"/>
          <w:rtl/>
        </w:rPr>
        <w:fldChar w:fldCharType="separate"/>
      </w:r>
      <w:r w:rsidR="00FE785F">
        <w:rPr>
          <w:rFonts w:ascii="Tahoma" w:hAnsi="Tahoma" w:cs="Tahoma"/>
          <w:noProof/>
          <w:sz w:val="24"/>
          <w:szCs w:val="24"/>
          <w:rtl/>
        </w:rPr>
        <w:t>28</w:t>
      </w:r>
      <w:r w:rsidR="00185B0A" w:rsidRPr="00444963">
        <w:rPr>
          <w:rFonts w:ascii="Tahoma" w:hAnsi="Tahoma" w:cs="Tahoma"/>
          <w:sz w:val="24"/>
          <w:szCs w:val="24"/>
          <w:rtl/>
        </w:rPr>
        <w:fldChar w:fldCharType="end"/>
      </w:r>
      <w:r w:rsidRPr="00444963">
        <w:rPr>
          <w:rFonts w:ascii="Tahoma" w:hAnsi="Tahoma" w:cs="Tahoma"/>
          <w:noProof/>
          <w:sz w:val="24"/>
          <w:szCs w:val="24"/>
          <w:rtl/>
          <w:lang w:bidi="ar-SY"/>
        </w:rPr>
        <w:t xml:space="preserve"> يظهر علاقة شكل الإصابة الحركية بالإنذار</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إن نسبة الوفيات متقاربة عند الاشكال المختلفة من ال</w:t>
      </w:r>
      <w:r w:rsidR="00780E91">
        <w:rPr>
          <w:rFonts w:ascii="Tahoma" w:hAnsi="Tahoma" w:cs="Tahoma" w:hint="cs"/>
          <w:sz w:val="24"/>
          <w:szCs w:val="24"/>
          <w:rtl/>
          <w:lang w:bidi="ar-SY"/>
        </w:rPr>
        <w:t>ا</w:t>
      </w:r>
      <w:r w:rsidRPr="00ED3DFA">
        <w:rPr>
          <w:rFonts w:ascii="Tahoma" w:hAnsi="Tahoma" w:cs="Tahoma"/>
          <w:sz w:val="24"/>
          <w:szCs w:val="24"/>
          <w:rtl/>
          <w:lang w:bidi="ar-SY"/>
        </w:rPr>
        <w:t>صابة الحركية باستثناء العرات و الرقص مع ملاحظة نسبة مرتفعة من العق</w:t>
      </w:r>
      <w:r>
        <w:rPr>
          <w:rFonts w:ascii="Tahoma" w:hAnsi="Tahoma" w:cs="Tahoma"/>
          <w:sz w:val="24"/>
          <w:szCs w:val="24"/>
          <w:rtl/>
          <w:lang w:bidi="ar-SY"/>
        </w:rPr>
        <w:t>ابيل عند مرضى الصم</w:t>
      </w:r>
      <w:r>
        <w:rPr>
          <w:rFonts w:ascii="Tahoma" w:hAnsi="Tahoma" w:cs="Tahoma" w:hint="cs"/>
          <w:sz w:val="24"/>
          <w:szCs w:val="24"/>
          <w:rtl/>
          <w:lang w:bidi="ar-SY"/>
        </w:rPr>
        <w:t>ل .</w:t>
      </w:r>
    </w:p>
    <w:p w:rsidR="00507061" w:rsidRPr="00ED3DFA" w:rsidRDefault="00507061" w:rsidP="00507061">
      <w:pPr>
        <w:rPr>
          <w:rFonts w:ascii="Tahoma" w:hAnsi="Tahoma" w:cs="Tahoma"/>
          <w:sz w:val="24"/>
          <w:szCs w:val="24"/>
          <w:u w:val="single"/>
          <w:rtl/>
          <w:lang w:bidi="ar-SY"/>
        </w:rPr>
      </w:pPr>
      <w:r w:rsidRPr="00ED3DFA">
        <w:rPr>
          <w:rFonts w:ascii="Tahoma" w:hAnsi="Tahoma" w:cs="Tahoma"/>
          <w:sz w:val="24"/>
          <w:szCs w:val="24"/>
          <w:u w:val="single"/>
          <w:rtl/>
          <w:lang w:bidi="ar-SY"/>
        </w:rPr>
        <w:lastRenderedPageBreak/>
        <w:t>6 - علاقة الحالة الاستقلابية عند الإصابة بإنذار الحالة</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أجري المسح الاستقلابي عند21 مريض</w:t>
      </w:r>
      <w:r>
        <w:rPr>
          <w:rFonts w:ascii="Tahoma" w:hAnsi="Tahoma" w:cs="Tahoma" w:hint="cs"/>
          <w:sz w:val="24"/>
          <w:szCs w:val="24"/>
          <w:rtl/>
          <w:lang w:bidi="ar-SY"/>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38"/>
        <w:gridCol w:w="1043"/>
        <w:gridCol w:w="1043"/>
        <w:gridCol w:w="1003"/>
        <w:gridCol w:w="1044"/>
        <w:gridCol w:w="1003"/>
        <w:gridCol w:w="1044"/>
        <w:gridCol w:w="1004"/>
      </w:tblGrid>
      <w:tr w:rsidR="00507061" w:rsidRPr="00ED3DFA" w:rsidTr="007405A3">
        <w:trPr>
          <w:trHeight w:val="242"/>
        </w:trPr>
        <w:tc>
          <w:tcPr>
            <w:tcW w:w="133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المسح الاستقلابي</w:t>
            </w:r>
          </w:p>
        </w:tc>
        <w:tc>
          <w:tcPr>
            <w:tcW w:w="1043"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046"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04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048"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c>
          <w:tcPr>
            <w:tcW w:w="133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43"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0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368"/>
        </w:trPr>
        <w:tc>
          <w:tcPr>
            <w:tcW w:w="133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10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10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50%</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00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50%</w:t>
            </w:r>
          </w:p>
        </w:tc>
      </w:tr>
      <w:tr w:rsidR="00507061" w:rsidRPr="00ED3DFA" w:rsidTr="007405A3">
        <w:trPr>
          <w:trHeight w:val="440"/>
        </w:trPr>
        <w:tc>
          <w:tcPr>
            <w:tcW w:w="133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10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11</w:t>
            </w:r>
          </w:p>
        </w:tc>
        <w:tc>
          <w:tcPr>
            <w:tcW w:w="10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54%</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00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9%</w:t>
            </w:r>
          </w:p>
        </w:tc>
        <w:tc>
          <w:tcPr>
            <w:tcW w:w="104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00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37%</w:t>
            </w:r>
          </w:p>
        </w:tc>
      </w:tr>
    </w:tbl>
    <w:p w:rsidR="00507061" w:rsidRDefault="00507061" w:rsidP="00507061">
      <w:pPr>
        <w:keepNext/>
        <w:rPr>
          <w:rFonts w:ascii="Tahoma" w:hAnsi="Tahoma" w:cs="Tahoma"/>
          <w:b/>
          <w:bCs/>
          <w:sz w:val="24"/>
          <w:szCs w:val="24"/>
          <w:rtl/>
          <w:lang w:bidi="ar-SY"/>
        </w:rPr>
      </w:pPr>
    </w:p>
    <w:p w:rsidR="00507061" w:rsidRDefault="00507061" w:rsidP="00507061">
      <w:pPr>
        <w:keepNext/>
        <w:rPr>
          <w:rFonts w:ascii="Tahoma" w:hAnsi="Tahoma" w:cs="Tahoma"/>
          <w:noProof/>
          <w:sz w:val="24"/>
          <w:szCs w:val="24"/>
          <w:lang w:bidi="ar-SY"/>
        </w:rPr>
      </w:pPr>
      <w:r w:rsidRPr="00444963">
        <w:rPr>
          <w:rFonts w:ascii="Tahoma" w:hAnsi="Tahoma" w:cs="Tahoma" w:hint="cs"/>
          <w:b/>
          <w:bCs/>
          <w:sz w:val="24"/>
          <w:szCs w:val="24"/>
          <w:rtl/>
          <w:lang w:bidi="ar-SY"/>
        </w:rPr>
        <w:t>جدول رقم 3</w:t>
      </w:r>
      <w:r>
        <w:rPr>
          <w:rFonts w:ascii="Tahoma" w:hAnsi="Tahoma" w:cs="Tahoma" w:hint="cs"/>
          <w:b/>
          <w:bCs/>
          <w:sz w:val="24"/>
          <w:szCs w:val="24"/>
          <w:rtl/>
          <w:lang w:bidi="ar-SY"/>
        </w:rPr>
        <w:t>2</w:t>
      </w:r>
      <w:r w:rsidRPr="00792A8D">
        <w:rPr>
          <w:rFonts w:ascii="Tahoma" w:hAnsi="Tahoma" w:cs="Tahoma"/>
          <w:noProof/>
          <w:sz w:val="24"/>
          <w:szCs w:val="24"/>
          <w:rtl/>
          <w:lang w:bidi="ar-SY"/>
        </w:rPr>
        <w:t xml:space="preserve"> </w:t>
      </w:r>
      <w:r w:rsidRPr="00444963">
        <w:rPr>
          <w:rFonts w:ascii="Tahoma" w:hAnsi="Tahoma" w:cs="Tahoma"/>
          <w:noProof/>
          <w:sz w:val="24"/>
          <w:szCs w:val="24"/>
          <w:rtl/>
          <w:lang w:bidi="ar-SY"/>
        </w:rPr>
        <w:t>يظهر علاقة المسح الاستقلابي بالانذار</w:t>
      </w:r>
    </w:p>
    <w:p w:rsidR="00507061" w:rsidRDefault="00507061" w:rsidP="00507061">
      <w:pPr>
        <w:keepNext/>
        <w:rPr>
          <w:noProof/>
        </w:rPr>
      </w:pPr>
    </w:p>
    <w:p w:rsidR="00507061" w:rsidRDefault="00507061" w:rsidP="00507061">
      <w:pPr>
        <w:keepNext/>
      </w:pPr>
      <w:r>
        <w:rPr>
          <w:noProof/>
        </w:rPr>
        <w:drawing>
          <wp:inline distT="0" distB="0" distL="0" distR="0">
            <wp:extent cx="5094550" cy="3155297"/>
            <wp:effectExtent l="13583" t="7003" r="6792" b="0"/>
            <wp:docPr id="32" name="مخطط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507061" w:rsidRPr="00444963" w:rsidRDefault="00507061" w:rsidP="00507061">
      <w:pPr>
        <w:pStyle w:val="a7"/>
        <w:rPr>
          <w:rFonts w:ascii="Tahoma" w:hAnsi="Tahoma" w:cs="Tahoma"/>
          <w:sz w:val="24"/>
          <w:szCs w:val="24"/>
          <w:rtl/>
          <w:lang w:bidi="ar-SY"/>
        </w:rPr>
      </w:pPr>
      <w:r w:rsidRPr="00444963">
        <w:rPr>
          <w:rFonts w:ascii="Tahoma" w:hAnsi="Tahoma" w:cs="Tahoma"/>
          <w:sz w:val="24"/>
          <w:szCs w:val="24"/>
          <w:rtl/>
        </w:rPr>
        <w:t xml:space="preserve">رسم توضيحي </w:t>
      </w:r>
      <w:r w:rsidR="00185B0A" w:rsidRPr="00444963">
        <w:rPr>
          <w:rFonts w:ascii="Tahoma" w:hAnsi="Tahoma" w:cs="Tahoma"/>
          <w:sz w:val="24"/>
          <w:szCs w:val="24"/>
          <w:rtl/>
        </w:rPr>
        <w:fldChar w:fldCharType="begin"/>
      </w:r>
      <w:r w:rsidRPr="00444963">
        <w:rPr>
          <w:rFonts w:ascii="Tahoma" w:hAnsi="Tahoma" w:cs="Tahoma"/>
          <w:sz w:val="24"/>
          <w:szCs w:val="24"/>
          <w:rtl/>
        </w:rPr>
        <w:instrText xml:space="preserve"> </w:instrText>
      </w:r>
      <w:r w:rsidRPr="00444963">
        <w:rPr>
          <w:rFonts w:ascii="Tahoma" w:hAnsi="Tahoma" w:cs="Tahoma"/>
          <w:sz w:val="24"/>
          <w:szCs w:val="24"/>
        </w:rPr>
        <w:instrText>SEQ</w:instrText>
      </w:r>
      <w:r w:rsidRPr="00444963">
        <w:rPr>
          <w:rFonts w:ascii="Tahoma" w:hAnsi="Tahoma" w:cs="Tahoma"/>
          <w:sz w:val="24"/>
          <w:szCs w:val="24"/>
          <w:rtl/>
        </w:rPr>
        <w:instrText xml:space="preserve"> رسم_توضيحي \* </w:instrText>
      </w:r>
      <w:r w:rsidRPr="00444963">
        <w:rPr>
          <w:rFonts w:ascii="Tahoma" w:hAnsi="Tahoma" w:cs="Tahoma"/>
          <w:sz w:val="24"/>
          <w:szCs w:val="24"/>
        </w:rPr>
        <w:instrText>ARABIC</w:instrText>
      </w:r>
      <w:r w:rsidRPr="00444963">
        <w:rPr>
          <w:rFonts w:ascii="Tahoma" w:hAnsi="Tahoma" w:cs="Tahoma"/>
          <w:sz w:val="24"/>
          <w:szCs w:val="24"/>
          <w:rtl/>
        </w:rPr>
        <w:instrText xml:space="preserve"> </w:instrText>
      </w:r>
      <w:r w:rsidR="00185B0A" w:rsidRPr="00444963">
        <w:rPr>
          <w:rFonts w:ascii="Tahoma" w:hAnsi="Tahoma" w:cs="Tahoma"/>
          <w:sz w:val="24"/>
          <w:szCs w:val="24"/>
          <w:rtl/>
        </w:rPr>
        <w:fldChar w:fldCharType="separate"/>
      </w:r>
      <w:r w:rsidR="00FE785F">
        <w:rPr>
          <w:rFonts w:ascii="Tahoma" w:hAnsi="Tahoma" w:cs="Tahoma"/>
          <w:noProof/>
          <w:sz w:val="24"/>
          <w:szCs w:val="24"/>
          <w:rtl/>
        </w:rPr>
        <w:t>29</w:t>
      </w:r>
      <w:r w:rsidR="00185B0A" w:rsidRPr="00444963">
        <w:rPr>
          <w:rFonts w:ascii="Tahoma" w:hAnsi="Tahoma" w:cs="Tahoma"/>
          <w:sz w:val="24"/>
          <w:szCs w:val="24"/>
          <w:rtl/>
        </w:rPr>
        <w:fldChar w:fldCharType="end"/>
      </w:r>
      <w:r w:rsidRPr="00444963">
        <w:rPr>
          <w:rFonts w:ascii="Tahoma" w:hAnsi="Tahoma" w:cs="Tahoma"/>
          <w:noProof/>
          <w:sz w:val="24"/>
          <w:szCs w:val="24"/>
          <w:rtl/>
          <w:lang w:bidi="ar-SY"/>
        </w:rPr>
        <w:t xml:space="preserve"> يظهر علاقة المسح الاستقلابي بالانذار</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إن المسح الاستقلابي </w:t>
      </w:r>
      <w:r>
        <w:rPr>
          <w:rFonts w:ascii="Tahoma" w:hAnsi="Tahoma" w:cs="Tahoma" w:hint="cs"/>
          <w:sz w:val="24"/>
          <w:szCs w:val="24"/>
          <w:rtl/>
          <w:lang w:bidi="ar-SY"/>
        </w:rPr>
        <w:t>المرضي</w:t>
      </w:r>
      <w:r w:rsidRPr="00ED3DFA">
        <w:rPr>
          <w:rFonts w:ascii="Tahoma" w:hAnsi="Tahoma" w:cs="Tahoma"/>
          <w:sz w:val="24"/>
          <w:szCs w:val="24"/>
          <w:rtl/>
          <w:lang w:bidi="ar-SY"/>
        </w:rPr>
        <w:t xml:space="preserve"> يترافق انذار افضل بشكل واضح من ناحية العقابيل و الوفيات بالمقارتة مع المسح السلبي </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p>
    <w:p w:rsidR="00507061" w:rsidRPr="00B526FF" w:rsidRDefault="00507061" w:rsidP="00507061">
      <w:pPr>
        <w:rPr>
          <w:rFonts w:ascii="Tahoma" w:hAnsi="Tahoma" w:cs="Tahoma"/>
          <w:sz w:val="24"/>
          <w:szCs w:val="24"/>
          <w:rtl/>
          <w:lang w:bidi="ar-SY"/>
        </w:rPr>
      </w:pPr>
      <w:r w:rsidRPr="00ED3DFA">
        <w:rPr>
          <w:rFonts w:ascii="Tahoma" w:hAnsi="Tahoma" w:cs="Tahoma"/>
          <w:sz w:val="24"/>
          <w:szCs w:val="24"/>
          <w:u w:val="single"/>
          <w:rtl/>
          <w:lang w:bidi="ar-SY"/>
        </w:rPr>
        <w:lastRenderedPageBreak/>
        <w:t>7</w:t>
      </w:r>
      <w:r>
        <w:rPr>
          <w:rFonts w:ascii="Tahoma" w:hAnsi="Tahoma" w:cs="Tahoma"/>
          <w:sz w:val="24"/>
          <w:szCs w:val="24"/>
          <w:u w:val="single"/>
          <w:rtl/>
          <w:lang w:bidi="ar-SY"/>
        </w:rPr>
        <w:t xml:space="preserve"> </w:t>
      </w:r>
      <w:r>
        <w:rPr>
          <w:rFonts w:ascii="Tahoma" w:hAnsi="Tahoma" w:cs="Tahoma" w:hint="cs"/>
          <w:sz w:val="24"/>
          <w:szCs w:val="24"/>
          <w:u w:val="single"/>
          <w:rtl/>
          <w:lang w:bidi="ar-SY"/>
        </w:rPr>
        <w:t>-</w:t>
      </w:r>
      <w:r w:rsidRPr="00ED3DFA">
        <w:rPr>
          <w:rFonts w:ascii="Tahoma" w:hAnsi="Tahoma" w:cs="Tahoma"/>
          <w:sz w:val="24"/>
          <w:szCs w:val="24"/>
          <w:u w:val="single"/>
          <w:rtl/>
          <w:lang w:bidi="ar-SY"/>
        </w:rPr>
        <w:t xml:space="preserve"> الإنذار حسب التشخيص</w:t>
      </w:r>
      <w:r>
        <w:rPr>
          <w:rFonts w:ascii="Tahoma" w:hAnsi="Tahoma" w:cs="Tahoma" w:hint="cs"/>
          <w:sz w:val="24"/>
          <w:szCs w:val="24"/>
          <w:u w:val="single"/>
          <w:rtl/>
          <w:lang w:bidi="ar-SY"/>
        </w:rPr>
        <w:t xml:space="preserve"> </w:t>
      </w:r>
      <w:r>
        <w:rPr>
          <w:rFonts w:ascii="Tahoma" w:hAnsi="Tahoma" w:cs="Tahoma" w:hint="cs"/>
          <w:sz w:val="24"/>
          <w:szCs w:val="24"/>
          <w:rtl/>
          <w:lang w:bidi="ar-SY"/>
        </w:rPr>
        <w:t xml:space="preserve"> : </w:t>
      </w:r>
    </w:p>
    <w:tbl>
      <w:tblPr>
        <w:bidiVisual/>
        <w:tblW w:w="10207" w:type="dxa"/>
        <w:tblInd w:w="-9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1134"/>
        <w:gridCol w:w="567"/>
        <w:gridCol w:w="567"/>
        <w:gridCol w:w="567"/>
        <w:gridCol w:w="567"/>
        <w:gridCol w:w="1143"/>
        <w:gridCol w:w="558"/>
        <w:gridCol w:w="522"/>
        <w:gridCol w:w="1179"/>
        <w:gridCol w:w="567"/>
        <w:gridCol w:w="567"/>
        <w:gridCol w:w="1276"/>
      </w:tblGrid>
      <w:tr w:rsidR="00507061" w:rsidRPr="00ED3DFA" w:rsidTr="00EB0309">
        <w:tc>
          <w:tcPr>
            <w:tcW w:w="2127" w:type="dxa"/>
            <w:gridSpan w:val="2"/>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التشخيص</w:t>
            </w:r>
          </w:p>
        </w:tc>
        <w:tc>
          <w:tcPr>
            <w:tcW w:w="1134" w:type="dxa"/>
            <w:gridSpan w:val="2"/>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277"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259"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410" w:type="dxa"/>
            <w:gridSpan w:val="3"/>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EB0309">
        <w:tc>
          <w:tcPr>
            <w:tcW w:w="2127"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gridSpan w:val="2"/>
            <w:vMerge/>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27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نزف دماغي تالي للرض</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13</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53.8%</w:t>
            </w: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15.2%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27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30%</w:t>
            </w:r>
          </w:p>
        </w:tc>
      </w:tr>
      <w:tr w:rsidR="00D239D7" w:rsidRPr="00ED3DFA" w:rsidTr="006F3D9D">
        <w:tc>
          <w:tcPr>
            <w:tcW w:w="993"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مناعي</w:t>
            </w: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ADEM</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10</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w:t>
            </w:r>
          </w:p>
        </w:tc>
        <w:tc>
          <w:tcPr>
            <w:tcW w:w="1143"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25%</w:t>
            </w:r>
          </w:p>
          <w:p w:rsidR="00D239D7" w:rsidRPr="00ED3DFA" w:rsidRDefault="00D239D7" w:rsidP="00D239D7">
            <w:pPr>
              <w:spacing w:after="0" w:line="240" w:lineRule="auto"/>
              <w:jc w:val="center"/>
              <w:rPr>
                <w:rFonts w:ascii="Tahoma" w:hAnsi="Tahoma" w:cs="Tahoma"/>
                <w:sz w:val="24"/>
                <w:szCs w:val="24"/>
                <w:lang w:bidi="ar-SY"/>
              </w:rPr>
            </w:pPr>
          </w:p>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179" w:type="dxa"/>
            <w:vMerge w:val="restart"/>
          </w:tcPr>
          <w:p w:rsidR="00D239D7" w:rsidRPr="00ED3DFA" w:rsidRDefault="00D239D7" w:rsidP="00EB0309">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42%</w:t>
            </w:r>
          </w:p>
          <w:p w:rsidR="00D239D7" w:rsidRPr="00ED3DFA" w:rsidRDefault="00D239D7" w:rsidP="00D239D7">
            <w:pPr>
              <w:spacing w:after="0" w:line="240" w:lineRule="auto"/>
              <w:jc w:val="center"/>
              <w:rPr>
                <w:rFonts w:ascii="Tahoma" w:hAnsi="Tahoma" w:cs="Tahoma"/>
                <w:sz w:val="24"/>
                <w:szCs w:val="24"/>
                <w:rtl/>
                <w:lang w:bidi="ar-SY"/>
              </w:rPr>
            </w:pP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276"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33%</w:t>
            </w:r>
          </w:p>
          <w:p w:rsidR="00D239D7" w:rsidRPr="00ED3DFA" w:rsidRDefault="00D239D7" w:rsidP="00D239D7">
            <w:pPr>
              <w:spacing w:after="0" w:line="240" w:lineRule="auto"/>
              <w:jc w:val="center"/>
              <w:rPr>
                <w:rFonts w:ascii="Tahoma" w:hAnsi="Tahoma" w:cs="Tahoma"/>
                <w:sz w:val="24"/>
                <w:szCs w:val="24"/>
                <w:rtl/>
                <w:lang w:bidi="ar-SY"/>
              </w:rPr>
            </w:pPr>
          </w:p>
        </w:tc>
      </w:tr>
      <w:tr w:rsidR="00D239D7" w:rsidRPr="00ED3DFA" w:rsidTr="006F3D9D">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lang w:bidi="ar-SY"/>
              </w:rPr>
              <w:t>SSBE</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6F3D9D">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تنخر جسم شاحب</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E70AD0">
        <w:tc>
          <w:tcPr>
            <w:tcW w:w="993"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نقص أكسجة دماغية</w:t>
            </w: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غرق</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5</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43" w:type="dxa"/>
            <w:vMerge w:val="restart"/>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60</w:t>
            </w:r>
            <w:r w:rsidRPr="00ED3DFA">
              <w:rPr>
                <w:rFonts w:ascii="Tahoma" w:hAnsi="Tahoma" w:cs="Tahoma"/>
                <w:sz w:val="24"/>
                <w:szCs w:val="24"/>
                <w:rtl/>
                <w:lang w:bidi="ar-SY"/>
              </w:rPr>
              <w:t>%</w:t>
            </w:r>
          </w:p>
          <w:p w:rsidR="00D239D7" w:rsidRPr="00ED3DFA" w:rsidRDefault="00D239D7" w:rsidP="00D239D7">
            <w:pPr>
              <w:spacing w:after="0" w:line="240" w:lineRule="auto"/>
              <w:jc w:val="center"/>
              <w:rPr>
                <w:rFonts w:ascii="Tahoma" w:hAnsi="Tahoma" w:cs="Tahoma"/>
                <w:sz w:val="24"/>
                <w:szCs w:val="24"/>
                <w:rtl/>
                <w:lang w:bidi="ar-SY"/>
              </w:rPr>
            </w:pPr>
          </w:p>
        </w:tc>
        <w:tc>
          <w:tcPr>
            <w:tcW w:w="558" w:type="dxa"/>
            <w:vMerge w:val="restart"/>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1</w:t>
            </w: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9" w:type="dxa"/>
            <w:vMerge w:val="restart"/>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20%</w:t>
            </w:r>
          </w:p>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276" w:type="dxa"/>
            <w:vMerge w:val="restart"/>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20</w:t>
            </w:r>
            <w:r w:rsidRPr="00ED3DFA">
              <w:rPr>
                <w:rFonts w:ascii="Tahoma" w:hAnsi="Tahoma" w:cs="Tahoma"/>
                <w:sz w:val="24"/>
                <w:szCs w:val="24"/>
                <w:rtl/>
                <w:lang w:bidi="ar-SY"/>
              </w:rPr>
              <w:t xml:space="preserve"> %</w:t>
            </w:r>
          </w:p>
          <w:p w:rsidR="00D239D7" w:rsidRPr="00ED3DFA" w:rsidRDefault="00D239D7" w:rsidP="00D239D7">
            <w:pPr>
              <w:spacing w:after="0" w:line="240" w:lineRule="auto"/>
              <w:jc w:val="center"/>
              <w:rPr>
                <w:rFonts w:ascii="Tahoma" w:hAnsi="Tahoma" w:cs="Tahoma"/>
                <w:sz w:val="24"/>
                <w:szCs w:val="24"/>
                <w:lang w:bidi="ar-SY"/>
              </w:rPr>
            </w:pPr>
          </w:p>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E70AD0">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sz w:val="24"/>
                <w:szCs w:val="24"/>
                <w:rtl/>
                <w:lang w:bidi="ar-SY"/>
              </w:rPr>
              <w:t>↓</w:t>
            </w:r>
            <w:r w:rsidRPr="00ED3DFA">
              <w:rPr>
                <w:rFonts w:ascii="Tahoma" w:hAnsi="Tahoma" w:cs="Tahoma"/>
                <w:sz w:val="24"/>
                <w:szCs w:val="24"/>
                <w:lang w:bidi="ar-SY"/>
              </w:rPr>
              <w:t>BP</w:t>
            </w:r>
            <w:r w:rsidRPr="00ED3DFA">
              <w:rPr>
                <w:rFonts w:ascii="Tahoma" w:hAnsi="Tahoma" w:cs="Tahoma"/>
                <w:sz w:val="24"/>
                <w:szCs w:val="24"/>
                <w:rtl/>
                <w:lang w:bidi="ar-SY"/>
              </w:rPr>
              <w:t xml:space="preserve"> أثناء التحال الدموي</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1</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0</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E70AD0">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تسمم بالـ</w:t>
            </w:r>
            <w:r w:rsidRPr="00ED3DFA">
              <w:rPr>
                <w:rFonts w:ascii="Tahoma" w:hAnsi="Tahoma" w:cs="Tahoma"/>
                <w:sz w:val="24"/>
                <w:szCs w:val="24"/>
                <w:lang w:bidi="ar-SY"/>
              </w:rPr>
              <w:t>CO</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7E2C6C">
        <w:tc>
          <w:tcPr>
            <w:tcW w:w="993"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انتاني أو فيروسي مباشر</w:t>
            </w: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فيريميا معممة</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7</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43"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44%</w:t>
            </w:r>
          </w:p>
          <w:p w:rsidR="00D239D7" w:rsidRPr="00ED3DFA" w:rsidRDefault="00D239D7" w:rsidP="00D239D7">
            <w:pPr>
              <w:spacing w:after="0" w:line="240" w:lineRule="auto"/>
              <w:jc w:val="center"/>
              <w:rPr>
                <w:rFonts w:ascii="Tahoma" w:hAnsi="Tahoma" w:cs="Tahoma"/>
                <w:sz w:val="24"/>
                <w:szCs w:val="24"/>
                <w:lang w:bidi="ar-SY"/>
              </w:rPr>
            </w:pPr>
          </w:p>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28%</w:t>
            </w:r>
          </w:p>
          <w:p w:rsidR="00D239D7" w:rsidRPr="00ED3DFA" w:rsidRDefault="00D239D7" w:rsidP="00D239D7">
            <w:pPr>
              <w:spacing w:after="0" w:line="240" w:lineRule="auto"/>
              <w:jc w:val="center"/>
              <w:rPr>
                <w:rFonts w:ascii="Tahoma" w:hAnsi="Tahoma" w:cs="Tahoma"/>
                <w:sz w:val="24"/>
                <w:szCs w:val="24"/>
                <w:rtl/>
                <w:lang w:bidi="ar-SY"/>
              </w:rPr>
            </w:pPr>
          </w:p>
        </w:tc>
        <w:tc>
          <w:tcPr>
            <w:tcW w:w="567"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276" w:type="dxa"/>
            <w:vMerge w:val="restart"/>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28%</w:t>
            </w:r>
          </w:p>
          <w:p w:rsidR="00D239D7" w:rsidRPr="00ED3DFA" w:rsidRDefault="00D239D7" w:rsidP="00D239D7">
            <w:pPr>
              <w:spacing w:after="0" w:line="240" w:lineRule="auto"/>
              <w:jc w:val="center"/>
              <w:rPr>
                <w:rFonts w:ascii="Tahoma" w:hAnsi="Tahoma" w:cs="Tahoma"/>
                <w:sz w:val="24"/>
                <w:szCs w:val="24"/>
                <w:lang w:bidi="ar-SY"/>
              </w:rPr>
            </w:pPr>
          </w:p>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7E2C6C">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بالرئويات</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7E2C6C">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دماغ حلئي</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D239D7" w:rsidRPr="00ED3DFA" w:rsidTr="007E2C6C">
        <w:tc>
          <w:tcPr>
            <w:tcW w:w="99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1134"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التهاب سحايا درني</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58"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22"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9"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vMerge/>
          </w:tcPr>
          <w:p w:rsidR="00D239D7" w:rsidRPr="00ED3DFA" w:rsidRDefault="00D239D7" w:rsidP="007405A3">
            <w:pPr>
              <w:spacing w:after="0" w:line="240" w:lineRule="auto"/>
              <w:jc w:val="center"/>
              <w:rPr>
                <w:rFonts w:ascii="Tahoma" w:hAnsi="Tahoma" w:cs="Tahoma"/>
                <w:sz w:val="24"/>
                <w:szCs w:val="24"/>
                <w:rtl/>
                <w:lang w:bidi="ar-SY"/>
              </w:rPr>
            </w:pPr>
          </w:p>
        </w:tc>
        <w:tc>
          <w:tcPr>
            <w:tcW w:w="567"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vMerge/>
          </w:tcPr>
          <w:p w:rsidR="00D239D7" w:rsidRPr="00ED3DFA" w:rsidRDefault="00D239D7" w:rsidP="007405A3">
            <w:pPr>
              <w:spacing w:after="0" w:line="240" w:lineRule="auto"/>
              <w:jc w:val="center"/>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lang w:bidi="ar-SY"/>
              </w:rPr>
            </w:pPr>
            <w:r w:rsidRPr="00ED3DFA">
              <w:rPr>
                <w:rFonts w:ascii="Tahoma" w:hAnsi="Tahoma" w:cs="Tahoma"/>
                <w:sz w:val="24"/>
                <w:szCs w:val="24"/>
                <w:lang w:bidi="ar-SY"/>
              </w:rPr>
              <w:t>MMA</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50%</w:t>
            </w: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17%</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276"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33%</w:t>
            </w: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تسمم بالسيانيد</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0</w:t>
            </w:r>
          </w:p>
        </w:tc>
        <w:tc>
          <w:tcPr>
            <w:tcW w:w="1143" w:type="dxa"/>
          </w:tcPr>
          <w:p w:rsidR="00507061" w:rsidRPr="00ED3DFA" w:rsidRDefault="00507061" w:rsidP="00D239D7">
            <w:pPr>
              <w:spacing w:after="0" w:line="240" w:lineRule="auto"/>
              <w:jc w:val="center"/>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 xml:space="preserve">0 </w:t>
            </w:r>
          </w:p>
        </w:tc>
        <w:tc>
          <w:tcPr>
            <w:tcW w:w="1276" w:type="dxa"/>
          </w:tcPr>
          <w:p w:rsidR="00507061" w:rsidRPr="00ED3DFA" w:rsidRDefault="00507061" w:rsidP="00D239D7">
            <w:pPr>
              <w:spacing w:after="0" w:line="240" w:lineRule="auto"/>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تسمم دوائي بالميتوتركسات</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tcPr>
          <w:p w:rsidR="00507061" w:rsidRPr="00ED3DFA" w:rsidRDefault="00507061" w:rsidP="00D239D7">
            <w:pPr>
              <w:spacing w:after="0" w:line="240" w:lineRule="auto"/>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79" w:type="dxa"/>
          </w:tcPr>
          <w:p w:rsidR="00507061" w:rsidRPr="00ED3DFA" w:rsidRDefault="00507061" w:rsidP="00D239D7">
            <w:pPr>
              <w:spacing w:after="0" w:line="240" w:lineRule="auto"/>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tcPr>
          <w:p w:rsidR="00507061" w:rsidRPr="00ED3DFA" w:rsidRDefault="00507061" w:rsidP="007405A3">
            <w:pPr>
              <w:spacing w:after="0" w:line="240" w:lineRule="auto"/>
              <w:jc w:val="center"/>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درجة ثالثة</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tcPr>
          <w:p w:rsidR="00507061" w:rsidRPr="00ED3DFA" w:rsidRDefault="00507061" w:rsidP="00D239D7">
            <w:pPr>
              <w:spacing w:after="0" w:line="240" w:lineRule="auto"/>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276" w:type="dxa"/>
          </w:tcPr>
          <w:p w:rsidR="00507061" w:rsidRPr="00ED3DFA" w:rsidRDefault="00507061" w:rsidP="00D239D7">
            <w:pPr>
              <w:spacing w:after="0" w:line="240" w:lineRule="auto"/>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كهربائي</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79" w:type="dxa"/>
          </w:tcPr>
          <w:p w:rsidR="00507061" w:rsidRPr="00ED3DFA" w:rsidRDefault="00507061" w:rsidP="007405A3">
            <w:pPr>
              <w:spacing w:after="0" w:line="240" w:lineRule="auto"/>
              <w:jc w:val="center"/>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tcPr>
          <w:p w:rsidR="00507061" w:rsidRPr="00ED3DFA" w:rsidRDefault="00507061" w:rsidP="00D239D7">
            <w:pPr>
              <w:spacing w:after="0" w:line="240" w:lineRule="auto"/>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اضطراب تخثري</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79" w:type="dxa"/>
          </w:tcPr>
          <w:p w:rsidR="00507061" w:rsidRPr="00ED3DFA" w:rsidRDefault="00507061" w:rsidP="00D239D7">
            <w:pPr>
              <w:spacing w:after="0" w:line="240" w:lineRule="auto"/>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276" w:type="dxa"/>
          </w:tcPr>
          <w:p w:rsidR="00507061" w:rsidRPr="00ED3DFA" w:rsidRDefault="00507061" w:rsidP="007405A3">
            <w:pPr>
              <w:spacing w:after="0" w:line="240" w:lineRule="auto"/>
              <w:jc w:val="center"/>
              <w:rPr>
                <w:rFonts w:ascii="Tahoma" w:hAnsi="Tahoma" w:cs="Tahoma"/>
                <w:sz w:val="24"/>
                <w:szCs w:val="24"/>
                <w:rtl/>
                <w:lang w:bidi="ar-SY"/>
              </w:rPr>
            </w:pPr>
          </w:p>
        </w:tc>
      </w:tr>
      <w:tr w:rsidR="00507061" w:rsidRPr="00ED3DFA" w:rsidTr="00EB0309">
        <w:tc>
          <w:tcPr>
            <w:tcW w:w="2127"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دون تشخيص واضح</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43" w:type="dxa"/>
          </w:tcPr>
          <w:p w:rsidR="00507061" w:rsidRPr="00ED3DFA" w:rsidRDefault="00507061" w:rsidP="007405A3">
            <w:pPr>
              <w:spacing w:after="0" w:line="240" w:lineRule="auto"/>
              <w:jc w:val="center"/>
              <w:rPr>
                <w:rFonts w:ascii="Tahoma" w:hAnsi="Tahoma" w:cs="Tahoma"/>
                <w:sz w:val="24"/>
                <w:szCs w:val="24"/>
                <w:rtl/>
                <w:lang w:bidi="ar-SY"/>
              </w:rPr>
            </w:pPr>
          </w:p>
        </w:tc>
        <w:tc>
          <w:tcPr>
            <w:tcW w:w="108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0</w:t>
            </w:r>
          </w:p>
        </w:tc>
        <w:tc>
          <w:tcPr>
            <w:tcW w:w="1179" w:type="dxa"/>
          </w:tcPr>
          <w:p w:rsidR="00507061" w:rsidRPr="00ED3DFA" w:rsidRDefault="00507061" w:rsidP="00D239D7">
            <w:pPr>
              <w:spacing w:after="0" w:line="240" w:lineRule="auto"/>
              <w:rPr>
                <w:rFonts w:ascii="Tahoma" w:hAnsi="Tahoma" w:cs="Tahoma"/>
                <w:sz w:val="24"/>
                <w:szCs w:val="24"/>
                <w:rtl/>
                <w:lang w:bidi="ar-SY"/>
              </w:rPr>
            </w:pPr>
          </w:p>
        </w:tc>
        <w:tc>
          <w:tcPr>
            <w:tcW w:w="113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276" w:type="dxa"/>
          </w:tcPr>
          <w:p w:rsidR="00507061" w:rsidRPr="00ED3DFA" w:rsidRDefault="00507061" w:rsidP="00D239D7">
            <w:pPr>
              <w:spacing w:after="0" w:line="240" w:lineRule="auto"/>
              <w:rPr>
                <w:rFonts w:ascii="Tahoma" w:hAnsi="Tahoma" w:cs="Tahoma"/>
                <w:sz w:val="24"/>
                <w:szCs w:val="24"/>
                <w:rtl/>
                <w:lang w:bidi="ar-SY"/>
              </w:rPr>
            </w:pPr>
          </w:p>
        </w:tc>
      </w:tr>
    </w:tbl>
    <w:p w:rsidR="00507061" w:rsidRPr="00ED3DFA" w:rsidRDefault="00507061" w:rsidP="00507061">
      <w:pPr>
        <w:ind w:left="-784" w:firstLine="784"/>
        <w:rPr>
          <w:rFonts w:ascii="Tahoma" w:hAnsi="Tahoma" w:cs="Tahoma"/>
          <w:sz w:val="24"/>
          <w:szCs w:val="24"/>
          <w:rtl/>
          <w:lang w:bidi="ar-SY"/>
        </w:rPr>
      </w:pPr>
      <w:r w:rsidRPr="00B526FF">
        <w:rPr>
          <w:rFonts w:ascii="Tahoma" w:hAnsi="Tahoma" w:cs="Tahoma" w:hint="cs"/>
          <w:b/>
          <w:bCs/>
          <w:sz w:val="24"/>
          <w:szCs w:val="24"/>
          <w:rtl/>
          <w:lang w:bidi="ar-SY"/>
        </w:rPr>
        <w:t>جدول رقم 3</w:t>
      </w:r>
      <w:r>
        <w:rPr>
          <w:rFonts w:ascii="Tahoma" w:hAnsi="Tahoma" w:cs="Tahoma" w:hint="cs"/>
          <w:b/>
          <w:bCs/>
          <w:sz w:val="24"/>
          <w:szCs w:val="24"/>
          <w:rtl/>
          <w:lang w:bidi="ar-SY"/>
        </w:rPr>
        <w:t>3</w:t>
      </w:r>
      <w:r w:rsidRPr="008D26B7">
        <w:rPr>
          <w:rFonts w:ascii="Tahoma" w:hAnsi="Tahoma" w:cs="Tahoma"/>
          <w:noProof/>
          <w:sz w:val="24"/>
          <w:szCs w:val="24"/>
          <w:rtl/>
          <w:lang w:bidi="ar-SY"/>
        </w:rPr>
        <w:t xml:space="preserve"> </w:t>
      </w:r>
      <w:r w:rsidRPr="00B526FF">
        <w:rPr>
          <w:rFonts w:ascii="Tahoma" w:hAnsi="Tahoma" w:cs="Tahoma"/>
          <w:noProof/>
          <w:sz w:val="24"/>
          <w:szCs w:val="24"/>
          <w:rtl/>
          <w:lang w:bidi="ar-SY"/>
        </w:rPr>
        <w:t>يظهر علاقة التشخيص بالانذار</w:t>
      </w:r>
    </w:p>
    <w:p w:rsidR="00507061" w:rsidRDefault="00507061" w:rsidP="00507061">
      <w:pPr>
        <w:keepNext/>
        <w:ind w:left="-784" w:right="-720" w:hanging="90"/>
        <w:rPr>
          <w:lang w:bidi="ar-SY"/>
        </w:rPr>
      </w:pPr>
      <w:r>
        <w:rPr>
          <w:noProof/>
        </w:rPr>
        <w:lastRenderedPageBreak/>
        <w:drawing>
          <wp:inline distT="0" distB="0" distL="0" distR="0">
            <wp:extent cx="6394277" cy="4020152"/>
            <wp:effectExtent l="17049" t="8923" r="8524" b="0"/>
            <wp:docPr id="33" name="مخطط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507061" w:rsidRPr="00B526FF" w:rsidRDefault="00507061" w:rsidP="00507061">
      <w:pPr>
        <w:pStyle w:val="a7"/>
        <w:rPr>
          <w:rFonts w:ascii="Tahoma" w:hAnsi="Tahoma" w:cs="Tahoma"/>
          <w:sz w:val="24"/>
          <w:szCs w:val="24"/>
          <w:rtl/>
          <w:lang w:bidi="ar-SY"/>
        </w:rPr>
      </w:pPr>
      <w:r w:rsidRPr="00B526FF">
        <w:rPr>
          <w:rFonts w:ascii="Tahoma" w:hAnsi="Tahoma" w:cs="Tahoma"/>
          <w:sz w:val="24"/>
          <w:szCs w:val="24"/>
          <w:rtl/>
        </w:rPr>
        <w:t xml:space="preserve">رسم توضيحي </w:t>
      </w:r>
      <w:r w:rsidR="00185B0A" w:rsidRPr="00B526FF">
        <w:rPr>
          <w:rFonts w:ascii="Tahoma" w:hAnsi="Tahoma" w:cs="Tahoma"/>
          <w:sz w:val="24"/>
          <w:szCs w:val="24"/>
          <w:rtl/>
        </w:rPr>
        <w:fldChar w:fldCharType="begin"/>
      </w:r>
      <w:r w:rsidRPr="00B526FF">
        <w:rPr>
          <w:rFonts w:ascii="Tahoma" w:hAnsi="Tahoma" w:cs="Tahoma"/>
          <w:sz w:val="24"/>
          <w:szCs w:val="24"/>
          <w:rtl/>
        </w:rPr>
        <w:instrText xml:space="preserve"> </w:instrText>
      </w:r>
      <w:r w:rsidRPr="00B526FF">
        <w:rPr>
          <w:rFonts w:ascii="Tahoma" w:hAnsi="Tahoma" w:cs="Tahoma"/>
          <w:sz w:val="24"/>
          <w:szCs w:val="24"/>
        </w:rPr>
        <w:instrText>SEQ</w:instrText>
      </w:r>
      <w:r w:rsidRPr="00B526FF">
        <w:rPr>
          <w:rFonts w:ascii="Tahoma" w:hAnsi="Tahoma" w:cs="Tahoma"/>
          <w:sz w:val="24"/>
          <w:szCs w:val="24"/>
          <w:rtl/>
        </w:rPr>
        <w:instrText xml:space="preserve"> رسم_توضيحي \* </w:instrText>
      </w:r>
      <w:r w:rsidRPr="00B526FF">
        <w:rPr>
          <w:rFonts w:ascii="Tahoma" w:hAnsi="Tahoma" w:cs="Tahoma"/>
          <w:sz w:val="24"/>
          <w:szCs w:val="24"/>
        </w:rPr>
        <w:instrText>ARABIC</w:instrText>
      </w:r>
      <w:r w:rsidRPr="00B526FF">
        <w:rPr>
          <w:rFonts w:ascii="Tahoma" w:hAnsi="Tahoma" w:cs="Tahoma"/>
          <w:sz w:val="24"/>
          <w:szCs w:val="24"/>
          <w:rtl/>
        </w:rPr>
        <w:instrText xml:space="preserve"> </w:instrText>
      </w:r>
      <w:r w:rsidR="00185B0A" w:rsidRPr="00B526FF">
        <w:rPr>
          <w:rFonts w:ascii="Tahoma" w:hAnsi="Tahoma" w:cs="Tahoma"/>
          <w:sz w:val="24"/>
          <w:szCs w:val="24"/>
          <w:rtl/>
        </w:rPr>
        <w:fldChar w:fldCharType="separate"/>
      </w:r>
      <w:r w:rsidR="00FE785F">
        <w:rPr>
          <w:rFonts w:ascii="Tahoma" w:hAnsi="Tahoma" w:cs="Tahoma"/>
          <w:noProof/>
          <w:sz w:val="24"/>
          <w:szCs w:val="24"/>
          <w:rtl/>
        </w:rPr>
        <w:t>30</w:t>
      </w:r>
      <w:r w:rsidR="00185B0A" w:rsidRPr="00B526FF">
        <w:rPr>
          <w:rFonts w:ascii="Tahoma" w:hAnsi="Tahoma" w:cs="Tahoma"/>
          <w:sz w:val="24"/>
          <w:szCs w:val="24"/>
          <w:rtl/>
        </w:rPr>
        <w:fldChar w:fldCharType="end"/>
      </w:r>
      <w:r w:rsidRPr="00B526FF">
        <w:rPr>
          <w:rFonts w:ascii="Tahoma" w:hAnsi="Tahoma" w:cs="Tahoma"/>
          <w:noProof/>
          <w:sz w:val="24"/>
          <w:szCs w:val="24"/>
          <w:rtl/>
          <w:lang w:bidi="ar-SY"/>
        </w:rPr>
        <w:t xml:space="preserve"> يظهر علاقة التشخيص بالانذار</w:t>
      </w:r>
    </w:p>
    <w:p w:rsidR="00507061" w:rsidRPr="00ED3DFA" w:rsidRDefault="00507061" w:rsidP="00507061">
      <w:pPr>
        <w:rPr>
          <w:rFonts w:ascii="Tahoma" w:hAnsi="Tahoma" w:cs="Tahoma"/>
          <w:sz w:val="24"/>
          <w:szCs w:val="24"/>
          <w:rtl/>
        </w:rPr>
      </w:pPr>
    </w:p>
    <w:p w:rsidR="00507061" w:rsidRDefault="00507061" w:rsidP="00507061">
      <w:pPr>
        <w:rPr>
          <w:rFonts w:ascii="Tahoma" w:hAnsi="Tahoma" w:cs="Tahoma"/>
          <w:sz w:val="24"/>
          <w:szCs w:val="24"/>
          <w:u w:val="single"/>
          <w:rtl/>
          <w:lang w:bidi="ar-SY"/>
        </w:rPr>
      </w:pPr>
      <w:r>
        <w:rPr>
          <w:rFonts w:ascii="Tahoma" w:hAnsi="Tahoma" w:cs="Tahoma" w:hint="cs"/>
          <w:sz w:val="24"/>
          <w:szCs w:val="24"/>
          <w:u w:val="single"/>
          <w:rtl/>
        </w:rPr>
        <w:t>8</w:t>
      </w:r>
      <w:r w:rsidRPr="00B526FF">
        <w:rPr>
          <w:rFonts w:ascii="Tahoma" w:hAnsi="Tahoma" w:cs="Tahoma"/>
          <w:sz w:val="24"/>
          <w:szCs w:val="24"/>
          <w:u w:val="single"/>
          <w:rtl/>
        </w:rPr>
        <w:t xml:space="preserve"> - علاقة ارتفاع خمائر التأذي بالإنذار</w:t>
      </w:r>
      <w:r w:rsidRPr="00B526FF">
        <w:rPr>
          <w:rFonts w:ascii="Tahoma" w:hAnsi="Tahoma" w:cs="Tahoma" w:hint="cs"/>
          <w:sz w:val="24"/>
          <w:szCs w:val="24"/>
          <w:u w:val="single"/>
          <w:rtl/>
          <w:lang w:bidi="ar-SY"/>
        </w:rPr>
        <w:t xml:space="preserve"> </w:t>
      </w:r>
    </w:p>
    <w:p w:rsidR="00507061" w:rsidRDefault="00507061" w:rsidP="00507061">
      <w:pPr>
        <w:rPr>
          <w:rFonts w:ascii="Tahoma" w:hAnsi="Tahoma" w:cs="Tahoma"/>
          <w:sz w:val="24"/>
          <w:szCs w:val="24"/>
          <w:rtl/>
          <w:lang w:bidi="ar-SY"/>
        </w:rPr>
      </w:pPr>
      <w:r>
        <w:rPr>
          <w:rFonts w:ascii="Tahoma" w:hAnsi="Tahoma" w:cs="Tahoma" w:hint="cs"/>
          <w:sz w:val="24"/>
          <w:szCs w:val="24"/>
          <w:rtl/>
          <w:lang w:bidi="ar-SY"/>
        </w:rPr>
        <w:t xml:space="preserve">أجريت خمائر التأذي و أهمها </w:t>
      </w:r>
      <w:r>
        <w:rPr>
          <w:rFonts w:ascii="Tahoma" w:hAnsi="Tahoma" w:cs="Tahoma"/>
          <w:sz w:val="24"/>
          <w:szCs w:val="24"/>
          <w:lang w:bidi="ar-SY"/>
        </w:rPr>
        <w:t>LDH</w:t>
      </w:r>
      <w:r>
        <w:rPr>
          <w:rFonts w:ascii="Tahoma" w:hAnsi="Tahoma" w:cs="Tahoma" w:hint="cs"/>
          <w:sz w:val="24"/>
          <w:szCs w:val="24"/>
          <w:rtl/>
          <w:lang w:bidi="ar-SY"/>
        </w:rPr>
        <w:t xml:space="preserve"> عند17 مريض و كانت النتائج كالتالي</w:t>
      </w:r>
    </w:p>
    <w:p w:rsidR="00507061" w:rsidRPr="008D26B7" w:rsidRDefault="00507061" w:rsidP="00507061">
      <w:pPr>
        <w:rPr>
          <w:rFonts w:ascii="Tahoma" w:hAnsi="Tahoma" w:cs="Tahoma"/>
          <w:sz w:val="24"/>
          <w:szCs w:val="24"/>
          <w:rtl/>
        </w:rPr>
      </w:pPr>
      <w:r w:rsidRPr="00B526FF">
        <w:rPr>
          <w:rFonts w:ascii="Tahoma" w:hAnsi="Tahoma" w:cs="Tahoma" w:hint="cs"/>
          <w:b/>
          <w:bCs/>
          <w:sz w:val="24"/>
          <w:szCs w:val="24"/>
          <w:rtl/>
          <w:lang w:bidi="ar-SY"/>
        </w:rPr>
        <w:t>جدول رقم 3</w:t>
      </w:r>
      <w:r>
        <w:rPr>
          <w:rFonts w:ascii="Tahoma" w:hAnsi="Tahoma" w:cs="Tahoma" w:hint="cs"/>
          <w:b/>
          <w:bCs/>
          <w:sz w:val="24"/>
          <w:szCs w:val="24"/>
          <w:rtl/>
          <w:lang w:bidi="ar-SY"/>
        </w:rPr>
        <w:t>4</w:t>
      </w:r>
      <w:r w:rsidRPr="008D26B7">
        <w:rPr>
          <w:rFonts w:ascii="Tahoma" w:hAnsi="Tahoma" w:cs="Tahoma"/>
          <w:sz w:val="24"/>
          <w:szCs w:val="24"/>
          <w:u w:val="single"/>
          <w:rtl/>
        </w:rPr>
        <w:t xml:space="preserve"> </w:t>
      </w:r>
      <w:r w:rsidRPr="008D26B7">
        <w:rPr>
          <w:rFonts w:ascii="Tahoma" w:hAnsi="Tahoma" w:cs="Tahoma" w:hint="cs"/>
          <w:sz w:val="24"/>
          <w:szCs w:val="24"/>
          <w:rtl/>
        </w:rPr>
        <w:t>يظه</w:t>
      </w:r>
      <w:r>
        <w:rPr>
          <w:rFonts w:ascii="Tahoma" w:hAnsi="Tahoma" w:cs="Tahoma" w:hint="cs"/>
          <w:sz w:val="24"/>
          <w:szCs w:val="24"/>
          <w:u w:val="single"/>
          <w:rtl/>
        </w:rPr>
        <w:t>ر</w:t>
      </w:r>
      <w:r w:rsidRPr="008D26B7">
        <w:rPr>
          <w:rFonts w:ascii="Tahoma" w:hAnsi="Tahoma" w:cs="Tahoma"/>
          <w:sz w:val="24"/>
          <w:szCs w:val="24"/>
          <w:rtl/>
        </w:rPr>
        <w:t>علاقة ارتفاع خمائر التأذي بالإنذار</w:t>
      </w:r>
    </w:p>
    <w:tbl>
      <w:tblPr>
        <w:bidiVisual/>
        <w:tblW w:w="9270" w:type="dxa"/>
        <w:tblInd w:w="-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0"/>
        <w:gridCol w:w="1080"/>
        <w:gridCol w:w="1171"/>
        <w:gridCol w:w="1264"/>
        <w:gridCol w:w="1260"/>
        <w:gridCol w:w="1260"/>
        <w:gridCol w:w="1075"/>
        <w:gridCol w:w="1170"/>
      </w:tblGrid>
      <w:tr w:rsidR="00507061" w:rsidRPr="00ED3DFA" w:rsidTr="007405A3">
        <w:trPr>
          <w:trHeight w:val="315"/>
        </w:trPr>
        <w:tc>
          <w:tcPr>
            <w:tcW w:w="990" w:type="dxa"/>
            <w:vMerge w:val="restart"/>
          </w:tcPr>
          <w:p w:rsidR="00507061" w:rsidRPr="00ED3DFA" w:rsidRDefault="00507061" w:rsidP="007405A3">
            <w:pPr>
              <w:jc w:val="center"/>
              <w:rPr>
                <w:rFonts w:ascii="Tahoma" w:hAnsi="Tahoma" w:cs="Tahoma"/>
                <w:sz w:val="24"/>
                <w:szCs w:val="24"/>
              </w:rPr>
            </w:pPr>
            <w:r w:rsidRPr="00ED3DFA">
              <w:rPr>
                <w:rFonts w:ascii="Tahoma" w:hAnsi="Tahoma" w:cs="Tahoma"/>
                <w:sz w:val="24"/>
                <w:szCs w:val="24"/>
              </w:rPr>
              <w:t>LDH</w:t>
            </w:r>
          </w:p>
        </w:tc>
        <w:tc>
          <w:tcPr>
            <w:tcW w:w="1080" w:type="dxa"/>
            <w:vMerge w:val="restart"/>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2435"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تحسن</w:t>
            </w:r>
          </w:p>
        </w:tc>
        <w:tc>
          <w:tcPr>
            <w:tcW w:w="2520"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عقابيل</w:t>
            </w:r>
          </w:p>
        </w:tc>
        <w:tc>
          <w:tcPr>
            <w:tcW w:w="2245"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وفاة</w:t>
            </w:r>
          </w:p>
        </w:tc>
      </w:tr>
      <w:tr w:rsidR="00507061" w:rsidRPr="00ED3DFA" w:rsidTr="007405A3">
        <w:trPr>
          <w:trHeight w:val="351"/>
        </w:trPr>
        <w:tc>
          <w:tcPr>
            <w:tcW w:w="990" w:type="dxa"/>
            <w:vMerge/>
          </w:tcPr>
          <w:p w:rsidR="00507061" w:rsidRPr="00ED3DFA" w:rsidRDefault="00507061" w:rsidP="007405A3">
            <w:pPr>
              <w:jc w:val="center"/>
              <w:rPr>
                <w:rFonts w:ascii="Tahoma" w:hAnsi="Tahoma" w:cs="Tahoma"/>
                <w:sz w:val="24"/>
                <w:szCs w:val="24"/>
                <w:rtl/>
              </w:rPr>
            </w:pPr>
          </w:p>
        </w:tc>
        <w:tc>
          <w:tcPr>
            <w:tcW w:w="1080" w:type="dxa"/>
            <w:vMerge/>
          </w:tcPr>
          <w:p w:rsidR="00507061" w:rsidRPr="00ED3DFA" w:rsidRDefault="00507061" w:rsidP="007405A3">
            <w:pPr>
              <w:jc w:val="center"/>
              <w:rPr>
                <w:rFonts w:ascii="Tahoma" w:hAnsi="Tahoma" w:cs="Tahoma"/>
                <w:sz w:val="24"/>
                <w:szCs w:val="24"/>
                <w:rtl/>
              </w:rPr>
            </w:pPr>
          </w:p>
        </w:tc>
        <w:tc>
          <w:tcPr>
            <w:tcW w:w="117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264"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c>
          <w:tcPr>
            <w:tcW w:w="107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17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r>
      <w:tr w:rsidR="00507061" w:rsidRPr="00ED3DFA" w:rsidTr="007405A3">
        <w:tc>
          <w:tcPr>
            <w:tcW w:w="99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&gt;1000</w:t>
            </w:r>
          </w:p>
        </w:tc>
        <w:tc>
          <w:tcPr>
            <w:tcW w:w="108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9</w:t>
            </w:r>
          </w:p>
        </w:tc>
        <w:tc>
          <w:tcPr>
            <w:tcW w:w="117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p>
        </w:tc>
        <w:tc>
          <w:tcPr>
            <w:tcW w:w="1264"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33%</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33%</w:t>
            </w:r>
          </w:p>
        </w:tc>
        <w:tc>
          <w:tcPr>
            <w:tcW w:w="107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p>
        </w:tc>
        <w:tc>
          <w:tcPr>
            <w:tcW w:w="117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33%</w:t>
            </w:r>
          </w:p>
        </w:tc>
      </w:tr>
      <w:tr w:rsidR="00507061" w:rsidRPr="00ED3DFA" w:rsidTr="007405A3">
        <w:tc>
          <w:tcPr>
            <w:tcW w:w="99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&lt;1000</w:t>
            </w:r>
          </w:p>
        </w:tc>
        <w:tc>
          <w:tcPr>
            <w:tcW w:w="108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7</w:t>
            </w:r>
          </w:p>
        </w:tc>
        <w:tc>
          <w:tcPr>
            <w:tcW w:w="1171"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w:t>
            </w:r>
          </w:p>
        </w:tc>
        <w:tc>
          <w:tcPr>
            <w:tcW w:w="1264"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28.5%</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p>
        </w:tc>
        <w:tc>
          <w:tcPr>
            <w:tcW w:w="126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43%</w:t>
            </w:r>
          </w:p>
        </w:tc>
        <w:tc>
          <w:tcPr>
            <w:tcW w:w="107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w:t>
            </w:r>
          </w:p>
        </w:tc>
        <w:tc>
          <w:tcPr>
            <w:tcW w:w="1170"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28.5%</w:t>
            </w:r>
          </w:p>
        </w:tc>
      </w:tr>
    </w:tbl>
    <w:p w:rsidR="00507061" w:rsidRDefault="00507061" w:rsidP="00507061">
      <w:pPr>
        <w:keepNext/>
      </w:pPr>
      <w:r>
        <w:rPr>
          <w:noProof/>
        </w:rPr>
        <w:lastRenderedPageBreak/>
        <w:drawing>
          <wp:inline distT="0" distB="0" distL="0" distR="0">
            <wp:extent cx="4572762" cy="2746629"/>
            <wp:effectExtent l="12192" t="6096" r="6096" b="0"/>
            <wp:docPr id="34" name="مخطط 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507061" w:rsidRPr="00DC5B39" w:rsidRDefault="00507061" w:rsidP="00507061">
      <w:pPr>
        <w:pStyle w:val="a7"/>
        <w:rPr>
          <w:rFonts w:ascii="Tahoma" w:hAnsi="Tahoma" w:cs="Tahoma"/>
          <w:sz w:val="22"/>
          <w:szCs w:val="22"/>
          <w:rtl/>
        </w:rPr>
      </w:pPr>
      <w:r w:rsidRPr="00DC5B39">
        <w:rPr>
          <w:rFonts w:ascii="Tahoma" w:hAnsi="Tahoma" w:cs="Tahoma"/>
          <w:sz w:val="22"/>
          <w:szCs w:val="22"/>
          <w:rtl/>
        </w:rPr>
        <w:t xml:space="preserve">رسم توضيحي </w:t>
      </w:r>
      <w:r w:rsidR="00185B0A" w:rsidRPr="00DC5B39">
        <w:rPr>
          <w:rFonts w:ascii="Tahoma" w:hAnsi="Tahoma" w:cs="Tahoma"/>
          <w:sz w:val="22"/>
          <w:szCs w:val="22"/>
          <w:rtl/>
        </w:rPr>
        <w:fldChar w:fldCharType="begin"/>
      </w:r>
      <w:r w:rsidRPr="00DC5B39">
        <w:rPr>
          <w:rFonts w:ascii="Tahoma" w:hAnsi="Tahoma" w:cs="Tahoma"/>
          <w:sz w:val="22"/>
          <w:szCs w:val="22"/>
          <w:rtl/>
        </w:rPr>
        <w:instrText xml:space="preserve"> </w:instrText>
      </w:r>
      <w:r w:rsidRPr="00DC5B39">
        <w:rPr>
          <w:rFonts w:ascii="Tahoma" w:hAnsi="Tahoma" w:cs="Tahoma"/>
          <w:sz w:val="22"/>
          <w:szCs w:val="22"/>
        </w:rPr>
        <w:instrText>SEQ</w:instrText>
      </w:r>
      <w:r w:rsidRPr="00DC5B39">
        <w:rPr>
          <w:rFonts w:ascii="Tahoma" w:hAnsi="Tahoma" w:cs="Tahoma"/>
          <w:sz w:val="22"/>
          <w:szCs w:val="22"/>
          <w:rtl/>
        </w:rPr>
        <w:instrText xml:space="preserve"> رسم_توضيحي \* </w:instrText>
      </w:r>
      <w:r w:rsidRPr="00DC5B39">
        <w:rPr>
          <w:rFonts w:ascii="Tahoma" w:hAnsi="Tahoma" w:cs="Tahoma"/>
          <w:sz w:val="22"/>
          <w:szCs w:val="22"/>
        </w:rPr>
        <w:instrText>ARABIC</w:instrText>
      </w:r>
      <w:r w:rsidRPr="00DC5B39">
        <w:rPr>
          <w:rFonts w:ascii="Tahoma" w:hAnsi="Tahoma" w:cs="Tahoma"/>
          <w:sz w:val="22"/>
          <w:szCs w:val="22"/>
          <w:rtl/>
        </w:rPr>
        <w:instrText xml:space="preserve"> </w:instrText>
      </w:r>
      <w:r w:rsidR="00185B0A" w:rsidRPr="00DC5B39">
        <w:rPr>
          <w:rFonts w:ascii="Tahoma" w:hAnsi="Tahoma" w:cs="Tahoma"/>
          <w:sz w:val="22"/>
          <w:szCs w:val="22"/>
          <w:rtl/>
        </w:rPr>
        <w:fldChar w:fldCharType="separate"/>
      </w:r>
      <w:r w:rsidR="00FE785F">
        <w:rPr>
          <w:rFonts w:ascii="Tahoma" w:hAnsi="Tahoma" w:cs="Tahoma"/>
          <w:noProof/>
          <w:sz w:val="22"/>
          <w:szCs w:val="22"/>
          <w:rtl/>
        </w:rPr>
        <w:t>31</w:t>
      </w:r>
      <w:r w:rsidR="00185B0A" w:rsidRPr="00DC5B39">
        <w:rPr>
          <w:rFonts w:ascii="Tahoma" w:hAnsi="Tahoma" w:cs="Tahoma"/>
          <w:sz w:val="22"/>
          <w:szCs w:val="22"/>
          <w:rtl/>
        </w:rPr>
        <w:fldChar w:fldCharType="end"/>
      </w:r>
      <w:r w:rsidRPr="00DC5B39">
        <w:rPr>
          <w:rFonts w:ascii="Tahoma" w:hAnsi="Tahoma" w:cs="Tahoma"/>
          <w:noProof/>
          <w:sz w:val="22"/>
          <w:szCs w:val="22"/>
          <w:rtl/>
          <w:lang w:bidi="ar-SY"/>
        </w:rPr>
        <w:t xml:space="preserve"> يبين علاقة ارتفاع خمائر التأذي بالانذار</w:t>
      </w:r>
    </w:p>
    <w:p w:rsidR="00507061" w:rsidRPr="00ED3DFA" w:rsidRDefault="00507061" w:rsidP="00507061">
      <w:pPr>
        <w:rPr>
          <w:rFonts w:ascii="Tahoma" w:hAnsi="Tahoma" w:cs="Tahoma"/>
          <w:sz w:val="24"/>
          <w:szCs w:val="24"/>
          <w:rtl/>
        </w:rPr>
      </w:pPr>
      <w:r w:rsidRPr="00ED3DFA">
        <w:rPr>
          <w:rFonts w:ascii="Tahoma" w:hAnsi="Tahoma" w:cs="Tahoma"/>
          <w:sz w:val="24"/>
          <w:szCs w:val="24"/>
          <w:rtl/>
        </w:rPr>
        <w:t>لم يلاحظ علاقة واضحة بين درجة ارتفاع خمائر التأذي و إنذار المرضى</w:t>
      </w:r>
    </w:p>
    <w:p w:rsidR="00507061" w:rsidRDefault="00507061" w:rsidP="00507061">
      <w:pPr>
        <w:rPr>
          <w:rFonts w:ascii="Tahoma" w:hAnsi="Tahoma" w:cs="Tahoma"/>
          <w:sz w:val="24"/>
          <w:szCs w:val="24"/>
          <w:u w:val="single"/>
          <w:rtl/>
          <w:lang w:bidi="ar-SY"/>
        </w:rPr>
      </w:pPr>
      <w:r w:rsidRPr="00406490">
        <w:rPr>
          <w:rFonts w:ascii="Tahoma" w:hAnsi="Tahoma" w:cs="Tahoma" w:hint="cs"/>
          <w:sz w:val="24"/>
          <w:szCs w:val="24"/>
          <w:u w:val="single"/>
          <w:rtl/>
          <w:lang w:bidi="ar-SY"/>
        </w:rPr>
        <w:t>9</w:t>
      </w:r>
      <w:r w:rsidRPr="00406490">
        <w:rPr>
          <w:rFonts w:ascii="Tahoma" w:hAnsi="Tahoma" w:cs="Tahoma"/>
          <w:sz w:val="24"/>
          <w:szCs w:val="24"/>
          <w:u w:val="single"/>
          <w:rtl/>
          <w:lang w:bidi="ar-SY"/>
        </w:rPr>
        <w:t xml:space="preserve"> - الإنذار حسب التقييم الانتاني</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1"/>
        <w:gridCol w:w="1052"/>
        <w:gridCol w:w="1052"/>
        <w:gridCol w:w="1052"/>
        <w:gridCol w:w="1052"/>
        <w:gridCol w:w="1052"/>
        <w:gridCol w:w="1052"/>
        <w:gridCol w:w="1052"/>
      </w:tblGrid>
      <w:tr w:rsidR="00507061" w:rsidRPr="00ED3DFA" w:rsidTr="007405A3">
        <w:trPr>
          <w:trHeight w:val="349"/>
        </w:trPr>
        <w:tc>
          <w:tcPr>
            <w:tcW w:w="1051"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التقييم الانتاني</w:t>
            </w:r>
          </w:p>
        </w:tc>
        <w:tc>
          <w:tcPr>
            <w:tcW w:w="1052"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10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10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104"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7405A3">
        <w:trPr>
          <w:trHeight w:val="197"/>
        </w:trPr>
        <w:tc>
          <w:tcPr>
            <w:tcW w:w="1051"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52"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349"/>
        </w:trPr>
        <w:tc>
          <w:tcPr>
            <w:tcW w:w="105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مرضي</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10</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30%</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50%</w:t>
            </w:r>
          </w:p>
        </w:tc>
      </w:tr>
      <w:tr w:rsidR="00507061" w:rsidRPr="00ED3DFA" w:rsidTr="007405A3">
        <w:trPr>
          <w:trHeight w:val="391"/>
        </w:trPr>
        <w:tc>
          <w:tcPr>
            <w:tcW w:w="105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40</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18</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45%</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14</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35%</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1052"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20%</w:t>
            </w:r>
          </w:p>
        </w:tc>
      </w:tr>
    </w:tbl>
    <w:p w:rsidR="00507061" w:rsidRPr="00406490" w:rsidRDefault="00507061" w:rsidP="00507061">
      <w:pPr>
        <w:rPr>
          <w:rFonts w:ascii="Tahoma" w:hAnsi="Tahoma" w:cs="Tahoma"/>
          <w:b/>
          <w:bCs/>
          <w:sz w:val="24"/>
          <w:szCs w:val="24"/>
          <w:rtl/>
          <w:lang w:bidi="ar-SY"/>
        </w:rPr>
      </w:pPr>
      <w:r w:rsidRPr="00406490">
        <w:rPr>
          <w:rFonts w:ascii="Tahoma" w:hAnsi="Tahoma" w:cs="Tahoma" w:hint="cs"/>
          <w:b/>
          <w:bCs/>
          <w:sz w:val="24"/>
          <w:szCs w:val="24"/>
          <w:rtl/>
          <w:lang w:bidi="ar-SY"/>
        </w:rPr>
        <w:t>جدول رقم 35</w:t>
      </w:r>
      <w:r w:rsidRPr="008D26B7">
        <w:rPr>
          <w:rFonts w:ascii="Tahoma" w:hAnsi="Tahoma" w:cs="Tahoma"/>
          <w:noProof/>
          <w:sz w:val="24"/>
          <w:szCs w:val="24"/>
          <w:rtl/>
          <w:lang w:bidi="ar-SY"/>
        </w:rPr>
        <w:t xml:space="preserve"> </w:t>
      </w:r>
      <w:r w:rsidRPr="00406490">
        <w:rPr>
          <w:rFonts w:ascii="Tahoma" w:hAnsi="Tahoma" w:cs="Tahoma"/>
          <w:noProof/>
          <w:sz w:val="24"/>
          <w:szCs w:val="24"/>
          <w:rtl/>
          <w:lang w:bidi="ar-SY"/>
        </w:rPr>
        <w:t>يبين علاقة التقييم الانتاني بالانذار</w:t>
      </w:r>
    </w:p>
    <w:p w:rsidR="00507061" w:rsidRPr="00ED3DFA" w:rsidRDefault="00507061" w:rsidP="00507061">
      <w:pPr>
        <w:rPr>
          <w:rFonts w:ascii="Tahoma" w:hAnsi="Tahoma" w:cs="Tahoma"/>
          <w:sz w:val="24"/>
          <w:szCs w:val="24"/>
          <w:rtl/>
          <w:lang w:bidi="ar-SY"/>
        </w:rPr>
      </w:pPr>
    </w:p>
    <w:p w:rsidR="00507061" w:rsidRDefault="00507061" w:rsidP="00507061">
      <w:pPr>
        <w:keepNext/>
      </w:pPr>
      <w:r>
        <w:rPr>
          <w:noProof/>
        </w:rPr>
        <w:drawing>
          <wp:inline distT="0" distB="0" distL="0" distR="0">
            <wp:extent cx="5160960" cy="2746629"/>
            <wp:effectExtent l="13760" t="6096" r="6880" b="0"/>
            <wp:docPr id="35" name="مخطط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507061" w:rsidRPr="00406490" w:rsidRDefault="00507061" w:rsidP="00507061">
      <w:pPr>
        <w:pStyle w:val="a7"/>
        <w:rPr>
          <w:rFonts w:ascii="Tahoma" w:hAnsi="Tahoma" w:cs="Tahoma"/>
          <w:sz w:val="24"/>
          <w:szCs w:val="24"/>
          <w:rtl/>
          <w:lang w:bidi="ar-SY"/>
        </w:rPr>
      </w:pPr>
      <w:r w:rsidRPr="00406490">
        <w:rPr>
          <w:rFonts w:ascii="Tahoma" w:hAnsi="Tahoma" w:cs="Tahoma"/>
          <w:sz w:val="24"/>
          <w:szCs w:val="24"/>
          <w:rtl/>
        </w:rPr>
        <w:t xml:space="preserve">رسم توضيحي </w:t>
      </w:r>
      <w:r w:rsidR="00185B0A" w:rsidRPr="00406490">
        <w:rPr>
          <w:rFonts w:ascii="Tahoma" w:hAnsi="Tahoma" w:cs="Tahoma"/>
          <w:sz w:val="24"/>
          <w:szCs w:val="24"/>
          <w:rtl/>
          <w:lang w:bidi="ar-SY"/>
        </w:rPr>
        <w:fldChar w:fldCharType="begin"/>
      </w:r>
      <w:r w:rsidRPr="00406490">
        <w:rPr>
          <w:rFonts w:ascii="Tahoma" w:hAnsi="Tahoma" w:cs="Tahoma"/>
          <w:sz w:val="24"/>
          <w:szCs w:val="24"/>
          <w:rtl/>
          <w:lang w:bidi="ar-SY"/>
        </w:rPr>
        <w:instrText xml:space="preserve"> </w:instrText>
      </w:r>
      <w:r w:rsidRPr="00406490">
        <w:rPr>
          <w:rFonts w:ascii="Tahoma" w:hAnsi="Tahoma" w:cs="Tahoma"/>
          <w:sz w:val="24"/>
          <w:szCs w:val="24"/>
          <w:lang w:bidi="ar-SY"/>
        </w:rPr>
        <w:instrText>SEQ</w:instrText>
      </w:r>
      <w:r w:rsidRPr="00406490">
        <w:rPr>
          <w:rFonts w:ascii="Tahoma" w:hAnsi="Tahoma" w:cs="Tahoma"/>
          <w:sz w:val="24"/>
          <w:szCs w:val="24"/>
          <w:rtl/>
          <w:lang w:bidi="ar-SY"/>
        </w:rPr>
        <w:instrText xml:space="preserve"> رسم_توضيحي \* </w:instrText>
      </w:r>
      <w:r w:rsidRPr="00406490">
        <w:rPr>
          <w:rFonts w:ascii="Tahoma" w:hAnsi="Tahoma" w:cs="Tahoma"/>
          <w:sz w:val="24"/>
          <w:szCs w:val="24"/>
          <w:lang w:bidi="ar-SY"/>
        </w:rPr>
        <w:instrText>ARABIC</w:instrText>
      </w:r>
      <w:r w:rsidRPr="00406490">
        <w:rPr>
          <w:rFonts w:ascii="Tahoma" w:hAnsi="Tahoma" w:cs="Tahoma"/>
          <w:sz w:val="24"/>
          <w:szCs w:val="24"/>
          <w:rtl/>
          <w:lang w:bidi="ar-SY"/>
        </w:rPr>
        <w:instrText xml:space="preserve"> </w:instrText>
      </w:r>
      <w:r w:rsidR="00185B0A" w:rsidRPr="00406490">
        <w:rPr>
          <w:rFonts w:ascii="Tahoma" w:hAnsi="Tahoma" w:cs="Tahoma"/>
          <w:sz w:val="24"/>
          <w:szCs w:val="24"/>
          <w:rtl/>
          <w:lang w:bidi="ar-SY"/>
        </w:rPr>
        <w:fldChar w:fldCharType="separate"/>
      </w:r>
      <w:r w:rsidR="00FE785F">
        <w:rPr>
          <w:rFonts w:ascii="Tahoma" w:hAnsi="Tahoma" w:cs="Tahoma"/>
          <w:noProof/>
          <w:sz w:val="24"/>
          <w:szCs w:val="24"/>
          <w:rtl/>
          <w:lang w:bidi="ar-SY"/>
        </w:rPr>
        <w:t>32</w:t>
      </w:r>
      <w:r w:rsidR="00185B0A" w:rsidRPr="00406490">
        <w:rPr>
          <w:rFonts w:ascii="Tahoma" w:hAnsi="Tahoma" w:cs="Tahoma"/>
          <w:sz w:val="24"/>
          <w:szCs w:val="24"/>
          <w:rtl/>
          <w:lang w:bidi="ar-SY"/>
        </w:rPr>
        <w:fldChar w:fldCharType="end"/>
      </w:r>
      <w:r w:rsidRPr="00406490">
        <w:rPr>
          <w:rFonts w:ascii="Tahoma" w:hAnsi="Tahoma" w:cs="Tahoma"/>
          <w:noProof/>
          <w:sz w:val="24"/>
          <w:szCs w:val="24"/>
          <w:rtl/>
          <w:lang w:bidi="ar-SY"/>
        </w:rPr>
        <w:t xml:space="preserve"> يبين علاقة التقييم الانتاني بالانذار</w:t>
      </w:r>
    </w:p>
    <w:p w:rsidR="00B00093" w:rsidRDefault="00507061" w:rsidP="00B00093">
      <w:pPr>
        <w:rPr>
          <w:rFonts w:ascii="Tahoma" w:hAnsi="Tahoma" w:cs="Tahoma"/>
          <w:sz w:val="24"/>
          <w:szCs w:val="24"/>
          <w:rtl/>
          <w:lang w:bidi="ar-SY"/>
        </w:rPr>
      </w:pPr>
      <w:r w:rsidRPr="00ED3DFA">
        <w:rPr>
          <w:rFonts w:ascii="Tahoma" w:hAnsi="Tahoma" w:cs="Tahoma"/>
          <w:sz w:val="24"/>
          <w:szCs w:val="24"/>
          <w:rtl/>
          <w:lang w:bidi="ar-SY"/>
        </w:rPr>
        <w:lastRenderedPageBreak/>
        <w:t xml:space="preserve"> </w:t>
      </w:r>
      <w:r w:rsidR="00B00093">
        <w:rPr>
          <w:rFonts w:ascii="Tahoma" w:hAnsi="Tahoma" w:cs="Tahoma" w:hint="cs"/>
          <w:sz w:val="24"/>
          <w:szCs w:val="24"/>
          <w:rtl/>
        </w:rPr>
        <w:t xml:space="preserve">باستخدام اختبار كاي مربع </w:t>
      </w:r>
      <w:r w:rsidR="00B00093">
        <w:rPr>
          <w:rFonts w:ascii="Tahoma" w:hAnsi="Tahoma" w:cs="Tahoma"/>
          <w:sz w:val="24"/>
          <w:szCs w:val="24"/>
        </w:rPr>
        <w:t>X2</w:t>
      </w:r>
      <w:r w:rsidR="00B00093">
        <w:rPr>
          <w:rFonts w:ascii="Tahoma" w:hAnsi="Tahoma" w:cs="Tahoma" w:hint="cs"/>
          <w:sz w:val="24"/>
          <w:szCs w:val="24"/>
          <w:rtl/>
          <w:lang w:bidi="ar-SY"/>
        </w:rPr>
        <w:t xml:space="preserve"> تظهر لدينا كاي مربع المراقبة 4.5 و تكون كاي مربع المتوقعة في حال مستوى اعتداد 5% هي 5,991 ، و بالتالي عدم اقتران وجود تقييم انتاني إيجابي بانذار الحالة .   </w:t>
      </w:r>
    </w:p>
    <w:p w:rsidR="00507061" w:rsidRPr="00ED3DFA" w:rsidRDefault="00507061" w:rsidP="00B00093">
      <w:pPr>
        <w:rPr>
          <w:rFonts w:ascii="Tahoma" w:hAnsi="Tahoma" w:cs="Tahoma"/>
          <w:sz w:val="24"/>
          <w:szCs w:val="24"/>
          <w:rtl/>
          <w:lang w:bidi="ar-SY"/>
        </w:rPr>
      </w:pPr>
    </w:p>
    <w:p w:rsidR="00507061" w:rsidRDefault="00507061" w:rsidP="00507061">
      <w:pPr>
        <w:rPr>
          <w:rFonts w:ascii="Tahoma" w:hAnsi="Tahoma" w:cs="Tahoma"/>
          <w:b/>
          <w:bCs/>
          <w:sz w:val="24"/>
          <w:szCs w:val="24"/>
          <w:rtl/>
          <w:lang w:bidi="ar-SY"/>
        </w:rPr>
      </w:pPr>
      <w:r w:rsidRPr="008F78DB">
        <w:rPr>
          <w:rFonts w:ascii="Tahoma" w:hAnsi="Tahoma" w:cs="Tahoma"/>
          <w:sz w:val="24"/>
          <w:szCs w:val="24"/>
          <w:u w:val="single"/>
          <w:rtl/>
          <w:lang w:bidi="ar-SY"/>
        </w:rPr>
        <w:t xml:space="preserve">11 – الإنذار حسب التقييم الكلوي </w:t>
      </w:r>
    </w:p>
    <w:tbl>
      <w:tblPr>
        <w:bidiVisual/>
        <w:tblW w:w="9360" w:type="dxa"/>
        <w:tblInd w:w="-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10"/>
        <w:gridCol w:w="900"/>
        <w:gridCol w:w="450"/>
        <w:gridCol w:w="630"/>
        <w:gridCol w:w="1068"/>
        <w:gridCol w:w="1002"/>
        <w:gridCol w:w="558"/>
        <w:gridCol w:w="708"/>
        <w:gridCol w:w="993"/>
        <w:gridCol w:w="567"/>
        <w:gridCol w:w="708"/>
        <w:gridCol w:w="966"/>
      </w:tblGrid>
      <w:tr w:rsidR="00507061" w:rsidRPr="00ED3DFA" w:rsidTr="00D239D7">
        <w:tc>
          <w:tcPr>
            <w:tcW w:w="1710" w:type="dxa"/>
            <w:gridSpan w:val="2"/>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التقييم الكلوي</w:t>
            </w:r>
          </w:p>
        </w:tc>
        <w:tc>
          <w:tcPr>
            <w:tcW w:w="1080" w:type="dxa"/>
            <w:gridSpan w:val="2"/>
            <w:vMerge w:val="restart"/>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07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تحسن</w:t>
            </w:r>
          </w:p>
        </w:tc>
        <w:tc>
          <w:tcPr>
            <w:tcW w:w="2259" w:type="dxa"/>
            <w:gridSpan w:val="3"/>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عقابيل</w:t>
            </w:r>
          </w:p>
        </w:tc>
        <w:tc>
          <w:tcPr>
            <w:tcW w:w="2241" w:type="dxa"/>
            <w:gridSpan w:val="3"/>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وفاة</w:t>
            </w:r>
          </w:p>
        </w:tc>
      </w:tr>
      <w:tr w:rsidR="00507061" w:rsidRPr="00ED3DFA" w:rsidTr="00D239D7">
        <w:trPr>
          <w:trHeight w:val="616"/>
        </w:trPr>
        <w:tc>
          <w:tcPr>
            <w:tcW w:w="1710" w:type="dxa"/>
            <w:gridSpan w:val="2"/>
            <w:vMerge/>
          </w:tcPr>
          <w:p w:rsidR="00507061" w:rsidRPr="00ED3DFA" w:rsidRDefault="00507061" w:rsidP="007405A3">
            <w:pPr>
              <w:jc w:val="center"/>
              <w:rPr>
                <w:rFonts w:ascii="Tahoma" w:hAnsi="Tahoma" w:cs="Tahoma"/>
                <w:sz w:val="24"/>
                <w:szCs w:val="24"/>
                <w:rtl/>
                <w:lang w:bidi="ar-SY"/>
              </w:rPr>
            </w:pPr>
          </w:p>
        </w:tc>
        <w:tc>
          <w:tcPr>
            <w:tcW w:w="1080" w:type="dxa"/>
            <w:gridSpan w:val="2"/>
            <w:vMerge/>
          </w:tcPr>
          <w:p w:rsidR="00507061" w:rsidRPr="00ED3DFA" w:rsidRDefault="00507061" w:rsidP="007405A3">
            <w:pPr>
              <w:jc w:val="center"/>
              <w:rPr>
                <w:rFonts w:ascii="Tahoma" w:hAnsi="Tahoma" w:cs="Tahoma"/>
                <w:sz w:val="24"/>
                <w:szCs w:val="24"/>
                <w:rtl/>
                <w:lang w:bidi="ar-SY"/>
              </w:rPr>
            </w:pPr>
          </w:p>
        </w:tc>
        <w:tc>
          <w:tcPr>
            <w:tcW w:w="1068"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002"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266"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93"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275"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66"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D239D7" w:rsidRPr="00ED3DFA" w:rsidTr="00D239D7">
        <w:tc>
          <w:tcPr>
            <w:tcW w:w="810" w:type="dxa"/>
            <w:vMerge w:val="restart"/>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 xml:space="preserve">قصور كلوي </w:t>
            </w:r>
          </w:p>
        </w:tc>
        <w:tc>
          <w:tcPr>
            <w:tcW w:w="900"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قصور كلوي مزمن</w:t>
            </w:r>
          </w:p>
        </w:tc>
        <w:tc>
          <w:tcPr>
            <w:tcW w:w="450" w:type="dxa"/>
            <w:vMerge w:val="restart"/>
          </w:tcPr>
          <w:p w:rsidR="00D239D7" w:rsidRPr="00ED3DFA" w:rsidRDefault="00D239D7" w:rsidP="007405A3">
            <w:pPr>
              <w:spacing w:after="0" w:line="240" w:lineRule="auto"/>
              <w:jc w:val="center"/>
              <w:rPr>
                <w:rFonts w:ascii="Tahoma" w:hAnsi="Tahoma" w:cs="Tahoma"/>
                <w:sz w:val="24"/>
                <w:szCs w:val="24"/>
                <w:rtl/>
                <w:lang w:bidi="ar-SY"/>
              </w:rPr>
            </w:pPr>
          </w:p>
          <w:p w:rsidR="00D239D7" w:rsidRPr="00ED3DFA" w:rsidRDefault="00D239D7" w:rsidP="007405A3">
            <w:pPr>
              <w:spacing w:after="0" w:line="240" w:lineRule="auto"/>
              <w:jc w:val="center"/>
              <w:rPr>
                <w:rFonts w:ascii="Tahoma" w:hAnsi="Tahoma" w:cs="Tahoma"/>
                <w:sz w:val="24"/>
                <w:szCs w:val="24"/>
                <w:rtl/>
                <w:lang w:bidi="ar-SY"/>
              </w:rPr>
            </w:pPr>
          </w:p>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630" w:type="dxa"/>
            <w:shd w:val="clear" w:color="auto" w:fill="auto"/>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w:t>
            </w:r>
          </w:p>
        </w:tc>
        <w:tc>
          <w:tcPr>
            <w:tcW w:w="1068"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لا يوجد</w:t>
            </w:r>
          </w:p>
        </w:tc>
        <w:tc>
          <w:tcPr>
            <w:tcW w:w="1002"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558"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1</w:t>
            </w:r>
          </w:p>
        </w:tc>
        <w:tc>
          <w:tcPr>
            <w:tcW w:w="993"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20%</w:t>
            </w:r>
          </w:p>
          <w:p w:rsidR="00D239D7" w:rsidRPr="00ED3DFA" w:rsidRDefault="00D239D7" w:rsidP="007405A3">
            <w:pPr>
              <w:jc w:val="center"/>
              <w:rPr>
                <w:rFonts w:ascii="Tahoma" w:hAnsi="Tahoma" w:cs="Tahoma"/>
                <w:sz w:val="24"/>
                <w:szCs w:val="24"/>
                <w:rtl/>
                <w:lang w:bidi="ar-SY"/>
              </w:rPr>
            </w:pPr>
          </w:p>
        </w:tc>
        <w:tc>
          <w:tcPr>
            <w:tcW w:w="567"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4</w:t>
            </w: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966" w:type="dxa"/>
            <w:vMerge w:val="restart"/>
          </w:tcPr>
          <w:p w:rsidR="00D239D7" w:rsidRPr="00ED3DFA" w:rsidRDefault="00D239D7" w:rsidP="007405A3">
            <w:pPr>
              <w:jc w:val="center"/>
              <w:rPr>
                <w:rFonts w:ascii="Tahoma" w:hAnsi="Tahoma" w:cs="Tahoma"/>
                <w:sz w:val="24"/>
                <w:szCs w:val="24"/>
                <w:rtl/>
                <w:lang w:bidi="ar-SY"/>
              </w:rPr>
            </w:pPr>
          </w:p>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80%</w:t>
            </w:r>
          </w:p>
          <w:p w:rsidR="00D239D7" w:rsidRPr="00ED3DFA" w:rsidRDefault="00D239D7" w:rsidP="00D239D7">
            <w:pPr>
              <w:jc w:val="center"/>
              <w:rPr>
                <w:rFonts w:ascii="Tahoma" w:hAnsi="Tahoma" w:cs="Tahoma"/>
                <w:sz w:val="24"/>
                <w:szCs w:val="24"/>
                <w:rtl/>
                <w:lang w:bidi="ar-SY"/>
              </w:rPr>
            </w:pPr>
          </w:p>
        </w:tc>
      </w:tr>
      <w:tr w:rsidR="00D239D7" w:rsidRPr="00ED3DFA" w:rsidTr="00D239D7">
        <w:tc>
          <w:tcPr>
            <w:tcW w:w="810" w:type="dxa"/>
            <w:vMerge/>
          </w:tcPr>
          <w:p w:rsidR="00D239D7" w:rsidRPr="00ED3DFA" w:rsidRDefault="00D239D7" w:rsidP="007405A3">
            <w:pPr>
              <w:jc w:val="center"/>
              <w:rPr>
                <w:rFonts w:ascii="Tahoma" w:hAnsi="Tahoma" w:cs="Tahoma"/>
                <w:sz w:val="24"/>
                <w:szCs w:val="24"/>
                <w:rtl/>
                <w:lang w:bidi="ar-SY"/>
              </w:rPr>
            </w:pPr>
          </w:p>
        </w:tc>
        <w:tc>
          <w:tcPr>
            <w:tcW w:w="900"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حرق درجة ثالثة</w:t>
            </w:r>
          </w:p>
        </w:tc>
        <w:tc>
          <w:tcPr>
            <w:tcW w:w="450" w:type="dxa"/>
            <w:vMerge/>
          </w:tcPr>
          <w:p w:rsidR="00D239D7" w:rsidRPr="00ED3DFA" w:rsidRDefault="00D239D7" w:rsidP="007405A3">
            <w:pPr>
              <w:jc w:val="center"/>
              <w:rPr>
                <w:rFonts w:ascii="Tahoma" w:hAnsi="Tahoma" w:cs="Tahoma"/>
                <w:sz w:val="24"/>
                <w:szCs w:val="24"/>
                <w:rtl/>
                <w:lang w:bidi="ar-SY"/>
              </w:rPr>
            </w:pPr>
          </w:p>
        </w:tc>
        <w:tc>
          <w:tcPr>
            <w:tcW w:w="630"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068" w:type="dxa"/>
            <w:vMerge/>
          </w:tcPr>
          <w:p w:rsidR="00D239D7" w:rsidRPr="00ED3DFA" w:rsidRDefault="00D239D7" w:rsidP="007405A3">
            <w:pPr>
              <w:jc w:val="center"/>
              <w:rPr>
                <w:rFonts w:ascii="Tahoma" w:hAnsi="Tahoma" w:cs="Tahoma"/>
                <w:sz w:val="24"/>
                <w:szCs w:val="24"/>
                <w:rtl/>
                <w:lang w:bidi="ar-SY"/>
              </w:rPr>
            </w:pPr>
          </w:p>
        </w:tc>
        <w:tc>
          <w:tcPr>
            <w:tcW w:w="1002" w:type="dxa"/>
            <w:vMerge/>
          </w:tcPr>
          <w:p w:rsidR="00D239D7" w:rsidRPr="00ED3DFA" w:rsidRDefault="00D239D7" w:rsidP="007405A3">
            <w:pPr>
              <w:jc w:val="center"/>
              <w:rPr>
                <w:rFonts w:ascii="Tahoma" w:hAnsi="Tahoma" w:cs="Tahoma"/>
                <w:sz w:val="24"/>
                <w:szCs w:val="24"/>
                <w:rtl/>
                <w:lang w:bidi="ar-SY"/>
              </w:rPr>
            </w:pPr>
          </w:p>
        </w:tc>
        <w:tc>
          <w:tcPr>
            <w:tcW w:w="558" w:type="dxa"/>
            <w:vMerge/>
          </w:tcPr>
          <w:p w:rsidR="00D239D7" w:rsidRPr="00ED3DFA" w:rsidRDefault="00D239D7" w:rsidP="007405A3">
            <w:pPr>
              <w:jc w:val="center"/>
              <w:rPr>
                <w:rFonts w:ascii="Tahoma" w:hAnsi="Tahoma" w:cs="Tahoma"/>
                <w:sz w:val="24"/>
                <w:szCs w:val="24"/>
                <w:rtl/>
                <w:lang w:bidi="ar-SY"/>
              </w:rPr>
            </w:pP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993" w:type="dxa"/>
            <w:vMerge/>
          </w:tcPr>
          <w:p w:rsidR="00D239D7" w:rsidRPr="00ED3DFA" w:rsidRDefault="00D239D7" w:rsidP="007405A3">
            <w:pPr>
              <w:jc w:val="center"/>
              <w:rPr>
                <w:rFonts w:ascii="Tahoma" w:hAnsi="Tahoma" w:cs="Tahoma"/>
                <w:sz w:val="24"/>
                <w:szCs w:val="24"/>
                <w:rtl/>
                <w:lang w:bidi="ar-SY"/>
              </w:rPr>
            </w:pPr>
          </w:p>
        </w:tc>
        <w:tc>
          <w:tcPr>
            <w:tcW w:w="567" w:type="dxa"/>
            <w:vMerge/>
          </w:tcPr>
          <w:p w:rsidR="00D239D7" w:rsidRPr="00ED3DFA" w:rsidRDefault="00D239D7" w:rsidP="007405A3">
            <w:pPr>
              <w:jc w:val="center"/>
              <w:rPr>
                <w:rFonts w:ascii="Tahoma" w:hAnsi="Tahoma" w:cs="Tahoma"/>
                <w:sz w:val="24"/>
                <w:szCs w:val="24"/>
                <w:rtl/>
                <w:lang w:bidi="ar-SY"/>
              </w:rPr>
            </w:pP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966" w:type="dxa"/>
            <w:vMerge/>
          </w:tcPr>
          <w:p w:rsidR="00D239D7" w:rsidRPr="00ED3DFA" w:rsidRDefault="00D239D7" w:rsidP="007405A3">
            <w:pPr>
              <w:jc w:val="center"/>
              <w:rPr>
                <w:rFonts w:ascii="Tahoma" w:hAnsi="Tahoma" w:cs="Tahoma"/>
                <w:sz w:val="24"/>
                <w:szCs w:val="24"/>
                <w:rtl/>
                <w:lang w:bidi="ar-SY"/>
              </w:rPr>
            </w:pPr>
          </w:p>
        </w:tc>
      </w:tr>
      <w:tr w:rsidR="00D239D7" w:rsidRPr="00ED3DFA" w:rsidTr="00D239D7">
        <w:tc>
          <w:tcPr>
            <w:tcW w:w="810" w:type="dxa"/>
            <w:vMerge/>
          </w:tcPr>
          <w:p w:rsidR="00D239D7" w:rsidRPr="00ED3DFA" w:rsidRDefault="00D239D7" w:rsidP="007405A3">
            <w:pPr>
              <w:jc w:val="center"/>
              <w:rPr>
                <w:rFonts w:ascii="Tahoma" w:hAnsi="Tahoma" w:cs="Tahoma"/>
                <w:sz w:val="24"/>
                <w:szCs w:val="24"/>
                <w:rtl/>
                <w:lang w:bidi="ar-SY"/>
              </w:rPr>
            </w:pPr>
          </w:p>
        </w:tc>
        <w:tc>
          <w:tcPr>
            <w:tcW w:w="900" w:type="dxa"/>
          </w:tcPr>
          <w:p w:rsidR="00D239D7" w:rsidRPr="00ED3DFA" w:rsidRDefault="00D239D7"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قصور أعضاء متعدد</w:t>
            </w:r>
          </w:p>
        </w:tc>
        <w:tc>
          <w:tcPr>
            <w:tcW w:w="450" w:type="dxa"/>
            <w:vMerge/>
          </w:tcPr>
          <w:p w:rsidR="00D239D7" w:rsidRPr="00ED3DFA" w:rsidRDefault="00D239D7" w:rsidP="007405A3">
            <w:pPr>
              <w:jc w:val="center"/>
              <w:rPr>
                <w:rFonts w:ascii="Tahoma" w:hAnsi="Tahoma" w:cs="Tahoma"/>
                <w:sz w:val="24"/>
                <w:szCs w:val="24"/>
                <w:rtl/>
                <w:lang w:bidi="ar-SY"/>
              </w:rPr>
            </w:pPr>
          </w:p>
        </w:tc>
        <w:tc>
          <w:tcPr>
            <w:tcW w:w="630"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1068" w:type="dxa"/>
            <w:vMerge/>
          </w:tcPr>
          <w:p w:rsidR="00D239D7" w:rsidRPr="00ED3DFA" w:rsidRDefault="00D239D7" w:rsidP="007405A3">
            <w:pPr>
              <w:jc w:val="center"/>
              <w:rPr>
                <w:rFonts w:ascii="Tahoma" w:hAnsi="Tahoma" w:cs="Tahoma"/>
                <w:sz w:val="24"/>
                <w:szCs w:val="24"/>
                <w:rtl/>
                <w:lang w:bidi="ar-SY"/>
              </w:rPr>
            </w:pPr>
          </w:p>
        </w:tc>
        <w:tc>
          <w:tcPr>
            <w:tcW w:w="1002" w:type="dxa"/>
            <w:vMerge/>
          </w:tcPr>
          <w:p w:rsidR="00D239D7" w:rsidRPr="00ED3DFA" w:rsidRDefault="00D239D7" w:rsidP="007405A3">
            <w:pPr>
              <w:jc w:val="center"/>
              <w:rPr>
                <w:rFonts w:ascii="Tahoma" w:hAnsi="Tahoma" w:cs="Tahoma"/>
                <w:sz w:val="24"/>
                <w:szCs w:val="24"/>
                <w:rtl/>
                <w:lang w:bidi="ar-SY"/>
              </w:rPr>
            </w:pPr>
          </w:p>
        </w:tc>
        <w:tc>
          <w:tcPr>
            <w:tcW w:w="558" w:type="dxa"/>
            <w:vMerge/>
          </w:tcPr>
          <w:p w:rsidR="00D239D7" w:rsidRPr="00ED3DFA" w:rsidRDefault="00D239D7" w:rsidP="007405A3">
            <w:pPr>
              <w:jc w:val="center"/>
              <w:rPr>
                <w:rFonts w:ascii="Tahoma" w:hAnsi="Tahoma" w:cs="Tahoma"/>
                <w:sz w:val="24"/>
                <w:szCs w:val="24"/>
                <w:rtl/>
                <w:lang w:bidi="ar-SY"/>
              </w:rPr>
            </w:pP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0</w:t>
            </w:r>
          </w:p>
        </w:tc>
        <w:tc>
          <w:tcPr>
            <w:tcW w:w="993" w:type="dxa"/>
            <w:vMerge/>
          </w:tcPr>
          <w:p w:rsidR="00D239D7" w:rsidRPr="00ED3DFA" w:rsidRDefault="00D239D7" w:rsidP="007405A3">
            <w:pPr>
              <w:jc w:val="center"/>
              <w:rPr>
                <w:rFonts w:ascii="Tahoma" w:hAnsi="Tahoma" w:cs="Tahoma"/>
                <w:sz w:val="24"/>
                <w:szCs w:val="24"/>
                <w:rtl/>
                <w:lang w:bidi="ar-SY"/>
              </w:rPr>
            </w:pPr>
          </w:p>
        </w:tc>
        <w:tc>
          <w:tcPr>
            <w:tcW w:w="567" w:type="dxa"/>
            <w:vMerge/>
          </w:tcPr>
          <w:p w:rsidR="00D239D7" w:rsidRPr="00ED3DFA" w:rsidRDefault="00D239D7" w:rsidP="007405A3">
            <w:pPr>
              <w:jc w:val="center"/>
              <w:rPr>
                <w:rFonts w:ascii="Tahoma" w:hAnsi="Tahoma" w:cs="Tahoma"/>
                <w:sz w:val="24"/>
                <w:szCs w:val="24"/>
                <w:rtl/>
                <w:lang w:bidi="ar-SY"/>
              </w:rPr>
            </w:pPr>
          </w:p>
        </w:tc>
        <w:tc>
          <w:tcPr>
            <w:tcW w:w="708" w:type="dxa"/>
            <w:shd w:val="clear" w:color="auto" w:fill="auto"/>
          </w:tcPr>
          <w:p w:rsidR="00D239D7" w:rsidRPr="00ED3DFA" w:rsidRDefault="00D239D7" w:rsidP="007405A3">
            <w:pPr>
              <w:jc w:val="center"/>
              <w:rPr>
                <w:rFonts w:ascii="Tahoma" w:hAnsi="Tahoma" w:cs="Tahoma"/>
                <w:sz w:val="24"/>
                <w:szCs w:val="24"/>
                <w:rtl/>
                <w:lang w:bidi="ar-SY"/>
              </w:rPr>
            </w:pPr>
            <w:r w:rsidRPr="00ED3DFA">
              <w:rPr>
                <w:rFonts w:ascii="Tahoma" w:hAnsi="Tahoma" w:cs="Tahoma"/>
                <w:sz w:val="24"/>
                <w:szCs w:val="24"/>
                <w:rtl/>
                <w:lang w:bidi="ar-SY"/>
              </w:rPr>
              <w:t>2</w:t>
            </w:r>
          </w:p>
        </w:tc>
        <w:tc>
          <w:tcPr>
            <w:tcW w:w="966" w:type="dxa"/>
            <w:vMerge/>
          </w:tcPr>
          <w:p w:rsidR="00D239D7" w:rsidRPr="00ED3DFA" w:rsidRDefault="00D239D7" w:rsidP="007405A3">
            <w:pPr>
              <w:jc w:val="center"/>
              <w:rPr>
                <w:rFonts w:ascii="Tahoma" w:hAnsi="Tahoma" w:cs="Tahoma"/>
                <w:sz w:val="24"/>
                <w:szCs w:val="24"/>
                <w:rtl/>
                <w:lang w:bidi="ar-SY"/>
              </w:rPr>
            </w:pPr>
          </w:p>
        </w:tc>
      </w:tr>
      <w:tr w:rsidR="00507061" w:rsidRPr="00ED3DFA" w:rsidTr="00D239D7">
        <w:tc>
          <w:tcPr>
            <w:tcW w:w="1710"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طبيعي</w:t>
            </w:r>
          </w:p>
        </w:tc>
        <w:tc>
          <w:tcPr>
            <w:tcW w:w="1080" w:type="dxa"/>
            <w:gridSpan w:val="2"/>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45</w:t>
            </w:r>
          </w:p>
        </w:tc>
        <w:tc>
          <w:tcPr>
            <w:tcW w:w="1068"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21</w:t>
            </w:r>
          </w:p>
        </w:tc>
        <w:tc>
          <w:tcPr>
            <w:tcW w:w="1002" w:type="dxa"/>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4</w:t>
            </w:r>
            <w:r>
              <w:rPr>
                <w:rFonts w:ascii="Tahoma" w:hAnsi="Tahoma" w:cs="Tahoma" w:hint="cs"/>
                <w:sz w:val="24"/>
                <w:szCs w:val="24"/>
                <w:rtl/>
                <w:lang w:bidi="ar-SY"/>
              </w:rPr>
              <w:t>6</w:t>
            </w:r>
            <w:r w:rsidRPr="00ED3DFA">
              <w:rPr>
                <w:rFonts w:ascii="Tahoma" w:hAnsi="Tahoma" w:cs="Tahoma"/>
                <w:sz w:val="24"/>
                <w:szCs w:val="24"/>
                <w:rtl/>
                <w:lang w:bidi="ar-SY"/>
              </w:rPr>
              <w:t>%</w:t>
            </w:r>
          </w:p>
        </w:tc>
        <w:tc>
          <w:tcPr>
            <w:tcW w:w="1266" w:type="dxa"/>
            <w:gridSpan w:val="2"/>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12</w:t>
            </w:r>
          </w:p>
        </w:tc>
        <w:tc>
          <w:tcPr>
            <w:tcW w:w="993" w:type="dxa"/>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27</w:t>
            </w:r>
            <w:r w:rsidRPr="00ED3DFA">
              <w:rPr>
                <w:rFonts w:ascii="Tahoma" w:hAnsi="Tahoma" w:cs="Tahoma"/>
                <w:sz w:val="24"/>
                <w:szCs w:val="24"/>
                <w:rtl/>
                <w:lang w:bidi="ar-SY"/>
              </w:rPr>
              <w:t>%</w:t>
            </w:r>
          </w:p>
        </w:tc>
        <w:tc>
          <w:tcPr>
            <w:tcW w:w="1275" w:type="dxa"/>
            <w:gridSpan w:val="2"/>
          </w:tcPr>
          <w:p w:rsidR="00507061" w:rsidRPr="00ED3DFA" w:rsidRDefault="00507061" w:rsidP="007405A3">
            <w:pPr>
              <w:jc w:val="center"/>
              <w:rPr>
                <w:rFonts w:ascii="Tahoma" w:hAnsi="Tahoma" w:cs="Tahoma"/>
                <w:sz w:val="24"/>
                <w:szCs w:val="24"/>
                <w:rtl/>
                <w:lang w:bidi="ar-SY"/>
              </w:rPr>
            </w:pPr>
            <w:r w:rsidRPr="00ED3DFA">
              <w:rPr>
                <w:rFonts w:ascii="Tahoma" w:hAnsi="Tahoma" w:cs="Tahoma"/>
                <w:sz w:val="24"/>
                <w:szCs w:val="24"/>
                <w:rtl/>
                <w:lang w:bidi="ar-SY"/>
              </w:rPr>
              <w:t>12</w:t>
            </w:r>
          </w:p>
        </w:tc>
        <w:tc>
          <w:tcPr>
            <w:tcW w:w="966" w:type="dxa"/>
          </w:tcPr>
          <w:p w:rsidR="00507061" w:rsidRPr="00ED3DFA" w:rsidRDefault="00507061" w:rsidP="007405A3">
            <w:pPr>
              <w:jc w:val="center"/>
              <w:rPr>
                <w:rFonts w:ascii="Tahoma" w:hAnsi="Tahoma" w:cs="Tahoma"/>
                <w:sz w:val="24"/>
                <w:szCs w:val="24"/>
                <w:rtl/>
                <w:lang w:bidi="ar-SY"/>
              </w:rPr>
            </w:pPr>
            <w:r>
              <w:rPr>
                <w:rFonts w:ascii="Tahoma" w:hAnsi="Tahoma" w:cs="Tahoma" w:hint="cs"/>
                <w:sz w:val="24"/>
                <w:szCs w:val="24"/>
                <w:rtl/>
                <w:lang w:bidi="ar-SY"/>
              </w:rPr>
              <w:t>27</w:t>
            </w:r>
            <w:r w:rsidRPr="00ED3DFA">
              <w:rPr>
                <w:rFonts w:ascii="Tahoma" w:hAnsi="Tahoma" w:cs="Tahoma"/>
                <w:sz w:val="24"/>
                <w:szCs w:val="24"/>
                <w:rtl/>
                <w:lang w:bidi="ar-SY"/>
              </w:rPr>
              <w:t>%</w:t>
            </w:r>
          </w:p>
        </w:tc>
      </w:tr>
    </w:tbl>
    <w:p w:rsidR="00507061" w:rsidRPr="008F78DB" w:rsidRDefault="00507061" w:rsidP="00507061">
      <w:pPr>
        <w:rPr>
          <w:rFonts w:ascii="Tahoma" w:hAnsi="Tahoma" w:cs="Tahoma"/>
          <w:sz w:val="24"/>
          <w:szCs w:val="24"/>
          <w:u w:val="single"/>
          <w:rtl/>
          <w:lang w:bidi="ar-SY"/>
        </w:rPr>
      </w:pPr>
      <w:r w:rsidRPr="008F78DB">
        <w:rPr>
          <w:rFonts w:ascii="Tahoma" w:hAnsi="Tahoma" w:cs="Tahoma" w:hint="cs"/>
          <w:b/>
          <w:bCs/>
          <w:sz w:val="24"/>
          <w:szCs w:val="24"/>
          <w:rtl/>
          <w:lang w:bidi="ar-SY"/>
        </w:rPr>
        <w:t>جدول رقم 36</w:t>
      </w:r>
      <w:r w:rsidRPr="008D26B7">
        <w:rPr>
          <w:rFonts w:ascii="Tahoma" w:hAnsi="Tahoma" w:cs="Tahoma"/>
          <w:noProof/>
          <w:sz w:val="24"/>
          <w:szCs w:val="24"/>
          <w:rtl/>
          <w:lang w:bidi="ar-SY"/>
        </w:rPr>
        <w:t xml:space="preserve"> </w:t>
      </w:r>
      <w:r w:rsidRPr="008F78DB">
        <w:rPr>
          <w:rFonts w:ascii="Tahoma" w:hAnsi="Tahoma" w:cs="Tahoma"/>
          <w:noProof/>
          <w:sz w:val="24"/>
          <w:szCs w:val="24"/>
          <w:rtl/>
          <w:lang w:bidi="ar-SY"/>
        </w:rPr>
        <w:t>يظهر علاقة التقييم الكلوي بالانذار</w:t>
      </w:r>
    </w:p>
    <w:p w:rsidR="00507061" w:rsidRPr="00ED3DFA" w:rsidRDefault="00507061" w:rsidP="00507061">
      <w:pPr>
        <w:rPr>
          <w:rFonts w:ascii="Tahoma" w:hAnsi="Tahoma" w:cs="Tahoma"/>
          <w:sz w:val="24"/>
          <w:szCs w:val="24"/>
          <w:rtl/>
          <w:lang w:bidi="ar-SY"/>
        </w:rPr>
      </w:pPr>
    </w:p>
    <w:p w:rsidR="00507061" w:rsidRDefault="00507061" w:rsidP="00507061">
      <w:pPr>
        <w:keepNext/>
        <w:ind w:left="-424"/>
      </w:pPr>
      <w:r>
        <w:rPr>
          <w:noProof/>
        </w:rPr>
        <w:drawing>
          <wp:inline distT="0" distB="0" distL="0" distR="0">
            <wp:extent cx="5502494" cy="2927203"/>
            <wp:effectExtent l="14671" t="6497" r="7335" b="0"/>
            <wp:docPr id="36" name="مخطط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507061" w:rsidRPr="008F78DB" w:rsidRDefault="00507061" w:rsidP="00507061">
      <w:pPr>
        <w:pStyle w:val="a7"/>
        <w:rPr>
          <w:rFonts w:ascii="Tahoma" w:hAnsi="Tahoma" w:cs="Tahoma"/>
          <w:sz w:val="24"/>
          <w:szCs w:val="24"/>
          <w:rtl/>
          <w:lang w:bidi="ar-SY"/>
        </w:rPr>
      </w:pPr>
      <w:r w:rsidRPr="008F78DB">
        <w:rPr>
          <w:rFonts w:ascii="Tahoma" w:hAnsi="Tahoma" w:cs="Tahoma"/>
          <w:sz w:val="24"/>
          <w:szCs w:val="24"/>
          <w:rtl/>
        </w:rPr>
        <w:t xml:space="preserve">رسم توضيحي </w:t>
      </w:r>
      <w:r w:rsidR="00185B0A" w:rsidRPr="008F78DB">
        <w:rPr>
          <w:rFonts w:ascii="Tahoma" w:hAnsi="Tahoma" w:cs="Tahoma"/>
          <w:sz w:val="24"/>
          <w:szCs w:val="24"/>
          <w:rtl/>
        </w:rPr>
        <w:fldChar w:fldCharType="begin"/>
      </w:r>
      <w:r w:rsidRPr="008F78DB">
        <w:rPr>
          <w:rFonts w:ascii="Tahoma" w:hAnsi="Tahoma" w:cs="Tahoma"/>
          <w:sz w:val="24"/>
          <w:szCs w:val="24"/>
          <w:rtl/>
        </w:rPr>
        <w:instrText xml:space="preserve"> </w:instrText>
      </w:r>
      <w:r w:rsidRPr="008F78DB">
        <w:rPr>
          <w:rFonts w:ascii="Tahoma" w:hAnsi="Tahoma" w:cs="Tahoma"/>
          <w:sz w:val="24"/>
          <w:szCs w:val="24"/>
        </w:rPr>
        <w:instrText>SEQ</w:instrText>
      </w:r>
      <w:r w:rsidRPr="008F78DB">
        <w:rPr>
          <w:rFonts w:ascii="Tahoma" w:hAnsi="Tahoma" w:cs="Tahoma"/>
          <w:sz w:val="24"/>
          <w:szCs w:val="24"/>
          <w:rtl/>
        </w:rPr>
        <w:instrText xml:space="preserve"> رسم_توضيحي \* </w:instrText>
      </w:r>
      <w:r w:rsidRPr="008F78DB">
        <w:rPr>
          <w:rFonts w:ascii="Tahoma" w:hAnsi="Tahoma" w:cs="Tahoma"/>
          <w:sz w:val="24"/>
          <w:szCs w:val="24"/>
        </w:rPr>
        <w:instrText>ARABIC</w:instrText>
      </w:r>
      <w:r w:rsidRPr="008F78DB">
        <w:rPr>
          <w:rFonts w:ascii="Tahoma" w:hAnsi="Tahoma" w:cs="Tahoma"/>
          <w:sz w:val="24"/>
          <w:szCs w:val="24"/>
          <w:rtl/>
        </w:rPr>
        <w:instrText xml:space="preserve"> </w:instrText>
      </w:r>
      <w:r w:rsidR="00185B0A" w:rsidRPr="008F78DB">
        <w:rPr>
          <w:rFonts w:ascii="Tahoma" w:hAnsi="Tahoma" w:cs="Tahoma"/>
          <w:sz w:val="24"/>
          <w:szCs w:val="24"/>
          <w:rtl/>
        </w:rPr>
        <w:fldChar w:fldCharType="separate"/>
      </w:r>
      <w:r w:rsidR="00FE785F">
        <w:rPr>
          <w:rFonts w:ascii="Tahoma" w:hAnsi="Tahoma" w:cs="Tahoma"/>
          <w:noProof/>
          <w:sz w:val="24"/>
          <w:szCs w:val="24"/>
          <w:rtl/>
        </w:rPr>
        <w:t>33</w:t>
      </w:r>
      <w:r w:rsidR="00185B0A" w:rsidRPr="008F78DB">
        <w:rPr>
          <w:rFonts w:ascii="Tahoma" w:hAnsi="Tahoma" w:cs="Tahoma"/>
          <w:sz w:val="24"/>
          <w:szCs w:val="24"/>
          <w:rtl/>
        </w:rPr>
        <w:fldChar w:fldCharType="end"/>
      </w:r>
      <w:r w:rsidRPr="008F78DB">
        <w:rPr>
          <w:rFonts w:ascii="Tahoma" w:hAnsi="Tahoma" w:cs="Tahoma"/>
          <w:noProof/>
          <w:sz w:val="24"/>
          <w:szCs w:val="24"/>
          <w:rtl/>
          <w:lang w:bidi="ar-SY"/>
        </w:rPr>
        <w:t xml:space="preserve"> يظهر علاقة التقييم الكلوي بالانذار</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lastRenderedPageBreak/>
        <w:t>إن التقييم الكلوي الذي يشير إلى قصور كلوي حاد أو مزمن يترافق مع إنذار سيء و نسبة وفيات تصل حتى 80%</w:t>
      </w:r>
      <w:r>
        <w:rPr>
          <w:rFonts w:ascii="Tahoma" w:hAnsi="Tahoma" w:cs="Tahoma" w:hint="cs"/>
          <w:sz w:val="24"/>
          <w:szCs w:val="24"/>
          <w:rtl/>
          <w:lang w:bidi="ar-SY"/>
        </w:rPr>
        <w:t xml:space="preserve"> . وغابا ما يكون القصور الكلوي هو السبب المباشر للوفاة و ليس الاصابة العصبية.</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b/>
          <w:bCs/>
          <w:sz w:val="24"/>
          <w:szCs w:val="24"/>
          <w:rtl/>
        </w:rPr>
      </w:pPr>
      <w:r w:rsidRPr="00ED3DFA">
        <w:rPr>
          <w:rFonts w:ascii="Tahoma" w:hAnsi="Tahoma" w:cs="Tahoma"/>
          <w:sz w:val="24"/>
          <w:szCs w:val="24"/>
          <w:rtl/>
        </w:rPr>
        <w:t>9</w:t>
      </w:r>
      <w:r w:rsidRPr="00406490">
        <w:rPr>
          <w:rFonts w:ascii="Tahoma" w:hAnsi="Tahoma" w:cs="Tahoma"/>
          <w:sz w:val="24"/>
          <w:szCs w:val="24"/>
          <w:u w:val="single"/>
          <w:rtl/>
        </w:rPr>
        <w:t>- علاقة العمر بالإنذار</w:t>
      </w:r>
      <w:r>
        <w:rPr>
          <w:rFonts w:ascii="Tahoma" w:hAnsi="Tahoma" w:cs="Tahoma" w:hint="cs"/>
          <w:sz w:val="24"/>
          <w:szCs w:val="24"/>
          <w:rtl/>
        </w:rPr>
        <w:t xml:space="preserve"> </w:t>
      </w:r>
      <w:r>
        <w:rPr>
          <w:rFonts w:ascii="Tahoma" w:hAnsi="Tahoma" w:cs="Tahoma" w:hint="cs"/>
          <w:b/>
          <w:bCs/>
          <w:sz w:val="24"/>
          <w:szCs w:val="24"/>
          <w:rtl/>
        </w:rPr>
        <w:t xml:space="preserve">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065"/>
        <w:gridCol w:w="1065"/>
        <w:gridCol w:w="1065"/>
        <w:gridCol w:w="1065"/>
        <w:gridCol w:w="1065"/>
        <w:gridCol w:w="1065"/>
        <w:gridCol w:w="1066"/>
        <w:gridCol w:w="1066"/>
      </w:tblGrid>
      <w:tr w:rsidR="00507061" w:rsidRPr="00ED3DFA" w:rsidTr="007405A3">
        <w:tc>
          <w:tcPr>
            <w:tcW w:w="1065" w:type="dxa"/>
            <w:vMerge w:val="restart"/>
          </w:tcPr>
          <w:p w:rsidR="00507061" w:rsidRPr="00ED3DFA" w:rsidRDefault="00507061" w:rsidP="007405A3">
            <w:pPr>
              <w:jc w:val="center"/>
              <w:rPr>
                <w:rFonts w:ascii="Tahoma" w:hAnsi="Tahoma" w:cs="Tahoma"/>
                <w:sz w:val="24"/>
                <w:szCs w:val="24"/>
                <w:rtl/>
              </w:rPr>
            </w:pPr>
          </w:p>
        </w:tc>
        <w:tc>
          <w:tcPr>
            <w:tcW w:w="1065" w:type="dxa"/>
            <w:vMerge w:val="restart"/>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2130"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تحسن</w:t>
            </w:r>
          </w:p>
        </w:tc>
        <w:tc>
          <w:tcPr>
            <w:tcW w:w="2130"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عقابيل</w:t>
            </w:r>
          </w:p>
        </w:tc>
        <w:tc>
          <w:tcPr>
            <w:tcW w:w="2132" w:type="dxa"/>
            <w:gridSpan w:val="2"/>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وفاة</w:t>
            </w:r>
          </w:p>
        </w:tc>
      </w:tr>
      <w:tr w:rsidR="00507061" w:rsidRPr="00ED3DFA" w:rsidTr="007405A3">
        <w:tc>
          <w:tcPr>
            <w:tcW w:w="1065" w:type="dxa"/>
            <w:vMerge/>
          </w:tcPr>
          <w:p w:rsidR="00507061" w:rsidRPr="00ED3DFA" w:rsidRDefault="00507061" w:rsidP="007405A3">
            <w:pPr>
              <w:jc w:val="center"/>
              <w:rPr>
                <w:rFonts w:ascii="Tahoma" w:hAnsi="Tahoma" w:cs="Tahoma"/>
                <w:sz w:val="24"/>
                <w:szCs w:val="24"/>
                <w:rtl/>
              </w:rPr>
            </w:pPr>
          </w:p>
        </w:tc>
        <w:tc>
          <w:tcPr>
            <w:tcW w:w="1065" w:type="dxa"/>
            <w:vMerge/>
          </w:tcPr>
          <w:p w:rsidR="00507061" w:rsidRPr="00ED3DFA" w:rsidRDefault="00507061" w:rsidP="007405A3">
            <w:pPr>
              <w:jc w:val="center"/>
              <w:rPr>
                <w:rFonts w:ascii="Tahoma" w:hAnsi="Tahoma" w:cs="Tahoma"/>
                <w:sz w:val="24"/>
                <w:szCs w:val="24"/>
                <w:rtl/>
              </w:rPr>
            </w:pP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عدد المرضى</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lang w:bidi="ar-SY"/>
              </w:rPr>
              <w:t>النسبة المئوية</w:t>
            </w:r>
          </w:p>
        </w:tc>
      </w:tr>
      <w:tr w:rsidR="00507061" w:rsidRPr="00ED3DFA" w:rsidTr="007405A3">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&lt; سنة</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19</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8</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42%</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16%</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8</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42%</w:t>
            </w:r>
          </w:p>
        </w:tc>
      </w:tr>
      <w:tr w:rsidR="00507061" w:rsidRPr="00ED3DFA" w:rsidTr="007405A3">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سنة – 5 سنوات</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17</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5</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29%</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8</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47%</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24%</w:t>
            </w:r>
          </w:p>
        </w:tc>
      </w:tr>
      <w:tr w:rsidR="00507061" w:rsidRPr="00ED3DFA" w:rsidTr="007405A3">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&gt; 5 سنوات</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19</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8</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42%</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7</w:t>
            </w:r>
          </w:p>
        </w:tc>
        <w:tc>
          <w:tcPr>
            <w:tcW w:w="1065"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37%</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4</w:t>
            </w:r>
          </w:p>
        </w:tc>
        <w:tc>
          <w:tcPr>
            <w:tcW w:w="1066" w:type="dxa"/>
          </w:tcPr>
          <w:p w:rsidR="00507061" w:rsidRPr="00ED3DFA" w:rsidRDefault="00507061" w:rsidP="007405A3">
            <w:pPr>
              <w:jc w:val="center"/>
              <w:rPr>
                <w:rFonts w:ascii="Tahoma" w:hAnsi="Tahoma" w:cs="Tahoma"/>
                <w:sz w:val="24"/>
                <w:szCs w:val="24"/>
                <w:rtl/>
              </w:rPr>
            </w:pPr>
            <w:r w:rsidRPr="00ED3DFA">
              <w:rPr>
                <w:rFonts w:ascii="Tahoma" w:hAnsi="Tahoma" w:cs="Tahoma"/>
                <w:sz w:val="24"/>
                <w:szCs w:val="24"/>
                <w:rtl/>
              </w:rPr>
              <w:t>21%</w:t>
            </w:r>
          </w:p>
        </w:tc>
      </w:tr>
    </w:tbl>
    <w:p w:rsidR="00507061" w:rsidRPr="00ED3DFA" w:rsidRDefault="00507061" w:rsidP="00507061">
      <w:pPr>
        <w:rPr>
          <w:rFonts w:ascii="Tahoma" w:hAnsi="Tahoma" w:cs="Tahoma"/>
          <w:sz w:val="24"/>
          <w:szCs w:val="24"/>
          <w:rtl/>
          <w:lang w:bidi="ar-SY"/>
        </w:rPr>
      </w:pPr>
      <w:r w:rsidRPr="00406490">
        <w:rPr>
          <w:rFonts w:ascii="Tahoma" w:hAnsi="Tahoma" w:cs="Tahoma" w:hint="cs"/>
          <w:b/>
          <w:bCs/>
          <w:sz w:val="24"/>
          <w:szCs w:val="24"/>
          <w:rtl/>
        </w:rPr>
        <w:t>جدول رقم 3</w:t>
      </w:r>
      <w:r>
        <w:rPr>
          <w:rFonts w:ascii="Tahoma" w:hAnsi="Tahoma" w:cs="Tahoma" w:hint="cs"/>
          <w:b/>
          <w:bCs/>
          <w:sz w:val="24"/>
          <w:szCs w:val="24"/>
          <w:rtl/>
        </w:rPr>
        <w:t>7</w:t>
      </w:r>
      <w:r w:rsidRPr="008D26B7">
        <w:rPr>
          <w:rFonts w:ascii="Tahoma" w:hAnsi="Tahoma" w:cs="Tahoma"/>
          <w:sz w:val="24"/>
          <w:szCs w:val="24"/>
          <w:rtl/>
          <w:lang w:bidi="ar-SY"/>
        </w:rPr>
        <w:t xml:space="preserve"> </w:t>
      </w:r>
      <w:r w:rsidRPr="00406490">
        <w:rPr>
          <w:rFonts w:ascii="Tahoma" w:hAnsi="Tahoma" w:cs="Tahoma"/>
          <w:sz w:val="24"/>
          <w:szCs w:val="24"/>
          <w:rtl/>
          <w:lang w:bidi="ar-SY"/>
        </w:rPr>
        <w:t>يبين علاقة العمر بانذار الحالة</w:t>
      </w:r>
    </w:p>
    <w:p w:rsidR="00507061" w:rsidRPr="00ED3DFA" w:rsidRDefault="00507061" w:rsidP="00507061">
      <w:pPr>
        <w:rPr>
          <w:rFonts w:ascii="Tahoma" w:hAnsi="Tahoma" w:cs="Tahoma"/>
          <w:sz w:val="24"/>
          <w:szCs w:val="24"/>
          <w:rtl/>
          <w:lang w:bidi="ar-SY"/>
        </w:rPr>
      </w:pPr>
    </w:p>
    <w:p w:rsidR="00507061" w:rsidRDefault="00507061" w:rsidP="00507061">
      <w:pPr>
        <w:keepNext/>
      </w:pPr>
      <w:r>
        <w:rPr>
          <w:rFonts w:ascii="Tahoma" w:hAnsi="Tahoma" w:cs="Tahoma"/>
          <w:noProof/>
          <w:sz w:val="24"/>
          <w:szCs w:val="24"/>
        </w:rPr>
        <w:drawing>
          <wp:inline distT="0" distB="0" distL="0" distR="0">
            <wp:extent cx="5559416" cy="2879684"/>
            <wp:effectExtent l="14823" t="6391" r="7411" b="0"/>
            <wp:docPr id="37" name="مخطط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07061" w:rsidRDefault="00507061" w:rsidP="00507061">
      <w:pPr>
        <w:pStyle w:val="a7"/>
        <w:rPr>
          <w:rFonts w:ascii="Tahoma" w:hAnsi="Tahoma" w:cs="Tahoma"/>
          <w:sz w:val="24"/>
          <w:szCs w:val="24"/>
          <w:rtl/>
          <w:lang w:bidi="ar-SY"/>
        </w:rPr>
      </w:pPr>
      <w:r w:rsidRPr="00406490">
        <w:rPr>
          <w:rFonts w:ascii="Tahoma" w:hAnsi="Tahoma" w:cs="Tahoma"/>
          <w:sz w:val="24"/>
          <w:szCs w:val="24"/>
          <w:rtl/>
        </w:rPr>
        <w:t xml:space="preserve">رسم توضيحي </w:t>
      </w:r>
      <w:r w:rsidR="00185B0A" w:rsidRPr="00406490">
        <w:rPr>
          <w:rFonts w:ascii="Tahoma" w:hAnsi="Tahoma" w:cs="Tahoma"/>
          <w:sz w:val="24"/>
          <w:szCs w:val="24"/>
          <w:rtl/>
        </w:rPr>
        <w:fldChar w:fldCharType="begin"/>
      </w:r>
      <w:r w:rsidRPr="00406490">
        <w:rPr>
          <w:rFonts w:ascii="Tahoma" w:hAnsi="Tahoma" w:cs="Tahoma"/>
          <w:sz w:val="24"/>
          <w:szCs w:val="24"/>
          <w:rtl/>
        </w:rPr>
        <w:instrText xml:space="preserve"> </w:instrText>
      </w:r>
      <w:r w:rsidRPr="00406490">
        <w:rPr>
          <w:rFonts w:ascii="Tahoma" w:hAnsi="Tahoma" w:cs="Tahoma"/>
          <w:sz w:val="24"/>
          <w:szCs w:val="24"/>
        </w:rPr>
        <w:instrText>SEQ</w:instrText>
      </w:r>
      <w:r w:rsidRPr="00406490">
        <w:rPr>
          <w:rFonts w:ascii="Tahoma" w:hAnsi="Tahoma" w:cs="Tahoma"/>
          <w:sz w:val="24"/>
          <w:szCs w:val="24"/>
          <w:rtl/>
        </w:rPr>
        <w:instrText xml:space="preserve"> رسم_توضيحي \* </w:instrText>
      </w:r>
      <w:r w:rsidRPr="00406490">
        <w:rPr>
          <w:rFonts w:ascii="Tahoma" w:hAnsi="Tahoma" w:cs="Tahoma"/>
          <w:sz w:val="24"/>
          <w:szCs w:val="24"/>
        </w:rPr>
        <w:instrText>ARABIC</w:instrText>
      </w:r>
      <w:r w:rsidRPr="00406490">
        <w:rPr>
          <w:rFonts w:ascii="Tahoma" w:hAnsi="Tahoma" w:cs="Tahoma"/>
          <w:sz w:val="24"/>
          <w:szCs w:val="24"/>
          <w:rtl/>
        </w:rPr>
        <w:instrText xml:space="preserve"> </w:instrText>
      </w:r>
      <w:r w:rsidR="00185B0A" w:rsidRPr="00406490">
        <w:rPr>
          <w:rFonts w:ascii="Tahoma" w:hAnsi="Tahoma" w:cs="Tahoma"/>
          <w:sz w:val="24"/>
          <w:szCs w:val="24"/>
          <w:rtl/>
        </w:rPr>
        <w:fldChar w:fldCharType="separate"/>
      </w:r>
      <w:r w:rsidR="00FE785F">
        <w:rPr>
          <w:rFonts w:ascii="Tahoma" w:hAnsi="Tahoma" w:cs="Tahoma"/>
          <w:noProof/>
          <w:sz w:val="24"/>
          <w:szCs w:val="24"/>
          <w:rtl/>
        </w:rPr>
        <w:t>34</w:t>
      </w:r>
      <w:r w:rsidR="00185B0A" w:rsidRPr="00406490">
        <w:rPr>
          <w:rFonts w:ascii="Tahoma" w:hAnsi="Tahoma" w:cs="Tahoma"/>
          <w:sz w:val="24"/>
          <w:szCs w:val="24"/>
          <w:rtl/>
        </w:rPr>
        <w:fldChar w:fldCharType="end"/>
      </w:r>
      <w:r w:rsidRPr="00406490">
        <w:rPr>
          <w:rFonts w:ascii="Tahoma" w:hAnsi="Tahoma" w:cs="Tahoma"/>
          <w:sz w:val="24"/>
          <w:szCs w:val="24"/>
          <w:rtl/>
          <w:lang w:bidi="ar-SY"/>
        </w:rPr>
        <w:t xml:space="preserve"> يبين علاقة العمر بانذار الحالة</w:t>
      </w:r>
    </w:p>
    <w:p w:rsidR="00507061" w:rsidRDefault="00507061" w:rsidP="00EC29F1">
      <w:pPr>
        <w:rPr>
          <w:rFonts w:ascii="Tahoma" w:hAnsi="Tahoma" w:cs="Tahoma"/>
          <w:sz w:val="24"/>
          <w:szCs w:val="24"/>
          <w:rtl/>
          <w:lang w:bidi="ar-SY"/>
        </w:rPr>
      </w:pPr>
      <w:r>
        <w:rPr>
          <w:rFonts w:ascii="Tahoma" w:hAnsi="Tahoma" w:cs="Tahoma" w:hint="cs"/>
          <w:sz w:val="24"/>
          <w:szCs w:val="24"/>
          <w:rtl/>
        </w:rPr>
        <w:t xml:space="preserve">باستخدام اختبار كاي مربع </w:t>
      </w:r>
      <w:r>
        <w:rPr>
          <w:rFonts w:ascii="Tahoma" w:hAnsi="Tahoma" w:cs="Tahoma"/>
          <w:sz w:val="24"/>
          <w:szCs w:val="24"/>
        </w:rPr>
        <w:t>X2</w:t>
      </w:r>
      <w:r>
        <w:rPr>
          <w:rFonts w:ascii="Tahoma" w:hAnsi="Tahoma" w:cs="Tahoma" w:hint="cs"/>
          <w:sz w:val="24"/>
          <w:szCs w:val="24"/>
          <w:rtl/>
          <w:lang w:bidi="ar-SY"/>
        </w:rPr>
        <w:t xml:space="preserve"> </w:t>
      </w:r>
      <w:r w:rsidR="00780E91">
        <w:rPr>
          <w:rFonts w:ascii="Tahoma" w:hAnsi="Tahoma" w:cs="Tahoma" w:hint="cs"/>
          <w:sz w:val="24"/>
          <w:szCs w:val="24"/>
          <w:rtl/>
          <w:lang w:bidi="ar-SY"/>
        </w:rPr>
        <w:t>،</w:t>
      </w:r>
      <w:r>
        <w:rPr>
          <w:rFonts w:ascii="Tahoma" w:hAnsi="Tahoma" w:cs="Tahoma" w:hint="cs"/>
          <w:sz w:val="24"/>
          <w:szCs w:val="24"/>
          <w:rtl/>
          <w:lang w:bidi="ar-SY"/>
        </w:rPr>
        <w:t xml:space="preserve"> تظهر لدينا كاي مربع المراقبة 5,47 و تكون كاي مربع المتوقعة في حال مستوى اعتداد 5% هي 9,49 ، و بالتالي عدم وجود اقتران بين عمر المريض و انذار الحالة .   </w:t>
      </w:r>
    </w:p>
    <w:p w:rsidR="00507061" w:rsidRPr="008017DE" w:rsidRDefault="00507061" w:rsidP="00507061">
      <w:pPr>
        <w:rPr>
          <w:rFonts w:ascii="Tahoma" w:hAnsi="Tahoma" w:cs="Tahoma"/>
          <w:b/>
          <w:bCs/>
          <w:sz w:val="24"/>
          <w:szCs w:val="24"/>
          <w:u w:val="single"/>
          <w:rtl/>
          <w:lang w:bidi="ar-SY"/>
        </w:rPr>
      </w:pPr>
      <w:r w:rsidRPr="008017DE">
        <w:rPr>
          <w:rFonts w:ascii="Tahoma" w:hAnsi="Tahoma" w:cs="Tahoma" w:hint="cs"/>
          <w:b/>
          <w:bCs/>
          <w:sz w:val="24"/>
          <w:szCs w:val="24"/>
          <w:u w:val="single"/>
          <w:rtl/>
          <w:lang w:bidi="ar-SY"/>
        </w:rPr>
        <w:lastRenderedPageBreak/>
        <w:t>تطبيق الستيروئيد عند مرضى الإصابة المناعية</w:t>
      </w:r>
    </w:p>
    <w:p w:rsidR="00507061" w:rsidRPr="00C71AA9" w:rsidRDefault="00507061" w:rsidP="00507061">
      <w:pPr>
        <w:rPr>
          <w:rFonts w:ascii="Tahoma" w:hAnsi="Tahoma" w:cs="Tahoma"/>
          <w:sz w:val="24"/>
          <w:szCs w:val="24"/>
          <w:rtl/>
          <w:lang w:bidi="ar-SY"/>
        </w:rPr>
      </w:pPr>
      <w:r w:rsidRPr="00ED3DFA">
        <w:rPr>
          <w:rFonts w:ascii="Tahoma" w:hAnsi="Tahoma" w:cs="Tahoma"/>
          <w:sz w:val="24"/>
          <w:szCs w:val="24"/>
          <w:rtl/>
          <w:lang w:bidi="ar-SY"/>
        </w:rPr>
        <w:t>تم وضم تشخيص إصابة مناعية محتملة تالية لانتان فيروسي أو جرثومي مع إصابة مركزية في النوى القاعدية مع إصابة مرافقة في المادة البيضاء عند 11 مريض حيث تم تطبيق متيل برينيزولون وريدي بجرعة 30 ملغ /كغ باليوم لمدة ثلاثة أيام متتالية وكانت النتائج كالتالي</w:t>
      </w:r>
      <w:r w:rsidR="00780E91">
        <w:rPr>
          <w:rFonts w:ascii="Tahoma" w:hAnsi="Tahoma" w:cs="Tahoma" w:hint="cs"/>
          <w:sz w:val="24"/>
          <w:szCs w:val="24"/>
          <w:rtl/>
          <w:lang w:bidi="ar-SY"/>
        </w:rPr>
        <w:t xml:space="preserve"> وذلك خلال فترة مراقبة استمرت لشهرين اعتبارا من التشخيص</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840"/>
        <w:gridCol w:w="2841"/>
        <w:gridCol w:w="2841"/>
      </w:tblGrid>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حالة المريض بعد تطبيق الستيروئيد</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 تام</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4</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35</w:t>
            </w:r>
            <w:r w:rsidRPr="00ED3DFA">
              <w:rPr>
                <w:rFonts w:ascii="Tahoma" w:hAnsi="Tahoma" w:cs="Tahoma"/>
                <w:sz w:val="24"/>
                <w:szCs w:val="24"/>
                <w:rtl/>
                <w:lang w:bidi="ar-SY"/>
              </w:rPr>
              <w:t>%</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 مع عقابيل</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5</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40</w:t>
            </w:r>
            <w:r w:rsidRPr="00ED3DFA">
              <w:rPr>
                <w:rFonts w:ascii="Tahoma" w:hAnsi="Tahoma" w:cs="Tahoma"/>
                <w:sz w:val="24"/>
                <w:szCs w:val="24"/>
                <w:rtl/>
                <w:lang w:bidi="ar-SY"/>
              </w:rPr>
              <w:t>%</w:t>
            </w:r>
          </w:p>
        </w:tc>
      </w:tr>
      <w:tr w:rsidR="00507061" w:rsidRPr="00ED3DFA" w:rsidTr="007405A3">
        <w:tc>
          <w:tcPr>
            <w:tcW w:w="284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وفاة</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w:t>
            </w:r>
          </w:p>
        </w:tc>
        <w:tc>
          <w:tcPr>
            <w:tcW w:w="2841" w:type="dxa"/>
          </w:tcPr>
          <w:p w:rsidR="00507061" w:rsidRPr="00ED3DFA" w:rsidRDefault="00507061" w:rsidP="007405A3">
            <w:pPr>
              <w:spacing w:after="0" w:line="240" w:lineRule="auto"/>
              <w:jc w:val="center"/>
              <w:rPr>
                <w:rFonts w:ascii="Tahoma" w:hAnsi="Tahoma" w:cs="Tahoma"/>
                <w:sz w:val="24"/>
                <w:szCs w:val="24"/>
                <w:rtl/>
                <w:lang w:bidi="ar-SY"/>
              </w:rPr>
            </w:pPr>
            <w:r>
              <w:rPr>
                <w:rFonts w:ascii="Tahoma" w:hAnsi="Tahoma" w:cs="Tahoma" w:hint="cs"/>
                <w:sz w:val="24"/>
                <w:szCs w:val="24"/>
                <w:rtl/>
                <w:lang w:bidi="ar-SY"/>
              </w:rPr>
              <w:t>25</w:t>
            </w:r>
            <w:r w:rsidRPr="00ED3DFA">
              <w:rPr>
                <w:rFonts w:ascii="Tahoma" w:hAnsi="Tahoma" w:cs="Tahoma"/>
                <w:sz w:val="24"/>
                <w:szCs w:val="24"/>
                <w:rtl/>
                <w:lang w:bidi="ar-SY"/>
              </w:rPr>
              <w:t>%</w:t>
            </w:r>
          </w:p>
        </w:tc>
      </w:tr>
    </w:tbl>
    <w:p w:rsidR="00507061" w:rsidRPr="00ED3DFA" w:rsidRDefault="00507061" w:rsidP="00507061">
      <w:pPr>
        <w:rPr>
          <w:rFonts w:ascii="Tahoma" w:hAnsi="Tahoma" w:cs="Tahoma"/>
          <w:sz w:val="24"/>
          <w:szCs w:val="24"/>
          <w:rtl/>
          <w:lang w:bidi="ar-SY"/>
        </w:rPr>
      </w:pPr>
      <w:r w:rsidRPr="008017DE">
        <w:rPr>
          <w:rFonts w:ascii="Tahoma" w:hAnsi="Tahoma" w:cs="Tahoma" w:hint="cs"/>
          <w:b/>
          <w:bCs/>
          <w:sz w:val="24"/>
          <w:szCs w:val="24"/>
          <w:rtl/>
          <w:lang w:bidi="ar-SY"/>
        </w:rPr>
        <w:t>جدول رقم 38</w:t>
      </w:r>
      <w:r w:rsidRPr="00C71AA9">
        <w:rPr>
          <w:rFonts w:ascii="Tahoma" w:hAnsi="Tahoma" w:cs="Tahoma"/>
          <w:noProof/>
          <w:rtl/>
          <w:lang w:bidi="ar-SY"/>
        </w:rPr>
        <w:t xml:space="preserve"> </w:t>
      </w:r>
      <w:r w:rsidRPr="008017DE">
        <w:rPr>
          <w:rFonts w:ascii="Tahoma" w:hAnsi="Tahoma" w:cs="Tahoma"/>
          <w:noProof/>
          <w:rtl/>
          <w:lang w:bidi="ar-SY"/>
        </w:rPr>
        <w:t>يبين فائدة تطبيق الستيروئيد عند مرضى الإصابة المناعية</w:t>
      </w:r>
    </w:p>
    <w:p w:rsidR="00507061" w:rsidRDefault="00507061" w:rsidP="00507061">
      <w:pPr>
        <w:keepNext/>
        <w:rPr>
          <w:noProof/>
        </w:rPr>
      </w:pPr>
    </w:p>
    <w:p w:rsidR="00507061" w:rsidRDefault="00507061" w:rsidP="00507061">
      <w:pPr>
        <w:keepNext/>
        <w:rPr>
          <w:lang w:bidi="ar-SY"/>
        </w:rPr>
      </w:pPr>
      <w:r>
        <w:rPr>
          <w:noProof/>
        </w:rPr>
        <w:drawing>
          <wp:inline distT="0" distB="0" distL="0" distR="0">
            <wp:extent cx="5312753" cy="2955715"/>
            <wp:effectExtent l="14165" t="6560" r="7082" b="0"/>
            <wp:docPr id="38" name="مخطط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07061" w:rsidRPr="008017DE" w:rsidRDefault="00507061" w:rsidP="00507061">
      <w:pPr>
        <w:pStyle w:val="a7"/>
        <w:rPr>
          <w:rFonts w:ascii="Tahoma" w:hAnsi="Tahoma" w:cs="Tahoma"/>
          <w:sz w:val="22"/>
          <w:szCs w:val="22"/>
          <w:rtl/>
          <w:lang w:bidi="ar-SY"/>
        </w:rPr>
      </w:pPr>
      <w:r w:rsidRPr="008017DE">
        <w:rPr>
          <w:rFonts w:ascii="Tahoma" w:hAnsi="Tahoma" w:cs="Tahoma"/>
          <w:sz w:val="22"/>
          <w:szCs w:val="22"/>
          <w:rtl/>
        </w:rPr>
        <w:t xml:space="preserve">رسم توضيحي </w:t>
      </w:r>
      <w:r w:rsidR="00185B0A" w:rsidRPr="008017DE">
        <w:rPr>
          <w:rFonts w:ascii="Tahoma" w:hAnsi="Tahoma" w:cs="Tahoma"/>
          <w:sz w:val="22"/>
          <w:szCs w:val="22"/>
          <w:rtl/>
        </w:rPr>
        <w:fldChar w:fldCharType="begin"/>
      </w:r>
      <w:r w:rsidRPr="008017DE">
        <w:rPr>
          <w:rFonts w:ascii="Tahoma" w:hAnsi="Tahoma" w:cs="Tahoma"/>
          <w:sz w:val="22"/>
          <w:szCs w:val="22"/>
          <w:rtl/>
        </w:rPr>
        <w:instrText xml:space="preserve"> </w:instrText>
      </w:r>
      <w:r w:rsidRPr="008017DE">
        <w:rPr>
          <w:rFonts w:ascii="Tahoma" w:hAnsi="Tahoma" w:cs="Tahoma"/>
          <w:sz w:val="22"/>
          <w:szCs w:val="22"/>
        </w:rPr>
        <w:instrText>SEQ</w:instrText>
      </w:r>
      <w:r w:rsidRPr="008017DE">
        <w:rPr>
          <w:rFonts w:ascii="Tahoma" w:hAnsi="Tahoma" w:cs="Tahoma"/>
          <w:sz w:val="22"/>
          <w:szCs w:val="22"/>
          <w:rtl/>
        </w:rPr>
        <w:instrText xml:space="preserve"> رسم_توضيحي \* </w:instrText>
      </w:r>
      <w:r w:rsidRPr="008017DE">
        <w:rPr>
          <w:rFonts w:ascii="Tahoma" w:hAnsi="Tahoma" w:cs="Tahoma"/>
          <w:sz w:val="22"/>
          <w:szCs w:val="22"/>
        </w:rPr>
        <w:instrText>ARABIC</w:instrText>
      </w:r>
      <w:r w:rsidRPr="008017DE">
        <w:rPr>
          <w:rFonts w:ascii="Tahoma" w:hAnsi="Tahoma" w:cs="Tahoma"/>
          <w:sz w:val="22"/>
          <w:szCs w:val="22"/>
          <w:rtl/>
        </w:rPr>
        <w:instrText xml:space="preserve"> </w:instrText>
      </w:r>
      <w:r w:rsidR="00185B0A" w:rsidRPr="008017DE">
        <w:rPr>
          <w:rFonts w:ascii="Tahoma" w:hAnsi="Tahoma" w:cs="Tahoma"/>
          <w:sz w:val="22"/>
          <w:szCs w:val="22"/>
          <w:rtl/>
        </w:rPr>
        <w:fldChar w:fldCharType="separate"/>
      </w:r>
      <w:r w:rsidR="00FE785F">
        <w:rPr>
          <w:rFonts w:ascii="Tahoma" w:hAnsi="Tahoma" w:cs="Tahoma"/>
          <w:noProof/>
          <w:sz w:val="22"/>
          <w:szCs w:val="22"/>
          <w:rtl/>
        </w:rPr>
        <w:t>35</w:t>
      </w:r>
      <w:r w:rsidR="00185B0A" w:rsidRPr="008017DE">
        <w:rPr>
          <w:rFonts w:ascii="Tahoma" w:hAnsi="Tahoma" w:cs="Tahoma"/>
          <w:sz w:val="22"/>
          <w:szCs w:val="22"/>
          <w:rtl/>
        </w:rPr>
        <w:fldChar w:fldCharType="end"/>
      </w:r>
      <w:r w:rsidRPr="008017DE">
        <w:rPr>
          <w:rFonts w:ascii="Tahoma" w:hAnsi="Tahoma" w:cs="Tahoma"/>
          <w:noProof/>
          <w:sz w:val="22"/>
          <w:szCs w:val="22"/>
          <w:rtl/>
          <w:lang w:bidi="ar-SY"/>
        </w:rPr>
        <w:t xml:space="preserve"> يبين فائدة تطبيق الستيروئيد عند مرضى الإصابة المناعية</w:t>
      </w:r>
    </w:p>
    <w:p w:rsidR="00507061" w:rsidRDefault="00507061" w:rsidP="00507061">
      <w:pPr>
        <w:rPr>
          <w:rFonts w:ascii="Tahoma" w:hAnsi="Tahoma" w:cs="Tahoma"/>
          <w:sz w:val="24"/>
          <w:szCs w:val="24"/>
          <w:rtl/>
          <w:lang w:bidi="ar-SY"/>
        </w:rPr>
      </w:pPr>
      <w:r>
        <w:rPr>
          <w:rFonts w:ascii="Tahoma" w:hAnsi="Tahoma" w:cs="Tahoma" w:hint="cs"/>
          <w:sz w:val="24"/>
          <w:szCs w:val="24"/>
          <w:rtl/>
          <w:lang w:bidi="ar-SY"/>
        </w:rPr>
        <w:t xml:space="preserve">بلغت نسبة التحسن التام حوالي ثلث المرضى و هو ما يتوافق مع الدراسات العالمية ، لكن لم يوجد حالات شاهد للمقارنة حيث أن كل المرضى الذين شخص لهم إصابة مناعية طبق لهم الستيروئيد </w:t>
      </w: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Default="00507061" w:rsidP="00507061">
      <w:pPr>
        <w:rPr>
          <w:rFonts w:ascii="Tahoma" w:hAnsi="Tahoma" w:cs="Tahoma"/>
          <w:sz w:val="24"/>
          <w:szCs w:val="24"/>
          <w:rtl/>
          <w:lang w:bidi="ar-SY"/>
        </w:rPr>
      </w:pPr>
    </w:p>
    <w:p w:rsidR="00507061" w:rsidRPr="00C40CC6" w:rsidRDefault="00507061" w:rsidP="00507061">
      <w:pPr>
        <w:rPr>
          <w:rFonts w:ascii="Tahoma" w:hAnsi="Tahoma" w:cs="Tahoma"/>
          <w:b/>
          <w:bCs/>
          <w:sz w:val="24"/>
          <w:szCs w:val="24"/>
          <w:u w:val="single"/>
          <w:rtl/>
          <w:lang w:bidi="ar-SY"/>
        </w:rPr>
      </w:pPr>
      <w:r w:rsidRPr="00C40CC6">
        <w:rPr>
          <w:rFonts w:ascii="Tahoma" w:hAnsi="Tahoma" w:cs="Tahoma" w:hint="cs"/>
          <w:b/>
          <w:bCs/>
          <w:sz w:val="24"/>
          <w:szCs w:val="24"/>
          <w:u w:val="single"/>
          <w:rtl/>
          <w:lang w:bidi="ar-SY"/>
        </w:rPr>
        <w:lastRenderedPageBreak/>
        <w:t>متابعة المرضى شعاعيا</w:t>
      </w:r>
    </w:p>
    <w:p w:rsidR="00507061" w:rsidRDefault="00507061" w:rsidP="00507061">
      <w:pPr>
        <w:rPr>
          <w:rFonts w:ascii="Tahoma" w:hAnsi="Tahoma" w:cs="Tahoma"/>
          <w:sz w:val="24"/>
          <w:szCs w:val="24"/>
          <w:rtl/>
          <w:lang w:bidi="ar-SY"/>
        </w:rPr>
      </w:pPr>
      <w:r w:rsidRPr="00ED3DFA">
        <w:rPr>
          <w:rFonts w:ascii="Tahoma" w:hAnsi="Tahoma" w:cs="Tahoma"/>
          <w:sz w:val="24"/>
          <w:szCs w:val="24"/>
          <w:rtl/>
          <w:lang w:bidi="ar-SY"/>
        </w:rPr>
        <w:t>تم إعادة الاستقصاء الشعاعي للجملة العصبية المركزية إما بالـتصوير الطبقي المحوري أو الرنين المغناطيسي عند 18 مريض في فترة تتراوح بين أسبوع و شهرين من الاستقصاء الأول</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08"/>
        <w:gridCol w:w="1065"/>
        <w:gridCol w:w="974"/>
        <w:gridCol w:w="1156"/>
        <w:gridCol w:w="1454"/>
        <w:gridCol w:w="1170"/>
        <w:gridCol w:w="1260"/>
      </w:tblGrid>
      <w:tr w:rsidR="00507061" w:rsidRPr="00ED3DFA" w:rsidTr="007405A3">
        <w:trPr>
          <w:trHeight w:val="377"/>
        </w:trPr>
        <w:tc>
          <w:tcPr>
            <w:tcW w:w="1208"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موجودات الاستقصاء الشعاعي</w:t>
            </w:r>
          </w:p>
        </w:tc>
        <w:tc>
          <w:tcPr>
            <w:tcW w:w="1065"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974" w:type="dxa"/>
            <w:vMerge w:val="restart"/>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261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 سريري</w:t>
            </w:r>
          </w:p>
        </w:tc>
        <w:tc>
          <w:tcPr>
            <w:tcW w:w="2430" w:type="dxa"/>
            <w:gridSpan w:val="2"/>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عدم تحصن سريري</w:t>
            </w:r>
          </w:p>
        </w:tc>
      </w:tr>
      <w:tr w:rsidR="00507061" w:rsidRPr="00ED3DFA" w:rsidTr="007405A3">
        <w:trPr>
          <w:trHeight w:val="215"/>
        </w:trPr>
        <w:tc>
          <w:tcPr>
            <w:tcW w:w="1208"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065"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974" w:type="dxa"/>
            <w:vMerge/>
          </w:tcPr>
          <w:p w:rsidR="00507061" w:rsidRPr="00ED3DFA" w:rsidRDefault="00507061" w:rsidP="007405A3">
            <w:pPr>
              <w:spacing w:after="0" w:line="240" w:lineRule="auto"/>
              <w:jc w:val="center"/>
              <w:rPr>
                <w:rFonts w:ascii="Tahoma" w:hAnsi="Tahoma" w:cs="Tahoma"/>
                <w:sz w:val="24"/>
                <w:szCs w:val="24"/>
                <w:rtl/>
                <w:lang w:bidi="ar-SY"/>
              </w:rPr>
            </w:pPr>
          </w:p>
        </w:tc>
        <w:tc>
          <w:tcPr>
            <w:tcW w:w="11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4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عدد المرضى</w:t>
            </w:r>
          </w:p>
        </w:tc>
        <w:tc>
          <w:tcPr>
            <w:tcW w:w="12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النسبة المئوية</w:t>
            </w:r>
          </w:p>
        </w:tc>
      </w:tr>
      <w:tr w:rsidR="00507061" w:rsidRPr="00ED3DFA" w:rsidTr="007405A3">
        <w:trPr>
          <w:trHeight w:val="413"/>
        </w:trPr>
        <w:tc>
          <w:tcPr>
            <w:tcW w:w="120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تحسن شعاعي</w:t>
            </w:r>
          </w:p>
        </w:tc>
        <w:tc>
          <w:tcPr>
            <w:tcW w:w="106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12</w:t>
            </w:r>
          </w:p>
        </w:tc>
        <w:tc>
          <w:tcPr>
            <w:tcW w:w="97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67%</w:t>
            </w:r>
          </w:p>
        </w:tc>
        <w:tc>
          <w:tcPr>
            <w:tcW w:w="11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4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33%</w:t>
            </w: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8</w:t>
            </w:r>
          </w:p>
        </w:tc>
        <w:tc>
          <w:tcPr>
            <w:tcW w:w="12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66%</w:t>
            </w:r>
          </w:p>
        </w:tc>
      </w:tr>
      <w:tr w:rsidR="00507061" w:rsidRPr="00ED3DFA" w:rsidTr="007405A3">
        <w:trPr>
          <w:trHeight w:val="422"/>
        </w:trPr>
        <w:tc>
          <w:tcPr>
            <w:tcW w:w="1208"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لا تحسن شعاعي</w:t>
            </w:r>
          </w:p>
        </w:tc>
        <w:tc>
          <w:tcPr>
            <w:tcW w:w="1065"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w:t>
            </w:r>
          </w:p>
        </w:tc>
        <w:tc>
          <w:tcPr>
            <w:tcW w:w="97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33%</w:t>
            </w:r>
          </w:p>
        </w:tc>
        <w:tc>
          <w:tcPr>
            <w:tcW w:w="1156"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2</w:t>
            </w:r>
          </w:p>
        </w:tc>
        <w:tc>
          <w:tcPr>
            <w:tcW w:w="1454"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33%</w:t>
            </w:r>
          </w:p>
        </w:tc>
        <w:tc>
          <w:tcPr>
            <w:tcW w:w="117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4</w:t>
            </w:r>
          </w:p>
        </w:tc>
        <w:tc>
          <w:tcPr>
            <w:tcW w:w="1260" w:type="dxa"/>
          </w:tcPr>
          <w:p w:rsidR="00507061" w:rsidRPr="00ED3DFA" w:rsidRDefault="00507061" w:rsidP="007405A3">
            <w:pPr>
              <w:spacing w:after="0" w:line="240" w:lineRule="auto"/>
              <w:jc w:val="center"/>
              <w:rPr>
                <w:rFonts w:ascii="Tahoma" w:hAnsi="Tahoma" w:cs="Tahoma"/>
                <w:sz w:val="24"/>
                <w:szCs w:val="24"/>
                <w:rtl/>
                <w:lang w:bidi="ar-SY"/>
              </w:rPr>
            </w:pPr>
            <w:r w:rsidRPr="00ED3DFA">
              <w:rPr>
                <w:rFonts w:ascii="Tahoma" w:hAnsi="Tahoma" w:cs="Tahoma"/>
                <w:sz w:val="24"/>
                <w:szCs w:val="24"/>
                <w:rtl/>
                <w:lang w:bidi="ar-SY"/>
              </w:rPr>
              <w:t>66%</w:t>
            </w:r>
          </w:p>
        </w:tc>
      </w:tr>
    </w:tbl>
    <w:p w:rsidR="00507061" w:rsidRPr="00C40CC6" w:rsidRDefault="00507061" w:rsidP="00507061">
      <w:pPr>
        <w:rPr>
          <w:rFonts w:ascii="Tahoma" w:hAnsi="Tahoma" w:cs="Tahoma"/>
          <w:b/>
          <w:bCs/>
          <w:sz w:val="24"/>
          <w:szCs w:val="24"/>
          <w:rtl/>
          <w:lang w:bidi="ar-SY"/>
        </w:rPr>
      </w:pPr>
      <w:r w:rsidRPr="00C40CC6">
        <w:rPr>
          <w:rFonts w:ascii="Tahoma" w:hAnsi="Tahoma" w:cs="Tahoma" w:hint="cs"/>
          <w:b/>
          <w:bCs/>
          <w:sz w:val="24"/>
          <w:szCs w:val="24"/>
          <w:rtl/>
          <w:lang w:bidi="ar-SY"/>
        </w:rPr>
        <w:t>جدول رقم 39</w:t>
      </w:r>
      <w:r w:rsidRPr="00C71AA9">
        <w:rPr>
          <w:rFonts w:ascii="Tahoma" w:hAnsi="Tahoma" w:cs="Tahoma"/>
          <w:sz w:val="24"/>
          <w:szCs w:val="24"/>
          <w:rtl/>
          <w:lang w:bidi="ar-SY"/>
        </w:rPr>
        <w:t xml:space="preserve"> </w:t>
      </w:r>
      <w:r w:rsidRPr="00C40CC6">
        <w:rPr>
          <w:rFonts w:ascii="Tahoma" w:hAnsi="Tahoma" w:cs="Tahoma"/>
          <w:sz w:val="24"/>
          <w:szCs w:val="24"/>
          <w:rtl/>
          <w:lang w:bidi="ar-SY"/>
        </w:rPr>
        <w:t>يبين علاقة التحسن السريري بالشعاعي</w:t>
      </w:r>
    </w:p>
    <w:p w:rsidR="00507061" w:rsidRPr="00ED3DFA" w:rsidRDefault="00507061" w:rsidP="00507061">
      <w:pPr>
        <w:rPr>
          <w:rFonts w:ascii="Tahoma" w:hAnsi="Tahoma" w:cs="Tahoma"/>
          <w:noProof/>
          <w:sz w:val="24"/>
          <w:szCs w:val="24"/>
          <w:lang w:bidi="ar-SY"/>
        </w:rPr>
      </w:pPr>
    </w:p>
    <w:p w:rsidR="00507061" w:rsidRDefault="00507061" w:rsidP="00507061">
      <w:pPr>
        <w:keepNext/>
      </w:pPr>
      <w:r>
        <w:rPr>
          <w:noProof/>
        </w:rPr>
        <w:drawing>
          <wp:inline distT="0" distB="0" distL="0" distR="0">
            <wp:extent cx="5246343" cy="2927203"/>
            <wp:effectExtent l="13988" t="6497" r="6994" b="0"/>
            <wp:docPr id="39" name="مخطط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07061" w:rsidRPr="00C40CC6" w:rsidRDefault="00507061" w:rsidP="00507061">
      <w:pPr>
        <w:pStyle w:val="a7"/>
        <w:rPr>
          <w:rFonts w:ascii="Tahoma" w:hAnsi="Tahoma" w:cs="Tahoma"/>
          <w:sz w:val="24"/>
          <w:szCs w:val="24"/>
          <w:rtl/>
          <w:lang w:bidi="ar-SY"/>
        </w:rPr>
      </w:pPr>
      <w:r w:rsidRPr="00C40CC6">
        <w:rPr>
          <w:rFonts w:ascii="Tahoma" w:hAnsi="Tahoma" w:cs="Tahoma"/>
          <w:sz w:val="24"/>
          <w:szCs w:val="24"/>
          <w:rtl/>
        </w:rPr>
        <w:t xml:space="preserve">رسم توضيحي </w:t>
      </w:r>
      <w:r w:rsidR="00185B0A" w:rsidRPr="00C40CC6">
        <w:rPr>
          <w:rFonts w:ascii="Tahoma" w:hAnsi="Tahoma" w:cs="Tahoma"/>
          <w:sz w:val="24"/>
          <w:szCs w:val="24"/>
          <w:rtl/>
        </w:rPr>
        <w:fldChar w:fldCharType="begin"/>
      </w:r>
      <w:r w:rsidRPr="00C40CC6">
        <w:rPr>
          <w:rFonts w:ascii="Tahoma" w:hAnsi="Tahoma" w:cs="Tahoma"/>
          <w:sz w:val="24"/>
          <w:szCs w:val="24"/>
          <w:rtl/>
        </w:rPr>
        <w:instrText xml:space="preserve"> </w:instrText>
      </w:r>
      <w:r w:rsidRPr="00C40CC6">
        <w:rPr>
          <w:rFonts w:ascii="Tahoma" w:hAnsi="Tahoma" w:cs="Tahoma"/>
          <w:sz w:val="24"/>
          <w:szCs w:val="24"/>
        </w:rPr>
        <w:instrText>SEQ</w:instrText>
      </w:r>
      <w:r w:rsidRPr="00C40CC6">
        <w:rPr>
          <w:rFonts w:ascii="Tahoma" w:hAnsi="Tahoma" w:cs="Tahoma"/>
          <w:sz w:val="24"/>
          <w:szCs w:val="24"/>
          <w:rtl/>
        </w:rPr>
        <w:instrText xml:space="preserve"> رسم_توضيحي \* </w:instrText>
      </w:r>
      <w:r w:rsidRPr="00C40CC6">
        <w:rPr>
          <w:rFonts w:ascii="Tahoma" w:hAnsi="Tahoma" w:cs="Tahoma"/>
          <w:sz w:val="24"/>
          <w:szCs w:val="24"/>
        </w:rPr>
        <w:instrText>ARABIC</w:instrText>
      </w:r>
      <w:r w:rsidRPr="00C40CC6">
        <w:rPr>
          <w:rFonts w:ascii="Tahoma" w:hAnsi="Tahoma" w:cs="Tahoma"/>
          <w:sz w:val="24"/>
          <w:szCs w:val="24"/>
          <w:rtl/>
        </w:rPr>
        <w:instrText xml:space="preserve"> </w:instrText>
      </w:r>
      <w:r w:rsidR="00185B0A" w:rsidRPr="00C40CC6">
        <w:rPr>
          <w:rFonts w:ascii="Tahoma" w:hAnsi="Tahoma" w:cs="Tahoma"/>
          <w:sz w:val="24"/>
          <w:szCs w:val="24"/>
          <w:rtl/>
        </w:rPr>
        <w:fldChar w:fldCharType="separate"/>
      </w:r>
      <w:r w:rsidR="00FE785F">
        <w:rPr>
          <w:rFonts w:ascii="Tahoma" w:hAnsi="Tahoma" w:cs="Tahoma"/>
          <w:noProof/>
          <w:sz w:val="24"/>
          <w:szCs w:val="24"/>
          <w:rtl/>
        </w:rPr>
        <w:t>36</w:t>
      </w:r>
      <w:r w:rsidR="00185B0A" w:rsidRPr="00C40CC6">
        <w:rPr>
          <w:rFonts w:ascii="Tahoma" w:hAnsi="Tahoma" w:cs="Tahoma"/>
          <w:sz w:val="24"/>
          <w:szCs w:val="24"/>
          <w:rtl/>
        </w:rPr>
        <w:fldChar w:fldCharType="end"/>
      </w:r>
      <w:r w:rsidRPr="00C40CC6">
        <w:rPr>
          <w:rFonts w:ascii="Tahoma" w:hAnsi="Tahoma" w:cs="Tahoma"/>
          <w:sz w:val="24"/>
          <w:szCs w:val="24"/>
          <w:rtl/>
          <w:lang w:bidi="ar-SY"/>
        </w:rPr>
        <w:t xml:space="preserve"> يبين علاقة التحسن السريري بالشعاعي</w:t>
      </w: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يلاحظ إن التحسن الشعاغي لا يترافق بالضرورة مع التحسن السريري و لا يلاحظ علاقة بينهما و هذا ما بشير الى عدم فائدة إعادة التقييم الشعاعي في تقييم المرضى</w:t>
      </w:r>
    </w:p>
    <w:p w:rsidR="00507061" w:rsidRPr="00ED3DFA" w:rsidRDefault="00507061" w:rsidP="00507061">
      <w:pPr>
        <w:rPr>
          <w:rFonts w:ascii="Tahoma" w:hAnsi="Tahoma" w:cs="Tahoma"/>
          <w:sz w:val="24"/>
          <w:szCs w:val="24"/>
          <w:rtl/>
          <w:lang w:bidi="ar-SY"/>
        </w:rPr>
      </w:pPr>
    </w:p>
    <w:p w:rsidR="00507061" w:rsidRPr="00ED3DFA" w:rsidRDefault="00507061" w:rsidP="00507061">
      <w:pPr>
        <w:rPr>
          <w:rFonts w:ascii="Tahoma" w:hAnsi="Tahoma" w:cs="Tahoma"/>
          <w:sz w:val="24"/>
          <w:szCs w:val="24"/>
          <w:rtl/>
          <w:lang w:bidi="ar-SY"/>
        </w:rPr>
      </w:pPr>
      <w:r w:rsidRPr="00ED3DFA">
        <w:rPr>
          <w:rFonts w:ascii="Tahoma" w:hAnsi="Tahoma" w:cs="Tahoma"/>
          <w:sz w:val="24"/>
          <w:szCs w:val="24"/>
          <w:rtl/>
          <w:lang w:bidi="ar-SY"/>
        </w:rPr>
        <w:t xml:space="preserve"> </w:t>
      </w:r>
    </w:p>
    <w:p w:rsidR="00507061" w:rsidRDefault="00507061" w:rsidP="00507061">
      <w:pPr>
        <w:rPr>
          <w:rtl/>
          <w:lang w:bidi="ar-SY"/>
        </w:rPr>
      </w:pPr>
    </w:p>
    <w:p w:rsidR="00507061" w:rsidRDefault="00507061" w:rsidP="00507061">
      <w:pPr>
        <w:rPr>
          <w:rtl/>
          <w:lang w:bidi="ar-SY"/>
        </w:rPr>
      </w:pPr>
    </w:p>
    <w:p w:rsidR="00F318A8" w:rsidRDefault="00F318A8" w:rsidP="00507061">
      <w:pPr>
        <w:rPr>
          <w:rtl/>
          <w:lang w:bidi="ar-SY"/>
        </w:rPr>
      </w:pPr>
    </w:p>
    <w:p w:rsidR="00507061" w:rsidRDefault="00507061" w:rsidP="00507061">
      <w:pPr>
        <w:rPr>
          <w:rFonts w:ascii="Tahoma" w:hAnsi="Tahoma" w:cs="Tahoma"/>
          <w:b/>
          <w:bCs/>
          <w:sz w:val="32"/>
          <w:szCs w:val="32"/>
          <w:rtl/>
        </w:rPr>
      </w:pPr>
      <w:r w:rsidRPr="002D6838">
        <w:rPr>
          <w:rFonts w:ascii="Tahoma" w:hAnsi="Tahoma" w:cs="Tahoma"/>
          <w:b/>
          <w:bCs/>
          <w:sz w:val="32"/>
          <w:szCs w:val="32"/>
          <w:rtl/>
        </w:rPr>
        <w:lastRenderedPageBreak/>
        <w:t>ملخص النتائج:</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1 – وجود رجحان خفيف للإصابة عند الذكور بنسبة 62% بالمقارنة مع الإناث 39% و ربما يعود نلك الى شيوع اصابات التعرض ( رضوض , تسممات ، حروق)</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2- لم يلاحظ علاقة لعمر المريض بشيوع الإصابة أو بانذار الحالة</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3- ان انذار الإصابة بشكل عام كلن سيئا حيث قاربت نسبة الوفيات 30% و نسبة المرضى مع عقابيل 33%</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4- لوحظ ترافق الإصابة مع تغيم وعي عند غالبية المرضى لكن لم يلاحظ حسب الدراسة الاحصائية وجود تأثير واضح لتغيم الوعي على انذار المرضى</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5-لوحظ الاختلاج عند حوالي نصف المرضى دون أن يؤثر على انذار الحالة المرضية</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6- لوحظ وجود اضطراب حركي صريح عند ثلاث أرباع المرضى دون أن يظهر ذلك تأثيرا في انذار المرضى</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7- أن الاضطراب الحركي الأكثر شيوعا هو الصمل و فرط المقوية و الذي يعد نوعيا لاصابة النوى القاعدية</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8-وجدت إصابة معممة في الجملة العصبية المركزية عند 74% من المرضى و قد أساءت الى الأنذار بشكل واضح حيث ارتفعت نسبة الوفيات و العقابيل بمقدار الضعف تقريبا</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 xml:space="preserve">9-وجد تحري </w:t>
      </w:r>
      <w:r w:rsidRPr="00A41572">
        <w:rPr>
          <w:rFonts w:ascii="Tahoma" w:hAnsi="Tahoma" w:cs="Tahoma"/>
          <w:sz w:val="26"/>
          <w:szCs w:val="26"/>
          <w:lang w:bidi="ar-SY"/>
        </w:rPr>
        <w:t>CSF</w:t>
      </w:r>
      <w:r w:rsidRPr="00A41572">
        <w:rPr>
          <w:rFonts w:ascii="Tahoma" w:hAnsi="Tahoma" w:cs="Tahoma"/>
          <w:sz w:val="26"/>
          <w:szCs w:val="26"/>
          <w:rtl/>
          <w:lang w:bidi="ar-SY"/>
        </w:rPr>
        <w:t xml:space="preserve"> مرضيا عند حوالي ثلث المرضى وكانت الخلوية في معظمها على حساب الخلايا اللمفاوية , كما وجد ارتفاع في الآحين عند ثلثي المرضى حيث شخص </w:t>
      </w:r>
      <w:r w:rsidRPr="00A41572">
        <w:rPr>
          <w:rFonts w:ascii="Tahoma" w:hAnsi="Tahoma" w:cs="Tahoma"/>
          <w:sz w:val="26"/>
          <w:szCs w:val="26"/>
          <w:lang w:bidi="ar-SY"/>
        </w:rPr>
        <w:t xml:space="preserve">ADEM </w:t>
      </w:r>
      <w:r w:rsidRPr="00A41572">
        <w:rPr>
          <w:rFonts w:ascii="Tahoma" w:hAnsi="Tahoma" w:cs="Tahoma"/>
          <w:sz w:val="26"/>
          <w:szCs w:val="26"/>
          <w:rtl/>
          <w:lang w:bidi="ar-SY"/>
        </w:rPr>
        <w:t xml:space="preserve"> لنصف هؤلاء المرضى , ووجد نقص السكر عند ثلاث مرضى و هم المرضى الذين كان زرع </w:t>
      </w:r>
      <w:r w:rsidRPr="00A41572">
        <w:rPr>
          <w:rFonts w:ascii="Tahoma" w:hAnsi="Tahoma" w:cs="Tahoma"/>
          <w:sz w:val="26"/>
          <w:szCs w:val="26"/>
          <w:lang w:bidi="ar-SY"/>
        </w:rPr>
        <w:t xml:space="preserve">CSF </w:t>
      </w:r>
      <w:r w:rsidRPr="00A41572">
        <w:rPr>
          <w:rFonts w:ascii="Tahoma" w:hAnsi="Tahoma" w:cs="Tahoma"/>
          <w:sz w:val="26"/>
          <w:szCs w:val="26"/>
          <w:rtl/>
          <w:lang w:bidi="ar-SY"/>
        </w:rPr>
        <w:t xml:space="preserve"> لديهم جرثوميا في حين كان الزرع في الحالات الأخرى عقيما و هو ما يتماشى مع الإصابة الفيروسية التي هي سبب شائع للإصابة </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10- وجد التقييم التخثري ايجابيا عند مريضين فقط (4%) من المرضى و بالعودة إلى الأعراض السريرية وجد أن كلا المريضين قبل بأعراض عصبية فقط دون أعراض أو أسباب أخرى واضحة دون قصة تخثرية عاثلية أو سوابق مرضية</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11- لوحظ ارتفاع خمائر التأذي عند الغالبية العظمى من المرضى المجرى لهم و الذي يدل غالبا على درجة من التأذي مرافق للإصابة د ون ملاحظة وجود علاقة لارتفاع الخمائر بانذار الإصابة</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12-التقييم الكلوي كان مرضيا عند خمسة مرضى وقد أساء للانذار بشكل واضح حيث توفي أربع مرضى غالبا كنتيجة للقصور الكلوي النهائي</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lastRenderedPageBreak/>
        <w:t xml:space="preserve">13- وجد المسح الاستقلابي مرضيا عند ثلث المرضى , وترافق مع إصابة معزولة بالنوى القاعدية عند أكثر من نصف المرضى ,و قد ترافق مع انذار جيد للمرضى بالمقارنة مع المرضى طبيعيي التقييم الاستقلابي </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 xml:space="preserve">14-وجد التقييم الانتاني ايجابيا عند 20% من المرضى حيث كان لدى نصف هؤلاء المرضى موجودات تتماشى مع </w:t>
      </w:r>
      <w:r w:rsidRPr="00A41572">
        <w:rPr>
          <w:rFonts w:ascii="Tahoma" w:hAnsi="Tahoma" w:cs="Tahoma"/>
          <w:sz w:val="26"/>
          <w:szCs w:val="26"/>
          <w:lang w:bidi="ar-SY"/>
        </w:rPr>
        <w:t>ADEM</w:t>
      </w:r>
      <w:r w:rsidRPr="00A41572">
        <w:rPr>
          <w:rFonts w:ascii="Tahoma" w:hAnsi="Tahoma" w:cs="Tahoma"/>
          <w:sz w:val="26"/>
          <w:szCs w:val="26"/>
          <w:rtl/>
          <w:lang w:bidi="ar-SY"/>
        </w:rPr>
        <w:t xml:space="preserve"> مع زرع دم عقيم وقد لوحظ أن التقييم الانتاني الإيجابي ترافق مع انذار أسوأ مع تضاعف نسبة الوفيات</w:t>
      </w:r>
    </w:p>
    <w:p w:rsidR="00507061" w:rsidRPr="00A41572" w:rsidRDefault="00507061" w:rsidP="00780E91">
      <w:pPr>
        <w:rPr>
          <w:rFonts w:ascii="Tahoma" w:hAnsi="Tahoma" w:cs="Tahoma"/>
          <w:sz w:val="26"/>
          <w:szCs w:val="26"/>
          <w:rtl/>
          <w:lang w:bidi="ar-SY"/>
        </w:rPr>
      </w:pPr>
      <w:r w:rsidRPr="00A41572">
        <w:rPr>
          <w:rFonts w:ascii="Tahoma" w:hAnsi="Tahoma" w:cs="Tahoma"/>
          <w:sz w:val="26"/>
          <w:szCs w:val="26"/>
          <w:rtl/>
          <w:lang w:bidi="ar-SY"/>
        </w:rPr>
        <w:t xml:space="preserve">15- لم يظهر تخطيط الدماغ موجودات نوعية ذات أهمية  في التشخيص مع ملاحظة وجود دليل على إصابة انتانية عند 77% من المرضى الذين اظهر لديهم </w:t>
      </w:r>
      <w:r w:rsidR="00780E91">
        <w:rPr>
          <w:rFonts w:ascii="Tahoma" w:hAnsi="Tahoma" w:cs="Tahoma" w:hint="cs"/>
          <w:sz w:val="26"/>
          <w:szCs w:val="26"/>
          <w:rtl/>
          <w:lang w:bidi="ar-SY"/>
        </w:rPr>
        <w:t xml:space="preserve"> </w:t>
      </w:r>
    </w:p>
    <w:p w:rsidR="00507061" w:rsidRPr="00A41572" w:rsidRDefault="00507061" w:rsidP="00507061">
      <w:pPr>
        <w:rPr>
          <w:rFonts w:ascii="Tahoma" w:hAnsi="Tahoma" w:cs="Tahoma"/>
          <w:sz w:val="26"/>
          <w:szCs w:val="26"/>
          <w:rtl/>
          <w:lang w:bidi="ar-SY"/>
        </w:rPr>
      </w:pPr>
      <w:r w:rsidRPr="00A41572">
        <w:rPr>
          <w:rFonts w:ascii="Tahoma" w:hAnsi="Tahoma" w:cs="Tahoma"/>
          <w:sz w:val="26"/>
          <w:szCs w:val="26"/>
          <w:rtl/>
          <w:lang w:bidi="ar-SY"/>
        </w:rPr>
        <w:t xml:space="preserve">16-  إن أشيع أسباب الإصابة كان رض الرأس بنسبة 23% تلاه الإصابة المناعية بنسبة 21% مع نسبة حوالي 11% للحماض العضوي </w:t>
      </w:r>
      <w:r w:rsidRPr="00A41572">
        <w:rPr>
          <w:rFonts w:ascii="Tahoma" w:hAnsi="Tahoma" w:cs="Tahoma"/>
          <w:sz w:val="26"/>
          <w:szCs w:val="26"/>
          <w:lang w:bidi="ar-SY"/>
        </w:rPr>
        <w:t>MMA</w:t>
      </w:r>
      <w:r w:rsidRPr="00A41572">
        <w:rPr>
          <w:rFonts w:ascii="Tahoma" w:hAnsi="Tahoma" w:cs="Tahoma"/>
          <w:sz w:val="26"/>
          <w:szCs w:val="26"/>
          <w:rtl/>
          <w:lang w:bidi="ar-SY"/>
        </w:rPr>
        <w:t xml:space="preserve"> , كانت الإصابة عند كل مرضى الإصابة المناعية و معظم مرضى الرض و نصف مرضى الحماض العضوي . لوحظت نسبة الوفيات متقاربة عند المرضى باختلاف سبب الإصابة مع ارتفاع نسبة العقابيل الدماغية عند مرضى التسممات و الحروق والاضطراب التخثري </w:t>
      </w:r>
    </w:p>
    <w:p w:rsidR="00507061" w:rsidRPr="002D6838" w:rsidRDefault="00507061" w:rsidP="00507061">
      <w:pPr>
        <w:rPr>
          <w:rFonts w:ascii="Tahoma" w:hAnsi="Tahoma" w:cs="Tahoma"/>
          <w:sz w:val="26"/>
          <w:szCs w:val="26"/>
          <w:rtl/>
          <w:lang w:bidi="ar-SY"/>
        </w:rPr>
      </w:pPr>
    </w:p>
    <w:p w:rsidR="00507061" w:rsidRDefault="00507061" w:rsidP="00507061">
      <w:pPr>
        <w:rPr>
          <w:rtl/>
          <w:lang w:bidi="ar-SY"/>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507061" w:rsidRDefault="00507061" w:rsidP="00507061">
      <w:pPr>
        <w:rPr>
          <w:rtl/>
        </w:rPr>
      </w:pPr>
    </w:p>
    <w:p w:rsidR="00EC29F1" w:rsidRDefault="00EC29F1" w:rsidP="00507061">
      <w:pPr>
        <w:rPr>
          <w:rtl/>
        </w:rPr>
      </w:pPr>
    </w:p>
    <w:p w:rsidR="00507061" w:rsidRDefault="00507061" w:rsidP="00507061">
      <w:pPr>
        <w:rPr>
          <w:rtl/>
        </w:rPr>
      </w:pPr>
    </w:p>
    <w:p w:rsidR="00507061" w:rsidRDefault="00507061" w:rsidP="00507061">
      <w:pPr>
        <w:rPr>
          <w:rFonts w:ascii="Tahoma" w:hAnsi="Tahoma" w:cs="Tahoma"/>
          <w:b/>
          <w:bCs/>
          <w:sz w:val="32"/>
          <w:szCs w:val="32"/>
          <w:rtl/>
        </w:rPr>
      </w:pPr>
      <w:r w:rsidRPr="005869B6">
        <w:rPr>
          <w:rFonts w:ascii="Tahoma" w:hAnsi="Tahoma" w:cs="Tahoma"/>
          <w:b/>
          <w:bCs/>
          <w:sz w:val="32"/>
          <w:szCs w:val="32"/>
          <w:rtl/>
        </w:rPr>
        <w:lastRenderedPageBreak/>
        <w:t>التـــوصـــيـات</w:t>
      </w:r>
      <w:r>
        <w:rPr>
          <w:rFonts w:ascii="Tahoma" w:hAnsi="Tahoma" w:cs="Tahoma" w:hint="cs"/>
          <w:b/>
          <w:bCs/>
          <w:sz w:val="32"/>
          <w:szCs w:val="32"/>
          <w:rtl/>
        </w:rPr>
        <w:t xml:space="preserve"> :</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 xml:space="preserve">التأكيد على أهمية الإصابة بسبب تواجدها بنسبة لا بأس بها و كون أكثر من نصف الحالات قابل للعلاج خاصة فيما يتعلق بالإصابات المناعية </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lang w:bidi="ar-SY"/>
        </w:rPr>
        <w:t xml:space="preserve">تحديد وجود الاصابة عند مرضى الرضوض و المعالجة الباكرة قدر الإمكان للحالات . و المراقبة الحثيثة لكل مرضى رض الراس نظرا لأهمية الإصابة و احتمال تطورها بشكل متاخر و تأثيرها في الإنذار </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وضع مخطط عام لدراسة مثل هذه الحالات حتى لو كان السبب واضحا نظرا لوجود الكثير من الاسباب المقنعة , و العديد من الحالات التي تأتي باعراض إصابة حركية فقط دون أعراض أخرى مرافقة</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lang w:bidi="ar-SY"/>
        </w:rPr>
        <w:t>معالجة مرضى التسممات المشتبهة بشكل إسعافي دون الانتظار لتأكيد التشخيص في حال تواجد إصابة في النوى القاعدية نظرا لأهمية المعالجة الناكرة في تحديد الانذار</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تحديد الإصابات المناعية بشكل باكر ما أمكن و تدبيرها بتطبيق الستيروئيدات الجهازية</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إجراء دراسة موسعة عن فائدة تطبيق الستيروئيدات عند مرضى الإصابات المناعية ’ كذلك دراسة عن فائدة التداخل الجراحي عند مرضى رض الرأس بشكل موسع ووضع خطة للمعالجة</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إجراء محاضرات توعية بالتعاون مع وزارة الصحة حول التدبير الإسعافي لمرضى الرضوض و الغرق و التسممات نظرا لتأثر الانذار بالتدبير الاولي في موقع الحادث</w:t>
      </w:r>
    </w:p>
    <w:p w:rsidR="00507061" w:rsidRPr="00DE0B21" w:rsidRDefault="00507061" w:rsidP="00507061">
      <w:pPr>
        <w:numPr>
          <w:ilvl w:val="0"/>
          <w:numId w:val="22"/>
        </w:numPr>
        <w:ind w:left="84"/>
        <w:rPr>
          <w:rFonts w:ascii="Tahoma" w:hAnsi="Tahoma" w:cs="Tahoma"/>
          <w:sz w:val="26"/>
          <w:szCs w:val="26"/>
        </w:rPr>
      </w:pPr>
      <w:r w:rsidRPr="00DE0B21">
        <w:rPr>
          <w:rFonts w:ascii="Tahoma" w:hAnsi="Tahoma" w:cs="Tahoma"/>
          <w:sz w:val="26"/>
          <w:szCs w:val="26"/>
          <w:rtl/>
        </w:rPr>
        <w:t>تشخيص حالات  الاضطراب التخثري باكرا خاصة بحال وجود قصة عائلية و تدبيرها نظرا لكون الإصابة العصبية فيها غير قابلة للعكس</w:t>
      </w:r>
    </w:p>
    <w:p w:rsidR="00507061" w:rsidRPr="00DE0B21" w:rsidRDefault="00507061" w:rsidP="00507061">
      <w:pPr>
        <w:numPr>
          <w:ilvl w:val="0"/>
          <w:numId w:val="22"/>
        </w:numPr>
        <w:ind w:left="84"/>
        <w:rPr>
          <w:rFonts w:ascii="Tahoma" w:hAnsi="Tahoma" w:cs="Tahoma"/>
          <w:sz w:val="26"/>
          <w:szCs w:val="26"/>
          <w:rtl/>
        </w:rPr>
      </w:pPr>
      <w:r w:rsidRPr="00DE0B21">
        <w:rPr>
          <w:rFonts w:ascii="Tahoma" w:hAnsi="Tahoma" w:cs="Tahoma"/>
          <w:sz w:val="26"/>
          <w:szCs w:val="26"/>
          <w:rtl/>
        </w:rPr>
        <w:t>إعداد محاضرات للأطباء حول أشكال الإصابات الحركية و سبل تحريها و تشخيصها.</w:t>
      </w:r>
    </w:p>
    <w:p w:rsidR="00507061" w:rsidRDefault="00507061" w:rsidP="00507061">
      <w:pPr>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Default="00507061" w:rsidP="00507061">
      <w:pPr>
        <w:autoSpaceDE w:val="0"/>
        <w:autoSpaceDN w:val="0"/>
        <w:adjustRightInd w:val="0"/>
        <w:spacing w:after="0" w:line="240" w:lineRule="auto"/>
        <w:ind w:right="-142"/>
        <w:rPr>
          <w:rFonts w:ascii="Tahoma" w:hAnsi="Tahoma" w:cs="Tahoma"/>
          <w:sz w:val="26"/>
          <w:szCs w:val="26"/>
          <w:rtl/>
          <w:lang w:bidi="ar-SY"/>
        </w:rPr>
      </w:pPr>
    </w:p>
    <w:p w:rsidR="00507061" w:rsidRPr="00442980" w:rsidRDefault="00507061" w:rsidP="00507061">
      <w:pPr>
        <w:autoSpaceDE w:val="0"/>
        <w:autoSpaceDN w:val="0"/>
        <w:adjustRightInd w:val="0"/>
        <w:spacing w:after="0" w:line="240" w:lineRule="auto"/>
        <w:ind w:right="-142"/>
        <w:rPr>
          <w:rFonts w:ascii="Tahoma" w:hAnsi="Tahoma" w:cs="Tahoma"/>
          <w:sz w:val="26"/>
          <w:szCs w:val="26"/>
          <w:rtl/>
          <w:lang w:bidi="ar-SY"/>
        </w:rPr>
      </w:pPr>
      <w:r>
        <w:rPr>
          <w:rFonts w:ascii="Tahoma" w:hAnsi="Tahoma" w:cs="Tahoma" w:hint="cs"/>
          <w:sz w:val="26"/>
          <w:szCs w:val="26"/>
          <w:rtl/>
          <w:lang w:bidi="ar-SY"/>
        </w:rPr>
        <w:lastRenderedPageBreak/>
        <w:t xml:space="preserve">                                             </w:t>
      </w:r>
      <w:r w:rsidRPr="00C5281C">
        <w:rPr>
          <w:rFonts w:ascii="Tahoma" w:hAnsi="Tahoma" w:cs="Tahoma" w:hint="cs"/>
          <w:b/>
          <w:bCs/>
          <w:sz w:val="28"/>
          <w:szCs w:val="28"/>
          <w:rtl/>
          <w:lang w:bidi="ar-SY"/>
        </w:rPr>
        <w:t>الم</w:t>
      </w:r>
      <w:r>
        <w:rPr>
          <w:rFonts w:ascii="Tahoma" w:hAnsi="Tahoma" w:cs="Tahoma" w:hint="cs"/>
          <w:b/>
          <w:bCs/>
          <w:sz w:val="28"/>
          <w:szCs w:val="28"/>
          <w:rtl/>
          <w:lang w:bidi="ar-SY"/>
        </w:rPr>
        <w:t>ــ</w:t>
      </w:r>
      <w:r w:rsidRPr="00C5281C">
        <w:rPr>
          <w:rFonts w:ascii="Tahoma" w:hAnsi="Tahoma" w:cs="Tahoma" w:hint="cs"/>
          <w:b/>
          <w:bCs/>
          <w:sz w:val="28"/>
          <w:szCs w:val="28"/>
          <w:rtl/>
          <w:lang w:bidi="ar-SY"/>
        </w:rPr>
        <w:t>راج</w:t>
      </w:r>
      <w:r>
        <w:rPr>
          <w:rFonts w:ascii="Tahoma" w:hAnsi="Tahoma" w:cs="Tahoma" w:hint="cs"/>
          <w:b/>
          <w:bCs/>
          <w:sz w:val="28"/>
          <w:szCs w:val="28"/>
          <w:rtl/>
          <w:lang w:bidi="ar-SY"/>
        </w:rPr>
        <w:t>ــ</w:t>
      </w:r>
      <w:r w:rsidRPr="00C5281C">
        <w:rPr>
          <w:rFonts w:ascii="Tahoma" w:hAnsi="Tahoma" w:cs="Tahoma" w:hint="cs"/>
          <w:b/>
          <w:bCs/>
          <w:sz w:val="28"/>
          <w:szCs w:val="28"/>
          <w:rtl/>
          <w:lang w:bidi="ar-SY"/>
        </w:rPr>
        <w:t>ع</w:t>
      </w:r>
    </w:p>
    <w:p w:rsidR="00507061" w:rsidRPr="005124B8" w:rsidRDefault="00507061" w:rsidP="005124B8">
      <w:pPr>
        <w:pStyle w:val="1"/>
        <w:rPr>
          <w:b w:val="0"/>
          <w:bCs w:val="0"/>
          <w:color w:val="auto"/>
          <w:sz w:val="32"/>
          <w:szCs w:val="32"/>
          <w:lang w:bidi="ar-SY"/>
        </w:rPr>
      </w:pPr>
      <w:r w:rsidRPr="00C5281C">
        <w:rPr>
          <w:rFonts w:hint="cs"/>
          <w:b w:val="0"/>
          <w:bCs w:val="0"/>
          <w:color w:val="auto"/>
          <w:sz w:val="32"/>
          <w:szCs w:val="32"/>
          <w:rtl/>
          <w:lang w:bidi="ar-SY"/>
        </w:rPr>
        <w:t xml:space="preserve">                    </w:t>
      </w:r>
      <w:r>
        <w:rPr>
          <w:rFonts w:hint="cs"/>
          <w:b w:val="0"/>
          <w:bCs w:val="0"/>
          <w:color w:val="auto"/>
          <w:sz w:val="32"/>
          <w:szCs w:val="32"/>
          <w:rtl/>
          <w:lang w:bidi="ar-SY"/>
        </w:rPr>
        <w:t xml:space="preserve">       </w:t>
      </w:r>
      <w:r w:rsidRPr="00C5281C">
        <w:rPr>
          <w:rFonts w:hint="cs"/>
          <w:b w:val="0"/>
          <w:bCs w:val="0"/>
          <w:color w:val="auto"/>
          <w:sz w:val="32"/>
          <w:szCs w:val="32"/>
          <w:rtl/>
          <w:lang w:bidi="ar-SY"/>
        </w:rPr>
        <w:t xml:space="preserve">  حسب ترتيب ورودها في الدراسة النظرية</w:t>
      </w:r>
    </w:p>
    <w:p w:rsidR="00507061" w:rsidRPr="00C5281C" w:rsidRDefault="00507061" w:rsidP="00507061">
      <w:pPr>
        <w:pStyle w:val="a4"/>
        <w:autoSpaceDE w:val="0"/>
        <w:autoSpaceDN w:val="0"/>
        <w:bidi w:val="0"/>
        <w:adjustRightInd w:val="0"/>
        <w:spacing w:after="0" w:line="240" w:lineRule="auto"/>
        <w:ind w:left="644"/>
        <w:rPr>
          <w:rFonts w:ascii="TimesNewRoman,Bold" w:hAnsi="TimesNewRoman,Bold" w:cs="TimesNewRoman,Bold"/>
          <w:b/>
          <w:bCs/>
          <w:sz w:val="26"/>
          <w:szCs w:val="26"/>
        </w:rPr>
      </w:pPr>
    </w:p>
    <w:p w:rsidR="00507061" w:rsidRPr="005124B8" w:rsidRDefault="00507061" w:rsidP="00A302AC">
      <w:pPr>
        <w:pStyle w:val="a4"/>
        <w:numPr>
          <w:ilvl w:val="0"/>
          <w:numId w:val="23"/>
        </w:numPr>
        <w:autoSpaceDE w:val="0"/>
        <w:autoSpaceDN w:val="0"/>
        <w:bidi w:val="0"/>
        <w:adjustRightInd w:val="0"/>
        <w:spacing w:after="0" w:line="240" w:lineRule="auto"/>
        <w:rPr>
          <w:rFonts w:ascii="TimesNewRoman,Bold" w:hAnsi="TimesNewRoman,Bold" w:cs="TimesNewRoman,Bold"/>
          <w:b/>
          <w:bCs/>
        </w:rPr>
      </w:pPr>
      <w:r w:rsidRPr="005124B8">
        <w:rPr>
          <w:rFonts w:ascii="Tahoma" w:hAnsi="Tahoma" w:cs="Tahoma"/>
          <w:lang w:bidi="ar-SY"/>
        </w:rPr>
        <w:t xml:space="preserve">Kenneth .F.Swaiman , Stephan Ashwal , </w:t>
      </w:r>
      <w:r w:rsidRPr="005124B8">
        <w:rPr>
          <w:rFonts w:ascii="Tahoma" w:hAnsi="Tahoma" w:cs="Tahoma"/>
          <w:b/>
          <w:bCs/>
          <w:lang w:bidi="ar-SY"/>
        </w:rPr>
        <w:t xml:space="preserve">PEDIATRIC NEUROLOGY Principles and Practice </w:t>
      </w:r>
      <w:r w:rsidRPr="005124B8">
        <w:rPr>
          <w:rFonts w:ascii="Tahoma" w:hAnsi="Tahoma" w:cs="Tahoma"/>
          <w:lang w:bidi="ar-SY"/>
        </w:rPr>
        <w:t>, Movement Disorders , Third edition</w:t>
      </w:r>
      <w:r w:rsidR="00853AF6" w:rsidRPr="005124B8">
        <w:rPr>
          <w:rFonts w:ascii="Tahoma" w:hAnsi="Tahoma" w:cs="Tahoma"/>
          <w:lang w:bidi="ar-SY"/>
        </w:rPr>
        <w:t>, Mosby</w:t>
      </w:r>
      <w:r w:rsidR="00A302AC" w:rsidRPr="005124B8">
        <w:rPr>
          <w:rFonts w:ascii="Tahoma" w:hAnsi="Tahoma" w:cs="Tahoma"/>
          <w:lang w:bidi="ar-SY"/>
        </w:rPr>
        <w:t xml:space="preserve"> 1994</w:t>
      </w:r>
      <w:r w:rsidR="00853AF6" w:rsidRPr="005124B8">
        <w:rPr>
          <w:rFonts w:ascii="Tahoma" w:hAnsi="Tahoma" w:cs="Tahoma"/>
          <w:lang w:bidi="ar-SY"/>
        </w:rPr>
        <w:t xml:space="preserve"> , P (463-492)</w:t>
      </w:r>
    </w:p>
    <w:p w:rsidR="00507061" w:rsidRPr="005124B8" w:rsidRDefault="00185B0A" w:rsidP="00507061">
      <w:pPr>
        <w:pStyle w:val="a4"/>
        <w:numPr>
          <w:ilvl w:val="0"/>
          <w:numId w:val="23"/>
        </w:numPr>
        <w:autoSpaceDE w:val="0"/>
        <w:autoSpaceDN w:val="0"/>
        <w:bidi w:val="0"/>
        <w:adjustRightInd w:val="0"/>
        <w:spacing w:after="0" w:line="240" w:lineRule="auto"/>
        <w:rPr>
          <w:rFonts w:ascii="Tahoma" w:hAnsi="Tahoma" w:cs="Tahoma"/>
        </w:rPr>
      </w:pPr>
      <w:hyperlink r:id="rId48" w:history="1">
        <w:r w:rsidR="00507061" w:rsidRPr="005124B8">
          <w:rPr>
            <w:rStyle w:val="Hyperlink"/>
          </w:rPr>
          <w:t>Parthenon Publishing Group</w:t>
        </w:r>
      </w:hyperlink>
      <w:r w:rsidR="00507061" w:rsidRPr="005124B8">
        <w:rPr>
          <w:rFonts w:ascii="Tahoma" w:hAnsi="Tahoma" w:cs="Tahoma"/>
          <w:b/>
          <w:bCs/>
        </w:rPr>
        <w:t xml:space="preserve"> ,</w:t>
      </w:r>
      <w:r w:rsidR="00507061" w:rsidRPr="005124B8">
        <w:rPr>
          <w:rFonts w:ascii="Tahoma" w:hAnsi="Tahoma" w:cs="Tahoma"/>
        </w:rPr>
        <w:t xml:space="preserve">  </w:t>
      </w:r>
      <w:r w:rsidR="00507061" w:rsidRPr="005124B8">
        <w:rPr>
          <w:rFonts w:ascii="Tahoma" w:hAnsi="Tahoma" w:cs="Tahoma"/>
          <w:b/>
          <w:bCs/>
        </w:rPr>
        <w:t>GROSS ANATOMY</w:t>
      </w:r>
      <w:r w:rsidR="00507061" w:rsidRPr="005124B8">
        <w:rPr>
          <w:rFonts w:ascii="Tahoma" w:hAnsi="Tahoma" w:cs="Tahoma"/>
        </w:rPr>
        <w:t xml:space="preserve"> , </w:t>
      </w:r>
      <w:hyperlink r:id="rId49" w:history="1">
        <w:r w:rsidR="00507061" w:rsidRPr="005124B8">
          <w:rPr>
            <w:rStyle w:val="Hyperlink"/>
          </w:rPr>
          <w:t>The Anatomy Project</w:t>
        </w:r>
      </w:hyperlink>
      <w:r w:rsidR="00507061" w:rsidRPr="005124B8">
        <w:rPr>
          <w:rFonts w:ascii="Tahoma" w:hAnsi="Tahoma" w:cs="Tahoma"/>
          <w:b/>
          <w:bCs/>
        </w:rPr>
        <w:t xml:space="preserve"> . </w:t>
      </w:r>
      <w:r w:rsidR="00507061" w:rsidRPr="005124B8">
        <w:rPr>
          <w:rFonts w:ascii="Tahoma" w:hAnsi="Tahoma" w:cs="Tahoma"/>
        </w:rPr>
        <w:t>Stained Transverse Section through the Basal Ganglia ,  Image Copyright 1997</w:t>
      </w:r>
    </w:p>
    <w:p w:rsidR="00507061" w:rsidRPr="005124B8" w:rsidRDefault="00507061" w:rsidP="00507061">
      <w:pPr>
        <w:pStyle w:val="a4"/>
        <w:numPr>
          <w:ilvl w:val="0"/>
          <w:numId w:val="23"/>
        </w:numPr>
        <w:autoSpaceDE w:val="0"/>
        <w:autoSpaceDN w:val="0"/>
        <w:bidi w:val="0"/>
        <w:adjustRightInd w:val="0"/>
        <w:spacing w:after="0" w:line="240" w:lineRule="auto"/>
        <w:rPr>
          <w:rFonts w:ascii="Tahoma" w:hAnsi="Tahoma" w:cs="Tahoma"/>
          <w:b/>
          <w:bCs/>
        </w:rPr>
      </w:pPr>
      <w:r w:rsidRPr="005124B8">
        <w:rPr>
          <w:rFonts w:ascii="Tahoma" w:eastAsia="Times New Roman" w:hAnsi="Tahoma" w:cs="Tahoma"/>
        </w:rPr>
        <w:t>J. Alex Becker, Ph.D</w:t>
      </w:r>
      <w:r w:rsidRPr="005124B8">
        <w:rPr>
          <w:rFonts w:ascii="Tahoma" w:hAnsi="Tahoma" w:cs="Tahoma"/>
          <w:lang w:bidi="ar-SY"/>
        </w:rPr>
        <w:t xml:space="preserve"> ,</w:t>
      </w:r>
      <w:r w:rsidRPr="005124B8">
        <w:rPr>
          <w:rFonts w:ascii="Tahoma" w:eastAsia="Times New Roman" w:hAnsi="Tahoma" w:cs="Tahoma"/>
        </w:rPr>
        <w:t xml:space="preserve"> Keith A. Johnson, M.D.</w:t>
      </w:r>
      <w:r w:rsidRPr="005124B8">
        <w:rPr>
          <w:rFonts w:ascii="Tahoma" w:hAnsi="Tahoma" w:cs="Tahoma"/>
          <w:b/>
          <w:bCs/>
        </w:rPr>
        <w:t xml:space="preserve"> WHOLE BRAIN ATLAS,</w:t>
      </w:r>
      <w:r w:rsidRPr="005124B8">
        <w:rPr>
          <w:rFonts w:ascii="Tahoma" w:hAnsi="Tahoma" w:cs="Tahoma"/>
        </w:rPr>
        <w:t xml:space="preserve"> Brain injuries ,Volume 12  ,1995-1999</w:t>
      </w:r>
      <w:r w:rsidR="00853AF6" w:rsidRPr="005124B8">
        <w:rPr>
          <w:rFonts w:ascii="Tahoma" w:hAnsi="Tahoma" w:cs="Tahoma"/>
          <w:b/>
          <w:bCs/>
        </w:rPr>
        <w:t>,</w:t>
      </w:r>
      <w:r w:rsidR="00853AF6" w:rsidRPr="005124B8">
        <w:rPr>
          <w:rFonts w:ascii="Tahoma" w:hAnsi="Tahoma" w:cs="Tahoma"/>
        </w:rPr>
        <w:t>P(191)</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Jean Aicardi , </w:t>
      </w:r>
      <w:r w:rsidRPr="005124B8">
        <w:rPr>
          <w:rFonts w:ascii="Tahoma" w:hAnsi="Tahoma" w:cs="Tahoma"/>
          <w:b/>
          <w:bCs/>
          <w:lang w:bidi="ar-SY"/>
        </w:rPr>
        <w:t>DISEASES OF THE NERVOS SYSTEM IN CHILDHOOD</w:t>
      </w:r>
      <w:r w:rsidRPr="005124B8">
        <w:rPr>
          <w:rFonts w:ascii="Tahoma" w:hAnsi="Tahoma" w:cs="Tahoma"/>
          <w:lang w:bidi="ar-SY"/>
        </w:rPr>
        <w:t xml:space="preserve"> , 2</w:t>
      </w:r>
      <w:r w:rsidRPr="005124B8">
        <w:rPr>
          <w:rFonts w:ascii="Tahoma" w:hAnsi="Tahoma" w:cs="Tahoma"/>
          <w:vertAlign w:val="superscript"/>
          <w:lang w:bidi="ar-SY"/>
        </w:rPr>
        <w:t>ND</w:t>
      </w:r>
      <w:r w:rsidRPr="005124B8">
        <w:rPr>
          <w:rFonts w:ascii="Tahoma" w:hAnsi="Tahoma" w:cs="Tahoma"/>
          <w:lang w:bidi="ar-SY"/>
        </w:rPr>
        <w:t xml:space="preserve"> edition , 1998 . </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rPr>
        <w:t>J H Adams, D Doyle, D I Graham, A E Lawrence, and D R McLellan</w:t>
      </w:r>
      <w:r w:rsidRPr="005124B8">
        <w:rPr>
          <w:rFonts w:ascii="Tahoma" w:hAnsi="Tahoma" w:cs="Tahoma"/>
          <w:lang w:bidi="ar-SY"/>
        </w:rPr>
        <w:t xml:space="preserve"> , </w:t>
      </w:r>
      <w:r w:rsidRPr="005124B8">
        <w:rPr>
          <w:rFonts w:ascii="Tahoma" w:hAnsi="Tahoma" w:cs="Tahoma"/>
          <w:b/>
          <w:bCs/>
          <w:lang w:bidi="ar-SY"/>
        </w:rPr>
        <w:t xml:space="preserve">JOURNAL OF NEUROLOGY </w:t>
      </w:r>
      <w:r w:rsidRPr="005124B8">
        <w:rPr>
          <w:rFonts w:ascii="Tahoma" w:hAnsi="Tahoma" w:cs="Tahoma"/>
          <w:lang w:bidi="ar-SY"/>
        </w:rPr>
        <w:t>,</w:t>
      </w:r>
      <w:r w:rsidRPr="005124B8">
        <w:rPr>
          <w:rFonts w:ascii="Tahoma" w:hAnsi="Tahoma" w:cs="Tahoma"/>
          <w:b/>
          <w:bCs/>
        </w:rPr>
        <w:t xml:space="preserve"> </w:t>
      </w:r>
      <w:r w:rsidRPr="005124B8">
        <w:rPr>
          <w:rFonts w:ascii="Tahoma" w:eastAsia="Times New Roman" w:hAnsi="Tahoma" w:cs="Tahoma"/>
        </w:rPr>
        <w:t>Deep intracerebral (basal ganglia) haematomas in fatal non-missile head injury in man</w:t>
      </w:r>
      <w:r w:rsidRPr="005124B8">
        <w:rPr>
          <w:rFonts w:ascii="Tahoma" w:eastAsia="Times New Roman" w:hAnsi="Tahoma" w:cs="Tahoma"/>
          <w:b/>
          <w:bCs/>
        </w:rPr>
        <w:t>.</w:t>
      </w:r>
      <w:r w:rsidRPr="005124B8">
        <w:rPr>
          <w:rFonts w:ascii="Tahoma" w:hAnsi="Tahoma" w:cs="Tahoma"/>
        </w:rPr>
        <w:t xml:space="preserve"> </w:t>
      </w:r>
      <w:r w:rsidRPr="005124B8">
        <w:rPr>
          <w:rStyle w:val="citation-publication-date"/>
          <w:rFonts w:ascii="Tahoma" w:hAnsi="Tahoma" w:cs="Tahoma"/>
        </w:rPr>
        <w:t xml:space="preserve"> V .49. 1986 September</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Kliegman , Behrman , Jenson , Stanton , </w:t>
      </w:r>
      <w:r w:rsidRPr="005124B8">
        <w:rPr>
          <w:rFonts w:ascii="Tahoma" w:hAnsi="Tahoma" w:cs="Tahoma"/>
          <w:b/>
          <w:bCs/>
          <w:lang w:bidi="ar-SY"/>
        </w:rPr>
        <w:t>NELSON TEXTBOOK OF PEDIATRICS</w:t>
      </w:r>
      <w:r w:rsidRPr="005124B8">
        <w:rPr>
          <w:rFonts w:ascii="Tahoma" w:hAnsi="Tahoma" w:cs="Tahoma"/>
          <w:lang w:bidi="ar-SY"/>
        </w:rPr>
        <w:t xml:space="preserve"> , 18 th editon , </w:t>
      </w:r>
      <w:r w:rsidR="00A302AC" w:rsidRPr="005124B8">
        <w:rPr>
          <w:rFonts w:ascii="Tahoma" w:hAnsi="Tahoma" w:cs="Tahoma"/>
          <w:lang w:bidi="ar-SY"/>
        </w:rPr>
        <w:t xml:space="preserve"> saunders </w:t>
      </w:r>
      <w:r w:rsidRPr="005124B8">
        <w:rPr>
          <w:rFonts w:ascii="Tahoma" w:hAnsi="Tahoma" w:cs="Tahoma"/>
          <w:lang w:bidi="ar-SY"/>
        </w:rPr>
        <w:t>2007.</w:t>
      </w:r>
      <w:r w:rsidR="00A302AC" w:rsidRPr="005124B8">
        <w:rPr>
          <w:rFonts w:ascii="Tahoma" w:hAnsi="Tahoma" w:cs="Tahoma"/>
          <w:lang w:bidi="ar-SY"/>
        </w:rPr>
        <w:t>p.645</w:t>
      </w:r>
    </w:p>
    <w:p w:rsidR="00507061" w:rsidRPr="005124B8" w:rsidRDefault="00185B0A" w:rsidP="00507061">
      <w:pPr>
        <w:pStyle w:val="a4"/>
        <w:numPr>
          <w:ilvl w:val="0"/>
          <w:numId w:val="23"/>
        </w:numPr>
        <w:bidi w:val="0"/>
        <w:rPr>
          <w:rFonts w:ascii="Tahoma" w:hAnsi="Tahoma" w:cs="Tahoma"/>
          <w:lang w:bidi="ar-SY"/>
        </w:rPr>
      </w:pPr>
      <w:hyperlink r:id="rId50" w:history="1">
        <w:r w:rsidR="00507061" w:rsidRPr="005124B8">
          <w:rPr>
            <w:rStyle w:val="Hyperlink"/>
          </w:rPr>
          <w:t>Politi M</w:t>
        </w:r>
      </w:hyperlink>
      <w:r w:rsidR="00507061" w:rsidRPr="005124B8">
        <w:rPr>
          <w:rFonts w:ascii="Tahoma" w:hAnsi="Tahoma" w:cs="Tahoma"/>
        </w:rPr>
        <w:t xml:space="preserve">, </w:t>
      </w:r>
      <w:hyperlink r:id="rId51" w:history="1">
        <w:r w:rsidR="00507061" w:rsidRPr="005124B8">
          <w:rPr>
            <w:rStyle w:val="Hyperlink"/>
          </w:rPr>
          <w:t>Papanagiotou P</w:t>
        </w:r>
      </w:hyperlink>
      <w:r w:rsidR="00507061" w:rsidRPr="005124B8">
        <w:rPr>
          <w:rFonts w:ascii="Tahoma" w:hAnsi="Tahoma" w:cs="Tahoma"/>
        </w:rPr>
        <w:t xml:space="preserve">, </w:t>
      </w:r>
      <w:hyperlink r:id="rId52" w:history="1">
        <w:r w:rsidR="00507061" w:rsidRPr="005124B8">
          <w:rPr>
            <w:rStyle w:val="Hyperlink"/>
          </w:rPr>
          <w:t>Grunwald IQ</w:t>
        </w:r>
      </w:hyperlink>
      <w:r w:rsidR="00507061" w:rsidRPr="005124B8">
        <w:rPr>
          <w:rFonts w:ascii="Tahoma" w:hAnsi="Tahoma" w:cs="Tahoma"/>
        </w:rPr>
        <w:t xml:space="preserve">, </w:t>
      </w:r>
      <w:hyperlink r:id="rId53" w:history="1">
        <w:r w:rsidR="00507061" w:rsidRPr="005124B8">
          <w:rPr>
            <w:rStyle w:val="Hyperlink"/>
          </w:rPr>
          <w:t>Roth C</w:t>
        </w:r>
      </w:hyperlink>
      <w:r w:rsidR="00507061" w:rsidRPr="005124B8">
        <w:rPr>
          <w:rFonts w:ascii="Tahoma" w:hAnsi="Tahoma" w:cs="Tahoma"/>
        </w:rPr>
        <w:t xml:space="preserve">, </w:t>
      </w:r>
      <w:hyperlink r:id="rId54" w:history="1">
        <w:r w:rsidR="00507061" w:rsidRPr="005124B8">
          <w:rPr>
            <w:rStyle w:val="Hyperlink"/>
          </w:rPr>
          <w:t>Reith W</w:t>
        </w:r>
      </w:hyperlink>
      <w:r w:rsidR="00507061" w:rsidRPr="005124B8">
        <w:rPr>
          <w:rFonts w:ascii="Tahoma" w:hAnsi="Tahoma" w:cs="Tahoma"/>
        </w:rPr>
        <w:t xml:space="preserve">. </w:t>
      </w:r>
      <w:r w:rsidR="00507061" w:rsidRPr="005124B8">
        <w:rPr>
          <w:rFonts w:ascii="Tahoma" w:hAnsi="Tahoma" w:cs="Tahoma"/>
          <w:b/>
          <w:bCs/>
        </w:rPr>
        <w:t>Acute disseminated encephalomyelitis</w:t>
      </w:r>
      <w:r w:rsidR="00507061" w:rsidRPr="005124B8">
        <w:rPr>
          <w:rFonts w:ascii="Tahoma" w:hAnsi="Tahoma" w:cs="Tahoma"/>
          <w:b/>
          <w:bCs/>
          <w:lang w:bidi="ar-SY"/>
        </w:rPr>
        <w:t xml:space="preserve"> , </w:t>
      </w:r>
      <w:r w:rsidR="00507061" w:rsidRPr="005124B8">
        <w:rPr>
          <w:rFonts w:ascii="Tahoma" w:hAnsi="Tahoma" w:cs="Tahoma"/>
          <w:lang w:bidi="ar-SY"/>
        </w:rPr>
        <w:t>Division of Pediatric Neorology , kalawati saran childrens Hospital , mars 2001.</w:t>
      </w:r>
    </w:p>
    <w:p w:rsidR="00507061" w:rsidRPr="005124B8" w:rsidRDefault="00507061" w:rsidP="00507061">
      <w:pPr>
        <w:pStyle w:val="a4"/>
        <w:numPr>
          <w:ilvl w:val="0"/>
          <w:numId w:val="23"/>
        </w:numPr>
        <w:tabs>
          <w:tab w:val="right" w:pos="90"/>
        </w:tabs>
        <w:autoSpaceDE w:val="0"/>
        <w:autoSpaceDN w:val="0"/>
        <w:bidi w:val="0"/>
        <w:adjustRightInd w:val="0"/>
        <w:spacing w:after="0" w:line="240" w:lineRule="auto"/>
        <w:rPr>
          <w:rFonts w:ascii="Tahoma" w:hAnsi="Tahoma" w:cs="Tahoma"/>
          <w:b/>
          <w:bCs/>
        </w:rPr>
      </w:pPr>
      <w:r w:rsidRPr="005124B8">
        <w:rPr>
          <w:rFonts w:ascii="Tahoma" w:hAnsi="Tahoma" w:cs="Tahoma"/>
        </w:rPr>
        <w:t>V.P. Udani</w:t>
      </w:r>
      <w:r w:rsidRPr="005124B8">
        <w:rPr>
          <w:rFonts w:ascii="Tahoma" w:hAnsi="Tahoma" w:cs="Tahoma"/>
          <w:lang w:bidi="ar-SY"/>
        </w:rPr>
        <w:t>,</w:t>
      </w:r>
      <w:r w:rsidRPr="005124B8">
        <w:rPr>
          <w:rFonts w:ascii="Tahoma" w:hAnsi="Tahoma" w:cs="Tahoma"/>
        </w:rPr>
        <w:t xml:space="preserve"> V.R. Dharnidharka</w:t>
      </w:r>
      <w:r w:rsidRPr="005124B8">
        <w:rPr>
          <w:rFonts w:ascii="Tahoma" w:hAnsi="Tahoma" w:cs="Tahoma"/>
          <w:lang w:bidi="ar-SY"/>
        </w:rPr>
        <w:t>,</w:t>
      </w:r>
      <w:r w:rsidRPr="005124B8">
        <w:rPr>
          <w:rFonts w:ascii="Tahoma" w:hAnsi="Tahoma" w:cs="Tahoma"/>
        </w:rPr>
        <w:t xml:space="preserve"> A.R. Gajendragadkar</w:t>
      </w:r>
      <w:r w:rsidRPr="005124B8">
        <w:rPr>
          <w:rFonts w:ascii="Tahoma" w:hAnsi="Tahoma" w:cs="Tahoma"/>
          <w:lang w:bidi="ar-SY"/>
        </w:rPr>
        <w:t xml:space="preserve"> ,</w:t>
      </w:r>
      <w:r w:rsidRPr="005124B8">
        <w:rPr>
          <w:rFonts w:ascii="Tahoma" w:hAnsi="Tahoma" w:cs="Tahoma"/>
          <w:b/>
          <w:bCs/>
        </w:rPr>
        <w:t xml:space="preserve"> INDIAN PEDIATRICS</w:t>
      </w:r>
      <w:r w:rsidRPr="005124B8">
        <w:rPr>
          <w:rFonts w:ascii="Tahoma" w:hAnsi="Tahoma" w:cs="Tahoma"/>
          <w:lang w:bidi="ar-SY"/>
        </w:rPr>
        <w:t xml:space="preserve"> , </w:t>
      </w:r>
      <w:r w:rsidRPr="005124B8">
        <w:rPr>
          <w:rFonts w:ascii="Tahoma" w:hAnsi="Tahoma" w:cs="Tahoma"/>
        </w:rPr>
        <w:t xml:space="preserve">Para/Post Infectious Recovering Encephalitis with Localized Basal Ganglia Involvement </w:t>
      </w:r>
      <w:r w:rsidRPr="005124B8">
        <w:rPr>
          <w:rFonts w:ascii="Tahoma" w:hAnsi="Tahoma" w:cs="Tahoma"/>
          <w:b/>
          <w:bCs/>
        </w:rPr>
        <w:t xml:space="preserve">, </w:t>
      </w:r>
      <w:r w:rsidRPr="005124B8">
        <w:rPr>
          <w:rFonts w:ascii="Tahoma" w:hAnsi="Tahoma" w:cs="Tahoma"/>
        </w:rPr>
        <w:t>VOLUME 34-AUGUST 1997</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rPr>
        <w:t xml:space="preserve">División de Neurología, Hospital de Niños R. Gutiérrez, Buenos Aires, Argentina. </w:t>
      </w:r>
      <w:r w:rsidRPr="005124B8">
        <w:rPr>
          <w:rFonts w:ascii="Tahoma" w:hAnsi="Tahoma" w:cs="Tahoma"/>
          <w:b/>
          <w:bCs/>
        </w:rPr>
        <w:t xml:space="preserve">Acute encephalitis: bilateral lesions of the basal ganglia </w:t>
      </w:r>
      <w:r w:rsidRPr="005124B8">
        <w:rPr>
          <w:rStyle w:val="ti"/>
          <w:rFonts w:ascii="Tahoma" w:hAnsi="Tahoma" w:cs="Tahoma"/>
        </w:rPr>
        <w:t>, 2001 Sep</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W.hay , J.levin , M.Sondheimer , R.Deterding . </w:t>
      </w:r>
      <w:r w:rsidRPr="005124B8">
        <w:rPr>
          <w:rFonts w:ascii="Tahoma" w:hAnsi="Tahoma" w:cs="Tahoma"/>
          <w:b/>
          <w:bCs/>
          <w:lang w:bidi="ar-SY"/>
        </w:rPr>
        <w:t>CURRENT , PEDIATRIC , Diagnosis and Treatment</w:t>
      </w:r>
      <w:r w:rsidRPr="005124B8">
        <w:rPr>
          <w:rFonts w:ascii="Tahoma" w:hAnsi="Tahoma" w:cs="Tahoma"/>
          <w:lang w:bidi="ar-SY"/>
        </w:rPr>
        <w:t xml:space="preserve"> , 17</w:t>
      </w:r>
      <w:r w:rsidRPr="005124B8">
        <w:rPr>
          <w:rFonts w:ascii="Tahoma" w:hAnsi="Tahoma" w:cs="Tahoma"/>
          <w:vertAlign w:val="superscript"/>
          <w:lang w:bidi="ar-SY"/>
        </w:rPr>
        <w:t>th</w:t>
      </w:r>
      <w:r w:rsidRPr="005124B8">
        <w:rPr>
          <w:rFonts w:ascii="Tahoma" w:hAnsi="Tahoma" w:cs="Tahoma"/>
          <w:lang w:bidi="ar-SY"/>
        </w:rPr>
        <w:t xml:space="preserve"> edition ,</w:t>
      </w:r>
      <w:r w:rsidR="00A302AC" w:rsidRPr="005124B8">
        <w:rPr>
          <w:rFonts w:ascii="Tahoma" w:hAnsi="Tahoma" w:cs="Tahoma"/>
          <w:lang w:bidi="ar-SY"/>
        </w:rPr>
        <w:t xml:space="preserve">Mc Graw Hill </w:t>
      </w:r>
      <w:r w:rsidRPr="005124B8">
        <w:rPr>
          <w:rFonts w:ascii="Tahoma" w:hAnsi="Tahoma" w:cs="Tahoma"/>
          <w:lang w:bidi="ar-SY"/>
        </w:rPr>
        <w:t>2003.</w:t>
      </w:r>
      <w:r w:rsidR="00A302AC" w:rsidRPr="005124B8">
        <w:rPr>
          <w:rFonts w:ascii="Tahoma" w:hAnsi="Tahoma" w:cs="Tahoma"/>
          <w:lang w:bidi="ar-SY"/>
        </w:rPr>
        <w:t>p.303</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Bernstein, DI, Reuman, PD, Schiff, GM. Rubeola </w:t>
      </w:r>
      <w:r w:rsidRPr="005124B8">
        <w:rPr>
          <w:rFonts w:ascii="Tahoma" w:hAnsi="Tahoma" w:cs="Tahoma"/>
          <w:b/>
          <w:bCs/>
          <w:lang w:bidi="ar-SY"/>
        </w:rPr>
        <w:t>(measles) and subacute sclerosing panencephalitis virus. In: Infectious Diseases</w:t>
      </w:r>
      <w:r w:rsidRPr="005124B8">
        <w:rPr>
          <w:rFonts w:ascii="Tahoma" w:hAnsi="Tahoma" w:cs="Tahoma"/>
          <w:lang w:bidi="ar-SY"/>
        </w:rPr>
        <w:t>, Gorbach, SL, Bartlett, JG, Blacklow, NR (Eds), WB Saunders, Philadelphia 1998. p.2135</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b/>
          <w:bCs/>
          <w:lang w:bidi="ar-SY"/>
        </w:rPr>
        <w:t>Subacute sclerosing panencephalitis</w:t>
      </w:r>
      <w:r w:rsidRPr="005124B8">
        <w:rPr>
          <w:rFonts w:ascii="Tahoma" w:hAnsi="Tahoma" w:cs="Tahoma"/>
          <w:lang w:bidi="ar-SY"/>
        </w:rPr>
        <w:t xml:space="preserve"> surveillance - United States. MMWR Morb Mortal Wkly Rep 1982</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AU - Salomez F; Vincent JL ,</w:t>
      </w:r>
      <w:r w:rsidRPr="005124B8">
        <w:rPr>
          <w:rFonts w:ascii="Tahoma" w:hAnsi="Tahoma" w:cs="Tahoma"/>
          <w:b/>
          <w:bCs/>
          <w:lang w:bidi="ar-SY"/>
        </w:rPr>
        <w:t>Drowning: a review of epidemiology, pathophysiology, treatment and prevention.</w:t>
      </w:r>
      <w:r w:rsidRPr="005124B8">
        <w:rPr>
          <w:rFonts w:ascii="Tahoma" w:hAnsi="Tahoma" w:cs="Tahoma"/>
          <w:lang w:bidi="ar-SY"/>
        </w:rPr>
        <w:t xml:space="preserve"> AD - Department of Intensive Care, Erasme University Hospital, Route de Lennik, 808, Free University of Brussels, 1070 Brussels, Belgium ,SO - Resuscitation 2004 Dec</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Nyhan, WL, Ozand, PT. </w:t>
      </w:r>
      <w:r w:rsidRPr="005124B8">
        <w:rPr>
          <w:rFonts w:ascii="Tahoma" w:hAnsi="Tahoma" w:cs="Tahoma"/>
          <w:b/>
          <w:bCs/>
          <w:lang w:bidi="ar-SY"/>
        </w:rPr>
        <w:t>Atlas of Metabolic Diseases</w:t>
      </w:r>
      <w:r w:rsidRPr="005124B8">
        <w:rPr>
          <w:rFonts w:ascii="Tahoma" w:hAnsi="Tahoma" w:cs="Tahoma"/>
          <w:lang w:bidi="ar-SY"/>
        </w:rPr>
        <w:t>, 1st ed, Chapman and Hall Medical, London 1998.</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Tiranti V; Jaksch M; Hofmann S; Galimberti C; Hoertnagel K; Lulli L; Freisinger P; Bindoff L; Gerbitz KD; Comi GP; Uziel G; Zeviani M; Meitinger , </w:t>
      </w:r>
      <w:r w:rsidRPr="005124B8">
        <w:rPr>
          <w:rFonts w:ascii="Tahoma" w:hAnsi="Tahoma" w:cs="Tahoma"/>
          <w:b/>
          <w:bCs/>
          <w:lang w:bidi="ar-SY"/>
        </w:rPr>
        <w:t>Mutations of SURF-1, a gene located on chromosome 9q34</w:t>
      </w:r>
      <w:r w:rsidRPr="005124B8">
        <w:rPr>
          <w:rFonts w:ascii="Tahoma" w:hAnsi="Tahoma" w:cs="Tahoma"/>
          <w:lang w:bidi="ar-SY"/>
        </w:rPr>
        <w:t>, have recently been identified in patients affected by Leigh syndrome, Ann Neurol 1999 Aug</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lastRenderedPageBreak/>
        <w:t xml:space="preserve">DiMauro, S, De Vivo, DC. </w:t>
      </w:r>
      <w:r w:rsidRPr="005124B8">
        <w:rPr>
          <w:rFonts w:ascii="Tahoma" w:hAnsi="Tahoma" w:cs="Tahoma"/>
          <w:b/>
          <w:bCs/>
          <w:lang w:bidi="ar-SY"/>
        </w:rPr>
        <w:t>Genetic heterogeneity in Leigh syndrome</w:t>
      </w:r>
      <w:r w:rsidRPr="005124B8">
        <w:rPr>
          <w:rFonts w:ascii="Tahoma" w:hAnsi="Tahoma" w:cs="Tahoma"/>
          <w:lang w:bidi="ar-SY"/>
        </w:rPr>
        <w:t xml:space="preserve"> [editorial]. Ann Neurol 1996</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Kaplan, BS, Thomson, PD, de Chadarevian, JP. </w:t>
      </w:r>
      <w:r w:rsidRPr="005124B8">
        <w:rPr>
          <w:rFonts w:ascii="Tahoma" w:hAnsi="Tahoma" w:cs="Tahoma"/>
          <w:b/>
          <w:bCs/>
          <w:lang w:bidi="ar-SY"/>
        </w:rPr>
        <w:t>The hemolytic uremic syndrome</w:t>
      </w:r>
      <w:r w:rsidRPr="005124B8">
        <w:rPr>
          <w:rFonts w:ascii="Tahoma" w:hAnsi="Tahoma" w:cs="Tahoma"/>
          <w:lang w:bidi="ar-SY"/>
        </w:rPr>
        <w:t>. Pediatr Clin North Am 1976; 23:761.</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Hospital Nacional Prof. A. Posadas, Buenos Aires, Argentina  , </w:t>
      </w:r>
      <w:r w:rsidRPr="005124B8">
        <w:rPr>
          <w:rFonts w:ascii="Tahoma" w:hAnsi="Tahoma" w:cs="Tahoma"/>
          <w:b/>
          <w:bCs/>
          <w:lang w:bidi="ar-SY"/>
        </w:rPr>
        <w:t>Epidemic hemolytic-uremic syndrome in children</w:t>
      </w:r>
      <w:r w:rsidRPr="005124B8">
        <w:rPr>
          <w:rFonts w:ascii="Tahoma" w:hAnsi="Tahoma" w:cs="Tahoma"/>
          <w:lang w:bidi="ar-SY"/>
        </w:rPr>
        <w:t xml:space="preserve"> , Kidney Int 1997 Dec .</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Litovitz, TL, Larkin, RF, Myers, RA. </w:t>
      </w:r>
      <w:r w:rsidRPr="005124B8">
        <w:rPr>
          <w:rFonts w:ascii="Tahoma" w:hAnsi="Tahoma" w:cs="Tahoma"/>
          <w:b/>
          <w:bCs/>
          <w:lang w:bidi="ar-SY"/>
        </w:rPr>
        <w:t>Cyanide poisoning treated with hyperbaric oxygen</w:t>
      </w:r>
      <w:r w:rsidRPr="005124B8">
        <w:rPr>
          <w:rFonts w:ascii="Tahoma" w:hAnsi="Tahoma" w:cs="Tahoma"/>
          <w:lang w:bidi="ar-SY"/>
        </w:rPr>
        <w:t>. Am J Emerg Med 1983; 1:94.</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Sullivan, JB, Krieger, CR. Clinical Environmental Health and Toxic Exposures, 2nd ed, </w:t>
      </w:r>
      <w:r w:rsidRPr="005124B8">
        <w:rPr>
          <w:rFonts w:ascii="Tahoma" w:hAnsi="Tahoma" w:cs="Tahoma"/>
          <w:b/>
          <w:bCs/>
          <w:lang w:bidi="ar-SY"/>
        </w:rPr>
        <w:t>Lippincott Williams and Wilkins</w:t>
      </w:r>
      <w:r w:rsidRPr="005124B8">
        <w:rPr>
          <w:rFonts w:ascii="Tahoma" w:hAnsi="Tahoma" w:cs="Tahoma"/>
          <w:lang w:bidi="ar-SY"/>
        </w:rPr>
        <w:t>, Philadelphia 2001. p.705</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rPr>
        <w:t xml:space="preserve">Gorman D, Drewry A, Huang YL, Sames C. The clinical toxicology of carbon monoxide. </w:t>
      </w:r>
      <w:r w:rsidRPr="005124B8">
        <w:rPr>
          <w:rFonts w:ascii="Tahoma" w:hAnsi="Tahoma" w:cs="Tahoma"/>
          <w:b/>
          <w:bCs/>
        </w:rPr>
        <w:t>Toxicology</w:t>
      </w:r>
      <w:r w:rsidRPr="005124B8">
        <w:rPr>
          <w:rFonts w:ascii="Tahoma" w:hAnsi="Tahoma" w:cs="Tahoma"/>
        </w:rPr>
        <w:t xml:space="preserve"> 2003</w:t>
      </w:r>
      <w:r w:rsidR="00DB7A08" w:rsidRPr="005124B8">
        <w:rPr>
          <w:rFonts w:ascii="Tahoma" w:hAnsi="Tahoma" w:cs="Tahoma"/>
          <w:lang w:bidi="ar-SY"/>
        </w:rPr>
        <w:t xml:space="preserve"> ,p.324</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rPr>
        <w:t xml:space="preserve">Parkinson RB, Hopkins RO, Cleavinger HB, et al. White matter hyperintensities and neuropsychological outcome following carbon monoxide poisoning. </w:t>
      </w:r>
      <w:r w:rsidRPr="005124B8">
        <w:rPr>
          <w:rFonts w:ascii="Tahoma" w:hAnsi="Tahoma" w:cs="Tahoma"/>
          <w:b/>
          <w:bCs/>
        </w:rPr>
        <w:t xml:space="preserve">Neurology </w:t>
      </w:r>
      <w:r w:rsidRPr="005124B8">
        <w:rPr>
          <w:rFonts w:ascii="Tahoma" w:hAnsi="Tahoma" w:cs="Tahoma"/>
        </w:rPr>
        <w:t>2002</w:t>
      </w:r>
      <w:r w:rsidR="00DB7A08" w:rsidRPr="005124B8">
        <w:rPr>
          <w:rFonts w:ascii="Tahoma" w:hAnsi="Tahoma" w:cs="Tahoma"/>
          <w:lang w:bidi="ar-SY"/>
        </w:rPr>
        <w:t xml:space="preserve"> , p.246</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Phillips, PC. Methotrexate toxicity. In: </w:t>
      </w:r>
      <w:r w:rsidRPr="005124B8">
        <w:rPr>
          <w:rFonts w:ascii="Tahoma" w:hAnsi="Tahoma" w:cs="Tahoma"/>
          <w:b/>
          <w:bCs/>
          <w:lang w:bidi="ar-SY"/>
        </w:rPr>
        <w:t>Neurological complications of cancer treatment</w:t>
      </w:r>
      <w:r w:rsidRPr="005124B8">
        <w:rPr>
          <w:rFonts w:ascii="Tahoma" w:hAnsi="Tahoma" w:cs="Tahoma"/>
          <w:lang w:bidi="ar-SY"/>
        </w:rPr>
        <w:t>, Rottenberg, DA (Ed). Butterworth-Heinemann, Boston 1991. p.115.</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lang w:bidi="ar-SY"/>
        </w:rPr>
        <w:t xml:space="preserve">Posner, JB. Side effects of chemotherapy; </w:t>
      </w:r>
      <w:r w:rsidRPr="005124B8">
        <w:rPr>
          <w:rFonts w:ascii="Tahoma" w:hAnsi="Tahoma" w:cs="Tahoma"/>
          <w:b/>
          <w:bCs/>
          <w:lang w:bidi="ar-SY"/>
        </w:rPr>
        <w:t>neurologic complications of cancer</w:t>
      </w:r>
      <w:r w:rsidRPr="005124B8">
        <w:rPr>
          <w:rFonts w:ascii="Tahoma" w:hAnsi="Tahoma" w:cs="Tahoma"/>
          <w:lang w:bidi="ar-SY"/>
        </w:rPr>
        <w:t>. FA Davis, Philadelphia 1995. p.282.</w:t>
      </w:r>
    </w:p>
    <w:p w:rsidR="00507061" w:rsidRPr="005124B8" w:rsidRDefault="00507061" w:rsidP="00507061">
      <w:pPr>
        <w:pStyle w:val="a4"/>
        <w:numPr>
          <w:ilvl w:val="0"/>
          <w:numId w:val="23"/>
        </w:numPr>
        <w:bidi w:val="0"/>
        <w:rPr>
          <w:rFonts w:ascii="Tahoma" w:hAnsi="Tahoma" w:cs="Tahoma"/>
          <w:lang w:bidi="ar-SY"/>
        </w:rPr>
      </w:pPr>
      <w:r w:rsidRPr="005124B8">
        <w:rPr>
          <w:rFonts w:ascii="Tahoma" w:hAnsi="Tahoma" w:cs="Tahoma"/>
          <w:color w:val="000000"/>
        </w:rPr>
        <w:t>Torre Md, Calado E, Macedo A, Ventura L, Cabral P.</w:t>
      </w:r>
      <w:r w:rsidRPr="005124B8">
        <w:rPr>
          <w:rFonts w:ascii="Tahoma" w:hAnsi="Tahoma" w:cs="Tahoma"/>
          <w:b/>
          <w:bCs/>
          <w:color w:val="000000"/>
        </w:rPr>
        <w:t>Acute infantile bilateral striatal necrosis</w:t>
      </w:r>
      <w:r w:rsidRPr="005124B8">
        <w:rPr>
          <w:rFonts w:ascii="Tahoma" w:hAnsi="Tahoma" w:cs="Tahoma"/>
          <w:color w:val="000000"/>
        </w:rPr>
        <w:t xml:space="preserve"> . Acta Med Port 1997 Feb.</w:t>
      </w:r>
    </w:p>
    <w:p w:rsidR="00447E75" w:rsidRPr="005124B8" w:rsidRDefault="00507061" w:rsidP="00447E75">
      <w:pPr>
        <w:pStyle w:val="a4"/>
        <w:numPr>
          <w:ilvl w:val="0"/>
          <w:numId w:val="23"/>
        </w:numPr>
        <w:bidi w:val="0"/>
        <w:rPr>
          <w:rFonts w:ascii="Tahoma" w:hAnsi="Tahoma" w:cs="Tahoma"/>
          <w:lang w:bidi="ar-SY"/>
        </w:rPr>
      </w:pPr>
      <w:r w:rsidRPr="005124B8">
        <w:rPr>
          <w:rFonts w:ascii="Tahoma" w:hAnsi="Tahoma" w:cs="Tahoma"/>
          <w:color w:val="000000"/>
        </w:rPr>
        <w:t xml:space="preserve">Gerald M.Fenichel, </w:t>
      </w:r>
      <w:r w:rsidRPr="005124B8">
        <w:rPr>
          <w:rFonts w:ascii="Tahoma" w:hAnsi="Tahoma" w:cs="Tahoma"/>
          <w:b/>
          <w:bCs/>
          <w:color w:val="000000"/>
        </w:rPr>
        <w:t>CLINICAL PEDIATRIC NEUROLOGY</w:t>
      </w:r>
      <w:r w:rsidRPr="005124B8">
        <w:rPr>
          <w:rFonts w:ascii="Tahoma" w:hAnsi="Tahoma" w:cs="Tahoma"/>
          <w:color w:val="000000"/>
        </w:rPr>
        <w:t xml:space="preserve"> ,</w:t>
      </w:r>
      <w:r w:rsidRPr="005124B8">
        <w:rPr>
          <w:rFonts w:ascii="Tahoma" w:hAnsi="Tahoma" w:cs="Tahoma"/>
          <w:b/>
          <w:bCs/>
          <w:color w:val="000000"/>
        </w:rPr>
        <w:t xml:space="preserve"> </w:t>
      </w:r>
      <w:r w:rsidRPr="005124B8">
        <w:rPr>
          <w:rFonts w:ascii="Tahoma" w:hAnsi="Tahoma" w:cs="Tahoma"/>
          <w:color w:val="000000"/>
        </w:rPr>
        <w:t>infantile bilateral striatal necrosis</w:t>
      </w:r>
      <w:r w:rsidRPr="005124B8">
        <w:rPr>
          <w:rFonts w:ascii="Tahoma" w:hAnsi="Tahoma" w:cs="Tahoma"/>
          <w:lang w:bidi="ar-SY"/>
        </w:rPr>
        <w:t>, 3</w:t>
      </w:r>
      <w:r w:rsidRPr="005124B8">
        <w:rPr>
          <w:rFonts w:ascii="Tahoma" w:hAnsi="Tahoma" w:cs="Tahoma"/>
          <w:vertAlign w:val="superscript"/>
          <w:lang w:bidi="ar-SY"/>
        </w:rPr>
        <w:t>rd</w:t>
      </w:r>
      <w:r w:rsidRPr="005124B8">
        <w:rPr>
          <w:rFonts w:ascii="Tahoma" w:hAnsi="Tahoma" w:cs="Tahoma"/>
          <w:lang w:bidi="ar-SY"/>
        </w:rPr>
        <w:t xml:space="preserve"> edition 1997 ,p.303.</w:t>
      </w:r>
    </w:p>
    <w:p w:rsidR="00EE5EB6" w:rsidRPr="005124B8" w:rsidRDefault="00185B0A" w:rsidP="00EE5EB6">
      <w:pPr>
        <w:pStyle w:val="a4"/>
        <w:numPr>
          <w:ilvl w:val="0"/>
          <w:numId w:val="23"/>
        </w:numPr>
        <w:bidi w:val="0"/>
        <w:rPr>
          <w:rFonts w:ascii="Tahoma" w:hAnsi="Tahoma" w:cs="Tahoma"/>
          <w:lang w:bidi="ar-SY"/>
        </w:rPr>
      </w:pPr>
      <w:hyperlink r:id="rId55" w:history="1">
        <w:r w:rsidR="00447E75" w:rsidRPr="005124B8">
          <w:rPr>
            <w:rStyle w:val="Hyperlink"/>
            <w:rFonts w:ascii="Tahoma" w:hAnsi="Tahoma" w:cs="Tahoma"/>
            <w:color w:val="000000" w:themeColor="text1"/>
          </w:rPr>
          <w:t>Boto GR</w:t>
        </w:r>
      </w:hyperlink>
      <w:r w:rsidR="00447E75" w:rsidRPr="005124B8">
        <w:rPr>
          <w:rFonts w:ascii="Tahoma" w:hAnsi="Tahoma" w:cs="Tahoma"/>
          <w:color w:val="000000" w:themeColor="text1"/>
        </w:rPr>
        <w:t xml:space="preserve">, </w:t>
      </w:r>
      <w:hyperlink r:id="rId56" w:history="1">
        <w:r w:rsidR="00447E75" w:rsidRPr="005124B8">
          <w:rPr>
            <w:rStyle w:val="Hyperlink"/>
            <w:rFonts w:ascii="Tahoma" w:hAnsi="Tahoma" w:cs="Tahoma"/>
            <w:color w:val="000000" w:themeColor="text1"/>
          </w:rPr>
          <w:t>Lobato RD</w:t>
        </w:r>
      </w:hyperlink>
      <w:r w:rsidR="00447E75" w:rsidRPr="005124B8">
        <w:rPr>
          <w:rFonts w:ascii="Tahoma" w:hAnsi="Tahoma" w:cs="Tahoma"/>
          <w:color w:val="000000" w:themeColor="text1"/>
        </w:rPr>
        <w:t xml:space="preserve">, </w:t>
      </w:r>
      <w:hyperlink r:id="rId57" w:history="1">
        <w:r w:rsidR="00447E75" w:rsidRPr="005124B8">
          <w:rPr>
            <w:rStyle w:val="Hyperlink"/>
            <w:rFonts w:ascii="Tahoma" w:hAnsi="Tahoma" w:cs="Tahoma"/>
            <w:color w:val="000000" w:themeColor="text1"/>
          </w:rPr>
          <w:t>Rivas JJ</w:t>
        </w:r>
      </w:hyperlink>
      <w:r w:rsidR="00447E75" w:rsidRPr="005124B8">
        <w:rPr>
          <w:rFonts w:ascii="Tahoma" w:hAnsi="Tahoma" w:cs="Tahoma"/>
          <w:color w:val="000000" w:themeColor="text1"/>
        </w:rPr>
        <w:t xml:space="preserve">, </w:t>
      </w:r>
      <w:hyperlink r:id="rId58" w:history="1">
        <w:r w:rsidR="00447E75" w:rsidRPr="005124B8">
          <w:rPr>
            <w:rStyle w:val="Hyperlink"/>
            <w:rFonts w:ascii="Tahoma" w:hAnsi="Tahoma" w:cs="Tahoma"/>
            <w:color w:val="000000" w:themeColor="text1"/>
          </w:rPr>
          <w:t>Gomez PA</w:t>
        </w:r>
      </w:hyperlink>
      <w:r w:rsidR="00447E75" w:rsidRPr="005124B8">
        <w:rPr>
          <w:rFonts w:ascii="Tahoma" w:hAnsi="Tahoma" w:cs="Tahoma"/>
          <w:color w:val="000000" w:themeColor="text1"/>
        </w:rPr>
        <w:t xml:space="preserve">, </w:t>
      </w:r>
      <w:hyperlink r:id="rId59" w:history="1">
        <w:r w:rsidR="00447E75" w:rsidRPr="005124B8">
          <w:rPr>
            <w:rStyle w:val="Hyperlink"/>
            <w:rFonts w:ascii="Tahoma" w:hAnsi="Tahoma" w:cs="Tahoma"/>
            <w:color w:val="000000" w:themeColor="text1"/>
          </w:rPr>
          <w:t>de la Lama A</w:t>
        </w:r>
      </w:hyperlink>
      <w:r w:rsidR="00447E75" w:rsidRPr="005124B8">
        <w:rPr>
          <w:rFonts w:ascii="Tahoma" w:hAnsi="Tahoma" w:cs="Tahoma"/>
          <w:color w:val="000000" w:themeColor="text1"/>
        </w:rPr>
        <w:t xml:space="preserve">, </w:t>
      </w:r>
      <w:hyperlink r:id="rId60" w:history="1">
        <w:r w:rsidR="00447E75" w:rsidRPr="005124B8">
          <w:rPr>
            <w:rStyle w:val="Hyperlink"/>
            <w:rFonts w:ascii="Tahoma" w:hAnsi="Tahoma" w:cs="Tahoma"/>
            <w:color w:val="000000" w:themeColor="text1"/>
          </w:rPr>
          <w:t>Lagares A</w:t>
        </w:r>
      </w:hyperlink>
      <w:r w:rsidR="00447E75" w:rsidRPr="005124B8">
        <w:t xml:space="preserve">. </w:t>
      </w:r>
      <w:r w:rsidR="00447E75" w:rsidRPr="005124B8">
        <w:rPr>
          <w:rFonts w:ascii="Tahoma" w:hAnsi="Tahoma" w:cs="Tahoma"/>
          <w:b/>
          <w:bCs/>
        </w:rPr>
        <w:t xml:space="preserve">Basal ganglia hematomas in severely head injured patients </w:t>
      </w:r>
      <w:r w:rsidR="00447E75" w:rsidRPr="005124B8">
        <w:rPr>
          <w:rFonts w:ascii="Tahoma" w:hAnsi="Tahoma" w:cs="Tahoma"/>
        </w:rPr>
        <w:t xml:space="preserve">Department of Neurosurgery, Hospital 12 de Octubre, Facultad de Medicina, Universidad Complutense, Madrid, Spain. </w:t>
      </w:r>
      <w:hyperlink r:id="rId61" w:history="1">
        <w:r w:rsidR="00EE5EB6" w:rsidRPr="005124B8">
          <w:rPr>
            <w:rStyle w:val="Hyperlink"/>
            <w:rFonts w:ascii="Tahoma" w:hAnsi="Tahoma" w:cs="Tahoma"/>
          </w:rPr>
          <w:t>grboto@usa.net</w:t>
        </w:r>
      </w:hyperlink>
    </w:p>
    <w:p w:rsidR="00AB7305" w:rsidRPr="005124B8" w:rsidRDefault="00185B0A" w:rsidP="00AB7305">
      <w:pPr>
        <w:pStyle w:val="a4"/>
        <w:numPr>
          <w:ilvl w:val="0"/>
          <w:numId w:val="23"/>
        </w:numPr>
        <w:bidi w:val="0"/>
        <w:rPr>
          <w:rFonts w:ascii="Tahoma" w:hAnsi="Tahoma" w:cs="Tahoma"/>
          <w:lang w:bidi="ar-SY"/>
        </w:rPr>
      </w:pPr>
      <w:hyperlink r:id="rId62" w:history="1">
        <w:r w:rsidR="00EE5EB6" w:rsidRPr="005124B8">
          <w:rPr>
            <w:rStyle w:val="Hyperlink"/>
            <w:rFonts w:ascii="Tahoma" w:hAnsi="Tahoma" w:cs="Tahoma"/>
            <w:color w:val="000000" w:themeColor="text1"/>
          </w:rPr>
          <w:t>Papanagiotou P</w:t>
        </w:r>
      </w:hyperlink>
      <w:r w:rsidR="00EE5EB6" w:rsidRPr="005124B8">
        <w:rPr>
          <w:rFonts w:ascii="Tahoma" w:hAnsi="Tahoma" w:cs="Tahoma"/>
          <w:color w:val="000000" w:themeColor="text1"/>
        </w:rPr>
        <w:t xml:space="preserve">, </w:t>
      </w:r>
      <w:hyperlink r:id="rId63" w:history="1">
        <w:r w:rsidR="00EE5EB6" w:rsidRPr="005124B8">
          <w:rPr>
            <w:rStyle w:val="Hyperlink"/>
            <w:rFonts w:ascii="Tahoma" w:hAnsi="Tahoma" w:cs="Tahoma"/>
            <w:color w:val="000000" w:themeColor="text1"/>
          </w:rPr>
          <w:t>Grunwald IQ</w:t>
        </w:r>
      </w:hyperlink>
      <w:r w:rsidR="00EE5EB6" w:rsidRPr="005124B8">
        <w:rPr>
          <w:rFonts w:ascii="Tahoma" w:hAnsi="Tahoma" w:cs="Tahoma"/>
          <w:color w:val="000000" w:themeColor="text1"/>
        </w:rPr>
        <w:t xml:space="preserve">, </w:t>
      </w:r>
      <w:hyperlink r:id="rId64" w:history="1">
        <w:r w:rsidR="00EE5EB6" w:rsidRPr="005124B8">
          <w:rPr>
            <w:rStyle w:val="Hyperlink"/>
            <w:rFonts w:ascii="Tahoma" w:hAnsi="Tahoma" w:cs="Tahoma"/>
            <w:color w:val="000000" w:themeColor="text1"/>
          </w:rPr>
          <w:t>Roth C</w:t>
        </w:r>
      </w:hyperlink>
      <w:r w:rsidR="00EE5EB6" w:rsidRPr="005124B8">
        <w:rPr>
          <w:rFonts w:ascii="Tahoma" w:hAnsi="Tahoma" w:cs="Tahoma"/>
          <w:color w:val="000000" w:themeColor="text1"/>
        </w:rPr>
        <w:t xml:space="preserve">, </w:t>
      </w:r>
      <w:hyperlink r:id="rId65" w:history="1">
        <w:r w:rsidR="00EE5EB6" w:rsidRPr="005124B8">
          <w:rPr>
            <w:rStyle w:val="Hyperlink"/>
            <w:rFonts w:ascii="Tahoma" w:hAnsi="Tahoma" w:cs="Tahoma"/>
            <w:color w:val="000000" w:themeColor="text1"/>
          </w:rPr>
          <w:t>Reith W</w:t>
        </w:r>
      </w:hyperlink>
      <w:r w:rsidR="00EE5EB6" w:rsidRPr="005124B8">
        <w:rPr>
          <w:rFonts w:ascii="Tahoma" w:hAnsi="Tahoma" w:cs="Tahoma"/>
          <w:color w:val="000000" w:themeColor="text1"/>
          <w:lang w:bidi="ar-SY"/>
        </w:rPr>
        <w:t xml:space="preserve"> </w:t>
      </w:r>
      <w:r w:rsidR="00EE5EB6" w:rsidRPr="005124B8">
        <w:rPr>
          <w:rFonts w:ascii="Tahoma" w:hAnsi="Tahoma" w:cs="Tahoma"/>
          <w:b/>
          <w:bCs/>
        </w:rPr>
        <w:t>[Acute disseminated encephalomyelitis.]</w:t>
      </w:r>
      <w:r w:rsidR="00EE5EB6" w:rsidRPr="005124B8">
        <w:t xml:space="preserve"> </w:t>
      </w:r>
      <w:r w:rsidR="00EE5EB6" w:rsidRPr="005124B8">
        <w:rPr>
          <w:rFonts w:ascii="Tahoma" w:hAnsi="Tahoma" w:cs="Tahoma"/>
        </w:rPr>
        <w:t>Klinik für Diagnostische und Interventionelle Neuroradiologie, Universitätsklinikum des Saarlandes, Kirrberger Straße 1, 66421, Homburg/Saar, Deuts</w:t>
      </w:r>
      <w:r w:rsidR="00AB7305" w:rsidRPr="005124B8">
        <w:rPr>
          <w:rFonts w:ascii="Tahoma" w:hAnsi="Tahoma" w:cs="Tahoma"/>
        </w:rPr>
        <w:t xml:space="preserve">chland, </w:t>
      </w:r>
      <w:hyperlink r:id="rId66" w:history="1">
        <w:r w:rsidR="00AB7305" w:rsidRPr="005124B8">
          <w:rPr>
            <w:rStyle w:val="Hyperlink"/>
            <w:rFonts w:ascii="Tahoma" w:hAnsi="Tahoma" w:cs="Tahoma"/>
          </w:rPr>
          <w:t>mariapoliti@hotmail.com</w:t>
        </w:r>
      </w:hyperlink>
    </w:p>
    <w:p w:rsidR="00AB7305" w:rsidRPr="005124B8" w:rsidRDefault="00185B0A" w:rsidP="004C3AC9">
      <w:pPr>
        <w:pStyle w:val="a4"/>
        <w:numPr>
          <w:ilvl w:val="0"/>
          <w:numId w:val="23"/>
        </w:numPr>
        <w:bidi w:val="0"/>
        <w:rPr>
          <w:rFonts w:ascii="Tahoma" w:hAnsi="Tahoma" w:cs="Tahoma"/>
          <w:lang w:bidi="ar-SY"/>
        </w:rPr>
      </w:pPr>
      <w:hyperlink r:id="rId67" w:history="1">
        <w:r w:rsidR="00AB7305" w:rsidRPr="005124B8">
          <w:rPr>
            <w:rStyle w:val="Hyperlink"/>
            <w:rFonts w:ascii="Tahoma" w:hAnsi="Tahoma" w:cs="Tahoma"/>
            <w:color w:val="000000" w:themeColor="text1"/>
          </w:rPr>
          <w:t>G Noseda</w:t>
        </w:r>
      </w:hyperlink>
      <w:r w:rsidR="00AB7305" w:rsidRPr="005124B8">
        <w:rPr>
          <w:rFonts w:ascii="Tahoma" w:hAnsi="Tahoma" w:cs="Tahoma"/>
          <w:color w:val="000000" w:themeColor="text1"/>
        </w:rPr>
        <w:t xml:space="preserve">, </w:t>
      </w:r>
      <w:hyperlink r:id="rId68" w:history="1">
        <w:r w:rsidR="00AB7305" w:rsidRPr="005124B8">
          <w:rPr>
            <w:rStyle w:val="Hyperlink"/>
            <w:rFonts w:ascii="Tahoma" w:hAnsi="Tahoma" w:cs="Tahoma"/>
            <w:color w:val="000000" w:themeColor="text1"/>
          </w:rPr>
          <w:t>J P Harpey</w:t>
        </w:r>
      </w:hyperlink>
      <w:r w:rsidR="00AB7305" w:rsidRPr="005124B8">
        <w:rPr>
          <w:rFonts w:ascii="Tahoma" w:hAnsi="Tahoma" w:cs="Tahoma"/>
          <w:color w:val="000000" w:themeColor="text1"/>
        </w:rPr>
        <w:t xml:space="preserve">, </w:t>
      </w:r>
      <w:hyperlink r:id="rId69" w:history="1">
        <w:r w:rsidR="00AB7305" w:rsidRPr="005124B8">
          <w:rPr>
            <w:rStyle w:val="Hyperlink"/>
            <w:rFonts w:ascii="Tahoma" w:hAnsi="Tahoma" w:cs="Tahoma"/>
            <w:color w:val="000000" w:themeColor="text1"/>
          </w:rPr>
          <w:t>J P Brandel</w:t>
        </w:r>
      </w:hyperlink>
      <w:r w:rsidR="00AB7305" w:rsidRPr="005124B8">
        <w:rPr>
          <w:rFonts w:ascii="Tahoma" w:hAnsi="Tahoma" w:cs="Tahoma"/>
          <w:color w:val="000000" w:themeColor="text1"/>
        </w:rPr>
        <w:t xml:space="preserve">, </w:t>
      </w:r>
      <w:hyperlink r:id="rId70" w:history="1">
        <w:r w:rsidR="00AB7305" w:rsidRPr="005124B8">
          <w:rPr>
            <w:rStyle w:val="Hyperlink"/>
            <w:rFonts w:ascii="Tahoma" w:hAnsi="Tahoma" w:cs="Tahoma"/>
            <w:color w:val="000000" w:themeColor="text1"/>
          </w:rPr>
          <w:t>C Roy</w:t>
        </w:r>
      </w:hyperlink>
      <w:r w:rsidR="00AB7305" w:rsidRPr="005124B8">
        <w:rPr>
          <w:rFonts w:ascii="Tahoma" w:hAnsi="Tahoma" w:cs="Tahoma"/>
          <w:color w:val="000000" w:themeColor="text1"/>
        </w:rPr>
        <w:t xml:space="preserve">, </w:t>
      </w:r>
      <w:hyperlink r:id="rId71" w:history="1">
        <w:r w:rsidR="00AB7305" w:rsidRPr="005124B8">
          <w:rPr>
            <w:rStyle w:val="Hyperlink"/>
            <w:rFonts w:ascii="Tahoma" w:hAnsi="Tahoma" w:cs="Tahoma"/>
            <w:color w:val="000000" w:themeColor="text1"/>
          </w:rPr>
          <w:t>B Caille</w:t>
        </w:r>
      </w:hyperlink>
      <w:r w:rsidR="00AB7305" w:rsidRPr="005124B8">
        <w:rPr>
          <w:rFonts w:ascii="Tahoma" w:hAnsi="Tahoma" w:cs="Tahoma"/>
          <w:color w:val="000000" w:themeColor="text1"/>
        </w:rPr>
        <w:t xml:space="preserve">, </w:t>
      </w:r>
      <w:hyperlink r:id="rId72" w:history="1">
        <w:r w:rsidR="00AB7305" w:rsidRPr="005124B8">
          <w:rPr>
            <w:rStyle w:val="Hyperlink"/>
            <w:rFonts w:ascii="Tahoma" w:hAnsi="Tahoma" w:cs="Tahoma"/>
            <w:color w:val="000000" w:themeColor="text1"/>
          </w:rPr>
          <w:t>M Prudent</w:t>
        </w:r>
      </w:hyperlink>
      <w:r w:rsidR="00AB7305" w:rsidRPr="005124B8">
        <w:rPr>
          <w:rFonts w:ascii="Tahoma" w:hAnsi="Tahoma" w:cs="Tahoma"/>
          <w:color w:val="000000" w:themeColor="text1"/>
        </w:rPr>
        <w:t xml:space="preserve">, </w:t>
      </w:r>
      <w:hyperlink r:id="rId73" w:history="1">
        <w:r w:rsidR="00AB7305" w:rsidRPr="005124B8">
          <w:rPr>
            <w:rStyle w:val="Hyperlink"/>
            <w:rFonts w:ascii="Tahoma" w:hAnsi="Tahoma" w:cs="Tahoma"/>
            <w:color w:val="000000" w:themeColor="text1"/>
          </w:rPr>
          <w:t>L Maillard</w:t>
        </w:r>
      </w:hyperlink>
      <w:r w:rsidR="00AB7305" w:rsidRPr="005124B8">
        <w:rPr>
          <w:rFonts w:ascii="Tahoma" w:hAnsi="Tahoma" w:cs="Tahoma"/>
          <w:color w:val="000000" w:themeColor="text1"/>
        </w:rPr>
        <w:t xml:space="preserve">, </w:t>
      </w:r>
      <w:hyperlink r:id="rId74" w:history="1">
        <w:r w:rsidR="00AB7305" w:rsidRPr="005124B8">
          <w:rPr>
            <w:rStyle w:val="Hyperlink"/>
            <w:rFonts w:ascii="Tahoma" w:hAnsi="Tahoma" w:cs="Tahoma"/>
            <w:color w:val="000000" w:themeColor="text1"/>
          </w:rPr>
          <w:t>F Renault</w:t>
        </w:r>
      </w:hyperlink>
      <w:r w:rsidR="00AB7305" w:rsidRPr="005124B8">
        <w:rPr>
          <w:rFonts w:ascii="Tahoma" w:hAnsi="Tahoma" w:cs="Tahoma"/>
          <w:color w:val="000000" w:themeColor="text1"/>
        </w:rPr>
        <w:t xml:space="preserve">, </w:t>
      </w:r>
      <w:hyperlink r:id="rId75" w:history="1">
        <w:r w:rsidR="00AB7305" w:rsidRPr="005124B8">
          <w:rPr>
            <w:rStyle w:val="Hyperlink"/>
            <w:rFonts w:ascii="Tahoma" w:hAnsi="Tahoma" w:cs="Tahoma"/>
            <w:color w:val="000000" w:themeColor="text1"/>
          </w:rPr>
          <w:t>J Leveau</w:t>
        </w:r>
      </w:hyperlink>
      <w:r w:rsidR="00AB7305" w:rsidRPr="005124B8">
        <w:rPr>
          <w:rFonts w:ascii="Tahoma" w:hAnsi="Tahoma" w:cs="Tahoma"/>
          <w:color w:val="000000" w:themeColor="text1"/>
        </w:rPr>
        <w:t xml:space="preserve">, M Malafosse </w:t>
      </w:r>
      <w:r w:rsidR="00AB7305" w:rsidRPr="005124B8">
        <w:rPr>
          <w:rFonts w:ascii="Tahoma" w:eastAsia="Times New Roman" w:hAnsi="Tahoma" w:cs="Tahoma"/>
          <w:b/>
          <w:bCs/>
          <w:color w:val="000000" w:themeColor="text1"/>
        </w:rPr>
        <w:t xml:space="preserve">Acute basal ganglia necrosis with favorable course during Mycoplasma encephalitis </w:t>
      </w:r>
      <w:r w:rsidR="00AB7305" w:rsidRPr="005124B8">
        <w:rPr>
          <w:rFonts w:ascii="Tahoma" w:hAnsi="Tahoma" w:cs="Tahoma"/>
          <w:color w:val="000000" w:themeColor="text1"/>
        </w:rPr>
        <w:t xml:space="preserve">Impact factor: 0.3, Cited half life: 5.9, Immediacy index: 0.13 ,Journal: </w:t>
      </w:r>
      <w:hyperlink r:id="rId76" w:history="1">
        <w:r w:rsidR="00AB7305" w:rsidRPr="005124B8">
          <w:rPr>
            <w:rStyle w:val="Hyperlink"/>
            <w:rFonts w:ascii="Tahoma" w:hAnsi="Tahoma" w:cs="Tahoma"/>
            <w:color w:val="000000" w:themeColor="text1"/>
          </w:rPr>
          <w:t>Archives de Pédiatrie</w:t>
        </w:r>
      </w:hyperlink>
    </w:p>
    <w:p w:rsidR="004C3AC9" w:rsidRPr="005124B8" w:rsidRDefault="004C3AC9" w:rsidP="004C3AC9">
      <w:pPr>
        <w:pStyle w:val="a4"/>
        <w:numPr>
          <w:ilvl w:val="0"/>
          <w:numId w:val="23"/>
        </w:numPr>
        <w:bidi w:val="0"/>
        <w:rPr>
          <w:rFonts w:ascii="Tahoma" w:hAnsi="Tahoma" w:cs="Tahoma"/>
          <w:b/>
          <w:bCs/>
          <w:lang w:bidi="ar-SY"/>
        </w:rPr>
      </w:pPr>
      <w:r w:rsidRPr="005124B8">
        <w:rPr>
          <w:rFonts w:ascii="Tahoma" w:hAnsi="Tahoma" w:cs="Tahoma"/>
          <w:color w:val="000025"/>
        </w:rPr>
        <w:t>A. M. Roodhooft</w:t>
      </w:r>
      <w:r w:rsidRPr="005124B8">
        <w:rPr>
          <w:rFonts w:ascii="Tahoma" w:hAnsi="Tahoma" w:cs="Tahoma"/>
          <w:color w:val="000025"/>
          <w:vertAlign w:val="superscript"/>
        </w:rPr>
        <w:t>1</w:t>
      </w:r>
      <w:r w:rsidRPr="005124B8">
        <w:rPr>
          <w:rFonts w:ascii="Tahoma" w:hAnsi="Tahoma" w:cs="Tahoma"/>
          <w:color w:val="000025"/>
        </w:rPr>
        <w:t>, E. R. Baumgartner</w:t>
      </w:r>
      <w:r w:rsidRPr="005124B8">
        <w:rPr>
          <w:rFonts w:ascii="Tahoma" w:hAnsi="Tahoma" w:cs="Tahoma"/>
          <w:color w:val="000025"/>
          <w:vertAlign w:val="superscript"/>
        </w:rPr>
        <w:t>3</w:t>
      </w:r>
      <w:r w:rsidRPr="005124B8">
        <w:rPr>
          <w:rFonts w:ascii="Tahoma" w:hAnsi="Tahoma" w:cs="Tahoma"/>
          <w:color w:val="000025"/>
        </w:rPr>
        <w:t>, J. J. Martin</w:t>
      </w:r>
      <w:r w:rsidRPr="005124B8">
        <w:rPr>
          <w:rFonts w:ascii="Tahoma" w:hAnsi="Tahoma" w:cs="Tahoma"/>
          <w:color w:val="000025"/>
          <w:vertAlign w:val="superscript"/>
        </w:rPr>
        <w:t>2</w:t>
      </w:r>
      <w:r w:rsidRPr="005124B8">
        <w:rPr>
          <w:rFonts w:ascii="Tahoma" w:hAnsi="Tahoma" w:cs="Tahoma"/>
          <w:color w:val="000025"/>
        </w:rPr>
        <w:t>, W. Blom</w:t>
      </w:r>
      <w:r w:rsidRPr="005124B8">
        <w:rPr>
          <w:rFonts w:ascii="Tahoma" w:hAnsi="Tahoma" w:cs="Tahoma"/>
          <w:color w:val="000025"/>
          <w:vertAlign w:val="superscript"/>
        </w:rPr>
        <w:t>4</w:t>
      </w:r>
      <w:r w:rsidRPr="005124B8">
        <w:rPr>
          <w:rFonts w:ascii="Tahoma" w:hAnsi="Tahoma" w:cs="Tahoma"/>
          <w:color w:val="000025"/>
        </w:rPr>
        <w:t xml:space="preserve"> and K. J. Van Acker</w:t>
      </w:r>
      <w:r w:rsidRPr="005124B8">
        <w:rPr>
          <w:rFonts w:ascii="Tahoma" w:hAnsi="Tahoma" w:cs="Tahoma"/>
          <w:color w:val="000025"/>
          <w:vertAlign w:val="superscript"/>
        </w:rPr>
        <w:t>1</w:t>
      </w:r>
      <w:r w:rsidRPr="005124B8">
        <w:rPr>
          <w:rFonts w:ascii="Verdana" w:hAnsi="Verdana" w:cs="Arial"/>
          <w:color w:val="000025"/>
          <w:vertAlign w:val="superscript"/>
        </w:rPr>
        <w:t xml:space="preserve">  </w:t>
      </w:r>
      <w:r w:rsidRPr="005124B8">
        <w:rPr>
          <w:rFonts w:ascii="Tahoma" w:hAnsi="Tahoma" w:cs="Tahoma"/>
          <w:b/>
          <w:bCs/>
          <w:color w:val="000025"/>
        </w:rPr>
        <w:t>Symmetrical necrosis of the basal ganglia in methylmalonic acidaemia</w:t>
      </w:r>
      <w:r w:rsidRPr="005124B8">
        <w:rPr>
          <w:rStyle w:val="affiliation1"/>
          <w:color w:val="000025"/>
          <w:sz w:val="22"/>
          <w:szCs w:val="22"/>
        </w:rPr>
        <w:t xml:space="preserve"> </w:t>
      </w:r>
      <w:r w:rsidRPr="005124B8">
        <w:rPr>
          <w:rStyle w:val="affiliation1"/>
          <w:rFonts w:ascii="Tahoma" w:hAnsi="Tahoma" w:cs="Tahoma"/>
          <w:color w:val="000025"/>
          <w:sz w:val="22"/>
          <w:szCs w:val="22"/>
        </w:rPr>
        <w:t>Department of Paediatrics, University Hospital of Antwerp, Universiteitsplein 1, B-2610 Antwerp-Wilrijk, Belgium</w:t>
      </w:r>
    </w:p>
    <w:p w:rsidR="00094FE0" w:rsidRPr="005124B8" w:rsidRDefault="00094FE0" w:rsidP="00391FD3">
      <w:pPr>
        <w:rPr>
          <w:rtl/>
          <w:lang w:bidi="ar-SY"/>
        </w:rPr>
      </w:pPr>
    </w:p>
    <w:p w:rsidR="00094FE0" w:rsidRPr="00AB7305" w:rsidRDefault="00094FE0" w:rsidP="00391FD3">
      <w:pPr>
        <w:rPr>
          <w:color w:val="000000" w:themeColor="text1"/>
          <w:rtl/>
          <w:lang w:bidi="ar-SY"/>
        </w:rPr>
      </w:pPr>
    </w:p>
    <w:p w:rsidR="00094FE0" w:rsidRDefault="00094FE0" w:rsidP="00391FD3">
      <w:pPr>
        <w:rPr>
          <w:rtl/>
        </w:rPr>
      </w:pPr>
    </w:p>
    <w:p w:rsidR="00094FE0" w:rsidRDefault="00094FE0" w:rsidP="00391FD3">
      <w:pPr>
        <w:rPr>
          <w:rtl/>
          <w:lang w:bidi="ar-SY"/>
        </w:rPr>
      </w:pPr>
    </w:p>
    <w:p w:rsidR="00094FE0" w:rsidRDefault="00094FE0" w:rsidP="00391FD3">
      <w:pPr>
        <w:rPr>
          <w:rtl/>
        </w:rPr>
      </w:pPr>
    </w:p>
    <w:p w:rsidR="00722526" w:rsidRDefault="00722526" w:rsidP="00391FD3">
      <w:pPr>
        <w:rPr>
          <w:rtl/>
          <w:lang w:bidi="ar-SY"/>
        </w:rPr>
      </w:pPr>
    </w:p>
    <w:p w:rsidR="00722526" w:rsidRDefault="00722526" w:rsidP="00391FD3">
      <w:pPr>
        <w:rPr>
          <w:rtl/>
          <w:lang w:bidi="ar-SY"/>
        </w:rPr>
      </w:pPr>
    </w:p>
    <w:p w:rsidR="00722526" w:rsidRDefault="00722526" w:rsidP="00391FD3">
      <w:pPr>
        <w:rPr>
          <w:rtl/>
          <w:lang w:bidi="ar-SY"/>
        </w:rPr>
      </w:pPr>
    </w:p>
    <w:p w:rsidR="00722526" w:rsidRDefault="00722526" w:rsidP="00391FD3">
      <w:pPr>
        <w:rPr>
          <w:rtl/>
          <w:lang w:bidi="ar-SY"/>
        </w:rPr>
      </w:pPr>
    </w:p>
    <w:p w:rsidR="00722526" w:rsidRDefault="00722526" w:rsidP="00391FD3">
      <w:pPr>
        <w:rPr>
          <w:rtl/>
          <w:lang w:bidi="ar-SY"/>
        </w:rPr>
      </w:pPr>
    </w:p>
    <w:p w:rsidR="00722526" w:rsidRDefault="00722526" w:rsidP="00391FD3">
      <w:pPr>
        <w:rPr>
          <w:rtl/>
          <w:lang w:bidi="ar-SY"/>
        </w:rPr>
      </w:pPr>
    </w:p>
    <w:p w:rsidR="00722526" w:rsidRDefault="00722526" w:rsidP="00391FD3">
      <w:pPr>
        <w:rPr>
          <w:rtl/>
          <w:lang w:bidi="ar-SY"/>
        </w:rPr>
      </w:pPr>
    </w:p>
    <w:p w:rsidR="00722526" w:rsidRPr="00BA299C" w:rsidRDefault="00722526" w:rsidP="00722526">
      <w:pPr>
        <w:ind w:left="-334"/>
        <w:rPr>
          <w:rtl/>
          <w:lang w:bidi="ar-SY"/>
        </w:rPr>
      </w:pPr>
    </w:p>
    <w:sectPr w:rsidR="00722526" w:rsidRPr="00BA299C" w:rsidSect="000E7FBC">
      <w:headerReference w:type="default" r:id="rId77"/>
      <w:pgSz w:w="11906" w:h="16838"/>
      <w:pgMar w:top="1440" w:right="1800" w:bottom="1440" w:left="1620" w:header="720" w:footer="720" w:gutter="0"/>
      <w:pgNumType w:start="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2F7C" w:rsidRDefault="00572F7C" w:rsidP="000E7FBC">
      <w:pPr>
        <w:spacing w:after="0" w:line="240" w:lineRule="auto"/>
      </w:pPr>
      <w:r>
        <w:separator/>
      </w:r>
    </w:p>
  </w:endnote>
  <w:endnote w:type="continuationSeparator" w:id="1">
    <w:p w:rsidR="00572F7C" w:rsidRDefault="00572F7C" w:rsidP="000E7F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Simplified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A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2F7C" w:rsidRDefault="00572F7C" w:rsidP="000E7FBC">
      <w:pPr>
        <w:spacing w:after="0" w:line="240" w:lineRule="auto"/>
      </w:pPr>
      <w:r>
        <w:separator/>
      </w:r>
    </w:p>
  </w:footnote>
  <w:footnote w:type="continuationSeparator" w:id="1">
    <w:p w:rsidR="00572F7C" w:rsidRDefault="00572F7C" w:rsidP="000E7FB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A8E" w:rsidRDefault="00185B0A">
    <w:pPr>
      <w:pStyle w:val="aa"/>
      <w:rPr>
        <w:lang w:bidi="ar-SY"/>
      </w:rPr>
    </w:pPr>
    <w:sdt>
      <w:sdtPr>
        <w:rPr>
          <w:rtl/>
        </w:rPr>
        <w:id w:val="559468"/>
        <w:docPartObj>
          <w:docPartGallery w:val="Page Numbers (Margins)"/>
          <w:docPartUnique/>
        </w:docPartObj>
      </w:sdtPr>
      <w:sdtContent>
        <w:r>
          <w:rPr>
            <w:noProof/>
            <w:lang w:eastAsia="zh-TW"/>
          </w:rPr>
          <w:pict>
            <v:rect id="_x0000_s18433" style="position:absolute;left:0;text-align:left;margin-left:0;margin-top:0;width:40.9pt;height:171.9pt;flip:x;z-index:251660288;mso-position-horizontal:center;mso-position-horizontal-relative:left-margin-area;mso-position-vertical:bottom;mso-position-vertical-relative:margin;v-text-anchor:middle" o:allowincell="f" filled="f" stroked="f">
              <v:textbox style="layout-flow:vertical;mso-next-textbox:#_x0000_s18433;mso-fit-shape-to-text:t">
                <w:txbxContent>
                  <w:p w:rsidR="005F6A8E" w:rsidRDefault="005F6A8E">
                    <w:pPr>
                      <w:pStyle w:val="a8"/>
                      <w:rPr>
                        <w:rFonts w:asciiTheme="majorHAnsi" w:hAnsiTheme="majorHAnsi"/>
                        <w:sz w:val="44"/>
                        <w:szCs w:val="44"/>
                      </w:rPr>
                    </w:pPr>
                    <w:r>
                      <w:rPr>
                        <w:rFonts w:asciiTheme="majorHAnsi" w:hAnsiTheme="majorHAnsi"/>
                        <w:rtl/>
                        <w:lang w:val="ar-SA"/>
                      </w:rPr>
                      <w:t>صفحة</w:t>
                    </w:r>
                    <w:fldSimple w:instr=" PAGE    \* MERGEFORMAT ">
                      <w:r w:rsidR="00FE785F" w:rsidRPr="00FE785F">
                        <w:rPr>
                          <w:rFonts w:asciiTheme="majorHAnsi" w:hAnsiTheme="majorHAnsi" w:cs="Cambria"/>
                          <w:noProof/>
                          <w:sz w:val="44"/>
                          <w:szCs w:val="44"/>
                          <w:rtl/>
                          <w:lang w:val="ar-SA"/>
                        </w:rPr>
                        <w:t>2</w:t>
                      </w:r>
                    </w:fldSimple>
                  </w:p>
                </w:txbxContent>
              </v:textbox>
              <w10:wrap anchorx="margin" anchory="margin"/>
            </v:rect>
          </w:pict>
        </w:r>
      </w:sdtContent>
    </w:sdt>
    <w:r w:rsidR="005F6A8E">
      <w:rPr>
        <w:rFonts w:hint="cs"/>
        <w:rtl/>
        <w:lang w:bidi="ar-SY"/>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46898"/>
    <w:multiLevelType w:val="hybridMultilevel"/>
    <w:tmpl w:val="C45CAE66"/>
    <w:lvl w:ilvl="0" w:tplc="04090001">
      <w:start w:val="1"/>
      <w:numFmt w:val="bullet"/>
      <w:lvlText w:val=""/>
      <w:lvlJc w:val="left"/>
      <w:pPr>
        <w:ind w:left="1605" w:hanging="360"/>
      </w:pPr>
      <w:rPr>
        <w:rFonts w:ascii="Symbol" w:hAnsi="Symbol" w:hint="default"/>
      </w:rPr>
    </w:lvl>
    <w:lvl w:ilvl="1" w:tplc="04090003" w:tentative="1">
      <w:start w:val="1"/>
      <w:numFmt w:val="bullet"/>
      <w:lvlText w:val="o"/>
      <w:lvlJc w:val="left"/>
      <w:pPr>
        <w:ind w:left="2325" w:hanging="360"/>
      </w:pPr>
      <w:rPr>
        <w:rFonts w:ascii="Courier New" w:hAnsi="Courier New" w:cs="Courier New" w:hint="default"/>
      </w:rPr>
    </w:lvl>
    <w:lvl w:ilvl="2" w:tplc="04090005" w:tentative="1">
      <w:start w:val="1"/>
      <w:numFmt w:val="bullet"/>
      <w:lvlText w:val=""/>
      <w:lvlJc w:val="left"/>
      <w:pPr>
        <w:ind w:left="3045" w:hanging="360"/>
      </w:pPr>
      <w:rPr>
        <w:rFonts w:ascii="Wingdings" w:hAnsi="Wingdings" w:hint="default"/>
      </w:rPr>
    </w:lvl>
    <w:lvl w:ilvl="3" w:tplc="04090001" w:tentative="1">
      <w:start w:val="1"/>
      <w:numFmt w:val="bullet"/>
      <w:lvlText w:val=""/>
      <w:lvlJc w:val="left"/>
      <w:pPr>
        <w:ind w:left="3765" w:hanging="360"/>
      </w:pPr>
      <w:rPr>
        <w:rFonts w:ascii="Symbol" w:hAnsi="Symbol" w:hint="default"/>
      </w:rPr>
    </w:lvl>
    <w:lvl w:ilvl="4" w:tplc="04090003" w:tentative="1">
      <w:start w:val="1"/>
      <w:numFmt w:val="bullet"/>
      <w:lvlText w:val="o"/>
      <w:lvlJc w:val="left"/>
      <w:pPr>
        <w:ind w:left="4485" w:hanging="360"/>
      </w:pPr>
      <w:rPr>
        <w:rFonts w:ascii="Courier New" w:hAnsi="Courier New" w:cs="Courier New" w:hint="default"/>
      </w:rPr>
    </w:lvl>
    <w:lvl w:ilvl="5" w:tplc="04090005" w:tentative="1">
      <w:start w:val="1"/>
      <w:numFmt w:val="bullet"/>
      <w:lvlText w:val=""/>
      <w:lvlJc w:val="left"/>
      <w:pPr>
        <w:ind w:left="5205" w:hanging="360"/>
      </w:pPr>
      <w:rPr>
        <w:rFonts w:ascii="Wingdings" w:hAnsi="Wingdings" w:hint="default"/>
      </w:rPr>
    </w:lvl>
    <w:lvl w:ilvl="6" w:tplc="04090001" w:tentative="1">
      <w:start w:val="1"/>
      <w:numFmt w:val="bullet"/>
      <w:lvlText w:val=""/>
      <w:lvlJc w:val="left"/>
      <w:pPr>
        <w:ind w:left="5925" w:hanging="360"/>
      </w:pPr>
      <w:rPr>
        <w:rFonts w:ascii="Symbol" w:hAnsi="Symbol" w:hint="default"/>
      </w:rPr>
    </w:lvl>
    <w:lvl w:ilvl="7" w:tplc="04090003" w:tentative="1">
      <w:start w:val="1"/>
      <w:numFmt w:val="bullet"/>
      <w:lvlText w:val="o"/>
      <w:lvlJc w:val="left"/>
      <w:pPr>
        <w:ind w:left="6645" w:hanging="360"/>
      </w:pPr>
      <w:rPr>
        <w:rFonts w:ascii="Courier New" w:hAnsi="Courier New" w:cs="Courier New" w:hint="default"/>
      </w:rPr>
    </w:lvl>
    <w:lvl w:ilvl="8" w:tplc="04090005" w:tentative="1">
      <w:start w:val="1"/>
      <w:numFmt w:val="bullet"/>
      <w:lvlText w:val=""/>
      <w:lvlJc w:val="left"/>
      <w:pPr>
        <w:ind w:left="7365" w:hanging="360"/>
      </w:pPr>
      <w:rPr>
        <w:rFonts w:ascii="Wingdings" w:hAnsi="Wingdings" w:hint="default"/>
      </w:rPr>
    </w:lvl>
  </w:abstractNum>
  <w:abstractNum w:abstractNumId="1">
    <w:nsid w:val="08A003BD"/>
    <w:multiLevelType w:val="hybridMultilevel"/>
    <w:tmpl w:val="7FB0F6CE"/>
    <w:lvl w:ilvl="0" w:tplc="DA86F2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9439A9"/>
    <w:multiLevelType w:val="hybridMultilevel"/>
    <w:tmpl w:val="977CFA08"/>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4F2765"/>
    <w:multiLevelType w:val="hybridMultilevel"/>
    <w:tmpl w:val="00E81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6373EA7"/>
    <w:multiLevelType w:val="hybridMultilevel"/>
    <w:tmpl w:val="84CCF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E18EC"/>
    <w:multiLevelType w:val="hybridMultilevel"/>
    <w:tmpl w:val="8676C412"/>
    <w:lvl w:ilvl="0" w:tplc="04090001">
      <w:start w:val="1"/>
      <w:numFmt w:val="bullet"/>
      <w:lvlText w:val=""/>
      <w:lvlJc w:val="left"/>
      <w:pPr>
        <w:ind w:left="2085" w:hanging="360"/>
      </w:pPr>
      <w:rPr>
        <w:rFonts w:ascii="Symbol" w:hAnsi="Symbol" w:hint="default"/>
      </w:rPr>
    </w:lvl>
    <w:lvl w:ilvl="1" w:tplc="04090003" w:tentative="1">
      <w:start w:val="1"/>
      <w:numFmt w:val="bullet"/>
      <w:lvlText w:val="o"/>
      <w:lvlJc w:val="left"/>
      <w:pPr>
        <w:ind w:left="2805" w:hanging="360"/>
      </w:pPr>
      <w:rPr>
        <w:rFonts w:ascii="Courier New" w:hAnsi="Courier New" w:cs="Courier New" w:hint="default"/>
      </w:rPr>
    </w:lvl>
    <w:lvl w:ilvl="2" w:tplc="04090005" w:tentative="1">
      <w:start w:val="1"/>
      <w:numFmt w:val="bullet"/>
      <w:lvlText w:val=""/>
      <w:lvlJc w:val="left"/>
      <w:pPr>
        <w:ind w:left="3525" w:hanging="360"/>
      </w:pPr>
      <w:rPr>
        <w:rFonts w:ascii="Wingdings" w:hAnsi="Wingdings" w:hint="default"/>
      </w:rPr>
    </w:lvl>
    <w:lvl w:ilvl="3" w:tplc="04090001" w:tentative="1">
      <w:start w:val="1"/>
      <w:numFmt w:val="bullet"/>
      <w:lvlText w:val=""/>
      <w:lvlJc w:val="left"/>
      <w:pPr>
        <w:ind w:left="4245" w:hanging="360"/>
      </w:pPr>
      <w:rPr>
        <w:rFonts w:ascii="Symbol" w:hAnsi="Symbol" w:hint="default"/>
      </w:rPr>
    </w:lvl>
    <w:lvl w:ilvl="4" w:tplc="04090003" w:tentative="1">
      <w:start w:val="1"/>
      <w:numFmt w:val="bullet"/>
      <w:lvlText w:val="o"/>
      <w:lvlJc w:val="left"/>
      <w:pPr>
        <w:ind w:left="4965" w:hanging="360"/>
      </w:pPr>
      <w:rPr>
        <w:rFonts w:ascii="Courier New" w:hAnsi="Courier New" w:cs="Courier New" w:hint="default"/>
      </w:rPr>
    </w:lvl>
    <w:lvl w:ilvl="5" w:tplc="04090005" w:tentative="1">
      <w:start w:val="1"/>
      <w:numFmt w:val="bullet"/>
      <w:lvlText w:val=""/>
      <w:lvlJc w:val="left"/>
      <w:pPr>
        <w:ind w:left="5685" w:hanging="360"/>
      </w:pPr>
      <w:rPr>
        <w:rFonts w:ascii="Wingdings" w:hAnsi="Wingdings" w:hint="default"/>
      </w:rPr>
    </w:lvl>
    <w:lvl w:ilvl="6" w:tplc="04090001" w:tentative="1">
      <w:start w:val="1"/>
      <w:numFmt w:val="bullet"/>
      <w:lvlText w:val=""/>
      <w:lvlJc w:val="left"/>
      <w:pPr>
        <w:ind w:left="6405" w:hanging="360"/>
      </w:pPr>
      <w:rPr>
        <w:rFonts w:ascii="Symbol" w:hAnsi="Symbol" w:hint="default"/>
      </w:rPr>
    </w:lvl>
    <w:lvl w:ilvl="7" w:tplc="04090003" w:tentative="1">
      <w:start w:val="1"/>
      <w:numFmt w:val="bullet"/>
      <w:lvlText w:val="o"/>
      <w:lvlJc w:val="left"/>
      <w:pPr>
        <w:ind w:left="7125" w:hanging="360"/>
      </w:pPr>
      <w:rPr>
        <w:rFonts w:ascii="Courier New" w:hAnsi="Courier New" w:cs="Courier New" w:hint="default"/>
      </w:rPr>
    </w:lvl>
    <w:lvl w:ilvl="8" w:tplc="04090005" w:tentative="1">
      <w:start w:val="1"/>
      <w:numFmt w:val="bullet"/>
      <w:lvlText w:val=""/>
      <w:lvlJc w:val="left"/>
      <w:pPr>
        <w:ind w:left="7845" w:hanging="360"/>
      </w:pPr>
      <w:rPr>
        <w:rFonts w:ascii="Wingdings" w:hAnsi="Wingdings" w:hint="default"/>
      </w:rPr>
    </w:lvl>
  </w:abstractNum>
  <w:abstractNum w:abstractNumId="6">
    <w:nsid w:val="30F61B6D"/>
    <w:multiLevelType w:val="hybridMultilevel"/>
    <w:tmpl w:val="FC5279CA"/>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7">
    <w:nsid w:val="33D41981"/>
    <w:multiLevelType w:val="hybridMultilevel"/>
    <w:tmpl w:val="E3B069BE"/>
    <w:lvl w:ilvl="0" w:tplc="1CCAB8AA">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E9321B"/>
    <w:multiLevelType w:val="hybridMultilevel"/>
    <w:tmpl w:val="E54E92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340A1CCE"/>
    <w:multiLevelType w:val="hybridMultilevel"/>
    <w:tmpl w:val="6C22E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621E78"/>
    <w:multiLevelType w:val="hybridMultilevel"/>
    <w:tmpl w:val="D700B014"/>
    <w:lvl w:ilvl="0" w:tplc="7BD63B22">
      <w:numFmt w:val="bullet"/>
      <w:lvlText w:val=""/>
      <w:lvlJc w:val="left"/>
      <w:pPr>
        <w:ind w:left="720" w:hanging="360"/>
      </w:pPr>
      <w:rPr>
        <w:rFonts w:ascii="Wingdings" w:eastAsia="Calibr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C02C13"/>
    <w:multiLevelType w:val="hybridMultilevel"/>
    <w:tmpl w:val="B25E50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25C0727"/>
    <w:multiLevelType w:val="hybridMultilevel"/>
    <w:tmpl w:val="D1F413AC"/>
    <w:lvl w:ilvl="0" w:tplc="DC263C76">
      <w:start w:val="1"/>
      <w:numFmt w:val="bullet"/>
      <w:lvlText w:val="-"/>
      <w:lvlJc w:val="left"/>
      <w:pPr>
        <w:ind w:left="420" w:hanging="360"/>
      </w:pPr>
      <w:rPr>
        <w:rFonts w:ascii="Arial" w:eastAsia="Calibr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
    <w:nsid w:val="45AF17A9"/>
    <w:multiLevelType w:val="hybridMultilevel"/>
    <w:tmpl w:val="BDC0FF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6FD174B"/>
    <w:multiLevelType w:val="hybridMultilevel"/>
    <w:tmpl w:val="A7666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0264DC"/>
    <w:multiLevelType w:val="hybridMultilevel"/>
    <w:tmpl w:val="15F4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BFB3046"/>
    <w:multiLevelType w:val="hybridMultilevel"/>
    <w:tmpl w:val="6DFE4C1A"/>
    <w:lvl w:ilvl="0" w:tplc="56F0A1D2">
      <w:start w:val="3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D3C46E5"/>
    <w:multiLevelType w:val="hybridMultilevel"/>
    <w:tmpl w:val="0A2CB6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3F1EDC"/>
    <w:multiLevelType w:val="hybridMultilevel"/>
    <w:tmpl w:val="DF045B08"/>
    <w:lvl w:ilvl="0" w:tplc="D402F0CA">
      <w:start w:val="1"/>
      <w:numFmt w:val="decimal"/>
      <w:lvlText w:val="%1."/>
      <w:lvlJc w:val="left"/>
      <w:pPr>
        <w:ind w:left="644" w:hanging="360"/>
      </w:pPr>
      <w:rPr>
        <w:b/>
        <w:bCs/>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CE0D96"/>
    <w:multiLevelType w:val="hybridMultilevel"/>
    <w:tmpl w:val="C5E8CF30"/>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20">
    <w:nsid w:val="5C575227"/>
    <w:multiLevelType w:val="hybridMultilevel"/>
    <w:tmpl w:val="B14887FC"/>
    <w:lvl w:ilvl="0" w:tplc="A6ACBF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38B255B"/>
    <w:multiLevelType w:val="hybridMultilevel"/>
    <w:tmpl w:val="8E3065D6"/>
    <w:lvl w:ilvl="0" w:tplc="145E96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2335D5"/>
    <w:multiLevelType w:val="multilevel"/>
    <w:tmpl w:val="17D480EC"/>
    <w:lvl w:ilvl="0">
      <w:start w:val="1"/>
      <w:numFmt w:val="decimal"/>
      <w:lvlText w:val="%1."/>
      <w:lvlJc w:val="left"/>
      <w:pPr>
        <w:tabs>
          <w:tab w:val="num" w:pos="900"/>
        </w:tabs>
        <w:ind w:left="90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C523A8"/>
    <w:multiLevelType w:val="hybridMultilevel"/>
    <w:tmpl w:val="91446724"/>
    <w:lvl w:ilvl="0" w:tplc="D1AAF35C">
      <w:start w:val="3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0B1448"/>
    <w:multiLevelType w:val="hybridMultilevel"/>
    <w:tmpl w:val="A91281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22"/>
  </w:num>
  <w:num w:numId="4">
    <w:abstractNumId w:val="7"/>
  </w:num>
  <w:num w:numId="5">
    <w:abstractNumId w:val="10"/>
  </w:num>
  <w:num w:numId="6">
    <w:abstractNumId w:val="16"/>
  </w:num>
  <w:num w:numId="7">
    <w:abstractNumId w:val="23"/>
  </w:num>
  <w:num w:numId="8">
    <w:abstractNumId w:val="12"/>
  </w:num>
  <w:num w:numId="9">
    <w:abstractNumId w:val="2"/>
  </w:num>
  <w:num w:numId="10">
    <w:abstractNumId w:val="20"/>
  </w:num>
  <w:num w:numId="11">
    <w:abstractNumId w:val="4"/>
  </w:num>
  <w:num w:numId="12">
    <w:abstractNumId w:val="13"/>
  </w:num>
  <w:num w:numId="13">
    <w:abstractNumId w:val="24"/>
  </w:num>
  <w:num w:numId="14">
    <w:abstractNumId w:val="17"/>
  </w:num>
  <w:num w:numId="15">
    <w:abstractNumId w:val="6"/>
  </w:num>
  <w:num w:numId="16">
    <w:abstractNumId w:val="5"/>
  </w:num>
  <w:num w:numId="17">
    <w:abstractNumId w:val="9"/>
  </w:num>
  <w:num w:numId="18">
    <w:abstractNumId w:val="3"/>
  </w:num>
  <w:num w:numId="19">
    <w:abstractNumId w:val="8"/>
  </w:num>
  <w:num w:numId="20">
    <w:abstractNumId w:val="19"/>
  </w:num>
  <w:num w:numId="21">
    <w:abstractNumId w:val="0"/>
  </w:num>
  <w:num w:numId="22">
    <w:abstractNumId w:val="1"/>
  </w:num>
  <w:num w:numId="23">
    <w:abstractNumId w:val="18"/>
  </w:num>
  <w:num w:numId="24">
    <w:abstractNumId w:val="15"/>
  </w:num>
  <w:num w:numId="2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4034"/>
    <o:shapelayout v:ext="edit">
      <o:idmap v:ext="edit" data="18"/>
    </o:shapelayout>
  </w:hdrShapeDefaults>
  <w:footnotePr>
    <w:footnote w:id="0"/>
    <w:footnote w:id="1"/>
  </w:footnotePr>
  <w:endnotePr>
    <w:endnote w:id="0"/>
    <w:endnote w:id="1"/>
  </w:endnotePr>
  <w:compat/>
  <w:rsids>
    <w:rsidRoot w:val="00DF26DE"/>
    <w:rsid w:val="00004211"/>
    <w:rsid w:val="00010A7C"/>
    <w:rsid w:val="000202F9"/>
    <w:rsid w:val="00022C45"/>
    <w:rsid w:val="00031047"/>
    <w:rsid w:val="00037621"/>
    <w:rsid w:val="00045451"/>
    <w:rsid w:val="00066B4D"/>
    <w:rsid w:val="00073851"/>
    <w:rsid w:val="00081160"/>
    <w:rsid w:val="00094FE0"/>
    <w:rsid w:val="000B25A5"/>
    <w:rsid w:val="000B57DA"/>
    <w:rsid w:val="000C6E26"/>
    <w:rsid w:val="000D66E7"/>
    <w:rsid w:val="000E122F"/>
    <w:rsid w:val="000E4A3A"/>
    <w:rsid w:val="000E4FCB"/>
    <w:rsid w:val="000E5C86"/>
    <w:rsid w:val="000E7512"/>
    <w:rsid w:val="000E7FBC"/>
    <w:rsid w:val="00105D53"/>
    <w:rsid w:val="00125236"/>
    <w:rsid w:val="00132654"/>
    <w:rsid w:val="001328C6"/>
    <w:rsid w:val="001346AF"/>
    <w:rsid w:val="00164CF2"/>
    <w:rsid w:val="00171E1C"/>
    <w:rsid w:val="00177430"/>
    <w:rsid w:val="00185B0A"/>
    <w:rsid w:val="001919F9"/>
    <w:rsid w:val="001A33BF"/>
    <w:rsid w:val="001B7750"/>
    <w:rsid w:val="001C38F9"/>
    <w:rsid w:val="001C72CC"/>
    <w:rsid w:val="001D31AE"/>
    <w:rsid w:val="001F0F68"/>
    <w:rsid w:val="001F1217"/>
    <w:rsid w:val="001F2AF4"/>
    <w:rsid w:val="00202F56"/>
    <w:rsid w:val="00203D89"/>
    <w:rsid w:val="002175F3"/>
    <w:rsid w:val="00242689"/>
    <w:rsid w:val="00246BAF"/>
    <w:rsid w:val="00252CA1"/>
    <w:rsid w:val="002827EC"/>
    <w:rsid w:val="00296C5D"/>
    <w:rsid w:val="002B794F"/>
    <w:rsid w:val="002C0C45"/>
    <w:rsid w:val="002C0C7D"/>
    <w:rsid w:val="002C460E"/>
    <w:rsid w:val="002F0638"/>
    <w:rsid w:val="002F6F88"/>
    <w:rsid w:val="00303E45"/>
    <w:rsid w:val="0031461A"/>
    <w:rsid w:val="003310DE"/>
    <w:rsid w:val="003355AB"/>
    <w:rsid w:val="00346F69"/>
    <w:rsid w:val="0038231C"/>
    <w:rsid w:val="00391FD3"/>
    <w:rsid w:val="003A289C"/>
    <w:rsid w:val="003B1DDD"/>
    <w:rsid w:val="003B571B"/>
    <w:rsid w:val="003C17AD"/>
    <w:rsid w:val="003D380F"/>
    <w:rsid w:val="003E09F1"/>
    <w:rsid w:val="004018DB"/>
    <w:rsid w:val="00433853"/>
    <w:rsid w:val="004348C4"/>
    <w:rsid w:val="00447E75"/>
    <w:rsid w:val="00483433"/>
    <w:rsid w:val="0049132D"/>
    <w:rsid w:val="004954DA"/>
    <w:rsid w:val="0049720D"/>
    <w:rsid w:val="004A0B4A"/>
    <w:rsid w:val="004A12A5"/>
    <w:rsid w:val="004A2E4C"/>
    <w:rsid w:val="004B3427"/>
    <w:rsid w:val="004C3AC9"/>
    <w:rsid w:val="004C61FF"/>
    <w:rsid w:val="004D1528"/>
    <w:rsid w:val="004D6024"/>
    <w:rsid w:val="004E5307"/>
    <w:rsid w:val="004F252A"/>
    <w:rsid w:val="004F74AD"/>
    <w:rsid w:val="00503760"/>
    <w:rsid w:val="00507061"/>
    <w:rsid w:val="005124B8"/>
    <w:rsid w:val="0053062E"/>
    <w:rsid w:val="00534409"/>
    <w:rsid w:val="005464A4"/>
    <w:rsid w:val="00555E4D"/>
    <w:rsid w:val="00564D19"/>
    <w:rsid w:val="00565D19"/>
    <w:rsid w:val="00572F7C"/>
    <w:rsid w:val="005854CB"/>
    <w:rsid w:val="005866B8"/>
    <w:rsid w:val="005939DE"/>
    <w:rsid w:val="005955C3"/>
    <w:rsid w:val="005A390E"/>
    <w:rsid w:val="005B14F5"/>
    <w:rsid w:val="005B67CE"/>
    <w:rsid w:val="005F6A8E"/>
    <w:rsid w:val="006014F1"/>
    <w:rsid w:val="00602684"/>
    <w:rsid w:val="00611251"/>
    <w:rsid w:val="00636727"/>
    <w:rsid w:val="006436E4"/>
    <w:rsid w:val="00654178"/>
    <w:rsid w:val="006572F5"/>
    <w:rsid w:val="00666091"/>
    <w:rsid w:val="0067697E"/>
    <w:rsid w:val="0068225A"/>
    <w:rsid w:val="006A54E6"/>
    <w:rsid w:val="006B21E0"/>
    <w:rsid w:val="006B66AB"/>
    <w:rsid w:val="006C6D00"/>
    <w:rsid w:val="006F4321"/>
    <w:rsid w:val="00707A1B"/>
    <w:rsid w:val="00722526"/>
    <w:rsid w:val="00736646"/>
    <w:rsid w:val="007405A3"/>
    <w:rsid w:val="00780CB0"/>
    <w:rsid w:val="00780E91"/>
    <w:rsid w:val="007A413E"/>
    <w:rsid w:val="007D2088"/>
    <w:rsid w:val="007F5C00"/>
    <w:rsid w:val="0080024D"/>
    <w:rsid w:val="00807475"/>
    <w:rsid w:val="008165D1"/>
    <w:rsid w:val="00816AA4"/>
    <w:rsid w:val="008209E4"/>
    <w:rsid w:val="00836713"/>
    <w:rsid w:val="0083753A"/>
    <w:rsid w:val="0085117B"/>
    <w:rsid w:val="00853AF6"/>
    <w:rsid w:val="00864C17"/>
    <w:rsid w:val="008714AC"/>
    <w:rsid w:val="00884B9D"/>
    <w:rsid w:val="00895F4E"/>
    <w:rsid w:val="00897790"/>
    <w:rsid w:val="008979ED"/>
    <w:rsid w:val="008C6C97"/>
    <w:rsid w:val="008D0BA4"/>
    <w:rsid w:val="008E223B"/>
    <w:rsid w:val="008F1022"/>
    <w:rsid w:val="00915AEA"/>
    <w:rsid w:val="0091667E"/>
    <w:rsid w:val="009337A4"/>
    <w:rsid w:val="0094452C"/>
    <w:rsid w:val="00944C20"/>
    <w:rsid w:val="009512B3"/>
    <w:rsid w:val="009554A3"/>
    <w:rsid w:val="00971451"/>
    <w:rsid w:val="00975525"/>
    <w:rsid w:val="009954D7"/>
    <w:rsid w:val="00995E8C"/>
    <w:rsid w:val="009A6B4B"/>
    <w:rsid w:val="009B43E0"/>
    <w:rsid w:val="009C2664"/>
    <w:rsid w:val="009D1C09"/>
    <w:rsid w:val="009D4446"/>
    <w:rsid w:val="00A0007E"/>
    <w:rsid w:val="00A044FC"/>
    <w:rsid w:val="00A0456C"/>
    <w:rsid w:val="00A04987"/>
    <w:rsid w:val="00A11156"/>
    <w:rsid w:val="00A14DBF"/>
    <w:rsid w:val="00A302AC"/>
    <w:rsid w:val="00A30CAF"/>
    <w:rsid w:val="00A377D3"/>
    <w:rsid w:val="00A56487"/>
    <w:rsid w:val="00A568E0"/>
    <w:rsid w:val="00A72027"/>
    <w:rsid w:val="00A74077"/>
    <w:rsid w:val="00A77FB1"/>
    <w:rsid w:val="00A8337D"/>
    <w:rsid w:val="00A85995"/>
    <w:rsid w:val="00A9285E"/>
    <w:rsid w:val="00A95132"/>
    <w:rsid w:val="00AA0453"/>
    <w:rsid w:val="00AA375F"/>
    <w:rsid w:val="00AA733F"/>
    <w:rsid w:val="00AB37A7"/>
    <w:rsid w:val="00AB5CC2"/>
    <w:rsid w:val="00AB7305"/>
    <w:rsid w:val="00AB7F78"/>
    <w:rsid w:val="00AC1A95"/>
    <w:rsid w:val="00AC53FD"/>
    <w:rsid w:val="00AD664D"/>
    <w:rsid w:val="00AD7F60"/>
    <w:rsid w:val="00AE327B"/>
    <w:rsid w:val="00AE6BE7"/>
    <w:rsid w:val="00B00093"/>
    <w:rsid w:val="00B029B5"/>
    <w:rsid w:val="00B10EAD"/>
    <w:rsid w:val="00B11D3B"/>
    <w:rsid w:val="00B16B4F"/>
    <w:rsid w:val="00B23368"/>
    <w:rsid w:val="00B257C5"/>
    <w:rsid w:val="00B32AE6"/>
    <w:rsid w:val="00B47E2D"/>
    <w:rsid w:val="00B65E0B"/>
    <w:rsid w:val="00B714D6"/>
    <w:rsid w:val="00B9294D"/>
    <w:rsid w:val="00BA299C"/>
    <w:rsid w:val="00BC4AC4"/>
    <w:rsid w:val="00BD23D3"/>
    <w:rsid w:val="00BE1DD5"/>
    <w:rsid w:val="00C04ECB"/>
    <w:rsid w:val="00C12425"/>
    <w:rsid w:val="00C2005E"/>
    <w:rsid w:val="00C20BF5"/>
    <w:rsid w:val="00C21C8E"/>
    <w:rsid w:val="00C22A21"/>
    <w:rsid w:val="00C3121D"/>
    <w:rsid w:val="00C4366B"/>
    <w:rsid w:val="00C45981"/>
    <w:rsid w:val="00CA447F"/>
    <w:rsid w:val="00CA6ADD"/>
    <w:rsid w:val="00CD685B"/>
    <w:rsid w:val="00CE6614"/>
    <w:rsid w:val="00CF3EF6"/>
    <w:rsid w:val="00D14710"/>
    <w:rsid w:val="00D16645"/>
    <w:rsid w:val="00D239D7"/>
    <w:rsid w:val="00D2542B"/>
    <w:rsid w:val="00D322F0"/>
    <w:rsid w:val="00D349AD"/>
    <w:rsid w:val="00D518DA"/>
    <w:rsid w:val="00D84312"/>
    <w:rsid w:val="00D85A77"/>
    <w:rsid w:val="00DA69D7"/>
    <w:rsid w:val="00DB7A08"/>
    <w:rsid w:val="00DC2C2D"/>
    <w:rsid w:val="00DD3482"/>
    <w:rsid w:val="00DE5B7B"/>
    <w:rsid w:val="00DF26DE"/>
    <w:rsid w:val="00DF3560"/>
    <w:rsid w:val="00E02997"/>
    <w:rsid w:val="00E11565"/>
    <w:rsid w:val="00E211B9"/>
    <w:rsid w:val="00E324A4"/>
    <w:rsid w:val="00E34A76"/>
    <w:rsid w:val="00E44A9F"/>
    <w:rsid w:val="00EA6FD1"/>
    <w:rsid w:val="00EB0309"/>
    <w:rsid w:val="00EC0236"/>
    <w:rsid w:val="00EC1132"/>
    <w:rsid w:val="00EC289B"/>
    <w:rsid w:val="00EC29F1"/>
    <w:rsid w:val="00EC6926"/>
    <w:rsid w:val="00EC70E4"/>
    <w:rsid w:val="00ED48D3"/>
    <w:rsid w:val="00ED723E"/>
    <w:rsid w:val="00EE5EB6"/>
    <w:rsid w:val="00F05B7F"/>
    <w:rsid w:val="00F120BD"/>
    <w:rsid w:val="00F13DFA"/>
    <w:rsid w:val="00F22311"/>
    <w:rsid w:val="00F318A8"/>
    <w:rsid w:val="00F6325B"/>
    <w:rsid w:val="00F9097C"/>
    <w:rsid w:val="00FB2CDC"/>
    <w:rsid w:val="00FC6BB1"/>
    <w:rsid w:val="00FD3AC0"/>
    <w:rsid w:val="00FE4DC5"/>
    <w:rsid w:val="00FE59C9"/>
    <w:rsid w:val="00FE6BEC"/>
    <w:rsid w:val="00FE78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4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3AC0"/>
    <w:pPr>
      <w:bidi/>
    </w:pPr>
  </w:style>
  <w:style w:type="paragraph" w:styleId="1">
    <w:name w:val="heading 1"/>
    <w:basedOn w:val="a"/>
    <w:next w:val="a"/>
    <w:link w:val="1Char"/>
    <w:uiPriority w:val="9"/>
    <w:qFormat/>
    <w:rsid w:val="00507061"/>
    <w:pPr>
      <w:keepNext/>
      <w:keepLines/>
      <w:spacing w:before="480" w:after="0"/>
      <w:outlineLvl w:val="0"/>
    </w:pPr>
    <w:rPr>
      <w:rFonts w:ascii="Cambria" w:eastAsia="Times New Roman" w:hAnsi="Cambria" w:cs="Times New Roman"/>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lue1">
    <w:name w:val="blue1"/>
    <w:basedOn w:val="a0"/>
    <w:rsid w:val="00DF26DE"/>
    <w:rPr>
      <w:rFonts w:cs="Simplified Arabic" w:hint="cs"/>
      <w:b/>
      <w:bCs/>
      <w:strike w:val="0"/>
      <w:dstrike w:val="0"/>
      <w:color w:val="0000FF"/>
      <w:sz w:val="26"/>
      <w:szCs w:val="26"/>
      <w:u w:val="none"/>
      <w:effect w:val="none"/>
    </w:rPr>
  </w:style>
  <w:style w:type="character" w:customStyle="1" w:styleId="text1">
    <w:name w:val="text1"/>
    <w:basedOn w:val="a0"/>
    <w:rsid w:val="00DF26DE"/>
    <w:rPr>
      <w:rFonts w:ascii="Tahoma" w:hAnsi="Tahoma" w:cs="Tahoma" w:hint="default"/>
      <w:b w:val="0"/>
      <w:bCs w:val="0"/>
      <w:strike w:val="0"/>
      <w:dstrike w:val="0"/>
      <w:color w:val="000033"/>
      <w:sz w:val="20"/>
      <w:szCs w:val="20"/>
      <w:u w:val="none"/>
      <w:effect w:val="none"/>
    </w:rPr>
  </w:style>
  <w:style w:type="character" w:customStyle="1" w:styleId="pink1">
    <w:name w:val="pink1"/>
    <w:basedOn w:val="a0"/>
    <w:rsid w:val="00DF26DE"/>
    <w:rPr>
      <w:rFonts w:cs="Simplified Arabic" w:hint="cs"/>
      <w:b/>
      <w:bCs/>
      <w:strike w:val="0"/>
      <w:dstrike w:val="0"/>
      <w:color w:val="FF0099"/>
      <w:sz w:val="26"/>
      <w:szCs w:val="26"/>
      <w:u w:val="none"/>
      <w:effect w:val="none"/>
    </w:rPr>
  </w:style>
  <w:style w:type="paragraph" w:customStyle="1" w:styleId="title">
    <w:name w:val="title"/>
    <w:basedOn w:val="a"/>
    <w:rsid w:val="00C3121D"/>
    <w:pPr>
      <w:bidi w:val="0"/>
      <w:spacing w:before="100" w:beforeAutospacing="1" w:after="100" w:afterAutospacing="1" w:line="240" w:lineRule="auto"/>
      <w:jc w:val="center"/>
    </w:pPr>
    <w:rPr>
      <w:rFonts w:ascii="Tahoma" w:eastAsia="Times New Roman" w:hAnsi="Tahoma" w:cs="Tahoma"/>
      <w:b/>
      <w:bCs/>
      <w:color w:val="FF0000"/>
      <w:sz w:val="27"/>
      <w:szCs w:val="27"/>
    </w:rPr>
  </w:style>
  <w:style w:type="paragraph" w:styleId="a3">
    <w:name w:val="Normal (Web)"/>
    <w:basedOn w:val="a"/>
    <w:uiPriority w:val="99"/>
    <w:semiHidden/>
    <w:unhideWhenUsed/>
    <w:rsid w:val="00C3121D"/>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hirdtitle">
    <w:name w:val="third_title"/>
    <w:basedOn w:val="a"/>
    <w:rsid w:val="00884B9D"/>
    <w:pPr>
      <w:bidi w:val="0"/>
      <w:spacing w:before="100" w:beforeAutospacing="1" w:after="100" w:afterAutospacing="1" w:line="240" w:lineRule="auto"/>
    </w:pPr>
    <w:rPr>
      <w:rFonts w:ascii="Times New Roman" w:eastAsia="Times New Roman" w:hAnsi="Times New Roman" w:cs="Simplified Arabic"/>
      <w:b/>
      <w:bCs/>
      <w:color w:val="000033"/>
      <w:sz w:val="24"/>
      <w:szCs w:val="24"/>
    </w:rPr>
  </w:style>
  <w:style w:type="paragraph" w:styleId="a4">
    <w:name w:val="List Paragraph"/>
    <w:basedOn w:val="a"/>
    <w:uiPriority w:val="34"/>
    <w:qFormat/>
    <w:rsid w:val="00094FE0"/>
    <w:pPr>
      <w:ind w:left="720"/>
      <w:contextualSpacing/>
    </w:pPr>
  </w:style>
  <w:style w:type="table" w:styleId="a5">
    <w:name w:val="Table Grid"/>
    <w:basedOn w:val="a1"/>
    <w:uiPriority w:val="59"/>
    <w:rsid w:val="004018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00">
    <w:name w:val="a0"/>
    <w:basedOn w:val="a"/>
    <w:rsid w:val="00F6325B"/>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6">
    <w:name w:val="Balloon Text"/>
    <w:basedOn w:val="a"/>
    <w:link w:val="Char"/>
    <w:uiPriority w:val="99"/>
    <w:semiHidden/>
    <w:unhideWhenUsed/>
    <w:rsid w:val="00AB7F78"/>
    <w:pPr>
      <w:spacing w:after="0" w:line="240" w:lineRule="auto"/>
    </w:pPr>
    <w:rPr>
      <w:rFonts w:ascii="Tahoma" w:hAnsi="Tahoma" w:cs="Tahoma"/>
      <w:sz w:val="16"/>
      <w:szCs w:val="16"/>
    </w:rPr>
  </w:style>
  <w:style w:type="character" w:customStyle="1" w:styleId="Char">
    <w:name w:val="نص في بالون Char"/>
    <w:basedOn w:val="a0"/>
    <w:link w:val="a6"/>
    <w:uiPriority w:val="99"/>
    <w:semiHidden/>
    <w:rsid w:val="00AB7F78"/>
    <w:rPr>
      <w:rFonts w:ascii="Tahoma" w:hAnsi="Tahoma" w:cs="Tahoma"/>
      <w:sz w:val="16"/>
      <w:szCs w:val="16"/>
    </w:rPr>
  </w:style>
  <w:style w:type="character" w:customStyle="1" w:styleId="1Char">
    <w:name w:val="عنوان 1 Char"/>
    <w:basedOn w:val="a0"/>
    <w:link w:val="1"/>
    <w:uiPriority w:val="9"/>
    <w:rsid w:val="00507061"/>
    <w:rPr>
      <w:rFonts w:ascii="Cambria" w:eastAsia="Times New Roman" w:hAnsi="Cambria" w:cs="Times New Roman"/>
      <w:b/>
      <w:bCs/>
      <w:color w:val="365F91"/>
      <w:sz w:val="28"/>
      <w:szCs w:val="28"/>
    </w:rPr>
  </w:style>
  <w:style w:type="paragraph" w:styleId="a7">
    <w:name w:val="caption"/>
    <w:basedOn w:val="a"/>
    <w:next w:val="a"/>
    <w:uiPriority w:val="35"/>
    <w:qFormat/>
    <w:rsid w:val="00507061"/>
    <w:rPr>
      <w:rFonts w:ascii="Calibri" w:eastAsia="Calibri" w:hAnsi="Calibri" w:cs="Arial"/>
      <w:b/>
      <w:bCs/>
      <w:sz w:val="20"/>
      <w:szCs w:val="20"/>
    </w:rPr>
  </w:style>
  <w:style w:type="paragraph" w:styleId="a8">
    <w:name w:val="footer"/>
    <w:basedOn w:val="a"/>
    <w:link w:val="Char0"/>
    <w:uiPriority w:val="99"/>
    <w:rsid w:val="00507061"/>
    <w:pPr>
      <w:tabs>
        <w:tab w:val="center" w:pos="4153"/>
        <w:tab w:val="right" w:pos="8306"/>
      </w:tabs>
    </w:pPr>
    <w:rPr>
      <w:rFonts w:ascii="Calibri" w:eastAsia="Calibri" w:hAnsi="Calibri" w:cs="Arial"/>
    </w:rPr>
  </w:style>
  <w:style w:type="character" w:customStyle="1" w:styleId="Char0">
    <w:name w:val="تذييل صفحة Char"/>
    <w:basedOn w:val="a0"/>
    <w:link w:val="a8"/>
    <w:uiPriority w:val="99"/>
    <w:rsid w:val="00507061"/>
    <w:rPr>
      <w:rFonts w:ascii="Calibri" w:eastAsia="Calibri" w:hAnsi="Calibri" w:cs="Arial"/>
    </w:rPr>
  </w:style>
  <w:style w:type="character" w:styleId="a9">
    <w:name w:val="page number"/>
    <w:basedOn w:val="a0"/>
    <w:rsid w:val="00507061"/>
  </w:style>
  <w:style w:type="paragraph" w:styleId="aa">
    <w:name w:val="header"/>
    <w:basedOn w:val="a"/>
    <w:link w:val="Char1"/>
    <w:uiPriority w:val="99"/>
    <w:semiHidden/>
    <w:unhideWhenUsed/>
    <w:rsid w:val="00507061"/>
    <w:pPr>
      <w:tabs>
        <w:tab w:val="center" w:pos="4153"/>
        <w:tab w:val="right" w:pos="8306"/>
      </w:tabs>
    </w:pPr>
    <w:rPr>
      <w:rFonts w:ascii="Calibri" w:eastAsia="Calibri" w:hAnsi="Calibri" w:cs="Arial"/>
    </w:rPr>
  </w:style>
  <w:style w:type="character" w:customStyle="1" w:styleId="Char1">
    <w:name w:val="رأس صفحة Char"/>
    <w:basedOn w:val="a0"/>
    <w:link w:val="aa"/>
    <w:uiPriority w:val="99"/>
    <w:semiHidden/>
    <w:rsid w:val="00507061"/>
    <w:rPr>
      <w:rFonts w:ascii="Calibri" w:eastAsia="Calibri" w:hAnsi="Calibri" w:cs="Arial"/>
    </w:rPr>
  </w:style>
  <w:style w:type="character" w:styleId="Hyperlink">
    <w:name w:val="Hyperlink"/>
    <w:basedOn w:val="a0"/>
    <w:uiPriority w:val="99"/>
    <w:unhideWhenUsed/>
    <w:rsid w:val="00507061"/>
    <w:rPr>
      <w:color w:val="0000FF"/>
      <w:u w:val="single"/>
    </w:rPr>
  </w:style>
  <w:style w:type="character" w:customStyle="1" w:styleId="citation-publication-date">
    <w:name w:val="citation-publication-date"/>
    <w:basedOn w:val="a0"/>
    <w:rsid w:val="00507061"/>
  </w:style>
  <w:style w:type="character" w:customStyle="1" w:styleId="ti">
    <w:name w:val="ti"/>
    <w:basedOn w:val="a0"/>
    <w:rsid w:val="00507061"/>
  </w:style>
  <w:style w:type="paragraph" w:customStyle="1" w:styleId="affiliation">
    <w:name w:val="affiliation"/>
    <w:basedOn w:val="a"/>
    <w:rsid w:val="00447E75"/>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iliation1">
    <w:name w:val="affiliation1"/>
    <w:basedOn w:val="a0"/>
    <w:rsid w:val="004C3AC9"/>
    <w:rPr>
      <w:rFonts w:ascii="Arial" w:hAnsi="Arial" w:cs="Arial" w:hint="default"/>
      <w:sz w:val="20"/>
      <w:szCs w:val="20"/>
    </w:rPr>
  </w:style>
</w:styles>
</file>

<file path=word/webSettings.xml><?xml version="1.0" encoding="utf-8"?>
<w:webSettings xmlns:r="http://schemas.openxmlformats.org/officeDocument/2006/relationships" xmlns:w="http://schemas.openxmlformats.org/wordprocessingml/2006/main">
  <w:divs>
    <w:div w:id="20132870">
      <w:bodyDiv w:val="1"/>
      <w:marLeft w:val="0"/>
      <w:marRight w:val="0"/>
      <w:marTop w:val="0"/>
      <w:marBottom w:val="0"/>
      <w:divBdr>
        <w:top w:val="none" w:sz="0" w:space="0" w:color="auto"/>
        <w:left w:val="none" w:sz="0" w:space="0" w:color="auto"/>
        <w:bottom w:val="none" w:sz="0" w:space="0" w:color="auto"/>
        <w:right w:val="none" w:sz="0" w:space="0" w:color="auto"/>
      </w:divBdr>
      <w:divsChild>
        <w:div w:id="294991712">
          <w:marLeft w:val="0"/>
          <w:marRight w:val="0"/>
          <w:marTop w:val="0"/>
          <w:marBottom w:val="0"/>
          <w:divBdr>
            <w:top w:val="none" w:sz="0" w:space="0" w:color="auto"/>
            <w:left w:val="none" w:sz="0" w:space="0" w:color="auto"/>
            <w:bottom w:val="none" w:sz="0" w:space="0" w:color="auto"/>
            <w:right w:val="none" w:sz="0" w:space="0" w:color="auto"/>
          </w:divBdr>
          <w:divsChild>
            <w:div w:id="1307971719">
              <w:marLeft w:val="0"/>
              <w:marRight w:val="0"/>
              <w:marTop w:val="0"/>
              <w:marBottom w:val="0"/>
              <w:divBdr>
                <w:top w:val="none" w:sz="0" w:space="0" w:color="auto"/>
                <w:left w:val="none" w:sz="0" w:space="0" w:color="auto"/>
                <w:bottom w:val="none" w:sz="0" w:space="0" w:color="auto"/>
                <w:right w:val="none" w:sz="0" w:space="0" w:color="auto"/>
              </w:divBdr>
              <w:divsChild>
                <w:div w:id="1316186725">
                  <w:marLeft w:val="0"/>
                  <w:marRight w:val="0"/>
                  <w:marTop w:val="0"/>
                  <w:marBottom w:val="0"/>
                  <w:divBdr>
                    <w:top w:val="none" w:sz="0" w:space="0" w:color="auto"/>
                    <w:left w:val="none" w:sz="0" w:space="0" w:color="auto"/>
                    <w:bottom w:val="none" w:sz="0" w:space="0" w:color="auto"/>
                    <w:right w:val="none" w:sz="0" w:space="0" w:color="auto"/>
                  </w:divBdr>
                  <w:divsChild>
                    <w:div w:id="1761222313">
                      <w:marLeft w:val="0"/>
                      <w:marRight w:val="0"/>
                      <w:marTop w:val="0"/>
                      <w:marBottom w:val="0"/>
                      <w:divBdr>
                        <w:top w:val="none" w:sz="0" w:space="0" w:color="auto"/>
                        <w:left w:val="none" w:sz="0" w:space="0" w:color="auto"/>
                        <w:bottom w:val="none" w:sz="0" w:space="0" w:color="auto"/>
                        <w:right w:val="none" w:sz="0" w:space="0" w:color="auto"/>
                      </w:divBdr>
                      <w:divsChild>
                        <w:div w:id="116800175">
                          <w:marLeft w:val="0"/>
                          <w:marRight w:val="0"/>
                          <w:marTop w:val="0"/>
                          <w:marBottom w:val="0"/>
                          <w:divBdr>
                            <w:top w:val="none" w:sz="0" w:space="0" w:color="auto"/>
                            <w:left w:val="none" w:sz="0" w:space="0" w:color="auto"/>
                            <w:bottom w:val="none" w:sz="0" w:space="0" w:color="auto"/>
                            <w:right w:val="none" w:sz="0" w:space="0" w:color="auto"/>
                          </w:divBdr>
                          <w:divsChild>
                            <w:div w:id="462770068">
                              <w:marLeft w:val="0"/>
                              <w:marRight w:val="0"/>
                              <w:marTop w:val="0"/>
                              <w:marBottom w:val="0"/>
                              <w:divBdr>
                                <w:top w:val="none" w:sz="0" w:space="0" w:color="auto"/>
                                <w:left w:val="none" w:sz="0" w:space="0" w:color="auto"/>
                                <w:bottom w:val="none" w:sz="0" w:space="0" w:color="auto"/>
                                <w:right w:val="none" w:sz="0" w:space="0" w:color="auto"/>
                              </w:divBdr>
                              <w:divsChild>
                                <w:div w:id="983119893">
                                  <w:marLeft w:val="0"/>
                                  <w:marRight w:val="225"/>
                                  <w:marTop w:val="0"/>
                                  <w:marBottom w:val="0"/>
                                  <w:divBdr>
                                    <w:top w:val="none" w:sz="0" w:space="0" w:color="auto"/>
                                    <w:left w:val="none" w:sz="0" w:space="0" w:color="auto"/>
                                    <w:bottom w:val="none" w:sz="0" w:space="0" w:color="auto"/>
                                    <w:right w:val="none" w:sz="0" w:space="0" w:color="auto"/>
                                  </w:divBdr>
                                  <w:divsChild>
                                    <w:div w:id="246771678">
                                      <w:marLeft w:val="0"/>
                                      <w:marRight w:val="0"/>
                                      <w:marTop w:val="0"/>
                                      <w:marBottom w:val="0"/>
                                      <w:divBdr>
                                        <w:top w:val="none" w:sz="0" w:space="0" w:color="auto"/>
                                        <w:left w:val="none" w:sz="0" w:space="0" w:color="auto"/>
                                        <w:bottom w:val="none" w:sz="0" w:space="0" w:color="auto"/>
                                        <w:right w:val="none" w:sz="0" w:space="0" w:color="auto"/>
                                      </w:divBdr>
                                      <w:divsChild>
                                        <w:div w:id="352532150">
                                          <w:marLeft w:val="0"/>
                                          <w:marRight w:val="0"/>
                                          <w:marTop w:val="0"/>
                                          <w:marBottom w:val="0"/>
                                          <w:divBdr>
                                            <w:top w:val="none" w:sz="0" w:space="0" w:color="auto"/>
                                            <w:left w:val="none" w:sz="0" w:space="0" w:color="auto"/>
                                            <w:bottom w:val="none" w:sz="0" w:space="0" w:color="auto"/>
                                            <w:right w:val="none" w:sz="0" w:space="0" w:color="auto"/>
                                          </w:divBdr>
                                          <w:divsChild>
                                            <w:div w:id="83769629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4068970">
      <w:bodyDiv w:val="1"/>
      <w:marLeft w:val="0"/>
      <w:marRight w:val="0"/>
      <w:marTop w:val="0"/>
      <w:marBottom w:val="0"/>
      <w:divBdr>
        <w:top w:val="none" w:sz="0" w:space="0" w:color="auto"/>
        <w:left w:val="none" w:sz="0" w:space="0" w:color="auto"/>
        <w:bottom w:val="none" w:sz="0" w:space="0" w:color="auto"/>
        <w:right w:val="none" w:sz="0" w:space="0" w:color="auto"/>
      </w:divBdr>
      <w:divsChild>
        <w:div w:id="1575316555">
          <w:marLeft w:val="0"/>
          <w:marRight w:val="0"/>
          <w:marTop w:val="0"/>
          <w:marBottom w:val="0"/>
          <w:divBdr>
            <w:top w:val="none" w:sz="0" w:space="0" w:color="auto"/>
            <w:left w:val="none" w:sz="0" w:space="0" w:color="auto"/>
            <w:bottom w:val="none" w:sz="0" w:space="0" w:color="auto"/>
            <w:right w:val="none" w:sz="0" w:space="0" w:color="auto"/>
          </w:divBdr>
          <w:divsChild>
            <w:div w:id="294607227">
              <w:marLeft w:val="0"/>
              <w:marRight w:val="0"/>
              <w:marTop w:val="0"/>
              <w:marBottom w:val="0"/>
              <w:divBdr>
                <w:top w:val="none" w:sz="0" w:space="0" w:color="auto"/>
                <w:left w:val="none" w:sz="0" w:space="0" w:color="auto"/>
                <w:bottom w:val="none" w:sz="0" w:space="0" w:color="auto"/>
                <w:right w:val="none" w:sz="0" w:space="0" w:color="auto"/>
              </w:divBdr>
              <w:divsChild>
                <w:div w:id="291793084">
                  <w:marLeft w:val="0"/>
                  <w:marRight w:val="0"/>
                  <w:marTop w:val="0"/>
                  <w:marBottom w:val="0"/>
                  <w:divBdr>
                    <w:top w:val="none" w:sz="0" w:space="0" w:color="auto"/>
                    <w:left w:val="none" w:sz="0" w:space="0" w:color="auto"/>
                    <w:bottom w:val="none" w:sz="0" w:space="0" w:color="auto"/>
                    <w:right w:val="none" w:sz="0" w:space="0" w:color="auto"/>
                  </w:divBdr>
                  <w:divsChild>
                    <w:div w:id="16379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07211">
      <w:bodyDiv w:val="1"/>
      <w:marLeft w:val="0"/>
      <w:marRight w:val="0"/>
      <w:marTop w:val="0"/>
      <w:marBottom w:val="0"/>
      <w:divBdr>
        <w:top w:val="none" w:sz="0" w:space="0" w:color="auto"/>
        <w:left w:val="none" w:sz="0" w:space="0" w:color="auto"/>
        <w:bottom w:val="none" w:sz="0" w:space="0" w:color="auto"/>
        <w:right w:val="none" w:sz="0" w:space="0" w:color="auto"/>
      </w:divBdr>
      <w:divsChild>
        <w:div w:id="1750810010">
          <w:marLeft w:val="0"/>
          <w:marRight w:val="0"/>
          <w:marTop w:val="0"/>
          <w:marBottom w:val="0"/>
          <w:divBdr>
            <w:top w:val="none" w:sz="0" w:space="0" w:color="auto"/>
            <w:left w:val="none" w:sz="0" w:space="0" w:color="auto"/>
            <w:bottom w:val="none" w:sz="0" w:space="0" w:color="auto"/>
            <w:right w:val="none" w:sz="0" w:space="0" w:color="auto"/>
          </w:divBdr>
          <w:divsChild>
            <w:div w:id="953556453">
              <w:marLeft w:val="0"/>
              <w:marRight w:val="0"/>
              <w:marTop w:val="0"/>
              <w:marBottom w:val="0"/>
              <w:divBdr>
                <w:top w:val="none" w:sz="0" w:space="0" w:color="auto"/>
                <w:left w:val="none" w:sz="0" w:space="0" w:color="auto"/>
                <w:bottom w:val="none" w:sz="0" w:space="0" w:color="auto"/>
                <w:right w:val="none" w:sz="0" w:space="0" w:color="auto"/>
              </w:divBdr>
              <w:divsChild>
                <w:div w:id="428619201">
                  <w:marLeft w:val="0"/>
                  <w:marRight w:val="0"/>
                  <w:marTop w:val="0"/>
                  <w:marBottom w:val="0"/>
                  <w:divBdr>
                    <w:top w:val="none" w:sz="0" w:space="0" w:color="auto"/>
                    <w:left w:val="none" w:sz="0" w:space="0" w:color="auto"/>
                    <w:bottom w:val="none" w:sz="0" w:space="0" w:color="auto"/>
                    <w:right w:val="none" w:sz="0" w:space="0" w:color="auto"/>
                  </w:divBdr>
                  <w:divsChild>
                    <w:div w:id="2035614164">
                      <w:marLeft w:val="0"/>
                      <w:marRight w:val="0"/>
                      <w:marTop w:val="0"/>
                      <w:marBottom w:val="0"/>
                      <w:divBdr>
                        <w:top w:val="none" w:sz="0" w:space="0" w:color="auto"/>
                        <w:left w:val="none" w:sz="0" w:space="0" w:color="auto"/>
                        <w:bottom w:val="none" w:sz="0" w:space="0" w:color="auto"/>
                        <w:right w:val="none" w:sz="0" w:space="0" w:color="auto"/>
                      </w:divBdr>
                      <w:divsChild>
                        <w:div w:id="1120954565">
                          <w:marLeft w:val="0"/>
                          <w:marRight w:val="0"/>
                          <w:marTop w:val="0"/>
                          <w:marBottom w:val="0"/>
                          <w:divBdr>
                            <w:top w:val="none" w:sz="0" w:space="0" w:color="auto"/>
                            <w:left w:val="none" w:sz="0" w:space="0" w:color="auto"/>
                            <w:bottom w:val="none" w:sz="0" w:space="0" w:color="auto"/>
                            <w:right w:val="none" w:sz="0" w:space="0" w:color="auto"/>
                          </w:divBdr>
                          <w:divsChild>
                            <w:div w:id="28649770">
                              <w:marLeft w:val="0"/>
                              <w:marRight w:val="0"/>
                              <w:marTop w:val="0"/>
                              <w:marBottom w:val="0"/>
                              <w:divBdr>
                                <w:top w:val="none" w:sz="0" w:space="0" w:color="auto"/>
                                <w:left w:val="none" w:sz="0" w:space="0" w:color="auto"/>
                                <w:bottom w:val="none" w:sz="0" w:space="0" w:color="auto"/>
                                <w:right w:val="none" w:sz="0" w:space="0" w:color="auto"/>
                              </w:divBdr>
                              <w:divsChild>
                                <w:div w:id="1764841385">
                                  <w:marLeft w:val="0"/>
                                  <w:marRight w:val="225"/>
                                  <w:marTop w:val="0"/>
                                  <w:marBottom w:val="0"/>
                                  <w:divBdr>
                                    <w:top w:val="none" w:sz="0" w:space="0" w:color="auto"/>
                                    <w:left w:val="none" w:sz="0" w:space="0" w:color="auto"/>
                                    <w:bottom w:val="none" w:sz="0" w:space="0" w:color="auto"/>
                                    <w:right w:val="none" w:sz="0" w:space="0" w:color="auto"/>
                                  </w:divBdr>
                                  <w:divsChild>
                                    <w:div w:id="1118452713">
                                      <w:marLeft w:val="0"/>
                                      <w:marRight w:val="0"/>
                                      <w:marTop w:val="0"/>
                                      <w:marBottom w:val="0"/>
                                      <w:divBdr>
                                        <w:top w:val="none" w:sz="0" w:space="0" w:color="auto"/>
                                        <w:left w:val="none" w:sz="0" w:space="0" w:color="auto"/>
                                        <w:bottom w:val="none" w:sz="0" w:space="0" w:color="auto"/>
                                        <w:right w:val="none" w:sz="0" w:space="0" w:color="auto"/>
                                      </w:divBdr>
                                      <w:divsChild>
                                        <w:div w:id="99372940">
                                          <w:marLeft w:val="0"/>
                                          <w:marRight w:val="0"/>
                                          <w:marTop w:val="0"/>
                                          <w:marBottom w:val="0"/>
                                          <w:divBdr>
                                            <w:top w:val="none" w:sz="0" w:space="0" w:color="auto"/>
                                            <w:left w:val="none" w:sz="0" w:space="0" w:color="auto"/>
                                            <w:bottom w:val="none" w:sz="0" w:space="0" w:color="auto"/>
                                            <w:right w:val="none" w:sz="0" w:space="0" w:color="auto"/>
                                          </w:divBdr>
                                          <w:divsChild>
                                            <w:div w:id="20765815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759249">
      <w:bodyDiv w:val="1"/>
      <w:marLeft w:val="0"/>
      <w:marRight w:val="0"/>
      <w:marTop w:val="0"/>
      <w:marBottom w:val="0"/>
      <w:divBdr>
        <w:top w:val="none" w:sz="0" w:space="0" w:color="auto"/>
        <w:left w:val="none" w:sz="0" w:space="0" w:color="auto"/>
        <w:bottom w:val="none" w:sz="0" w:space="0" w:color="auto"/>
        <w:right w:val="none" w:sz="0" w:space="0" w:color="auto"/>
      </w:divBdr>
      <w:divsChild>
        <w:div w:id="1453212773">
          <w:marLeft w:val="0"/>
          <w:marRight w:val="0"/>
          <w:marTop w:val="0"/>
          <w:marBottom w:val="0"/>
          <w:divBdr>
            <w:top w:val="none" w:sz="0" w:space="0" w:color="auto"/>
            <w:left w:val="none" w:sz="0" w:space="0" w:color="auto"/>
            <w:bottom w:val="none" w:sz="0" w:space="0" w:color="auto"/>
            <w:right w:val="none" w:sz="0" w:space="0" w:color="auto"/>
          </w:divBdr>
          <w:divsChild>
            <w:div w:id="10038170">
              <w:marLeft w:val="0"/>
              <w:marRight w:val="0"/>
              <w:marTop w:val="0"/>
              <w:marBottom w:val="0"/>
              <w:divBdr>
                <w:top w:val="none" w:sz="0" w:space="0" w:color="auto"/>
                <w:left w:val="none" w:sz="0" w:space="0" w:color="auto"/>
                <w:bottom w:val="none" w:sz="0" w:space="0" w:color="auto"/>
                <w:right w:val="none" w:sz="0" w:space="0" w:color="auto"/>
              </w:divBdr>
              <w:divsChild>
                <w:div w:id="1483308981">
                  <w:marLeft w:val="0"/>
                  <w:marRight w:val="0"/>
                  <w:marTop w:val="0"/>
                  <w:marBottom w:val="0"/>
                  <w:divBdr>
                    <w:top w:val="none" w:sz="0" w:space="0" w:color="auto"/>
                    <w:left w:val="none" w:sz="0" w:space="0" w:color="auto"/>
                    <w:bottom w:val="none" w:sz="0" w:space="0" w:color="auto"/>
                    <w:right w:val="none" w:sz="0" w:space="0" w:color="auto"/>
                  </w:divBdr>
                  <w:divsChild>
                    <w:div w:id="17734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47" Type="http://schemas.openxmlformats.org/officeDocument/2006/relationships/chart" Target="charts/chart39.xml"/><Relationship Id="rId50" Type="http://schemas.openxmlformats.org/officeDocument/2006/relationships/hyperlink" Target="http://www.ncbi.nlm.nih.gov/sites/entrez?Db=pubmed&amp;Cmd=Search&amp;Term=%22Politi%20M%22%5BAuthor%5D&amp;itool=EntrezSystem2.PEntrez.Pubmed.Pubmed_ResultsPanel.Pubmed_DiscoveryPanel.Pubmed_RVAbstractPlus" TargetMode="External"/><Relationship Id="rId55" Type="http://schemas.openxmlformats.org/officeDocument/2006/relationships/hyperlink" Target="http://www.ncbi.nlm.nih.gov/sites/entrez?Db=pubmed&amp;Cmd=Search&amp;Term=%22Boto%20GR%22%5BAuthor%5D&amp;itool=EntrezSystem2.PEntrez.Pubmed.Pubmed_ResultsPanel.Pubmed_DiscoveryPanel.Pubmed_RVAbstractPlus" TargetMode="External"/><Relationship Id="rId63" Type="http://schemas.openxmlformats.org/officeDocument/2006/relationships/hyperlink" Target="http://www.ncbi.nlm.nih.gov/sites/entrez?Db=pubmed&amp;Cmd=Search&amp;Term=%22Grunwald%20IQ%22%5BAuthor%5D&amp;itool=EntrezSystem2.PEntrez.Pubmed.Pubmed_ResultsPanel.Pubmed_DiscoveryPanel.Pubmed_RVAbstractPlus" TargetMode="External"/><Relationship Id="rId68" Type="http://schemas.openxmlformats.org/officeDocument/2006/relationships/hyperlink" Target="https://www.researchgate.net/author/J+P+Harpey" TargetMode="External"/><Relationship Id="rId76" Type="http://schemas.openxmlformats.org/officeDocument/2006/relationships/hyperlink" Target="https://www.researchgate.net/journal/0929-693X_Archives_de_P&#233;diatrie" TargetMode="External"/><Relationship Id="rId7" Type="http://schemas.openxmlformats.org/officeDocument/2006/relationships/image" Target="media/image1.gif"/><Relationship Id="rId71" Type="http://schemas.openxmlformats.org/officeDocument/2006/relationships/hyperlink" Target="https://www.researchgate.net/author/B+Caille" TargetMode="External"/><Relationship Id="rId2" Type="http://schemas.openxmlformats.org/officeDocument/2006/relationships/styles" Target="styles.xml"/><Relationship Id="rId16" Type="http://schemas.openxmlformats.org/officeDocument/2006/relationships/chart" Target="charts/chart8.xml"/><Relationship Id="rId29" Type="http://schemas.openxmlformats.org/officeDocument/2006/relationships/chart" Target="charts/chart21.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45" Type="http://schemas.openxmlformats.org/officeDocument/2006/relationships/chart" Target="charts/chart37.xml"/><Relationship Id="rId53" Type="http://schemas.openxmlformats.org/officeDocument/2006/relationships/hyperlink" Target="http://www.ncbi.nlm.nih.gov/sites/entrez?Db=pubmed&amp;Cmd=Search&amp;Term=%22Roth%20C%22%5BAuthor%5D&amp;itool=EntrezSystem2.PEntrez.Pubmed.Pubmed_ResultsPanel.Pubmed_DiscoveryPanel.Pubmed_RVAbstractPlus" TargetMode="External"/><Relationship Id="rId58" Type="http://schemas.openxmlformats.org/officeDocument/2006/relationships/hyperlink" Target="http://www.ncbi.nlm.nih.gov/sites/entrez?Db=pubmed&amp;Cmd=Search&amp;Term=%22Gomez%20PA%22%5BAuthor%5D&amp;itool=EntrezSystem2.PEntrez.Pubmed.Pubmed_ResultsPanel.Pubmed_DiscoveryPanel.Pubmed_RVAbstractPlus" TargetMode="External"/><Relationship Id="rId66" Type="http://schemas.openxmlformats.org/officeDocument/2006/relationships/hyperlink" Target="mailto:mariapoliti@hotmail.com" TargetMode="External"/><Relationship Id="rId74" Type="http://schemas.openxmlformats.org/officeDocument/2006/relationships/hyperlink" Target="https://www.researchgate.net/author/F+Renault"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mailto:grboto@usa.net" TargetMode="Externa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chart" Target="charts/chart36.xml"/><Relationship Id="rId52" Type="http://schemas.openxmlformats.org/officeDocument/2006/relationships/hyperlink" Target="http://www.ncbi.nlm.nih.gov/sites/entrez?Db=pubmed&amp;Cmd=Search&amp;Term=%22Grunwald%20IQ%22%5BAuthor%5D&amp;itool=EntrezSystem2.PEntrez.Pubmed.Pubmed_ResultsPanel.Pubmed_DiscoveryPanel.Pubmed_RVAbstractPlus" TargetMode="External"/><Relationship Id="rId60" Type="http://schemas.openxmlformats.org/officeDocument/2006/relationships/hyperlink" Target="http://www.ncbi.nlm.nih.gov/sites/entrez?Db=pubmed&amp;Cmd=Search&amp;Term=%22Lagares%20A%22%5BAuthor%5D&amp;itool=EntrezSystem2.PEntrez.Pubmed.Pubmed_ResultsPanel.Pubmed_DiscoveryPanel.Pubmed_RVAbstractPlus" TargetMode="External"/><Relationship Id="rId65" Type="http://schemas.openxmlformats.org/officeDocument/2006/relationships/hyperlink" Target="http://www.ncbi.nlm.nih.gov/sites/entrez?Db=pubmed&amp;Cmd=Search&amp;Term=%22Reith%20W%22%5BAuthor%5D&amp;itool=EntrezSystem2.PEntrez.Pubmed.Pubmed_ResultsPanel.Pubmed_DiscoveryPanel.Pubmed_RVAbstractPlus" TargetMode="External"/><Relationship Id="rId73" Type="http://schemas.openxmlformats.org/officeDocument/2006/relationships/hyperlink" Target="https://www.researchgate.net/author/L+Maillard"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chart" Target="charts/chart35.xml"/><Relationship Id="rId48" Type="http://schemas.openxmlformats.org/officeDocument/2006/relationships/hyperlink" Target="http://www.parthpub.com/" TargetMode="External"/><Relationship Id="rId56" Type="http://schemas.openxmlformats.org/officeDocument/2006/relationships/hyperlink" Target="http://www.ncbi.nlm.nih.gov/sites/entrez?Db=pubmed&amp;Cmd=Search&amp;Term=%22Lobato%20RD%22%5BAuthor%5D&amp;itool=EntrezSystem2.PEntrez.Pubmed.Pubmed_ResultsPanel.Pubmed_DiscoveryPanel.Pubmed_RVAbstractPlus" TargetMode="External"/><Relationship Id="rId64" Type="http://schemas.openxmlformats.org/officeDocument/2006/relationships/hyperlink" Target="http://www.ncbi.nlm.nih.gov/sites/entrez?Db=pubmed&amp;Cmd=Search&amp;Term=%22Roth%20C%22%5BAuthor%5D&amp;itool=EntrezSystem2.PEntrez.Pubmed.Pubmed_ResultsPanel.Pubmed_DiscoveryPanel.Pubmed_RVAbstractPlus" TargetMode="External"/><Relationship Id="rId69" Type="http://schemas.openxmlformats.org/officeDocument/2006/relationships/hyperlink" Target="https://www.researchgate.net/author/J+P+Brandel" TargetMode="External"/><Relationship Id="rId77" Type="http://schemas.openxmlformats.org/officeDocument/2006/relationships/header" Target="header1.xml"/><Relationship Id="rId8" Type="http://schemas.openxmlformats.org/officeDocument/2006/relationships/image" Target="media/image2.emf"/><Relationship Id="rId51" Type="http://schemas.openxmlformats.org/officeDocument/2006/relationships/hyperlink" Target="http://www.ncbi.nlm.nih.gov/sites/entrez?Db=pubmed&amp;Cmd=Search&amp;Term=%22Papanagiotou%20P%22%5BAuthor%5D&amp;itool=EntrezSystem2.PEntrez.Pubmed.Pubmed_ResultsPanel.Pubmed_DiscoveryPanel.Pubmed_RVAbstractPlus" TargetMode="External"/><Relationship Id="rId72" Type="http://schemas.openxmlformats.org/officeDocument/2006/relationships/hyperlink" Target="https://www.researchgate.net/author/M+Prudent" TargetMode="External"/><Relationship Id="rId3" Type="http://schemas.openxmlformats.org/officeDocument/2006/relationships/settings" Target="setting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46" Type="http://schemas.openxmlformats.org/officeDocument/2006/relationships/chart" Target="charts/chart38.xml"/><Relationship Id="rId59" Type="http://schemas.openxmlformats.org/officeDocument/2006/relationships/hyperlink" Target="http://www.ncbi.nlm.nih.gov/sites/entrez?Db=pubmed&amp;Cmd=Search&amp;Term=%22de%20la%20Lama%20A%22%5BAuthor%5D&amp;itool=EntrezSystem2.PEntrez.Pubmed.Pubmed_ResultsPanel.Pubmed_DiscoveryPanel.Pubmed_RVAbstractPlus" TargetMode="External"/><Relationship Id="rId67" Type="http://schemas.openxmlformats.org/officeDocument/2006/relationships/hyperlink" Target="https://www.researchgate.net/author/G+Noseda" TargetMode="External"/><Relationship Id="rId20" Type="http://schemas.openxmlformats.org/officeDocument/2006/relationships/chart" Target="charts/chart12.xml"/><Relationship Id="rId41" Type="http://schemas.openxmlformats.org/officeDocument/2006/relationships/chart" Target="charts/chart33.xml"/><Relationship Id="rId54" Type="http://schemas.openxmlformats.org/officeDocument/2006/relationships/hyperlink" Target="http://www.ncbi.nlm.nih.gov/sites/entrez?Db=pubmed&amp;Cmd=Search&amp;Term=%22Reith%20W%22%5BAuthor%5D&amp;itool=EntrezSystem2.PEntrez.Pubmed.Pubmed_ResultsPanel.Pubmed_DiscoveryPanel.Pubmed_RVAbstractPlus" TargetMode="External"/><Relationship Id="rId62" Type="http://schemas.openxmlformats.org/officeDocument/2006/relationships/hyperlink" Target="http://www.ncbi.nlm.nih.gov/sites/entrez?Db=pubmed&amp;Cmd=Search&amp;Term=%22Papanagiotou%20P%22%5BAuthor%5D&amp;itool=EntrezSystem2.PEntrez.Pubmed.Pubmed_ResultsPanel.Pubmed_DiscoveryPanel.Pubmed_RVAbstractPlus" TargetMode="External"/><Relationship Id="rId70" Type="http://schemas.openxmlformats.org/officeDocument/2006/relationships/hyperlink" Target="https://www.researchgate.net/author/C+Roy" TargetMode="External"/><Relationship Id="rId75" Type="http://schemas.openxmlformats.org/officeDocument/2006/relationships/hyperlink" Target="https://www.researchgate.net/author/J+Levea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49" Type="http://schemas.openxmlformats.org/officeDocument/2006/relationships/hyperlink" Target="http://www.parthpub.com/tap/home.html" TargetMode="External"/><Relationship Id="rId57" Type="http://schemas.openxmlformats.org/officeDocument/2006/relationships/hyperlink" Target="http://www.ncbi.nlm.nih.gov/sites/entrez?Db=pubmed&amp;Cmd=Search&amp;Term=%22Rivas%20JJ%22%5BAuthor%5D&amp;itool=EntrezSystem2.PEntrez.Pubmed.Pubmed_ResultsPanel.Pubmed_DiscoveryPanel.Pubmed_RVAbstractPlu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Y"/>
  <c:style val="7"/>
  <c:chart>
    <c:autoTitleDeleted val="1"/>
    <c:view3D>
      <c:rotX val="30"/>
      <c:rotY val="360"/>
      <c:perspective val="30"/>
    </c:view3D>
    <c:plotArea>
      <c:layout/>
      <c:pie3DChart>
        <c:varyColors val="1"/>
        <c:ser>
          <c:idx val="0"/>
          <c:order val="0"/>
          <c:explosion val="25"/>
          <c:dLbls>
            <c:showCatName val="1"/>
            <c:showPercent val="1"/>
          </c:dLbls>
          <c:cat>
            <c:strRef>
              <c:f>ورقة1!$A$2:$A$3</c:f>
              <c:strCache>
                <c:ptCount val="2"/>
                <c:pt idx="0">
                  <c:v>ذكور</c:v>
                </c:pt>
                <c:pt idx="1">
                  <c:v>إناث</c:v>
                </c:pt>
              </c:strCache>
            </c:strRef>
          </c:cat>
          <c:val>
            <c:numRef>
              <c:f>ورقة1!$B$2:$B$3</c:f>
              <c:numCache>
                <c:formatCode>General</c:formatCode>
                <c:ptCount val="2"/>
                <c:pt idx="0">
                  <c:v>34</c:v>
                </c:pt>
                <c:pt idx="1">
                  <c:v>21</c:v>
                </c:pt>
              </c:numCache>
            </c:numRef>
          </c:val>
        </c:ser>
        <c:dLbls>
          <c:showCatName val="1"/>
          <c:showPercent val="1"/>
        </c:dLbls>
      </c:pie3DChart>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X val="30"/>
      <c:rotY val="360"/>
      <c:perspective val="30"/>
    </c:view3D>
    <c:plotArea>
      <c:layout/>
      <c:pie3DChart>
        <c:varyColors val="1"/>
        <c:ser>
          <c:idx val="0"/>
          <c:order val="0"/>
          <c:explosion val="25"/>
          <c:dLbls>
            <c:txPr>
              <a:bodyPr/>
              <a:lstStyle/>
              <a:p>
                <a:pPr>
                  <a:defRPr lang="ar-SA"/>
                </a:pPr>
                <a:endParaRPr lang="ar-SY"/>
              </a:p>
            </c:txPr>
            <c:showCatName val="1"/>
            <c:showPercent val="1"/>
          </c:dLbls>
          <c:cat>
            <c:strRef>
              <c:f>ورقة1!$A$25:$A$27</c:f>
              <c:strCache>
                <c:ptCount val="3"/>
                <c:pt idx="0">
                  <c:v>&lt; سنة</c:v>
                </c:pt>
                <c:pt idx="1">
                  <c:v>سنة -5 سنوات</c:v>
                </c:pt>
                <c:pt idx="2">
                  <c:v>&gt;5 سنوات</c:v>
                </c:pt>
              </c:strCache>
            </c:strRef>
          </c:cat>
          <c:val>
            <c:numRef>
              <c:f>ورقة1!$B$25:$B$27</c:f>
              <c:numCache>
                <c:formatCode>General</c:formatCode>
                <c:ptCount val="3"/>
                <c:pt idx="0">
                  <c:v>19</c:v>
                </c:pt>
                <c:pt idx="1">
                  <c:v>17</c:v>
                </c:pt>
                <c:pt idx="2">
                  <c:v>19</c:v>
                </c:pt>
              </c:numCache>
            </c:numRef>
          </c:val>
        </c:ser>
        <c:dLbls>
          <c:showCatName val="1"/>
          <c:showPercent val="1"/>
        </c:dLbls>
      </c:pie3DChart>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strRef>
              <c:f>ورقة1!$E$4</c:f>
              <c:strCache>
                <c:ptCount val="1"/>
                <c:pt idx="0">
                  <c:v>عدد المرضى</c:v>
                </c:pt>
              </c:strCache>
            </c:strRef>
          </c:tx>
          <c:cat>
            <c:strRef>
              <c:f>ورقة1!$D$5:$D$10</c:f>
              <c:strCache>
                <c:ptCount val="6"/>
                <c:pt idx="0">
                  <c:v>وجود تغيم وعي</c:v>
                </c:pt>
                <c:pt idx="1">
                  <c:v>عدم وجود تغيم وعي</c:v>
                </c:pt>
                <c:pt idx="2">
                  <c:v>وجود اختلاج</c:v>
                </c:pt>
                <c:pt idx="3">
                  <c:v>عدم وجود اختلاج</c:v>
                </c:pt>
                <c:pt idx="4">
                  <c:v>وجود اضطراب حركي صريح</c:v>
                </c:pt>
                <c:pt idx="5">
                  <c:v>عدم وجود اضطراب حركي صريح</c:v>
                </c:pt>
              </c:strCache>
            </c:strRef>
          </c:cat>
          <c:val>
            <c:numRef>
              <c:f>ورقة1!$E$5:$E$10</c:f>
              <c:numCache>
                <c:formatCode>General</c:formatCode>
                <c:ptCount val="6"/>
                <c:pt idx="0">
                  <c:v>46</c:v>
                </c:pt>
                <c:pt idx="1">
                  <c:v>9</c:v>
                </c:pt>
                <c:pt idx="2">
                  <c:v>32</c:v>
                </c:pt>
                <c:pt idx="3">
                  <c:v>23</c:v>
                </c:pt>
                <c:pt idx="4">
                  <c:v>39</c:v>
                </c:pt>
                <c:pt idx="5">
                  <c:v>16</c:v>
                </c:pt>
              </c:numCache>
            </c:numRef>
          </c:val>
        </c:ser>
        <c:shape val="cylinder"/>
        <c:axId val="80397440"/>
        <c:axId val="80398976"/>
        <c:axId val="0"/>
      </c:bar3DChart>
      <c:catAx>
        <c:axId val="80397440"/>
        <c:scaling>
          <c:orientation val="maxMin"/>
        </c:scaling>
        <c:axPos val="b"/>
        <c:tickLblPos val="nextTo"/>
        <c:crossAx val="80398976"/>
        <c:crosses val="autoZero"/>
        <c:auto val="1"/>
        <c:lblAlgn val="ctr"/>
        <c:lblOffset val="100"/>
      </c:catAx>
      <c:valAx>
        <c:axId val="80398976"/>
        <c:scaling>
          <c:orientation val="minMax"/>
        </c:scaling>
        <c:axPos val="r"/>
        <c:majorGridlines/>
        <c:numFmt formatCode="General" sourceLinked="1"/>
        <c:tickLblPos val="nextTo"/>
        <c:crossAx val="80397440"/>
        <c:crosses val="autoZero"/>
        <c:crossBetween val="between"/>
      </c:valAx>
    </c:plotArea>
    <c:legend>
      <c:legendPos val="l"/>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X val="30"/>
      <c:rotY val="360"/>
      <c:perspective val="30"/>
    </c:view3D>
    <c:plotArea>
      <c:layout/>
      <c:pie3DChart>
        <c:varyColors val="1"/>
        <c:ser>
          <c:idx val="0"/>
          <c:order val="0"/>
          <c:explosion val="25"/>
          <c:dLbls>
            <c:showCatName val="1"/>
            <c:showPercent val="1"/>
          </c:dLbls>
          <c:cat>
            <c:strRef>
              <c:f>ورقة1!$C$1:$C$7</c:f>
              <c:strCache>
                <c:ptCount val="7"/>
                <c:pt idx="0">
                  <c:v>صمل</c:v>
                </c:pt>
                <c:pt idx="1">
                  <c:v>نقص مقوية</c:v>
                </c:pt>
                <c:pt idx="2">
                  <c:v>خلل توتر</c:v>
                </c:pt>
                <c:pt idx="3">
                  <c:v>رمع</c:v>
                </c:pt>
                <c:pt idx="4">
                  <c:v>رجفان</c:v>
                </c:pt>
                <c:pt idx="5">
                  <c:v>عرات</c:v>
                </c:pt>
                <c:pt idx="6">
                  <c:v>رقص</c:v>
                </c:pt>
              </c:strCache>
            </c:strRef>
          </c:cat>
          <c:val>
            <c:numRef>
              <c:f>ورقة1!$D$1:$D$7</c:f>
              <c:numCache>
                <c:formatCode>General</c:formatCode>
                <c:ptCount val="7"/>
                <c:pt idx="0">
                  <c:v>13</c:v>
                </c:pt>
                <c:pt idx="1">
                  <c:v>10</c:v>
                </c:pt>
                <c:pt idx="2">
                  <c:v>8</c:v>
                </c:pt>
                <c:pt idx="3">
                  <c:v>8</c:v>
                </c:pt>
                <c:pt idx="4">
                  <c:v>5</c:v>
                </c:pt>
                <c:pt idx="5">
                  <c:v>2</c:v>
                </c:pt>
                <c:pt idx="6">
                  <c:v>2</c:v>
                </c:pt>
              </c:numCache>
            </c:numRef>
          </c:val>
        </c:ser>
        <c:dLbls>
          <c:showCatName val="1"/>
          <c:showPercent val="1"/>
        </c:dLbls>
      </c:pie3DChart>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manualLayout>
          <c:layoutTarget val="inner"/>
          <c:xMode val="edge"/>
          <c:yMode val="edge"/>
          <c:x val="0.24731889763779683"/>
          <c:y val="5.1400554097404488E-2"/>
          <c:w val="0.66713713910761152"/>
          <c:h val="0.57882655293088825"/>
        </c:manualLayout>
      </c:layout>
      <c:bar3DChart>
        <c:barDir val="col"/>
        <c:grouping val="clustered"/>
        <c:ser>
          <c:idx val="0"/>
          <c:order val="0"/>
          <c:cat>
            <c:strRef>
              <c:f>ورقة1!$O$14:$O$28</c:f>
              <c:strCache>
                <c:ptCount val="15"/>
                <c:pt idx="0">
                  <c:v>رض على الرأس</c:v>
                </c:pt>
                <c:pt idx="1">
                  <c:v>نقص أكسجة محتمل</c:v>
                </c:pt>
                <c:pt idx="4">
                  <c:v>حرق</c:v>
                </c:pt>
                <c:pt idx="6">
                  <c:v>تسمم</c:v>
                </c:pt>
                <c:pt idx="9">
                  <c:v>إنتاني محتمل</c:v>
                </c:pt>
                <c:pt idx="14">
                  <c:v>أعراض عصبية فقط</c:v>
                </c:pt>
              </c:strCache>
            </c:strRef>
          </c:cat>
          <c:val>
            <c:numRef>
              <c:f>ورقة1!$P$14:$P$28</c:f>
              <c:numCache>
                <c:formatCode>General</c:formatCode>
                <c:ptCount val="15"/>
                <c:pt idx="1">
                  <c:v>0</c:v>
                </c:pt>
                <c:pt idx="2">
                  <c:v>0</c:v>
                </c:pt>
                <c:pt idx="3">
                  <c:v>0</c:v>
                </c:pt>
                <c:pt idx="4">
                  <c:v>0</c:v>
                </c:pt>
                <c:pt idx="5">
                  <c:v>0</c:v>
                </c:pt>
                <c:pt idx="6">
                  <c:v>0</c:v>
                </c:pt>
                <c:pt idx="7">
                  <c:v>0</c:v>
                </c:pt>
                <c:pt idx="8">
                  <c:v>0</c:v>
                </c:pt>
                <c:pt idx="9">
                  <c:v>0</c:v>
                </c:pt>
                <c:pt idx="10">
                  <c:v>0</c:v>
                </c:pt>
                <c:pt idx="11">
                  <c:v>0</c:v>
                </c:pt>
                <c:pt idx="12">
                  <c:v>0</c:v>
                </c:pt>
                <c:pt idx="13">
                  <c:v>0</c:v>
                </c:pt>
              </c:numCache>
            </c:numRef>
          </c:val>
        </c:ser>
        <c:ser>
          <c:idx val="1"/>
          <c:order val="1"/>
          <c:tx>
            <c:v>عدد المرضى</c:v>
          </c:tx>
          <c:cat>
            <c:strRef>
              <c:f>ورقة1!$O$14:$O$28</c:f>
              <c:strCache>
                <c:ptCount val="15"/>
                <c:pt idx="0">
                  <c:v>رض على الرأس</c:v>
                </c:pt>
                <c:pt idx="1">
                  <c:v>نقص أكسجة محتمل</c:v>
                </c:pt>
                <c:pt idx="4">
                  <c:v>حرق</c:v>
                </c:pt>
                <c:pt idx="6">
                  <c:v>تسمم</c:v>
                </c:pt>
                <c:pt idx="9">
                  <c:v>إنتاني محتمل</c:v>
                </c:pt>
                <c:pt idx="14">
                  <c:v>أعراض عصبية فقط</c:v>
                </c:pt>
              </c:strCache>
            </c:strRef>
          </c:cat>
          <c:val>
            <c:numRef>
              <c:f>ورقة1!$Q$14:$Q$28</c:f>
              <c:numCache>
                <c:formatCode>General</c:formatCode>
                <c:ptCount val="15"/>
                <c:pt idx="0">
                  <c:v>13</c:v>
                </c:pt>
                <c:pt idx="1">
                  <c:v>5</c:v>
                </c:pt>
                <c:pt idx="4">
                  <c:v>4</c:v>
                </c:pt>
                <c:pt idx="6">
                  <c:v>5</c:v>
                </c:pt>
                <c:pt idx="9">
                  <c:v>23</c:v>
                </c:pt>
                <c:pt idx="14">
                  <c:v>6</c:v>
                </c:pt>
              </c:numCache>
            </c:numRef>
          </c:val>
        </c:ser>
        <c:ser>
          <c:idx val="2"/>
          <c:order val="2"/>
          <c:tx>
            <c:v>توزع المرضى ضمن المجموغة الرئيسية</c:v>
          </c:tx>
          <c:cat>
            <c:strRef>
              <c:f>ورقة1!$O$14:$O$28</c:f>
              <c:strCache>
                <c:ptCount val="15"/>
                <c:pt idx="0">
                  <c:v>رض على الرأس</c:v>
                </c:pt>
                <c:pt idx="1">
                  <c:v>نقص أكسجة محتمل</c:v>
                </c:pt>
                <c:pt idx="4">
                  <c:v>حرق</c:v>
                </c:pt>
                <c:pt idx="6">
                  <c:v>تسمم</c:v>
                </c:pt>
                <c:pt idx="9">
                  <c:v>إنتاني محتمل</c:v>
                </c:pt>
                <c:pt idx="14">
                  <c:v>أعراض عصبية فقط</c:v>
                </c:pt>
              </c:strCache>
            </c:strRef>
          </c:cat>
          <c:val>
            <c:numRef>
              <c:f>ورقة1!$R$14:$R$28</c:f>
              <c:numCache>
                <c:formatCode>General</c:formatCode>
                <c:ptCount val="15"/>
                <c:pt idx="1">
                  <c:v>3</c:v>
                </c:pt>
                <c:pt idx="2">
                  <c:v>1</c:v>
                </c:pt>
                <c:pt idx="3">
                  <c:v>1</c:v>
                </c:pt>
                <c:pt idx="4">
                  <c:v>2</c:v>
                </c:pt>
                <c:pt idx="5">
                  <c:v>2</c:v>
                </c:pt>
                <c:pt idx="6">
                  <c:v>2</c:v>
                </c:pt>
                <c:pt idx="7">
                  <c:v>2</c:v>
                </c:pt>
                <c:pt idx="8">
                  <c:v>1</c:v>
                </c:pt>
                <c:pt idx="9">
                  <c:v>5</c:v>
                </c:pt>
                <c:pt idx="10">
                  <c:v>6</c:v>
                </c:pt>
                <c:pt idx="11">
                  <c:v>10</c:v>
                </c:pt>
                <c:pt idx="12">
                  <c:v>1</c:v>
                </c:pt>
                <c:pt idx="13">
                  <c:v>1</c:v>
                </c:pt>
              </c:numCache>
            </c:numRef>
          </c:val>
        </c:ser>
        <c:shape val="box"/>
        <c:axId val="81667200"/>
        <c:axId val="81668736"/>
        <c:axId val="0"/>
      </c:bar3DChart>
      <c:catAx>
        <c:axId val="81667200"/>
        <c:scaling>
          <c:orientation val="maxMin"/>
        </c:scaling>
        <c:axPos val="b"/>
        <c:tickLblPos val="nextTo"/>
        <c:crossAx val="81668736"/>
        <c:crosses val="autoZero"/>
        <c:auto val="1"/>
        <c:lblAlgn val="ctr"/>
        <c:lblOffset val="100"/>
      </c:catAx>
      <c:valAx>
        <c:axId val="81668736"/>
        <c:scaling>
          <c:orientation val="minMax"/>
        </c:scaling>
        <c:axPos val="r"/>
        <c:majorGridlines/>
        <c:numFmt formatCode="General" sourceLinked="1"/>
        <c:tickLblPos val="nextTo"/>
        <c:crossAx val="81667200"/>
        <c:crosses val="autoZero"/>
        <c:crossBetween val="between"/>
      </c:valAx>
    </c:plotArea>
    <c:legend>
      <c:legendPos val="l"/>
      <c:legendEntry>
        <c:idx val="0"/>
        <c:delete val="1"/>
      </c:legendEntry>
      <c:layout>
        <c:manualLayout>
          <c:xMode val="edge"/>
          <c:yMode val="edge"/>
          <c:x val="8.3333333333333367E-3"/>
          <c:y val="0.14738043161271541"/>
          <c:w val="0.17788735783027246"/>
          <c:h val="0.75616506270049944"/>
        </c:manualLayout>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Y"/>
  <c:style val="5"/>
  <c:chart>
    <c:autoTitleDeleted val="1"/>
    <c:view3D>
      <c:rotX val="30"/>
      <c:perspective val="30"/>
    </c:view3D>
    <c:plotArea>
      <c:layout/>
      <c:pie3DChart>
        <c:varyColors val="1"/>
        <c:ser>
          <c:idx val="0"/>
          <c:order val="0"/>
          <c:explosion val="25"/>
          <c:dLbls>
            <c:txPr>
              <a:bodyPr/>
              <a:lstStyle/>
              <a:p>
                <a:pPr>
                  <a:defRPr lang="en-US"/>
                </a:pPr>
                <a:endParaRPr lang="ar-SY"/>
              </a:p>
            </c:txPr>
            <c:showCatName val="1"/>
            <c:showPercent val="1"/>
          </c:dLbls>
          <c:cat>
            <c:strRef>
              <c:f>ورقة1!$J$3:$J$4</c:f>
              <c:strCache>
                <c:ptCount val="2"/>
                <c:pt idx="0">
                  <c:v>إصابة معممة في الجملة العصبية المركزية</c:v>
                </c:pt>
                <c:pt idx="1">
                  <c:v>إصابة معزولة في النوى القاعدية</c:v>
                </c:pt>
              </c:strCache>
            </c:strRef>
          </c:cat>
          <c:val>
            <c:numRef>
              <c:f>ورقة1!$K$3:$K$4</c:f>
              <c:numCache>
                <c:formatCode>General</c:formatCode>
                <c:ptCount val="2"/>
                <c:pt idx="0">
                  <c:v>41</c:v>
                </c:pt>
                <c:pt idx="1">
                  <c:v>14</c:v>
                </c:pt>
              </c:numCache>
            </c:numRef>
          </c:val>
        </c:ser>
        <c:dLbls>
          <c:showCatName val="1"/>
          <c:showPercent val="1"/>
        </c:dLbls>
      </c:pie3DChart>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Y"/>
  <c:style val="4"/>
  <c:chart>
    <c:autoTitleDeleted val="1"/>
    <c:view3D>
      <c:rotX val="30"/>
      <c:rotY val="360"/>
      <c:perspective val="30"/>
    </c:view3D>
    <c:plotArea>
      <c:layout/>
      <c:pie3DChart>
        <c:varyColors val="1"/>
        <c:ser>
          <c:idx val="0"/>
          <c:order val="0"/>
          <c:explosion val="25"/>
          <c:dLbls>
            <c:showCatName val="1"/>
            <c:showPercent val="1"/>
          </c:dLbls>
          <c:cat>
            <c:strRef>
              <c:f>ورقة1!$B$15:$B$16</c:f>
              <c:strCache>
                <c:ptCount val="2"/>
                <c:pt idx="0">
                  <c:v>بزلCSF مرضي</c:v>
                </c:pt>
                <c:pt idx="1">
                  <c:v>بزل CSFطبيعي</c:v>
                </c:pt>
              </c:strCache>
            </c:strRef>
          </c:cat>
          <c:val>
            <c:numRef>
              <c:f>ورقة1!$C$15:$C$16</c:f>
              <c:numCache>
                <c:formatCode>General</c:formatCode>
                <c:ptCount val="2"/>
                <c:pt idx="0">
                  <c:v>15</c:v>
                </c:pt>
                <c:pt idx="1">
                  <c:v>20</c:v>
                </c:pt>
              </c:numCache>
            </c:numRef>
          </c:val>
        </c:ser>
        <c:dLbls>
          <c:showCatName val="1"/>
          <c:showPercent val="1"/>
        </c:dLbls>
      </c:pie3DChart>
    </c:plotArea>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cat>
            <c:strRef>
              <c:f>ورقة1!$A$4:$A$9</c:f>
              <c:strCache>
                <c:ptCount val="6"/>
                <c:pt idx="0">
                  <c:v>ارتفاع الخلوية على حساب العدلات</c:v>
                </c:pt>
                <c:pt idx="2">
                  <c:v>ارتفاع الخلويةعلى حساب اللمفاويات</c:v>
                </c:pt>
                <c:pt idx="3">
                  <c:v>ارتفاع الآحين مع ارتفاع الخلوية</c:v>
                </c:pt>
                <c:pt idx="4">
                  <c:v>ارتفاع الآحين بدون ارتفاع الخلوية</c:v>
                </c:pt>
                <c:pt idx="5">
                  <c:v>نقص سكر CSF</c:v>
                </c:pt>
              </c:strCache>
            </c:strRef>
          </c:cat>
          <c:val>
            <c:numRef>
              <c:f>ورقة1!$B$4:$B$9</c:f>
              <c:numCache>
                <c:formatCode>General</c:formatCode>
                <c:ptCount val="6"/>
                <c:pt idx="0">
                  <c:v>3</c:v>
                </c:pt>
                <c:pt idx="2">
                  <c:v>10</c:v>
                </c:pt>
                <c:pt idx="3">
                  <c:v>8</c:v>
                </c:pt>
                <c:pt idx="4">
                  <c:v>2</c:v>
                </c:pt>
                <c:pt idx="5">
                  <c:v>3</c:v>
                </c:pt>
              </c:numCache>
            </c:numRef>
          </c:val>
        </c:ser>
        <c:shape val="cylinder"/>
        <c:axId val="83187968"/>
        <c:axId val="83206144"/>
        <c:axId val="0"/>
      </c:bar3DChart>
      <c:catAx>
        <c:axId val="83187968"/>
        <c:scaling>
          <c:orientation val="maxMin"/>
        </c:scaling>
        <c:axPos val="b"/>
        <c:tickLblPos val="nextTo"/>
        <c:txPr>
          <a:bodyPr/>
          <a:lstStyle/>
          <a:p>
            <a:pPr>
              <a:defRPr lang="ar-SA"/>
            </a:pPr>
            <a:endParaRPr lang="ar-SY"/>
          </a:p>
        </c:txPr>
        <c:crossAx val="83206144"/>
        <c:crosses val="autoZero"/>
        <c:auto val="1"/>
        <c:lblAlgn val="ctr"/>
        <c:lblOffset val="100"/>
      </c:catAx>
      <c:valAx>
        <c:axId val="83206144"/>
        <c:scaling>
          <c:orientation val="minMax"/>
        </c:scaling>
        <c:axPos val="r"/>
        <c:majorGridlines/>
        <c:numFmt formatCode="General" sourceLinked="1"/>
        <c:tickLblPos val="nextTo"/>
        <c:txPr>
          <a:bodyPr/>
          <a:lstStyle/>
          <a:p>
            <a:pPr>
              <a:defRPr lang="ar-SA"/>
            </a:pPr>
            <a:endParaRPr lang="ar-SY"/>
          </a:p>
        </c:txPr>
        <c:crossAx val="83187968"/>
        <c:crosses val="autoZero"/>
        <c:crossBetween val="between"/>
      </c:valAx>
    </c:plotArea>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strRef>
              <c:f>ورقة1!$F$38</c:f>
              <c:strCache>
                <c:ptCount val="1"/>
                <c:pt idx="0">
                  <c:v>عدد المرضى</c:v>
                </c:pt>
              </c:strCache>
            </c:strRef>
          </c:tx>
          <c:cat>
            <c:strRef>
              <c:f>ورقة1!$E$39:$E$42</c:f>
              <c:strCache>
                <c:ptCount val="4"/>
                <c:pt idx="0">
                  <c:v>زرع  CSFعقيم</c:v>
                </c:pt>
                <c:pt idx="1">
                  <c:v>زرع  CSFرئويات</c:v>
                </c:pt>
                <c:pt idx="2">
                  <c:v>تدرن (PCR-CSF )ايجابي</c:v>
                </c:pt>
                <c:pt idx="3">
                  <c:v>HSV (PCR-CSF )ايجابي</c:v>
                </c:pt>
              </c:strCache>
            </c:strRef>
          </c:cat>
          <c:val>
            <c:numRef>
              <c:f>ورقة1!$F$39:$F$42</c:f>
              <c:numCache>
                <c:formatCode>General</c:formatCode>
                <c:ptCount val="4"/>
                <c:pt idx="0">
                  <c:v>11</c:v>
                </c:pt>
                <c:pt idx="1">
                  <c:v>2</c:v>
                </c:pt>
                <c:pt idx="2">
                  <c:v>1</c:v>
                </c:pt>
                <c:pt idx="3">
                  <c:v>1</c:v>
                </c:pt>
              </c:numCache>
            </c:numRef>
          </c:val>
        </c:ser>
        <c:shape val="cylinder"/>
        <c:axId val="83216256"/>
        <c:axId val="83217792"/>
        <c:axId val="0"/>
      </c:bar3DChart>
      <c:catAx>
        <c:axId val="83216256"/>
        <c:scaling>
          <c:orientation val="maxMin"/>
        </c:scaling>
        <c:axPos val="b"/>
        <c:tickLblPos val="nextTo"/>
        <c:crossAx val="83217792"/>
        <c:crosses val="autoZero"/>
        <c:auto val="1"/>
        <c:lblAlgn val="ctr"/>
        <c:lblOffset val="100"/>
      </c:catAx>
      <c:valAx>
        <c:axId val="83217792"/>
        <c:scaling>
          <c:orientation val="minMax"/>
        </c:scaling>
        <c:axPos val="r"/>
        <c:majorGridlines/>
        <c:numFmt formatCode="General" sourceLinked="1"/>
        <c:tickLblPos val="nextTo"/>
        <c:crossAx val="83216256"/>
        <c:crosses val="autoZero"/>
        <c:crossBetween val="between"/>
      </c:valAx>
    </c:plotArea>
    <c:legend>
      <c:legendPos val="l"/>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cat>
            <c:multiLvlStrRef>
              <c:f>ورقة1!$A$2:$B$4</c:f>
              <c:multiLvlStrCache>
                <c:ptCount val="3"/>
                <c:lvl>
                  <c:pt idx="1">
                    <c:v>بيلة هوموستئين</c:v>
                  </c:pt>
                  <c:pt idx="2">
                    <c:v>عوز بروتين C</c:v>
                  </c:pt>
                </c:lvl>
                <c:lvl>
                  <c:pt idx="0">
                    <c:v>التقييم التخثري سلبي</c:v>
                  </c:pt>
                  <c:pt idx="1">
                    <c:v>التقييم التخثري ايجابي</c:v>
                  </c:pt>
                </c:lvl>
              </c:multiLvlStrCache>
            </c:multiLvlStrRef>
          </c:cat>
          <c:val>
            <c:numRef>
              <c:f>ورقة1!$C$2:$C$4</c:f>
              <c:numCache>
                <c:formatCode>General</c:formatCode>
                <c:ptCount val="3"/>
                <c:pt idx="0">
                  <c:v>17</c:v>
                </c:pt>
              </c:numCache>
            </c:numRef>
          </c:val>
        </c:ser>
        <c:ser>
          <c:idx val="1"/>
          <c:order val="1"/>
          <c:cat>
            <c:multiLvlStrRef>
              <c:f>ورقة1!$A$2:$B$4</c:f>
              <c:multiLvlStrCache>
                <c:ptCount val="3"/>
                <c:lvl>
                  <c:pt idx="1">
                    <c:v>بيلة هوموستئين</c:v>
                  </c:pt>
                  <c:pt idx="2">
                    <c:v>عوز بروتين C</c:v>
                  </c:pt>
                </c:lvl>
                <c:lvl>
                  <c:pt idx="0">
                    <c:v>التقييم التخثري سلبي</c:v>
                  </c:pt>
                  <c:pt idx="1">
                    <c:v>التقييم التخثري ايجابي</c:v>
                  </c:pt>
                </c:lvl>
              </c:multiLvlStrCache>
            </c:multiLvlStrRef>
          </c:cat>
          <c:val>
            <c:numRef>
              <c:f>ورقة1!$D$2:$D$4</c:f>
              <c:numCache>
                <c:formatCode>General</c:formatCode>
                <c:ptCount val="3"/>
                <c:pt idx="1">
                  <c:v>1</c:v>
                </c:pt>
                <c:pt idx="2">
                  <c:v>1</c:v>
                </c:pt>
              </c:numCache>
            </c:numRef>
          </c:val>
        </c:ser>
        <c:shape val="cylinder"/>
        <c:axId val="83334272"/>
        <c:axId val="83335808"/>
        <c:axId val="0"/>
      </c:bar3DChart>
      <c:catAx>
        <c:axId val="83334272"/>
        <c:scaling>
          <c:orientation val="maxMin"/>
        </c:scaling>
        <c:axPos val="b"/>
        <c:tickLblPos val="nextTo"/>
        <c:txPr>
          <a:bodyPr/>
          <a:lstStyle/>
          <a:p>
            <a:pPr>
              <a:defRPr lang="ar-SA"/>
            </a:pPr>
            <a:endParaRPr lang="ar-SY"/>
          </a:p>
        </c:txPr>
        <c:crossAx val="83335808"/>
        <c:crosses val="autoZero"/>
        <c:auto val="1"/>
        <c:lblAlgn val="ctr"/>
        <c:lblOffset val="100"/>
      </c:catAx>
      <c:valAx>
        <c:axId val="83335808"/>
        <c:scaling>
          <c:orientation val="minMax"/>
        </c:scaling>
        <c:axPos val="r"/>
        <c:majorGridlines/>
        <c:numFmt formatCode="General" sourceLinked="1"/>
        <c:tickLblPos val="nextTo"/>
        <c:txPr>
          <a:bodyPr/>
          <a:lstStyle/>
          <a:p>
            <a:pPr>
              <a:defRPr lang="ar-SA"/>
            </a:pPr>
            <a:endParaRPr lang="ar-SY"/>
          </a:p>
        </c:txPr>
        <c:crossAx val="83334272"/>
        <c:crosses val="autoZero"/>
        <c:crossBetween val="between"/>
      </c:valAx>
    </c:plotArea>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strRef>
              <c:f>ورقة1!$F$51:$F$52</c:f>
              <c:strCache>
                <c:ptCount val="2"/>
                <c:pt idx="0">
                  <c:v>خمائر التاذي مرضية</c:v>
                </c:pt>
                <c:pt idx="1">
                  <c:v>خمائر التاذي طبيعية</c:v>
                </c:pt>
              </c:strCache>
            </c:strRef>
          </c:cat>
          <c:val>
            <c:numRef>
              <c:f>ورقة1!$G$51:$G$52</c:f>
              <c:numCache>
                <c:formatCode>General</c:formatCode>
                <c:ptCount val="2"/>
                <c:pt idx="0">
                  <c:v>15</c:v>
                </c:pt>
                <c:pt idx="1">
                  <c:v>1</c:v>
                </c:pt>
              </c:numCache>
            </c:numRef>
          </c:val>
        </c:ser>
        <c:shape val="cone"/>
        <c:axId val="83342080"/>
        <c:axId val="83343616"/>
        <c:axId val="0"/>
      </c:bar3DChart>
      <c:catAx>
        <c:axId val="83342080"/>
        <c:scaling>
          <c:orientation val="maxMin"/>
        </c:scaling>
        <c:axPos val="b"/>
        <c:tickLblPos val="nextTo"/>
        <c:crossAx val="83343616"/>
        <c:crosses val="autoZero"/>
        <c:auto val="1"/>
        <c:lblAlgn val="ctr"/>
        <c:lblOffset val="100"/>
      </c:catAx>
      <c:valAx>
        <c:axId val="83343616"/>
        <c:scaling>
          <c:orientation val="minMax"/>
        </c:scaling>
        <c:axPos val="r"/>
        <c:majorGridlines/>
        <c:numFmt formatCode="General" sourceLinked="1"/>
        <c:tickLblPos val="nextTo"/>
        <c:crossAx val="83342080"/>
        <c:crosses val="autoZero"/>
        <c:crossBetween val="between"/>
      </c:valAx>
    </c:plotArea>
    <c:legend>
      <c:legendPos val="l"/>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manualLayout>
          <c:layoutTarget val="inner"/>
          <c:xMode val="edge"/>
          <c:yMode val="edge"/>
          <c:x val="0.17415135608048993"/>
          <c:y val="5.1400554097404488E-2"/>
          <c:w val="0.74030468066491684"/>
          <c:h val="0.53169364246135964"/>
        </c:manualLayout>
      </c:layout>
      <c:bar3DChart>
        <c:barDir val="col"/>
        <c:grouping val="clustered"/>
        <c:ser>
          <c:idx val="0"/>
          <c:order val="0"/>
          <c:tx>
            <c:v> المرضى طبيعيي التقييم الكلوي</c:v>
          </c:tx>
          <c:cat>
            <c:multiLvlStrRef>
              <c:f>ورقة1!$E$55:$F$58</c:f>
              <c:multiLvlStrCache>
                <c:ptCount val="4"/>
                <c:lvl>
                  <c:pt idx="1">
                    <c:v>قصور كلوي مزمن</c:v>
                  </c:pt>
                  <c:pt idx="2">
                    <c:v>حرق درجة ثالثة</c:v>
                  </c:pt>
                  <c:pt idx="3">
                    <c:v>قصور أعضاء متعدد</c:v>
                  </c:pt>
                </c:lvl>
                <c:lvl>
                  <c:pt idx="0">
                    <c:v>تقييم كلوي طبيعي</c:v>
                  </c:pt>
                  <c:pt idx="1">
                    <c:v>تقييم كلوي مرضي</c:v>
                  </c:pt>
                </c:lvl>
              </c:multiLvlStrCache>
            </c:multiLvlStrRef>
          </c:cat>
          <c:val>
            <c:numRef>
              <c:f>ورقة1!$G$55:$G$58</c:f>
              <c:numCache>
                <c:formatCode>General</c:formatCode>
                <c:ptCount val="4"/>
                <c:pt idx="0">
                  <c:v>45</c:v>
                </c:pt>
              </c:numCache>
            </c:numRef>
          </c:val>
        </c:ser>
        <c:ser>
          <c:idx val="1"/>
          <c:order val="1"/>
          <c:tx>
            <c:v>المرضى مرضيي التقييم الكلوي</c:v>
          </c:tx>
          <c:cat>
            <c:multiLvlStrRef>
              <c:f>ورقة1!$E$55:$F$58</c:f>
              <c:multiLvlStrCache>
                <c:ptCount val="4"/>
                <c:lvl>
                  <c:pt idx="1">
                    <c:v>قصور كلوي مزمن</c:v>
                  </c:pt>
                  <c:pt idx="2">
                    <c:v>حرق درجة ثالثة</c:v>
                  </c:pt>
                  <c:pt idx="3">
                    <c:v>قصور أعضاء متعدد</c:v>
                  </c:pt>
                </c:lvl>
                <c:lvl>
                  <c:pt idx="0">
                    <c:v>تقييم كلوي طبيعي</c:v>
                  </c:pt>
                  <c:pt idx="1">
                    <c:v>تقييم كلوي مرضي</c:v>
                  </c:pt>
                </c:lvl>
              </c:multiLvlStrCache>
            </c:multiLvlStrRef>
          </c:cat>
          <c:val>
            <c:numRef>
              <c:f>ورقة1!$H$55:$H$58</c:f>
              <c:numCache>
                <c:formatCode>General</c:formatCode>
                <c:ptCount val="4"/>
                <c:pt idx="1">
                  <c:v>1</c:v>
                </c:pt>
                <c:pt idx="2">
                  <c:v>2</c:v>
                </c:pt>
                <c:pt idx="3">
                  <c:v>2</c:v>
                </c:pt>
              </c:numCache>
            </c:numRef>
          </c:val>
        </c:ser>
        <c:shape val="cylinder"/>
        <c:axId val="83356288"/>
        <c:axId val="83386752"/>
        <c:axId val="0"/>
      </c:bar3DChart>
      <c:catAx>
        <c:axId val="83356288"/>
        <c:scaling>
          <c:orientation val="maxMin"/>
        </c:scaling>
        <c:axPos val="b"/>
        <c:tickLblPos val="nextTo"/>
        <c:crossAx val="83386752"/>
        <c:crosses val="autoZero"/>
        <c:auto val="1"/>
        <c:lblAlgn val="ctr"/>
        <c:lblOffset val="100"/>
      </c:catAx>
      <c:valAx>
        <c:axId val="83386752"/>
        <c:scaling>
          <c:orientation val="minMax"/>
        </c:scaling>
        <c:axPos val="r"/>
        <c:majorGridlines/>
        <c:numFmt formatCode="General" sourceLinked="1"/>
        <c:tickLblPos val="nextTo"/>
        <c:crossAx val="83356288"/>
        <c:crosses val="autoZero"/>
        <c:crossBetween val="between"/>
      </c:valAx>
    </c:plotArea>
    <c:legend>
      <c:legendPos val="l"/>
      <c:layout>
        <c:manualLayout>
          <c:xMode val="edge"/>
          <c:yMode val="edge"/>
          <c:x val="1.1111111111111125E-2"/>
          <c:y val="0.41628280839895343"/>
          <c:w val="0.15192913385826975"/>
          <c:h val="0.50539734616506249"/>
        </c:manualLayout>
      </c:layout>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Y"/>
  <c:style val="7"/>
  <c:chart>
    <c:title>
      <c:tx>
        <c:rich>
          <a:bodyPr/>
          <a:lstStyle/>
          <a:p>
            <a:pPr>
              <a:defRPr/>
            </a:pPr>
            <a:r>
              <a:rPr lang="ar-SY"/>
              <a:t>التقييم</a:t>
            </a:r>
            <a:r>
              <a:rPr lang="ar-SY" baseline="0"/>
              <a:t> الانتاني عند المرضى</a:t>
            </a:r>
            <a:endParaRPr lang="ar-SY"/>
          </a:p>
        </c:rich>
      </c:tx>
    </c:title>
    <c:view3D>
      <c:rotX val="30"/>
      <c:rotY val="360"/>
      <c:perspective val="30"/>
    </c:view3D>
    <c:plotArea>
      <c:layout/>
      <c:pie3DChart>
        <c:varyColors val="1"/>
        <c:ser>
          <c:idx val="0"/>
          <c:order val="0"/>
          <c:explosion val="25"/>
          <c:dLbls>
            <c:showCatName val="1"/>
            <c:showPercent val="1"/>
          </c:dLbls>
          <c:cat>
            <c:strRef>
              <c:f>ورقة1!$F$61:$F$62</c:f>
              <c:strCache>
                <c:ptCount val="2"/>
                <c:pt idx="0">
                  <c:v>طبيعي</c:v>
                </c:pt>
                <c:pt idx="1">
                  <c:v>مرضي</c:v>
                </c:pt>
              </c:strCache>
            </c:strRef>
          </c:cat>
          <c:val>
            <c:numRef>
              <c:f>ورقة1!$G$61:$G$62</c:f>
              <c:numCache>
                <c:formatCode>General</c:formatCode>
                <c:ptCount val="2"/>
                <c:pt idx="0">
                  <c:v>40</c:v>
                </c:pt>
                <c:pt idx="1">
                  <c:v>10</c:v>
                </c:pt>
              </c:numCache>
            </c:numRef>
          </c:val>
        </c:ser>
        <c:dLbls>
          <c:showCatName val="1"/>
          <c:showPercent val="1"/>
        </c:dLbls>
      </c:pie3DChart>
    </c:plotArea>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multiLvlStrRef>
              <c:f>ورقة1!$H$61:$J$72</c:f>
              <c:multiLvlStrCache>
                <c:ptCount val="12"/>
                <c:lvl>
                  <c:pt idx="0">
                    <c:v>&lt;18</c:v>
                  </c:pt>
                  <c:pt idx="1">
                    <c:v>&gt;18</c:v>
                  </c:pt>
                  <c:pt idx="2">
                    <c:v>&lt;60</c:v>
                  </c:pt>
                  <c:pt idx="3">
                    <c:v>&gt;60</c:v>
                  </c:pt>
                  <c:pt idx="4">
                    <c:v>&lt;20</c:v>
                  </c:pt>
                  <c:pt idx="5">
                    <c:v>&gt;20</c:v>
                  </c:pt>
                  <c:pt idx="6">
                    <c:v>سلبي</c:v>
                  </c:pt>
                  <c:pt idx="7">
                    <c:v>ايجابي</c:v>
                  </c:pt>
                  <c:pt idx="8">
                    <c:v>طبيعي</c:v>
                  </c:pt>
                  <c:pt idx="9">
                    <c:v>مرضي</c:v>
                  </c:pt>
                  <c:pt idx="10">
                    <c:v>طبيعي</c:v>
                  </c:pt>
                  <c:pt idx="11">
                    <c:v>مرضي</c:v>
                  </c:pt>
                </c:lvl>
                <c:lvl>
                  <c:pt idx="0">
                    <c:v>35</c:v>
                  </c:pt>
                  <c:pt idx="2">
                    <c:v>21</c:v>
                  </c:pt>
                  <c:pt idx="4">
                    <c:v>21</c:v>
                  </c:pt>
                  <c:pt idx="6">
                    <c:v>21</c:v>
                  </c:pt>
                  <c:pt idx="8">
                    <c:v>17</c:v>
                  </c:pt>
                  <c:pt idx="10">
                    <c:v>17</c:v>
                  </c:pt>
                </c:lvl>
                <c:lvl>
                  <c:pt idx="0">
                    <c:v>HCO3-</c:v>
                  </c:pt>
                  <c:pt idx="2">
                    <c:v>أمونيا</c:v>
                  </c:pt>
                  <c:pt idx="4">
                    <c:v>لاكتات</c:v>
                  </c:pt>
                  <c:pt idx="6">
                    <c:v>خلون الدم</c:v>
                  </c:pt>
                  <c:pt idx="8">
                    <c:v>رحلان الحموض الأمينية</c:v>
                  </c:pt>
                  <c:pt idx="10">
                    <c:v>رحلان حموض عضوية أو TMS</c:v>
                  </c:pt>
                </c:lvl>
              </c:multiLvlStrCache>
            </c:multiLvlStrRef>
          </c:cat>
          <c:val>
            <c:numRef>
              <c:f>ورقة1!$K$61:$K$72</c:f>
              <c:numCache>
                <c:formatCode>General</c:formatCode>
                <c:ptCount val="12"/>
                <c:pt idx="0">
                  <c:v>14</c:v>
                </c:pt>
                <c:pt idx="1">
                  <c:v>21</c:v>
                </c:pt>
                <c:pt idx="2">
                  <c:v>13</c:v>
                </c:pt>
                <c:pt idx="3">
                  <c:v>8</c:v>
                </c:pt>
                <c:pt idx="4">
                  <c:v>16</c:v>
                </c:pt>
                <c:pt idx="5">
                  <c:v>5</c:v>
                </c:pt>
                <c:pt idx="6">
                  <c:v>15</c:v>
                </c:pt>
                <c:pt idx="7">
                  <c:v>6</c:v>
                </c:pt>
                <c:pt idx="8">
                  <c:v>16</c:v>
                </c:pt>
                <c:pt idx="9">
                  <c:v>1</c:v>
                </c:pt>
                <c:pt idx="10">
                  <c:v>11</c:v>
                </c:pt>
                <c:pt idx="11">
                  <c:v>6</c:v>
                </c:pt>
              </c:numCache>
            </c:numRef>
          </c:val>
        </c:ser>
        <c:shape val="cylinder"/>
        <c:axId val="83420672"/>
        <c:axId val="83422208"/>
        <c:axId val="0"/>
      </c:bar3DChart>
      <c:catAx>
        <c:axId val="83420672"/>
        <c:scaling>
          <c:orientation val="maxMin"/>
        </c:scaling>
        <c:axPos val="b"/>
        <c:tickLblPos val="nextTo"/>
        <c:crossAx val="83422208"/>
        <c:crosses val="autoZero"/>
        <c:auto val="1"/>
        <c:lblAlgn val="ctr"/>
        <c:lblOffset val="100"/>
      </c:catAx>
      <c:valAx>
        <c:axId val="83422208"/>
        <c:scaling>
          <c:orientation val="minMax"/>
        </c:scaling>
        <c:axPos val="r"/>
        <c:majorGridlines/>
        <c:numFmt formatCode="General" sourceLinked="1"/>
        <c:tickLblPos val="nextTo"/>
        <c:crossAx val="83420672"/>
        <c:crosses val="autoZero"/>
        <c:crossBetween val="between"/>
      </c:valAx>
    </c:plotArea>
    <c:legend>
      <c:legendPos val="l"/>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strRef>
              <c:f>ورقة1!$D$73:$D$74</c:f>
              <c:strCache>
                <c:ptCount val="2"/>
                <c:pt idx="0">
                  <c:v>بطء نظم لا نوعي</c:v>
                </c:pt>
                <c:pt idx="1">
                  <c:v>نظم قاعدي جيد دون تبدلات ملاحظة</c:v>
                </c:pt>
              </c:strCache>
            </c:strRef>
          </c:cat>
          <c:val>
            <c:numRef>
              <c:f>ورقة1!$E$73:$E$74</c:f>
              <c:numCache>
                <c:formatCode>General</c:formatCode>
                <c:ptCount val="2"/>
                <c:pt idx="0">
                  <c:v>9</c:v>
                </c:pt>
                <c:pt idx="1">
                  <c:v>2</c:v>
                </c:pt>
              </c:numCache>
            </c:numRef>
          </c:val>
        </c:ser>
        <c:shape val="cylinder"/>
        <c:axId val="83495552"/>
        <c:axId val="83497344"/>
        <c:axId val="0"/>
      </c:bar3DChart>
      <c:catAx>
        <c:axId val="83495552"/>
        <c:scaling>
          <c:orientation val="maxMin"/>
        </c:scaling>
        <c:axPos val="b"/>
        <c:tickLblPos val="nextTo"/>
        <c:crossAx val="83497344"/>
        <c:crosses val="autoZero"/>
        <c:auto val="1"/>
        <c:lblAlgn val="ctr"/>
        <c:lblOffset val="100"/>
      </c:catAx>
      <c:valAx>
        <c:axId val="83497344"/>
        <c:scaling>
          <c:orientation val="minMax"/>
        </c:scaling>
        <c:axPos val="r"/>
        <c:majorGridlines/>
        <c:numFmt formatCode="General" sourceLinked="1"/>
        <c:tickLblPos val="nextTo"/>
        <c:crossAx val="83495552"/>
        <c:crosses val="autoZero"/>
        <c:crossBetween val="between"/>
      </c:valAx>
    </c:plotArea>
    <c:legend>
      <c:legendPos val="l"/>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tx>
            <c:strRef>
              <c:f>ورقة1!$G$5:$G$6</c:f>
              <c:strCache>
                <c:ptCount val="1"/>
                <c:pt idx="0">
                  <c:v>إصابة معممة بالجملة العصبية المركزية عدد المرضى</c:v>
                </c:pt>
              </c:strCache>
            </c:strRef>
          </c:tx>
          <c:cat>
            <c:strRef>
              <c:f>ورقة1!$F$7:$F$8</c:f>
              <c:strCache>
                <c:ptCount val="2"/>
                <c:pt idx="0">
                  <c:v>المسح الاستقلابي طبيعي</c:v>
                </c:pt>
                <c:pt idx="1">
                  <c:v>لمسح الاستقلابي مرضي</c:v>
                </c:pt>
              </c:strCache>
            </c:strRef>
          </c:cat>
          <c:val>
            <c:numRef>
              <c:f>ورقة1!$G$7:$G$8</c:f>
              <c:numCache>
                <c:formatCode>General</c:formatCode>
                <c:ptCount val="2"/>
                <c:pt idx="0">
                  <c:v>8</c:v>
                </c:pt>
                <c:pt idx="1">
                  <c:v>5</c:v>
                </c:pt>
              </c:numCache>
            </c:numRef>
          </c:val>
        </c:ser>
        <c:ser>
          <c:idx val="1"/>
          <c:order val="1"/>
          <c:tx>
            <c:strRef>
              <c:f>ورقة1!$H$5:$H$6</c:f>
              <c:strCache>
                <c:ptCount val="1"/>
                <c:pt idx="0">
                  <c:v>إصابة معزولة بالنوى القاعدية عدد المرضى</c:v>
                </c:pt>
              </c:strCache>
            </c:strRef>
          </c:tx>
          <c:cat>
            <c:strRef>
              <c:f>ورقة1!$F$7:$F$8</c:f>
              <c:strCache>
                <c:ptCount val="2"/>
                <c:pt idx="0">
                  <c:v>المسح الاستقلابي طبيعي</c:v>
                </c:pt>
                <c:pt idx="1">
                  <c:v>لمسح الاستقلابي مرضي</c:v>
                </c:pt>
              </c:strCache>
            </c:strRef>
          </c:cat>
          <c:val>
            <c:numRef>
              <c:f>ورقة1!$H$7:$H$8</c:f>
              <c:numCache>
                <c:formatCode>General</c:formatCode>
                <c:ptCount val="2"/>
                <c:pt idx="0">
                  <c:v>2</c:v>
                </c:pt>
                <c:pt idx="1">
                  <c:v>6</c:v>
                </c:pt>
              </c:numCache>
            </c:numRef>
          </c:val>
        </c:ser>
        <c:shape val="cylinder"/>
        <c:axId val="83530496"/>
        <c:axId val="83532032"/>
        <c:axId val="0"/>
      </c:bar3DChart>
      <c:catAx>
        <c:axId val="83530496"/>
        <c:scaling>
          <c:orientation val="maxMin"/>
        </c:scaling>
        <c:axPos val="b"/>
        <c:tickLblPos val="nextTo"/>
        <c:crossAx val="83532032"/>
        <c:crosses val="autoZero"/>
        <c:auto val="1"/>
        <c:lblAlgn val="ctr"/>
        <c:lblOffset val="100"/>
      </c:catAx>
      <c:valAx>
        <c:axId val="83532032"/>
        <c:scaling>
          <c:orientation val="minMax"/>
        </c:scaling>
        <c:axPos val="r"/>
        <c:majorGridlines/>
        <c:numFmt formatCode="General" sourceLinked="1"/>
        <c:tickLblPos val="nextTo"/>
        <c:crossAx val="83530496"/>
        <c:crosses val="autoZero"/>
        <c:crossBetween val="between"/>
      </c:valAx>
    </c:plotArea>
    <c:legend>
      <c:legendPos val="l"/>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cat>
            <c:strRef>
              <c:f>ورقة1!$R$19:$R$37</c:f>
              <c:strCache>
                <c:ptCount val="19"/>
                <c:pt idx="0">
                  <c:v>نزف دماغي تالي للرض</c:v>
                </c:pt>
                <c:pt idx="1">
                  <c:v>مناعي محتمل</c:v>
                </c:pt>
                <c:pt idx="5">
                  <c:v>انتاني أو فيروسي مباشر</c:v>
                </c:pt>
                <c:pt idx="9">
                  <c:v>استقلابي :حماض عضوي (MMA )</c:v>
                </c:pt>
                <c:pt idx="10">
                  <c:v>نقص أكسجة دماغية</c:v>
                </c:pt>
                <c:pt idx="14">
                  <c:v>تسمم دوائي بالميتوتركسات</c:v>
                </c:pt>
                <c:pt idx="15">
                  <c:v>حرق درجة ثالثة</c:v>
                </c:pt>
                <c:pt idx="16">
                  <c:v>حرق كهربائي</c:v>
                </c:pt>
                <c:pt idx="17">
                  <c:v>اضطراب تخثري</c:v>
                </c:pt>
                <c:pt idx="18">
                  <c:v>دون تشخيص واضح</c:v>
                </c:pt>
              </c:strCache>
            </c:strRef>
          </c:cat>
          <c:val>
            <c:numRef>
              <c:f>ورقة1!$S$19:$S$37</c:f>
              <c:numCache>
                <c:formatCode>General</c:formatCode>
                <c:ptCount val="19"/>
                <c:pt idx="1">
                  <c:v>0</c:v>
                </c:pt>
                <c:pt idx="2">
                  <c:v>0</c:v>
                </c:pt>
                <c:pt idx="3">
                  <c:v>0</c:v>
                </c:pt>
                <c:pt idx="4">
                  <c:v>0</c:v>
                </c:pt>
                <c:pt idx="5">
                  <c:v>0</c:v>
                </c:pt>
                <c:pt idx="6">
                  <c:v>0</c:v>
                </c:pt>
                <c:pt idx="7">
                  <c:v>0</c:v>
                </c:pt>
                <c:pt idx="8">
                  <c:v>0</c:v>
                </c:pt>
                <c:pt idx="10">
                  <c:v>0</c:v>
                </c:pt>
                <c:pt idx="11">
                  <c:v>0</c:v>
                </c:pt>
                <c:pt idx="12">
                  <c:v>0</c:v>
                </c:pt>
                <c:pt idx="13">
                  <c:v>0</c:v>
                </c:pt>
              </c:numCache>
            </c:numRef>
          </c:val>
        </c:ser>
        <c:ser>
          <c:idx val="1"/>
          <c:order val="1"/>
          <c:cat>
            <c:strRef>
              <c:f>ورقة1!$R$19:$R$37</c:f>
              <c:strCache>
                <c:ptCount val="19"/>
                <c:pt idx="0">
                  <c:v>نزف دماغي تالي للرض</c:v>
                </c:pt>
                <c:pt idx="1">
                  <c:v>مناعي محتمل</c:v>
                </c:pt>
                <c:pt idx="5">
                  <c:v>انتاني أو فيروسي مباشر</c:v>
                </c:pt>
                <c:pt idx="9">
                  <c:v>استقلابي :حماض عضوي (MMA )</c:v>
                </c:pt>
                <c:pt idx="10">
                  <c:v>نقص أكسجة دماغية</c:v>
                </c:pt>
                <c:pt idx="14">
                  <c:v>تسمم دوائي بالميتوتركسات</c:v>
                </c:pt>
                <c:pt idx="15">
                  <c:v>حرق درجة ثالثة</c:v>
                </c:pt>
                <c:pt idx="16">
                  <c:v>حرق كهربائي</c:v>
                </c:pt>
                <c:pt idx="17">
                  <c:v>اضطراب تخثري</c:v>
                </c:pt>
                <c:pt idx="18">
                  <c:v>دون تشخيص واضح</c:v>
                </c:pt>
              </c:strCache>
            </c:strRef>
          </c:cat>
          <c:val>
            <c:numRef>
              <c:f>ورقة1!$T$19:$T$37</c:f>
              <c:numCache>
                <c:formatCode>General</c:formatCode>
                <c:ptCount val="19"/>
                <c:pt idx="0">
                  <c:v>13</c:v>
                </c:pt>
                <c:pt idx="1">
                  <c:v>12</c:v>
                </c:pt>
                <c:pt idx="5">
                  <c:v>7</c:v>
                </c:pt>
                <c:pt idx="9">
                  <c:v>6</c:v>
                </c:pt>
                <c:pt idx="10">
                  <c:v>7</c:v>
                </c:pt>
                <c:pt idx="14">
                  <c:v>2</c:v>
                </c:pt>
                <c:pt idx="15">
                  <c:v>2</c:v>
                </c:pt>
                <c:pt idx="16">
                  <c:v>2</c:v>
                </c:pt>
                <c:pt idx="17">
                  <c:v>2</c:v>
                </c:pt>
                <c:pt idx="18">
                  <c:v>2</c:v>
                </c:pt>
              </c:numCache>
            </c:numRef>
          </c:val>
        </c:ser>
        <c:ser>
          <c:idx val="2"/>
          <c:order val="2"/>
          <c:cat>
            <c:strRef>
              <c:f>ورقة1!$R$19:$R$37</c:f>
              <c:strCache>
                <c:ptCount val="19"/>
                <c:pt idx="0">
                  <c:v>نزف دماغي تالي للرض</c:v>
                </c:pt>
                <c:pt idx="1">
                  <c:v>مناعي محتمل</c:v>
                </c:pt>
                <c:pt idx="5">
                  <c:v>انتاني أو فيروسي مباشر</c:v>
                </c:pt>
                <c:pt idx="9">
                  <c:v>استقلابي :حماض عضوي (MMA )</c:v>
                </c:pt>
                <c:pt idx="10">
                  <c:v>نقص أكسجة دماغية</c:v>
                </c:pt>
                <c:pt idx="14">
                  <c:v>تسمم دوائي بالميتوتركسات</c:v>
                </c:pt>
                <c:pt idx="15">
                  <c:v>حرق درجة ثالثة</c:v>
                </c:pt>
                <c:pt idx="16">
                  <c:v>حرق كهربائي</c:v>
                </c:pt>
                <c:pt idx="17">
                  <c:v>اضطراب تخثري</c:v>
                </c:pt>
                <c:pt idx="18">
                  <c:v>دون تشخيص واضح</c:v>
                </c:pt>
              </c:strCache>
            </c:strRef>
          </c:cat>
          <c:val>
            <c:numRef>
              <c:f>ورقة1!$U$19:$U$37</c:f>
              <c:numCache>
                <c:formatCode>General</c:formatCode>
                <c:ptCount val="19"/>
                <c:pt idx="10">
                  <c:v>3</c:v>
                </c:pt>
                <c:pt idx="11">
                  <c:v>1</c:v>
                </c:pt>
                <c:pt idx="12">
                  <c:v>2</c:v>
                </c:pt>
                <c:pt idx="13">
                  <c:v>1</c:v>
                </c:pt>
              </c:numCache>
            </c:numRef>
          </c:val>
        </c:ser>
        <c:ser>
          <c:idx val="3"/>
          <c:order val="3"/>
          <c:cat>
            <c:strRef>
              <c:f>ورقة1!$R$19:$R$37</c:f>
              <c:strCache>
                <c:ptCount val="19"/>
                <c:pt idx="0">
                  <c:v>نزف دماغي تالي للرض</c:v>
                </c:pt>
                <c:pt idx="1">
                  <c:v>مناعي محتمل</c:v>
                </c:pt>
                <c:pt idx="5">
                  <c:v>انتاني أو فيروسي مباشر</c:v>
                </c:pt>
                <c:pt idx="9">
                  <c:v>استقلابي :حماض عضوي (MMA )</c:v>
                </c:pt>
                <c:pt idx="10">
                  <c:v>نقص أكسجة دماغية</c:v>
                </c:pt>
                <c:pt idx="14">
                  <c:v>تسمم دوائي بالميتوتركسات</c:v>
                </c:pt>
                <c:pt idx="15">
                  <c:v>حرق درجة ثالثة</c:v>
                </c:pt>
                <c:pt idx="16">
                  <c:v>حرق كهربائي</c:v>
                </c:pt>
                <c:pt idx="17">
                  <c:v>اضطراب تخثري</c:v>
                </c:pt>
                <c:pt idx="18">
                  <c:v>دون تشخيص واضح</c:v>
                </c:pt>
              </c:strCache>
            </c:strRef>
          </c:cat>
          <c:val>
            <c:numRef>
              <c:f>ورقة1!$V$19:$V$37</c:f>
              <c:numCache>
                <c:formatCode>General</c:formatCode>
                <c:ptCount val="19"/>
                <c:pt idx="1">
                  <c:v>9</c:v>
                </c:pt>
                <c:pt idx="2">
                  <c:v>1</c:v>
                </c:pt>
                <c:pt idx="3">
                  <c:v>1</c:v>
                </c:pt>
                <c:pt idx="4">
                  <c:v>1</c:v>
                </c:pt>
                <c:pt idx="5">
                  <c:v>3</c:v>
                </c:pt>
                <c:pt idx="6">
                  <c:v>2</c:v>
                </c:pt>
                <c:pt idx="7">
                  <c:v>1</c:v>
                </c:pt>
                <c:pt idx="8">
                  <c:v>1</c:v>
                </c:pt>
              </c:numCache>
            </c:numRef>
          </c:val>
        </c:ser>
        <c:shape val="box"/>
        <c:axId val="83584512"/>
        <c:axId val="83586048"/>
        <c:axId val="0"/>
      </c:bar3DChart>
      <c:catAx>
        <c:axId val="83584512"/>
        <c:scaling>
          <c:orientation val="maxMin"/>
        </c:scaling>
        <c:axPos val="b"/>
        <c:tickLblPos val="nextTo"/>
        <c:txPr>
          <a:bodyPr/>
          <a:lstStyle/>
          <a:p>
            <a:pPr>
              <a:defRPr lang="ar-SA"/>
            </a:pPr>
            <a:endParaRPr lang="ar-SY"/>
          </a:p>
        </c:txPr>
        <c:crossAx val="83586048"/>
        <c:crosses val="autoZero"/>
        <c:auto val="1"/>
        <c:lblAlgn val="ctr"/>
        <c:lblOffset val="100"/>
      </c:catAx>
      <c:valAx>
        <c:axId val="83586048"/>
        <c:scaling>
          <c:orientation val="minMax"/>
        </c:scaling>
        <c:axPos val="r"/>
        <c:majorGridlines/>
        <c:numFmt formatCode="General" sourceLinked="1"/>
        <c:tickLblPos val="nextTo"/>
        <c:txPr>
          <a:bodyPr/>
          <a:lstStyle/>
          <a:p>
            <a:pPr>
              <a:defRPr lang="ar-SA"/>
            </a:pPr>
            <a:endParaRPr lang="ar-SY"/>
          </a:p>
        </c:txPr>
        <c:crossAx val="83584512"/>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ar-SY"/>
  <c:style val="7"/>
  <c:chart>
    <c:autoTitleDeleted val="1"/>
    <c:view3D>
      <c:rotY val="340"/>
      <c:rAngAx val="1"/>
    </c:view3D>
    <c:plotArea>
      <c:layout/>
      <c:bar3DChart>
        <c:barDir val="col"/>
        <c:grouping val="clustered"/>
        <c:ser>
          <c:idx val="0"/>
          <c:order val="0"/>
          <c:tx>
            <c:v>عدد المرضى</c:v>
          </c:tx>
          <c:cat>
            <c:strRef>
              <c:f>ورقة1!$F$14:$F$17</c:f>
              <c:strCache>
                <c:ptCount val="4"/>
                <c:pt idx="0">
                  <c:v>ADEM تالي لإنتان دم</c:v>
                </c:pt>
                <c:pt idx="1">
                  <c:v>التهاب سحايا بالرئويات</c:v>
                </c:pt>
                <c:pt idx="2">
                  <c:v>حرق درجة ثالثة</c:v>
                </c:pt>
                <c:pt idx="3">
                  <c:v>التهاب سحايا درني</c:v>
                </c:pt>
              </c:strCache>
            </c:strRef>
          </c:cat>
          <c:val>
            <c:numRef>
              <c:f>ورقة1!$G$14:$G$17</c:f>
              <c:numCache>
                <c:formatCode>General</c:formatCode>
                <c:ptCount val="4"/>
                <c:pt idx="0">
                  <c:v>5</c:v>
                </c:pt>
                <c:pt idx="1">
                  <c:v>2</c:v>
                </c:pt>
                <c:pt idx="2">
                  <c:v>2</c:v>
                </c:pt>
                <c:pt idx="3">
                  <c:v>1</c:v>
                </c:pt>
              </c:numCache>
            </c:numRef>
          </c:val>
        </c:ser>
        <c:shape val="box"/>
        <c:axId val="83612800"/>
        <c:axId val="83614336"/>
        <c:axId val="0"/>
      </c:bar3DChart>
      <c:catAx>
        <c:axId val="83612800"/>
        <c:scaling>
          <c:orientation val="maxMin"/>
        </c:scaling>
        <c:axPos val="b"/>
        <c:tickLblPos val="nextTo"/>
        <c:crossAx val="83614336"/>
        <c:crosses val="autoZero"/>
        <c:auto val="1"/>
        <c:lblAlgn val="ctr"/>
        <c:lblOffset val="100"/>
      </c:catAx>
      <c:valAx>
        <c:axId val="83614336"/>
        <c:scaling>
          <c:orientation val="minMax"/>
        </c:scaling>
        <c:axPos val="r"/>
        <c:majorGridlines/>
        <c:numFmt formatCode="General" sourceLinked="1"/>
        <c:tickLblPos val="nextTo"/>
        <c:crossAx val="83612800"/>
        <c:crosses val="autoZero"/>
        <c:crossBetween val="between"/>
      </c:valAx>
    </c:plotArea>
    <c:legend>
      <c:legendPos val="l"/>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strRef>
              <c:f>ورقة1!$A$10:$A$16</c:f>
              <c:strCache>
                <c:ptCount val="7"/>
                <c:pt idx="0">
                  <c:v>ADEM</c:v>
                </c:pt>
                <c:pt idx="1">
                  <c:v>فيريميا</c:v>
                </c:pt>
                <c:pt idx="2">
                  <c:v>التهاب سحايا بالرئويات</c:v>
                </c:pt>
                <c:pt idx="3">
                  <c:v>التهاب دماغ حلئي</c:v>
                </c:pt>
                <c:pt idx="4">
                  <c:v>التهاب سحايا درني</c:v>
                </c:pt>
                <c:pt idx="5">
                  <c:v>MMA</c:v>
                </c:pt>
                <c:pt idx="6">
                  <c:v>اضطراب تخثري </c:v>
                </c:pt>
              </c:strCache>
            </c:strRef>
          </c:cat>
          <c:val>
            <c:numRef>
              <c:f>ورقة1!$B$10:$B$16</c:f>
              <c:numCache>
                <c:formatCode>General</c:formatCode>
                <c:ptCount val="7"/>
                <c:pt idx="0">
                  <c:v>6</c:v>
                </c:pt>
                <c:pt idx="1">
                  <c:v>3</c:v>
                </c:pt>
                <c:pt idx="2">
                  <c:v>2</c:v>
                </c:pt>
                <c:pt idx="3">
                  <c:v>1</c:v>
                </c:pt>
                <c:pt idx="4">
                  <c:v>1</c:v>
                </c:pt>
                <c:pt idx="5">
                  <c:v>1</c:v>
                </c:pt>
                <c:pt idx="6">
                  <c:v>1</c:v>
                </c:pt>
              </c:numCache>
            </c:numRef>
          </c:val>
        </c:ser>
        <c:shape val="cylinder"/>
        <c:axId val="83622144"/>
        <c:axId val="83628032"/>
        <c:axId val="0"/>
      </c:bar3DChart>
      <c:catAx>
        <c:axId val="83622144"/>
        <c:scaling>
          <c:orientation val="maxMin"/>
        </c:scaling>
        <c:axPos val="b"/>
        <c:tickLblPos val="nextTo"/>
        <c:crossAx val="83628032"/>
        <c:crosses val="autoZero"/>
        <c:auto val="1"/>
        <c:lblAlgn val="ctr"/>
        <c:lblOffset val="100"/>
      </c:catAx>
      <c:valAx>
        <c:axId val="83628032"/>
        <c:scaling>
          <c:orientation val="minMax"/>
        </c:scaling>
        <c:axPos val="r"/>
        <c:majorGridlines/>
        <c:numFmt formatCode="General" sourceLinked="1"/>
        <c:tickLblPos val="nextTo"/>
        <c:crossAx val="83622144"/>
        <c:crosses val="autoZero"/>
        <c:crossBetween val="between"/>
      </c:valAx>
    </c:plotArea>
    <c:legend>
      <c:legendPos val="l"/>
    </c:legend>
    <c:plotVisOnly val="1"/>
  </c:chart>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strRef>
              <c:f>ورقة1!$N$4:$N$7</c:f>
              <c:strCache>
                <c:ptCount val="4"/>
                <c:pt idx="0">
                  <c:v>ADEM</c:v>
                </c:pt>
                <c:pt idx="1">
                  <c:v>التهاب سحايا بالرئويات</c:v>
                </c:pt>
                <c:pt idx="2">
                  <c:v>التهاب سحايا درني</c:v>
                </c:pt>
                <c:pt idx="3">
                  <c:v>MMA</c:v>
                </c:pt>
              </c:strCache>
            </c:strRef>
          </c:cat>
          <c:val>
            <c:numRef>
              <c:f>ورقة1!$O$4:$O$7</c:f>
              <c:numCache>
                <c:formatCode>General</c:formatCode>
                <c:ptCount val="4"/>
                <c:pt idx="0">
                  <c:v>6</c:v>
                </c:pt>
                <c:pt idx="1">
                  <c:v>2</c:v>
                </c:pt>
                <c:pt idx="2">
                  <c:v>1</c:v>
                </c:pt>
                <c:pt idx="3">
                  <c:v>1</c:v>
                </c:pt>
              </c:numCache>
            </c:numRef>
          </c:val>
        </c:ser>
        <c:shape val="cylinder"/>
        <c:axId val="83639680"/>
        <c:axId val="83649664"/>
        <c:axId val="0"/>
      </c:bar3DChart>
      <c:catAx>
        <c:axId val="83639680"/>
        <c:scaling>
          <c:orientation val="maxMin"/>
        </c:scaling>
        <c:axPos val="b"/>
        <c:tickLblPos val="nextTo"/>
        <c:crossAx val="83649664"/>
        <c:crosses val="autoZero"/>
        <c:auto val="1"/>
        <c:lblAlgn val="ctr"/>
        <c:lblOffset val="100"/>
      </c:catAx>
      <c:valAx>
        <c:axId val="83649664"/>
        <c:scaling>
          <c:orientation val="minMax"/>
        </c:scaling>
        <c:axPos val="r"/>
        <c:majorGridlines/>
        <c:numFmt formatCode="General" sourceLinked="1"/>
        <c:tickLblPos val="nextTo"/>
        <c:crossAx val="83639680"/>
        <c:crosses val="autoZero"/>
        <c:crossBetween val="between"/>
      </c:valAx>
    </c:plotArea>
    <c:legend>
      <c:legendPos val="l"/>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ar-SY"/>
  <c:chart>
    <c:plotArea>
      <c:layout/>
      <c:barChart>
        <c:barDir val="col"/>
        <c:grouping val="clustered"/>
        <c:ser>
          <c:idx val="0"/>
          <c:order val="0"/>
          <c:tx>
            <c:strRef>
              <c:f>ورقة1!$Y$23:$Y$24</c:f>
              <c:strCache>
                <c:ptCount val="1"/>
                <c:pt idx="0">
                  <c:v>بطء نظم لا نوعي</c:v>
                </c:pt>
              </c:strCache>
            </c:strRef>
          </c:tx>
          <c:cat>
            <c:strRef>
              <c:f>ورقة1!$X$25:$X$30</c:f>
              <c:strCache>
                <c:ptCount val="6"/>
                <c:pt idx="0">
                  <c:v>التهاب دماغ مناعي</c:v>
                </c:pt>
                <c:pt idx="1">
                  <c:v>فيريميا معممة</c:v>
                </c:pt>
                <c:pt idx="2">
                  <c:v>تسمم بالسيانيد</c:v>
                </c:pt>
                <c:pt idx="3">
                  <c:v>SSPE</c:v>
                </c:pt>
                <c:pt idx="4">
                  <c:v>اضطراب تخثري</c:v>
                </c:pt>
                <c:pt idx="5">
                  <c:v>التهاب سحايا بالرئويات</c:v>
                </c:pt>
              </c:strCache>
            </c:strRef>
          </c:cat>
          <c:val>
            <c:numRef>
              <c:f>ورقة1!$Y$25:$Y$30</c:f>
              <c:numCache>
                <c:formatCode>General</c:formatCode>
                <c:ptCount val="6"/>
                <c:pt idx="0">
                  <c:v>5</c:v>
                </c:pt>
                <c:pt idx="1">
                  <c:v>2</c:v>
                </c:pt>
                <c:pt idx="2">
                  <c:v>1</c:v>
                </c:pt>
                <c:pt idx="3">
                  <c:v>1</c:v>
                </c:pt>
                <c:pt idx="4">
                  <c:v>0</c:v>
                </c:pt>
                <c:pt idx="5">
                  <c:v>0</c:v>
                </c:pt>
              </c:numCache>
            </c:numRef>
          </c:val>
        </c:ser>
        <c:ser>
          <c:idx val="1"/>
          <c:order val="1"/>
          <c:tx>
            <c:strRef>
              <c:f>ورقة1!$Z$23:$Z$24</c:f>
              <c:strCache>
                <c:ptCount val="1"/>
                <c:pt idx="0">
                  <c:v>بطء نظم لا نوعي</c:v>
                </c:pt>
              </c:strCache>
            </c:strRef>
          </c:tx>
          <c:cat>
            <c:strRef>
              <c:f>ورقة1!$X$25:$X$30</c:f>
              <c:strCache>
                <c:ptCount val="6"/>
                <c:pt idx="0">
                  <c:v>التهاب دماغ مناعي</c:v>
                </c:pt>
                <c:pt idx="1">
                  <c:v>فيريميا معممة</c:v>
                </c:pt>
                <c:pt idx="2">
                  <c:v>تسمم بالسيانيد</c:v>
                </c:pt>
                <c:pt idx="3">
                  <c:v>SSPE</c:v>
                </c:pt>
                <c:pt idx="4">
                  <c:v>اضطراب تخثري</c:v>
                </c:pt>
                <c:pt idx="5">
                  <c:v>التهاب سحايا بالرئويات</c:v>
                </c:pt>
              </c:strCache>
            </c:strRef>
          </c:cat>
          <c:val>
            <c:numRef>
              <c:f>ورقة1!$Z$25:$Z$30</c:f>
              <c:numCache>
                <c:formatCode>General</c:formatCode>
                <c:ptCount val="6"/>
              </c:numCache>
            </c:numRef>
          </c:val>
        </c:ser>
        <c:ser>
          <c:idx val="2"/>
          <c:order val="2"/>
          <c:tx>
            <c:strRef>
              <c:f>ورقة1!$AA$23:$AA$24</c:f>
              <c:strCache>
                <c:ptCount val="1"/>
                <c:pt idx="0">
                  <c:v>نظم قاعدي جيد دون تبدلات ملاحظة</c:v>
                </c:pt>
              </c:strCache>
            </c:strRef>
          </c:tx>
          <c:cat>
            <c:strRef>
              <c:f>ورقة1!$X$25:$X$30</c:f>
              <c:strCache>
                <c:ptCount val="6"/>
                <c:pt idx="0">
                  <c:v>التهاب دماغ مناعي</c:v>
                </c:pt>
                <c:pt idx="1">
                  <c:v>فيريميا معممة</c:v>
                </c:pt>
                <c:pt idx="2">
                  <c:v>تسمم بالسيانيد</c:v>
                </c:pt>
                <c:pt idx="3">
                  <c:v>SSPE</c:v>
                </c:pt>
                <c:pt idx="4">
                  <c:v>اضطراب تخثري</c:v>
                </c:pt>
                <c:pt idx="5">
                  <c:v>التهاب سحايا بالرئويات</c:v>
                </c:pt>
              </c:strCache>
            </c:strRef>
          </c:cat>
          <c:val>
            <c:numRef>
              <c:f>ورقة1!$AA$25:$AA$30</c:f>
              <c:numCache>
                <c:formatCode>General</c:formatCode>
                <c:ptCount val="6"/>
                <c:pt idx="0">
                  <c:v>0</c:v>
                </c:pt>
                <c:pt idx="1">
                  <c:v>0</c:v>
                </c:pt>
                <c:pt idx="2">
                  <c:v>0</c:v>
                </c:pt>
                <c:pt idx="3">
                  <c:v>0</c:v>
                </c:pt>
                <c:pt idx="4">
                  <c:v>1</c:v>
                </c:pt>
                <c:pt idx="5">
                  <c:v>1</c:v>
                </c:pt>
              </c:numCache>
            </c:numRef>
          </c:val>
        </c:ser>
        <c:ser>
          <c:idx val="3"/>
          <c:order val="3"/>
          <c:tx>
            <c:strRef>
              <c:f>ورقة1!$AB$23:$AB$24</c:f>
              <c:strCache>
                <c:ptCount val="1"/>
                <c:pt idx="0">
                  <c:v>نظم قاعدي جيد دون تبدلات ملاحظة</c:v>
                </c:pt>
              </c:strCache>
            </c:strRef>
          </c:tx>
          <c:cat>
            <c:strRef>
              <c:f>ورقة1!$X$25:$X$30</c:f>
              <c:strCache>
                <c:ptCount val="6"/>
                <c:pt idx="0">
                  <c:v>التهاب دماغ مناعي</c:v>
                </c:pt>
                <c:pt idx="1">
                  <c:v>فيريميا معممة</c:v>
                </c:pt>
                <c:pt idx="2">
                  <c:v>تسمم بالسيانيد</c:v>
                </c:pt>
                <c:pt idx="3">
                  <c:v>SSPE</c:v>
                </c:pt>
                <c:pt idx="4">
                  <c:v>اضطراب تخثري</c:v>
                </c:pt>
                <c:pt idx="5">
                  <c:v>التهاب سحايا بالرئويات</c:v>
                </c:pt>
              </c:strCache>
            </c:strRef>
          </c:cat>
          <c:val>
            <c:numRef>
              <c:f>ورقة1!$AB$25:$AB$30</c:f>
              <c:numCache>
                <c:formatCode>General</c:formatCode>
                <c:ptCount val="6"/>
              </c:numCache>
            </c:numRef>
          </c:val>
        </c:ser>
        <c:axId val="83685376"/>
        <c:axId val="83686912"/>
      </c:barChart>
      <c:catAx>
        <c:axId val="83685376"/>
        <c:scaling>
          <c:orientation val="maxMin"/>
        </c:scaling>
        <c:axPos val="b"/>
        <c:tickLblPos val="nextTo"/>
        <c:txPr>
          <a:bodyPr/>
          <a:lstStyle/>
          <a:p>
            <a:pPr>
              <a:defRPr lang="ar-SA"/>
            </a:pPr>
            <a:endParaRPr lang="ar-SY"/>
          </a:p>
        </c:txPr>
        <c:crossAx val="83686912"/>
        <c:crosses val="autoZero"/>
        <c:auto val="1"/>
        <c:lblAlgn val="ctr"/>
        <c:lblOffset val="100"/>
      </c:catAx>
      <c:valAx>
        <c:axId val="83686912"/>
        <c:scaling>
          <c:orientation val="minMax"/>
        </c:scaling>
        <c:axPos val="r"/>
        <c:majorGridlines/>
        <c:numFmt formatCode="General" sourceLinked="1"/>
        <c:tickLblPos val="nextTo"/>
        <c:txPr>
          <a:bodyPr/>
          <a:lstStyle/>
          <a:p>
            <a:pPr>
              <a:defRPr lang="ar-SA"/>
            </a:pPr>
            <a:endParaRPr lang="ar-SY"/>
          </a:p>
        </c:txPr>
        <c:crossAx val="83685376"/>
        <c:crosses val="autoZero"/>
        <c:crossBetween val="between"/>
      </c:valAx>
    </c:plotArea>
    <c:legend>
      <c:legendPos val="l"/>
      <c:legendEntry>
        <c:idx val="1"/>
        <c:delete val="1"/>
      </c:legendEntry>
      <c:legendEntry>
        <c:idx val="3"/>
        <c:delete val="1"/>
      </c:legendEntry>
      <c:txPr>
        <a:bodyPr/>
        <a:lstStyle/>
        <a:p>
          <a:pPr>
            <a:defRPr lang="ar-SA"/>
          </a:pPr>
          <a:endParaRPr lang="ar-SY"/>
        </a:p>
      </c:txPr>
    </c:legend>
    <c:plotVisOnly val="1"/>
  </c:chart>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ورقة1!$AA$34</c:f>
              <c:strCache>
                <c:ptCount val="1"/>
                <c:pt idx="0">
                  <c:v>معممة بالـ ج.ع.م</c:v>
                </c:pt>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ورقة1!$AA$35:$AA$52</c:f>
              <c:numCache>
                <c:formatCode>General</c:formatCode>
                <c:ptCount val="18"/>
                <c:pt idx="0">
                  <c:v>11</c:v>
                </c:pt>
                <c:pt idx="4">
                  <c:v>11</c:v>
                </c:pt>
                <c:pt idx="5">
                  <c:v>7</c:v>
                </c:pt>
                <c:pt idx="9">
                  <c:v>3</c:v>
                </c:pt>
                <c:pt idx="10">
                  <c:v>3</c:v>
                </c:pt>
                <c:pt idx="14">
                  <c:v>2</c:v>
                </c:pt>
                <c:pt idx="15">
                  <c:v>1</c:v>
                </c:pt>
                <c:pt idx="16">
                  <c:v>1</c:v>
                </c:pt>
                <c:pt idx="17">
                  <c:v>0</c:v>
                </c:pt>
              </c:numCache>
            </c:numRef>
          </c:val>
        </c:ser>
        <c:ser>
          <c:idx val="1"/>
          <c:order val="1"/>
          <c:tx>
            <c:strRef>
              <c:f>ورقة1!$AB$34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ورقة1!$AB$35:$AB$52</c:f>
              <c:numCache>
                <c:formatCode>General</c:formatCode>
                <c:ptCount val="18"/>
              </c:numCache>
            </c:numRef>
          </c:val>
        </c:ser>
        <c:ser>
          <c:idx val="2"/>
          <c:order val="2"/>
          <c:tx>
            <c:strRef>
              <c:f>ورقة1!$AC$34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ورقة1!$AC$35:$AC$52</c:f>
              <c:numCache>
                <c:formatCode>General</c:formatCode>
                <c:ptCount val="18"/>
              </c:numCache>
            </c:numRef>
          </c:val>
        </c:ser>
        <c:ser>
          <c:idx val="3"/>
          <c:order val="3"/>
          <c:tx>
            <c:strRef>
              <c:f>ورقة1!$AD$34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ورقة1!$AD$35:$AD$52</c:f>
              <c:numCache>
                <c:formatCode>General</c:formatCode>
                <c:ptCount val="18"/>
              </c:numCache>
            </c:numRef>
          </c:val>
        </c:ser>
        <c:ser>
          <c:idx val="4"/>
          <c:order val="4"/>
          <c:tx>
            <c:strRef>
              <c:f>ورقة1!$AE$34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ورقة1!$AE$35:$AE$52</c:f>
              <c:numCache>
                <c:formatCode>General</c:formatCode>
                <c:ptCount val="18"/>
              </c:numCache>
            </c:numRef>
          </c:val>
        </c:ser>
        <c:ser>
          <c:idx val="5"/>
          <c:order val="5"/>
          <c:tx>
            <c:strRef>
              <c:f>ورقة1!$AF$34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ورقة1!$AF$35:$AF$52</c:f>
              <c:numCache>
                <c:formatCode>General</c:formatCode>
                <c:ptCount val="18"/>
              </c:numCache>
            </c:numRef>
          </c:val>
        </c:ser>
        <c:ser>
          <c:idx val="6"/>
          <c:order val="6"/>
          <c:tx>
            <c:strRef>
              <c:f>ورقة1!$AG$34</c:f>
              <c:strCache>
                <c:ptCount val="1"/>
                <c:pt idx="0">
                  <c:v>موضعة الـ ج.ع.م</c:v>
                </c:pt>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ورقة1!$AG$35:$AG$52</c:f>
              <c:numCache>
                <c:formatCode>General</c:formatCode>
                <c:ptCount val="18"/>
                <c:pt idx="0">
                  <c:v>1</c:v>
                </c:pt>
                <c:pt idx="4">
                  <c:v>2</c:v>
                </c:pt>
                <c:pt idx="6">
                  <c:v>0</c:v>
                </c:pt>
                <c:pt idx="9">
                  <c:v>3</c:v>
                </c:pt>
                <c:pt idx="10">
                  <c:v>4</c:v>
                </c:pt>
                <c:pt idx="14">
                  <c:v>0</c:v>
                </c:pt>
                <c:pt idx="15">
                  <c:v>1</c:v>
                </c:pt>
                <c:pt idx="16">
                  <c:v>1</c:v>
                </c:pt>
                <c:pt idx="17">
                  <c:v>2</c:v>
                </c:pt>
              </c:numCache>
            </c:numRef>
          </c:val>
        </c:ser>
        <c:ser>
          <c:idx val="7"/>
          <c:order val="7"/>
          <c:tx>
            <c:strRef>
              <c:f>ورقة1!$AH$34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ورقة1!$AH$35:$AH$52</c:f>
              <c:numCache>
                <c:formatCode>General</c:formatCode>
                <c:ptCount val="18"/>
              </c:numCache>
            </c:numRef>
          </c:val>
        </c:ser>
        <c:ser>
          <c:idx val="8"/>
          <c:order val="8"/>
          <c:tx>
            <c:strRef>
              <c:f>ورقة1!$AI$34</c:f>
              <c:strCache>
                <c:ptCount val="1"/>
              </c:strCache>
            </c:strRef>
          </c:tx>
          <c:cat>
            <c:strRef>
              <c:f>ورقة1!$Y$35:$Z$52</c:f>
              <c:strCache>
                <c:ptCount val="18"/>
                <c:pt idx="0">
                  <c:v>مناعي محتمل</c:v>
                </c:pt>
                <c:pt idx="4">
                  <c:v>رض رأس</c:v>
                </c:pt>
                <c:pt idx="5">
                  <c:v>انتاني</c:v>
                </c:pt>
                <c:pt idx="9">
                  <c:v>استقلابي :حماض عضوي (MMA)</c:v>
                </c:pt>
                <c:pt idx="10">
                  <c:v>نقص أكسجة دماغية</c:v>
                </c:pt>
                <c:pt idx="14">
                  <c:v>تسمم دوائي بالميتوتركسات</c:v>
                </c:pt>
                <c:pt idx="15">
                  <c:v>حرق درجة ثالثة</c:v>
                </c:pt>
                <c:pt idx="16">
                  <c:v>حرق كهربائي</c:v>
                </c:pt>
                <c:pt idx="17">
                  <c:v>اضطراب تخثري</c:v>
                </c:pt>
              </c:strCache>
            </c:strRef>
          </c:cat>
          <c:val>
            <c:numRef>
              <c:f>ورقة1!$AI$35:$AI$52</c:f>
              <c:numCache>
                <c:formatCode>General</c:formatCode>
                <c:ptCount val="18"/>
              </c:numCache>
            </c:numRef>
          </c:val>
        </c:ser>
        <c:shape val="box"/>
        <c:axId val="91029888"/>
        <c:axId val="91031424"/>
        <c:axId val="0"/>
      </c:bar3DChart>
      <c:catAx>
        <c:axId val="91029888"/>
        <c:scaling>
          <c:orientation val="maxMin"/>
        </c:scaling>
        <c:axPos val="b"/>
        <c:tickLblPos val="nextTo"/>
        <c:txPr>
          <a:bodyPr/>
          <a:lstStyle/>
          <a:p>
            <a:pPr>
              <a:defRPr lang="ar-SA"/>
            </a:pPr>
            <a:endParaRPr lang="ar-SY"/>
          </a:p>
        </c:txPr>
        <c:crossAx val="91031424"/>
        <c:crosses val="autoZero"/>
        <c:auto val="1"/>
        <c:lblAlgn val="ctr"/>
        <c:lblOffset val="100"/>
      </c:catAx>
      <c:valAx>
        <c:axId val="91031424"/>
        <c:scaling>
          <c:orientation val="minMax"/>
        </c:scaling>
        <c:axPos val="r"/>
        <c:majorGridlines/>
        <c:numFmt formatCode="General" sourceLinked="1"/>
        <c:tickLblPos val="nextTo"/>
        <c:txPr>
          <a:bodyPr/>
          <a:lstStyle/>
          <a:p>
            <a:pPr>
              <a:defRPr lang="ar-SA"/>
            </a:pPr>
            <a:endParaRPr lang="ar-SY"/>
          </a:p>
        </c:txPr>
        <c:crossAx val="91029888"/>
        <c:crosses val="autoZero"/>
        <c:crossBetween val="between"/>
      </c:valAx>
    </c:plotArea>
    <c:legend>
      <c:legendPos val="l"/>
      <c:legendEntry>
        <c:idx val="1"/>
        <c:delete val="1"/>
      </c:legendEntry>
      <c:legendEntry>
        <c:idx val="2"/>
        <c:delete val="1"/>
      </c:legendEntry>
      <c:legendEntry>
        <c:idx val="3"/>
        <c:delete val="1"/>
      </c:legendEntry>
      <c:legendEntry>
        <c:idx val="4"/>
        <c:delete val="1"/>
      </c:legendEntry>
      <c:legendEntry>
        <c:idx val="5"/>
        <c:delete val="1"/>
      </c:legendEntry>
      <c:legendEntry>
        <c:idx val="7"/>
        <c:delete val="1"/>
      </c:legendEntry>
      <c:legendEntry>
        <c:idx val="8"/>
        <c:delete val="1"/>
      </c:legendEntry>
      <c:txPr>
        <a:bodyPr/>
        <a:lstStyle/>
        <a:p>
          <a:pPr>
            <a:defRPr lang="ar-SA"/>
          </a:pPr>
          <a:endParaRPr lang="ar-SY"/>
        </a:p>
      </c:txPr>
    </c:legend>
    <c:plotVisOnly val="1"/>
  </c:chart>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ar-SY"/>
  <c:chart>
    <c:title>
      <c:tx>
        <c:rich>
          <a:bodyPr/>
          <a:lstStyle/>
          <a:p>
            <a:pPr>
              <a:defRPr lang="ar-SA"/>
            </a:pPr>
            <a:r>
              <a:rPr lang="ar-SY"/>
              <a:t>انذار</a:t>
            </a:r>
            <a:r>
              <a:rPr lang="ar-SY" baseline="0"/>
              <a:t> إصابة النوى القاعدية بشكل عام</a:t>
            </a:r>
            <a:endParaRPr lang="ar-SA"/>
          </a:p>
        </c:rich>
      </c:tx>
    </c:title>
    <c:view3D>
      <c:rotX val="30"/>
      <c:rotY val="360"/>
      <c:perspective val="30"/>
    </c:view3D>
    <c:plotArea>
      <c:layout/>
      <c:pie3DChart>
        <c:varyColors val="1"/>
        <c:ser>
          <c:idx val="0"/>
          <c:order val="0"/>
          <c:explosion val="25"/>
          <c:dLbls>
            <c:txPr>
              <a:bodyPr/>
              <a:lstStyle/>
              <a:p>
                <a:pPr>
                  <a:defRPr lang="ar-SA"/>
                </a:pPr>
                <a:endParaRPr lang="ar-SY"/>
              </a:p>
            </c:txPr>
            <c:showCatName val="1"/>
            <c:showPercent val="1"/>
          </c:dLbls>
          <c:cat>
            <c:strRef>
              <c:f>ورقة1!$I$49:$I$51</c:f>
              <c:strCache>
                <c:ptCount val="3"/>
                <c:pt idx="0">
                  <c:v>تحسن</c:v>
                </c:pt>
                <c:pt idx="1">
                  <c:v>عقابيل</c:v>
                </c:pt>
                <c:pt idx="2">
                  <c:v>وفاة</c:v>
                </c:pt>
              </c:strCache>
            </c:strRef>
          </c:cat>
          <c:val>
            <c:numRef>
              <c:f>ورقة1!$J$49:$J$51</c:f>
              <c:numCache>
                <c:formatCode>General</c:formatCode>
                <c:ptCount val="3"/>
                <c:pt idx="0">
                  <c:v>21</c:v>
                </c:pt>
                <c:pt idx="1">
                  <c:v>18</c:v>
                </c:pt>
                <c:pt idx="2">
                  <c:v>16</c:v>
                </c:pt>
              </c:numCache>
            </c:numRef>
          </c:val>
        </c:ser>
        <c:dLbls>
          <c:showCatName val="1"/>
          <c:showPercent val="1"/>
        </c:dLbls>
      </c:pie3DChart>
    </c:plotArea>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ورقة1!$C$19</c:f>
              <c:strCache>
                <c:ptCount val="1"/>
                <c:pt idx="0">
                  <c:v>الإصابة بالنوى القاعدية معزولة</c:v>
                </c:pt>
              </c:strCache>
            </c:strRef>
          </c:tx>
          <c:cat>
            <c:strRef>
              <c:f>ورقة1!$D$18:$F$18</c:f>
              <c:strCache>
                <c:ptCount val="3"/>
                <c:pt idx="0">
                  <c:v>تحسن</c:v>
                </c:pt>
                <c:pt idx="1">
                  <c:v>عقابيل</c:v>
                </c:pt>
                <c:pt idx="2">
                  <c:v>وفاة</c:v>
                </c:pt>
              </c:strCache>
            </c:strRef>
          </c:cat>
          <c:val>
            <c:numRef>
              <c:f>ورقة1!$D$19:$F$19</c:f>
              <c:numCache>
                <c:formatCode>General</c:formatCode>
                <c:ptCount val="3"/>
                <c:pt idx="0">
                  <c:v>11</c:v>
                </c:pt>
                <c:pt idx="1">
                  <c:v>1</c:v>
                </c:pt>
                <c:pt idx="2">
                  <c:v>2</c:v>
                </c:pt>
              </c:numCache>
            </c:numRef>
          </c:val>
        </c:ser>
        <c:ser>
          <c:idx val="1"/>
          <c:order val="1"/>
          <c:tx>
            <c:strRef>
              <c:f>ورقة1!$C$20</c:f>
              <c:strCache>
                <c:ptCount val="1"/>
                <c:pt idx="0">
                  <c:v>الإصابة بالنوى القاعدية معممة</c:v>
                </c:pt>
              </c:strCache>
            </c:strRef>
          </c:tx>
          <c:cat>
            <c:strRef>
              <c:f>ورقة1!$D$18:$F$18</c:f>
              <c:strCache>
                <c:ptCount val="3"/>
                <c:pt idx="0">
                  <c:v>تحسن</c:v>
                </c:pt>
                <c:pt idx="1">
                  <c:v>عقابيل</c:v>
                </c:pt>
                <c:pt idx="2">
                  <c:v>وفاة</c:v>
                </c:pt>
              </c:strCache>
            </c:strRef>
          </c:cat>
          <c:val>
            <c:numRef>
              <c:f>ورقة1!$D$20:$F$20</c:f>
              <c:numCache>
                <c:formatCode>General</c:formatCode>
                <c:ptCount val="3"/>
                <c:pt idx="0">
                  <c:v>16</c:v>
                </c:pt>
                <c:pt idx="1">
                  <c:v>12</c:v>
                </c:pt>
                <c:pt idx="2">
                  <c:v>13</c:v>
                </c:pt>
              </c:numCache>
            </c:numRef>
          </c:val>
        </c:ser>
        <c:shape val="box"/>
        <c:axId val="91072000"/>
        <c:axId val="91073536"/>
        <c:axId val="0"/>
      </c:bar3DChart>
      <c:catAx>
        <c:axId val="91072000"/>
        <c:scaling>
          <c:orientation val="maxMin"/>
        </c:scaling>
        <c:axPos val="b"/>
        <c:tickLblPos val="nextTo"/>
        <c:crossAx val="91073536"/>
        <c:crosses val="autoZero"/>
        <c:auto val="1"/>
        <c:lblAlgn val="ctr"/>
        <c:lblOffset val="100"/>
      </c:catAx>
      <c:valAx>
        <c:axId val="91073536"/>
        <c:scaling>
          <c:orientation val="minMax"/>
        </c:scaling>
        <c:axPos val="r"/>
        <c:majorGridlines/>
        <c:numFmt formatCode="General" sourceLinked="1"/>
        <c:tickLblPos val="nextTo"/>
        <c:crossAx val="91072000"/>
        <c:crosses val="autoZero"/>
        <c:crossBetween val="between"/>
      </c:valAx>
    </c:plotArea>
    <c:legend>
      <c:legendPos val="l"/>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ورقة1!$H$22</c:f>
              <c:strCache>
                <c:ptCount val="1"/>
                <c:pt idx="0">
                  <c:v>الإصابة الشعاعيةمعممة</c:v>
                </c:pt>
              </c:strCache>
            </c:strRef>
          </c:tx>
          <c:cat>
            <c:strRef>
              <c:f>ورقة1!$I$21:$J$21</c:f>
              <c:strCache>
                <c:ptCount val="2"/>
                <c:pt idx="0">
                  <c:v>وفاة</c:v>
                </c:pt>
                <c:pt idx="1">
                  <c:v>تحسن</c:v>
                </c:pt>
              </c:strCache>
            </c:strRef>
          </c:cat>
          <c:val>
            <c:numRef>
              <c:f>ورقة1!$I$22:$J$22</c:f>
              <c:numCache>
                <c:formatCode>General</c:formatCode>
                <c:ptCount val="2"/>
                <c:pt idx="0">
                  <c:v>4</c:v>
                </c:pt>
                <c:pt idx="1">
                  <c:v>7</c:v>
                </c:pt>
              </c:numCache>
            </c:numRef>
          </c:val>
        </c:ser>
        <c:ser>
          <c:idx val="1"/>
          <c:order val="1"/>
          <c:tx>
            <c:strRef>
              <c:f>ورقة1!$H$23</c:f>
              <c:strCache>
                <c:ptCount val="1"/>
                <c:pt idx="0">
                  <c:v>الإصابة الشعاعيةمعزولة</c:v>
                </c:pt>
              </c:strCache>
            </c:strRef>
          </c:tx>
          <c:cat>
            <c:strRef>
              <c:f>ورقة1!$I$21:$J$21</c:f>
              <c:strCache>
                <c:ptCount val="2"/>
                <c:pt idx="0">
                  <c:v>وفاة</c:v>
                </c:pt>
                <c:pt idx="1">
                  <c:v>تحسن</c:v>
                </c:pt>
              </c:strCache>
            </c:strRef>
          </c:cat>
          <c:val>
            <c:numRef>
              <c:f>ورقة1!$I$23:$J$23</c:f>
              <c:numCache>
                <c:formatCode>General</c:formatCode>
                <c:ptCount val="2"/>
                <c:pt idx="0">
                  <c:v>0</c:v>
                </c:pt>
                <c:pt idx="1">
                  <c:v>2</c:v>
                </c:pt>
              </c:numCache>
            </c:numRef>
          </c:val>
        </c:ser>
        <c:shape val="cylinder"/>
        <c:axId val="91114880"/>
        <c:axId val="91128960"/>
        <c:axId val="0"/>
      </c:bar3DChart>
      <c:catAx>
        <c:axId val="91114880"/>
        <c:scaling>
          <c:orientation val="maxMin"/>
        </c:scaling>
        <c:axPos val="b"/>
        <c:tickLblPos val="nextTo"/>
        <c:crossAx val="91128960"/>
        <c:crosses val="autoZero"/>
        <c:auto val="1"/>
        <c:lblAlgn val="ctr"/>
        <c:lblOffset val="100"/>
      </c:catAx>
      <c:valAx>
        <c:axId val="91128960"/>
        <c:scaling>
          <c:orientation val="minMax"/>
        </c:scaling>
        <c:axPos val="r"/>
        <c:majorGridlines/>
        <c:numFmt formatCode="General" sourceLinked="1"/>
        <c:tickLblPos val="nextTo"/>
        <c:crossAx val="91114880"/>
        <c:crosses val="autoZero"/>
        <c:crossBetween val="between"/>
      </c:valAx>
    </c:plotArea>
    <c:legend>
      <c:legendPos val="l"/>
    </c:legend>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ar-SY"/>
  <c:style val="6"/>
  <c:chart>
    <c:view3D>
      <c:rotY val="340"/>
      <c:rAngAx val="1"/>
    </c:view3D>
    <c:plotArea>
      <c:layout/>
      <c:bar3DChart>
        <c:barDir val="col"/>
        <c:grouping val="clustered"/>
        <c:ser>
          <c:idx val="0"/>
          <c:order val="0"/>
          <c:tx>
            <c:strRef>
              <c:f>ورقة1!$D$27</c:f>
              <c:strCache>
                <c:ptCount val="1"/>
                <c:pt idx="0">
                  <c:v>وفاة</c:v>
                </c:pt>
              </c:strCache>
            </c:strRef>
          </c:tx>
          <c:cat>
            <c:strRef>
              <c:f>ورقة1!$C$28:$C$30</c:f>
              <c:strCache>
                <c:ptCount val="2"/>
                <c:pt idx="0">
                  <c:v>تغيم وعي مع الرص</c:v>
                </c:pt>
                <c:pt idx="1">
                  <c:v>تغيم وعي بدون الرض</c:v>
                </c:pt>
              </c:strCache>
            </c:strRef>
          </c:cat>
          <c:val>
            <c:numRef>
              <c:f>ورقة1!$D$28:$D$30</c:f>
              <c:numCache>
                <c:formatCode>General</c:formatCode>
                <c:ptCount val="3"/>
                <c:pt idx="0">
                  <c:v>4</c:v>
                </c:pt>
                <c:pt idx="1">
                  <c:v>0</c:v>
                </c:pt>
              </c:numCache>
            </c:numRef>
          </c:val>
        </c:ser>
        <c:ser>
          <c:idx val="1"/>
          <c:order val="1"/>
          <c:tx>
            <c:strRef>
              <c:f>ورقة1!$E$27</c:f>
              <c:strCache>
                <c:ptCount val="1"/>
                <c:pt idx="0">
                  <c:v>تحسن</c:v>
                </c:pt>
              </c:strCache>
            </c:strRef>
          </c:tx>
          <c:cat>
            <c:strRef>
              <c:f>ورقة1!$C$28:$C$30</c:f>
              <c:strCache>
                <c:ptCount val="2"/>
                <c:pt idx="0">
                  <c:v>تغيم وعي مع الرص</c:v>
                </c:pt>
                <c:pt idx="1">
                  <c:v>تغيم وعي بدون الرض</c:v>
                </c:pt>
              </c:strCache>
            </c:strRef>
          </c:cat>
          <c:val>
            <c:numRef>
              <c:f>ورقة1!$E$28:$E$30</c:f>
              <c:numCache>
                <c:formatCode>General</c:formatCode>
                <c:ptCount val="3"/>
                <c:pt idx="0">
                  <c:v>6</c:v>
                </c:pt>
                <c:pt idx="1">
                  <c:v>3</c:v>
                </c:pt>
              </c:numCache>
            </c:numRef>
          </c:val>
        </c:ser>
        <c:shape val="box"/>
        <c:axId val="91141632"/>
        <c:axId val="91143168"/>
        <c:axId val="0"/>
      </c:bar3DChart>
      <c:catAx>
        <c:axId val="91141632"/>
        <c:scaling>
          <c:orientation val="maxMin"/>
        </c:scaling>
        <c:axPos val="b"/>
        <c:tickLblPos val="nextTo"/>
        <c:crossAx val="91143168"/>
        <c:crosses val="autoZero"/>
        <c:auto val="1"/>
        <c:lblAlgn val="ctr"/>
        <c:lblOffset val="100"/>
      </c:catAx>
      <c:valAx>
        <c:axId val="91143168"/>
        <c:scaling>
          <c:orientation val="minMax"/>
        </c:scaling>
        <c:axPos val="r"/>
        <c:majorGridlines/>
        <c:numFmt formatCode="General" sourceLinked="1"/>
        <c:tickLblPos val="nextTo"/>
        <c:crossAx val="91141632"/>
        <c:crosses val="autoZero"/>
        <c:crossBetween val="between"/>
      </c:valAx>
    </c:plotArea>
    <c:legend>
      <c:legendPos val="l"/>
    </c:legend>
    <c:plotVisOnly val="1"/>
  </c:chart>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ورقة1!$C$39</c:f>
              <c:strCache>
                <c:ptCount val="1"/>
                <c:pt idx="0">
                  <c:v>تغيم وعي</c:v>
                </c:pt>
              </c:strCache>
            </c:strRef>
          </c:tx>
          <c:cat>
            <c:strRef>
              <c:f>ورقة1!$D$38:$F$38</c:f>
              <c:strCache>
                <c:ptCount val="3"/>
                <c:pt idx="0">
                  <c:v>تحسن</c:v>
                </c:pt>
                <c:pt idx="1">
                  <c:v>عقابيل</c:v>
                </c:pt>
                <c:pt idx="2">
                  <c:v>وفاة</c:v>
                </c:pt>
              </c:strCache>
            </c:strRef>
          </c:cat>
          <c:val>
            <c:numRef>
              <c:f>ورقة1!$D$39:$F$39</c:f>
              <c:numCache>
                <c:formatCode>General</c:formatCode>
                <c:ptCount val="3"/>
                <c:pt idx="0">
                  <c:v>16</c:v>
                </c:pt>
                <c:pt idx="1">
                  <c:v>15</c:v>
                </c:pt>
                <c:pt idx="2">
                  <c:v>15</c:v>
                </c:pt>
              </c:numCache>
            </c:numRef>
          </c:val>
        </c:ser>
        <c:ser>
          <c:idx val="1"/>
          <c:order val="1"/>
          <c:tx>
            <c:strRef>
              <c:f>ورقة1!$C$40</c:f>
              <c:strCache>
                <c:ptCount val="1"/>
                <c:pt idx="0">
                  <c:v>عدم وجود تغيم وعي</c:v>
                </c:pt>
              </c:strCache>
            </c:strRef>
          </c:tx>
          <c:cat>
            <c:strRef>
              <c:f>ورقة1!$D$38:$F$38</c:f>
              <c:strCache>
                <c:ptCount val="3"/>
                <c:pt idx="0">
                  <c:v>تحسن</c:v>
                </c:pt>
                <c:pt idx="1">
                  <c:v>عقابيل</c:v>
                </c:pt>
                <c:pt idx="2">
                  <c:v>وفاة</c:v>
                </c:pt>
              </c:strCache>
            </c:strRef>
          </c:cat>
          <c:val>
            <c:numRef>
              <c:f>ورقة1!$D$40:$F$40</c:f>
              <c:numCache>
                <c:formatCode>General</c:formatCode>
                <c:ptCount val="3"/>
                <c:pt idx="0">
                  <c:v>5</c:v>
                </c:pt>
                <c:pt idx="1">
                  <c:v>3</c:v>
                </c:pt>
                <c:pt idx="2">
                  <c:v>1</c:v>
                </c:pt>
              </c:numCache>
            </c:numRef>
          </c:val>
        </c:ser>
        <c:shape val="cylinder"/>
        <c:axId val="91164032"/>
        <c:axId val="91182208"/>
        <c:axId val="0"/>
      </c:bar3DChart>
      <c:catAx>
        <c:axId val="91164032"/>
        <c:scaling>
          <c:orientation val="maxMin"/>
        </c:scaling>
        <c:axPos val="b"/>
        <c:tickLblPos val="nextTo"/>
        <c:crossAx val="91182208"/>
        <c:crosses val="autoZero"/>
        <c:auto val="1"/>
        <c:lblAlgn val="ctr"/>
        <c:lblOffset val="100"/>
      </c:catAx>
      <c:valAx>
        <c:axId val="91182208"/>
        <c:scaling>
          <c:orientation val="minMax"/>
        </c:scaling>
        <c:axPos val="r"/>
        <c:majorGridlines/>
        <c:numFmt formatCode="General" sourceLinked="1"/>
        <c:tickLblPos val="nextTo"/>
        <c:crossAx val="91164032"/>
        <c:crosses val="autoZero"/>
        <c:crossBetween val="between"/>
      </c:valAx>
    </c:plotArea>
    <c:legend>
      <c:legendPos val="l"/>
    </c:legend>
    <c:plotVisOnly val="1"/>
  </c:chart>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ar-SY"/>
  <c:style val="5"/>
  <c:chart>
    <c:view3D>
      <c:rotY val="340"/>
      <c:rAngAx val="1"/>
    </c:view3D>
    <c:plotArea>
      <c:layout/>
      <c:bar3DChart>
        <c:barDir val="col"/>
        <c:grouping val="clustered"/>
        <c:ser>
          <c:idx val="0"/>
          <c:order val="0"/>
          <c:tx>
            <c:strRef>
              <c:f>ورقة1!$K$43</c:f>
              <c:strCache>
                <c:ptCount val="1"/>
                <c:pt idx="0">
                  <c:v>ترافق الإصابة الحركية مع تغيم الوعي</c:v>
                </c:pt>
              </c:strCache>
            </c:strRef>
          </c:tx>
          <c:cat>
            <c:strRef>
              <c:f>ورقة1!$L$42:$N$42</c:f>
              <c:strCache>
                <c:ptCount val="3"/>
                <c:pt idx="0">
                  <c:v>تحسن</c:v>
                </c:pt>
                <c:pt idx="1">
                  <c:v>عقابيل</c:v>
                </c:pt>
                <c:pt idx="2">
                  <c:v>وفاة</c:v>
                </c:pt>
              </c:strCache>
            </c:strRef>
          </c:cat>
          <c:val>
            <c:numRef>
              <c:f>ورقة1!$L$43:$N$43</c:f>
              <c:numCache>
                <c:formatCode>General</c:formatCode>
                <c:ptCount val="3"/>
                <c:pt idx="0">
                  <c:v>6</c:v>
                </c:pt>
                <c:pt idx="1">
                  <c:v>17</c:v>
                </c:pt>
                <c:pt idx="2">
                  <c:v>8</c:v>
                </c:pt>
              </c:numCache>
            </c:numRef>
          </c:val>
        </c:ser>
        <c:ser>
          <c:idx val="1"/>
          <c:order val="1"/>
          <c:tx>
            <c:strRef>
              <c:f>ورقة1!$K$44</c:f>
              <c:strCache>
                <c:ptCount val="1"/>
                <c:pt idx="0">
                  <c:v>الإصابة الحركية بدون تغيم الوعي</c:v>
                </c:pt>
              </c:strCache>
            </c:strRef>
          </c:tx>
          <c:cat>
            <c:strRef>
              <c:f>ورقة1!$L$42:$N$42</c:f>
              <c:strCache>
                <c:ptCount val="3"/>
                <c:pt idx="0">
                  <c:v>تحسن</c:v>
                </c:pt>
                <c:pt idx="1">
                  <c:v>عقابيل</c:v>
                </c:pt>
                <c:pt idx="2">
                  <c:v>وفاة</c:v>
                </c:pt>
              </c:strCache>
            </c:strRef>
          </c:cat>
          <c:val>
            <c:numRef>
              <c:f>ورقة1!$L$44:$N$44</c:f>
              <c:numCache>
                <c:formatCode>General</c:formatCode>
                <c:ptCount val="3"/>
                <c:pt idx="0">
                  <c:v>5</c:v>
                </c:pt>
                <c:pt idx="1">
                  <c:v>2</c:v>
                </c:pt>
                <c:pt idx="2">
                  <c:v>1</c:v>
                </c:pt>
              </c:numCache>
            </c:numRef>
          </c:val>
        </c:ser>
        <c:shape val="cylinder"/>
        <c:axId val="91207168"/>
        <c:axId val="91208704"/>
        <c:axId val="0"/>
      </c:bar3DChart>
      <c:catAx>
        <c:axId val="91207168"/>
        <c:scaling>
          <c:orientation val="maxMin"/>
        </c:scaling>
        <c:axPos val="b"/>
        <c:tickLblPos val="nextTo"/>
        <c:crossAx val="91208704"/>
        <c:crosses val="autoZero"/>
        <c:auto val="1"/>
        <c:lblAlgn val="ctr"/>
        <c:lblOffset val="100"/>
      </c:catAx>
      <c:valAx>
        <c:axId val="91208704"/>
        <c:scaling>
          <c:orientation val="minMax"/>
        </c:scaling>
        <c:axPos val="r"/>
        <c:majorGridlines/>
        <c:numFmt formatCode="General" sourceLinked="1"/>
        <c:tickLblPos val="nextTo"/>
        <c:crossAx val="91207168"/>
        <c:crosses val="autoZero"/>
        <c:crossBetween val="between"/>
      </c:valAx>
    </c:plotArea>
    <c:legend>
      <c:legendPos val="l"/>
    </c:legend>
    <c:plotVisOnly val="1"/>
  </c:chart>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ورقة1!$N$37</c:f>
              <c:strCache>
                <c:ptCount val="1"/>
                <c:pt idx="0">
                  <c:v>عدد المرضى الذين لديهم تغيم الوعي مع الاختلاج</c:v>
                </c:pt>
              </c:strCache>
            </c:strRef>
          </c:tx>
          <c:cat>
            <c:strRef>
              <c:f>ورقة1!$O$36:$Q$36</c:f>
              <c:strCache>
                <c:ptCount val="3"/>
                <c:pt idx="0">
                  <c:v>تحسن</c:v>
                </c:pt>
                <c:pt idx="1">
                  <c:v>عقابيل</c:v>
                </c:pt>
                <c:pt idx="2">
                  <c:v>وفاة</c:v>
                </c:pt>
              </c:strCache>
            </c:strRef>
          </c:cat>
          <c:val>
            <c:numRef>
              <c:f>ورقة1!$O$37:$Q$37</c:f>
              <c:numCache>
                <c:formatCode>General</c:formatCode>
                <c:ptCount val="3"/>
                <c:pt idx="0">
                  <c:v>8</c:v>
                </c:pt>
                <c:pt idx="1">
                  <c:v>8</c:v>
                </c:pt>
                <c:pt idx="2">
                  <c:v>10</c:v>
                </c:pt>
              </c:numCache>
            </c:numRef>
          </c:val>
        </c:ser>
        <c:ser>
          <c:idx val="1"/>
          <c:order val="1"/>
          <c:tx>
            <c:strRef>
              <c:f>ورقة1!$N$38</c:f>
              <c:strCache>
                <c:ptCount val="1"/>
                <c:pt idx="0">
                  <c:v>عدد المرضى الذين لديهم تغيم الوعي بدون الاختلاج</c:v>
                </c:pt>
              </c:strCache>
            </c:strRef>
          </c:tx>
          <c:cat>
            <c:strRef>
              <c:f>ورقة1!$O$36:$Q$36</c:f>
              <c:strCache>
                <c:ptCount val="3"/>
                <c:pt idx="0">
                  <c:v>تحسن</c:v>
                </c:pt>
                <c:pt idx="1">
                  <c:v>عقابيل</c:v>
                </c:pt>
                <c:pt idx="2">
                  <c:v>وفاة</c:v>
                </c:pt>
              </c:strCache>
            </c:strRef>
          </c:cat>
          <c:val>
            <c:numRef>
              <c:f>ورقة1!$O$38:$Q$38</c:f>
              <c:numCache>
                <c:formatCode>General</c:formatCode>
                <c:ptCount val="3"/>
                <c:pt idx="0">
                  <c:v>9</c:v>
                </c:pt>
                <c:pt idx="1">
                  <c:v>6</c:v>
                </c:pt>
                <c:pt idx="2">
                  <c:v>5</c:v>
                </c:pt>
              </c:numCache>
            </c:numRef>
          </c:val>
        </c:ser>
        <c:shape val="cylinder"/>
        <c:axId val="91221376"/>
        <c:axId val="91223168"/>
        <c:axId val="0"/>
      </c:bar3DChart>
      <c:catAx>
        <c:axId val="91221376"/>
        <c:scaling>
          <c:orientation val="maxMin"/>
        </c:scaling>
        <c:axPos val="b"/>
        <c:tickLblPos val="nextTo"/>
        <c:crossAx val="91223168"/>
        <c:crosses val="autoZero"/>
        <c:auto val="1"/>
        <c:lblAlgn val="ctr"/>
        <c:lblOffset val="100"/>
      </c:catAx>
      <c:valAx>
        <c:axId val="91223168"/>
        <c:scaling>
          <c:orientation val="minMax"/>
        </c:scaling>
        <c:axPos val="r"/>
        <c:majorGridlines/>
        <c:numFmt formatCode="General" sourceLinked="1"/>
        <c:tickLblPos val="nextTo"/>
        <c:crossAx val="91221376"/>
        <c:crosses val="autoZero"/>
        <c:crossBetween val="between"/>
      </c:valAx>
    </c:plotArea>
    <c:legend>
      <c:legendPos val="l"/>
    </c:legend>
    <c:plotVisOnly val="1"/>
  </c:chart>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ar-SY"/>
  <c:style val="6"/>
  <c:chart>
    <c:view3D>
      <c:rotY val="340"/>
      <c:rAngAx val="1"/>
    </c:view3D>
    <c:plotArea>
      <c:layout/>
      <c:bar3DChart>
        <c:barDir val="col"/>
        <c:grouping val="clustered"/>
        <c:ser>
          <c:idx val="0"/>
          <c:order val="0"/>
          <c:tx>
            <c:strRef>
              <c:f>ورقة1!$N$30</c:f>
              <c:strCache>
                <c:ptCount val="1"/>
                <c:pt idx="0">
                  <c:v>إصابة حركية صريحة موجودة</c:v>
                </c:pt>
              </c:strCache>
            </c:strRef>
          </c:tx>
          <c:cat>
            <c:strRef>
              <c:f>ورقة1!$O$29:$Q$29</c:f>
              <c:strCache>
                <c:ptCount val="3"/>
                <c:pt idx="0">
                  <c:v>تحسن</c:v>
                </c:pt>
                <c:pt idx="1">
                  <c:v>عقابيل</c:v>
                </c:pt>
                <c:pt idx="2">
                  <c:v>وفاة</c:v>
                </c:pt>
              </c:strCache>
            </c:strRef>
          </c:cat>
          <c:val>
            <c:numRef>
              <c:f>ورقة1!$O$30:$Q$30</c:f>
              <c:numCache>
                <c:formatCode>General</c:formatCode>
                <c:ptCount val="3"/>
                <c:pt idx="0">
                  <c:v>11</c:v>
                </c:pt>
                <c:pt idx="1">
                  <c:v>19</c:v>
                </c:pt>
                <c:pt idx="2">
                  <c:v>9</c:v>
                </c:pt>
              </c:numCache>
            </c:numRef>
          </c:val>
        </c:ser>
        <c:ser>
          <c:idx val="1"/>
          <c:order val="1"/>
          <c:tx>
            <c:strRef>
              <c:f>ورقة1!$N$31</c:f>
              <c:strCache>
                <c:ptCount val="1"/>
                <c:pt idx="0">
                  <c:v>إصابة حركية صريحة غير موجودة</c:v>
                </c:pt>
              </c:strCache>
            </c:strRef>
          </c:tx>
          <c:cat>
            <c:strRef>
              <c:f>ورقة1!$O$29:$Q$29</c:f>
              <c:strCache>
                <c:ptCount val="3"/>
                <c:pt idx="0">
                  <c:v>تحسن</c:v>
                </c:pt>
                <c:pt idx="1">
                  <c:v>عقابيل</c:v>
                </c:pt>
                <c:pt idx="2">
                  <c:v>وفاة</c:v>
                </c:pt>
              </c:strCache>
            </c:strRef>
          </c:cat>
          <c:val>
            <c:numRef>
              <c:f>ورقة1!$O$31:$Q$31</c:f>
              <c:numCache>
                <c:formatCode>General</c:formatCode>
                <c:ptCount val="3"/>
                <c:pt idx="0">
                  <c:v>6</c:v>
                </c:pt>
                <c:pt idx="1">
                  <c:v>4</c:v>
                </c:pt>
                <c:pt idx="2">
                  <c:v>6</c:v>
                </c:pt>
              </c:numCache>
            </c:numRef>
          </c:val>
        </c:ser>
        <c:shape val="cylinder"/>
        <c:axId val="91256320"/>
        <c:axId val="91257856"/>
        <c:axId val="0"/>
      </c:bar3DChart>
      <c:catAx>
        <c:axId val="91256320"/>
        <c:scaling>
          <c:orientation val="maxMin"/>
        </c:scaling>
        <c:axPos val="b"/>
        <c:tickLblPos val="nextTo"/>
        <c:crossAx val="91257856"/>
        <c:crosses val="autoZero"/>
        <c:auto val="1"/>
        <c:lblAlgn val="ctr"/>
        <c:lblOffset val="100"/>
      </c:catAx>
      <c:valAx>
        <c:axId val="91257856"/>
        <c:scaling>
          <c:orientation val="minMax"/>
        </c:scaling>
        <c:axPos val="r"/>
        <c:majorGridlines/>
        <c:numFmt formatCode="General" sourceLinked="1"/>
        <c:tickLblPos val="nextTo"/>
        <c:crossAx val="91256320"/>
        <c:crosses val="autoZero"/>
        <c:crossBetween val="between"/>
      </c:valAx>
    </c:plotArea>
    <c:legend>
      <c:legendPos val="l"/>
    </c:legend>
    <c:plotVisOnly val="1"/>
  </c:chart>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ar-SY"/>
  <c:style val="1"/>
  <c:chart>
    <c:view3D>
      <c:rotY val="340"/>
      <c:rAngAx val="1"/>
    </c:view3D>
    <c:plotArea>
      <c:layout/>
      <c:bar3DChart>
        <c:barDir val="col"/>
        <c:grouping val="clustered"/>
        <c:ser>
          <c:idx val="0"/>
          <c:order val="0"/>
          <c:tx>
            <c:strRef>
              <c:f>ورقة1!$H$46</c:f>
              <c:strCache>
                <c:ptCount val="1"/>
                <c:pt idx="0">
                  <c:v>تحسن</c:v>
                </c:pt>
              </c:strCache>
            </c:strRef>
          </c:tx>
          <c:cat>
            <c:strRef>
              <c:f>ورقة1!$G$47:$G$53</c:f>
              <c:strCache>
                <c:ptCount val="7"/>
                <c:pt idx="0">
                  <c:v>صمل</c:v>
                </c:pt>
                <c:pt idx="1">
                  <c:v>نقص المقوية</c:v>
                </c:pt>
                <c:pt idx="2">
                  <c:v>رمع</c:v>
                </c:pt>
                <c:pt idx="3">
                  <c:v>خلل توتر</c:v>
                </c:pt>
                <c:pt idx="4">
                  <c:v>رجفان</c:v>
                </c:pt>
                <c:pt idx="5">
                  <c:v>رقص</c:v>
                </c:pt>
                <c:pt idx="6">
                  <c:v>عرات</c:v>
                </c:pt>
              </c:strCache>
            </c:strRef>
          </c:cat>
          <c:val>
            <c:numRef>
              <c:f>ورقة1!$H$47:$H$53</c:f>
              <c:numCache>
                <c:formatCode>General</c:formatCode>
                <c:ptCount val="7"/>
                <c:pt idx="0">
                  <c:v>2</c:v>
                </c:pt>
                <c:pt idx="1">
                  <c:v>5</c:v>
                </c:pt>
                <c:pt idx="2">
                  <c:v>4</c:v>
                </c:pt>
                <c:pt idx="3">
                  <c:v>4</c:v>
                </c:pt>
                <c:pt idx="4">
                  <c:v>1</c:v>
                </c:pt>
                <c:pt idx="5">
                  <c:v>0</c:v>
                </c:pt>
                <c:pt idx="6">
                  <c:v>0</c:v>
                </c:pt>
              </c:numCache>
            </c:numRef>
          </c:val>
        </c:ser>
        <c:ser>
          <c:idx val="1"/>
          <c:order val="1"/>
          <c:tx>
            <c:strRef>
              <c:f>ورقة1!$I$46</c:f>
              <c:strCache>
                <c:ptCount val="1"/>
                <c:pt idx="0">
                  <c:v>عقابيل</c:v>
                </c:pt>
              </c:strCache>
            </c:strRef>
          </c:tx>
          <c:cat>
            <c:strRef>
              <c:f>ورقة1!$G$47:$G$53</c:f>
              <c:strCache>
                <c:ptCount val="7"/>
                <c:pt idx="0">
                  <c:v>صمل</c:v>
                </c:pt>
                <c:pt idx="1">
                  <c:v>نقص المقوية</c:v>
                </c:pt>
                <c:pt idx="2">
                  <c:v>رمع</c:v>
                </c:pt>
                <c:pt idx="3">
                  <c:v>خلل توتر</c:v>
                </c:pt>
                <c:pt idx="4">
                  <c:v>رجفان</c:v>
                </c:pt>
                <c:pt idx="5">
                  <c:v>رقص</c:v>
                </c:pt>
                <c:pt idx="6">
                  <c:v>عرات</c:v>
                </c:pt>
              </c:strCache>
            </c:strRef>
          </c:cat>
          <c:val>
            <c:numRef>
              <c:f>ورقة1!$I$47:$I$53</c:f>
              <c:numCache>
                <c:formatCode>General</c:formatCode>
                <c:ptCount val="7"/>
                <c:pt idx="0">
                  <c:v>6</c:v>
                </c:pt>
                <c:pt idx="1">
                  <c:v>2</c:v>
                </c:pt>
                <c:pt idx="2">
                  <c:v>2</c:v>
                </c:pt>
                <c:pt idx="3">
                  <c:v>2</c:v>
                </c:pt>
                <c:pt idx="4">
                  <c:v>2</c:v>
                </c:pt>
                <c:pt idx="5">
                  <c:v>2</c:v>
                </c:pt>
                <c:pt idx="6">
                  <c:v>2</c:v>
                </c:pt>
              </c:numCache>
            </c:numRef>
          </c:val>
        </c:ser>
        <c:ser>
          <c:idx val="2"/>
          <c:order val="2"/>
          <c:tx>
            <c:strRef>
              <c:f>ورقة1!$J$46</c:f>
              <c:strCache>
                <c:ptCount val="1"/>
                <c:pt idx="0">
                  <c:v>وفاة</c:v>
                </c:pt>
              </c:strCache>
            </c:strRef>
          </c:tx>
          <c:cat>
            <c:strRef>
              <c:f>ورقة1!$G$47:$G$53</c:f>
              <c:strCache>
                <c:ptCount val="7"/>
                <c:pt idx="0">
                  <c:v>صمل</c:v>
                </c:pt>
                <c:pt idx="1">
                  <c:v>نقص المقوية</c:v>
                </c:pt>
                <c:pt idx="2">
                  <c:v>رمع</c:v>
                </c:pt>
                <c:pt idx="3">
                  <c:v>خلل توتر</c:v>
                </c:pt>
                <c:pt idx="4">
                  <c:v>رجفان</c:v>
                </c:pt>
                <c:pt idx="5">
                  <c:v>رقص</c:v>
                </c:pt>
                <c:pt idx="6">
                  <c:v>عرات</c:v>
                </c:pt>
              </c:strCache>
            </c:strRef>
          </c:cat>
          <c:val>
            <c:numRef>
              <c:f>ورقة1!$J$47:$J$53</c:f>
              <c:numCache>
                <c:formatCode>General</c:formatCode>
                <c:ptCount val="7"/>
                <c:pt idx="0">
                  <c:v>3</c:v>
                </c:pt>
                <c:pt idx="1">
                  <c:v>3</c:v>
                </c:pt>
                <c:pt idx="2">
                  <c:v>2</c:v>
                </c:pt>
                <c:pt idx="3">
                  <c:v>2</c:v>
                </c:pt>
                <c:pt idx="4">
                  <c:v>2</c:v>
                </c:pt>
                <c:pt idx="5">
                  <c:v>0</c:v>
                </c:pt>
                <c:pt idx="6">
                  <c:v>0</c:v>
                </c:pt>
              </c:numCache>
            </c:numRef>
          </c:val>
        </c:ser>
        <c:shape val="cylinder"/>
        <c:axId val="91300224"/>
        <c:axId val="91301760"/>
        <c:axId val="0"/>
      </c:bar3DChart>
      <c:catAx>
        <c:axId val="91300224"/>
        <c:scaling>
          <c:orientation val="maxMin"/>
        </c:scaling>
        <c:axPos val="b"/>
        <c:tickLblPos val="nextTo"/>
        <c:crossAx val="91301760"/>
        <c:crosses val="autoZero"/>
        <c:auto val="1"/>
        <c:lblAlgn val="ctr"/>
        <c:lblOffset val="100"/>
      </c:catAx>
      <c:valAx>
        <c:axId val="91301760"/>
        <c:scaling>
          <c:orientation val="minMax"/>
        </c:scaling>
        <c:axPos val="r"/>
        <c:majorGridlines/>
        <c:numFmt formatCode="General" sourceLinked="1"/>
        <c:tickLblPos val="nextTo"/>
        <c:crossAx val="91300224"/>
        <c:crosses val="autoZero"/>
        <c:crossBetween val="between"/>
      </c:valAx>
    </c:plotArea>
    <c:legend>
      <c:legendPos val="l"/>
    </c:legend>
    <c:plotVisOnly val="1"/>
  </c:chart>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ar-SY"/>
  <c:style val="7"/>
  <c:chart>
    <c:view3D>
      <c:rotY val="340"/>
      <c:rAngAx val="1"/>
    </c:view3D>
    <c:plotArea>
      <c:layout/>
      <c:bar3DChart>
        <c:barDir val="col"/>
        <c:grouping val="clustered"/>
        <c:ser>
          <c:idx val="0"/>
          <c:order val="0"/>
          <c:tx>
            <c:strRef>
              <c:f>ورقة1!$L$51</c:f>
              <c:strCache>
                <c:ptCount val="1"/>
                <c:pt idx="0">
                  <c:v>المسح الاستقلابي طبيعي</c:v>
                </c:pt>
              </c:strCache>
            </c:strRef>
          </c:tx>
          <c:cat>
            <c:strRef>
              <c:f>ورقة1!$M$50:$O$50</c:f>
              <c:strCache>
                <c:ptCount val="3"/>
                <c:pt idx="0">
                  <c:v>تحسن</c:v>
                </c:pt>
                <c:pt idx="1">
                  <c:v>عقابيل</c:v>
                </c:pt>
                <c:pt idx="2">
                  <c:v>وفاة</c:v>
                </c:pt>
              </c:strCache>
            </c:strRef>
          </c:cat>
          <c:val>
            <c:numRef>
              <c:f>ورقة1!$M$51:$O$51</c:f>
              <c:numCache>
                <c:formatCode>General</c:formatCode>
                <c:ptCount val="3"/>
                <c:pt idx="0">
                  <c:v>0</c:v>
                </c:pt>
                <c:pt idx="1">
                  <c:v>5</c:v>
                </c:pt>
                <c:pt idx="2">
                  <c:v>5</c:v>
                </c:pt>
              </c:numCache>
            </c:numRef>
          </c:val>
        </c:ser>
        <c:ser>
          <c:idx val="1"/>
          <c:order val="1"/>
          <c:tx>
            <c:strRef>
              <c:f>ورقة1!$L$52</c:f>
              <c:strCache>
                <c:ptCount val="1"/>
              </c:strCache>
            </c:strRef>
          </c:tx>
          <c:cat>
            <c:strRef>
              <c:f>ورقة1!$M$50:$O$50</c:f>
              <c:strCache>
                <c:ptCount val="3"/>
                <c:pt idx="0">
                  <c:v>تحسن</c:v>
                </c:pt>
                <c:pt idx="1">
                  <c:v>عقابيل</c:v>
                </c:pt>
                <c:pt idx="2">
                  <c:v>وفاة</c:v>
                </c:pt>
              </c:strCache>
            </c:strRef>
          </c:cat>
          <c:val>
            <c:numRef>
              <c:f>ورقة1!$M$52:$O$52</c:f>
              <c:numCache>
                <c:formatCode>General</c:formatCode>
                <c:ptCount val="3"/>
              </c:numCache>
            </c:numRef>
          </c:val>
        </c:ser>
        <c:ser>
          <c:idx val="2"/>
          <c:order val="2"/>
          <c:tx>
            <c:strRef>
              <c:f>ورقة1!$L$53</c:f>
              <c:strCache>
                <c:ptCount val="1"/>
                <c:pt idx="0">
                  <c:v>المسح الاستقلابي مرضي</c:v>
                </c:pt>
              </c:strCache>
            </c:strRef>
          </c:tx>
          <c:cat>
            <c:strRef>
              <c:f>ورقة1!$M$50:$O$50</c:f>
              <c:strCache>
                <c:ptCount val="3"/>
                <c:pt idx="0">
                  <c:v>تحسن</c:v>
                </c:pt>
                <c:pt idx="1">
                  <c:v>عقابيل</c:v>
                </c:pt>
                <c:pt idx="2">
                  <c:v>وفاة</c:v>
                </c:pt>
              </c:strCache>
            </c:strRef>
          </c:cat>
          <c:val>
            <c:numRef>
              <c:f>ورقة1!$M$53:$O$53</c:f>
              <c:numCache>
                <c:formatCode>General</c:formatCode>
                <c:ptCount val="3"/>
                <c:pt idx="0">
                  <c:v>6</c:v>
                </c:pt>
                <c:pt idx="1">
                  <c:v>1</c:v>
                </c:pt>
                <c:pt idx="2">
                  <c:v>4</c:v>
                </c:pt>
              </c:numCache>
            </c:numRef>
          </c:val>
        </c:ser>
        <c:shape val="cylinder"/>
        <c:axId val="91323392"/>
        <c:axId val="91333376"/>
        <c:axId val="0"/>
      </c:bar3DChart>
      <c:catAx>
        <c:axId val="91323392"/>
        <c:scaling>
          <c:orientation val="maxMin"/>
        </c:scaling>
        <c:axPos val="b"/>
        <c:tickLblPos val="nextTo"/>
        <c:crossAx val="91333376"/>
        <c:crosses val="autoZero"/>
        <c:auto val="1"/>
        <c:lblAlgn val="ctr"/>
        <c:lblOffset val="100"/>
      </c:catAx>
      <c:valAx>
        <c:axId val="91333376"/>
        <c:scaling>
          <c:orientation val="minMax"/>
        </c:scaling>
        <c:axPos val="r"/>
        <c:majorGridlines/>
        <c:numFmt formatCode="General" sourceLinked="1"/>
        <c:tickLblPos val="nextTo"/>
        <c:crossAx val="91323392"/>
        <c:crosses val="autoZero"/>
        <c:crossBetween val="between"/>
      </c:valAx>
    </c:plotArea>
    <c:legend>
      <c:legendPos val="l"/>
      <c:legendEntry>
        <c:idx val="1"/>
        <c:delete val="1"/>
      </c:legendEntry>
    </c:legend>
    <c:plotVisOnly val="1"/>
  </c:chart>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tx>
            <c:strRef>
              <c:f>ورقة1!$E$54</c:f>
              <c:strCache>
                <c:ptCount val="1"/>
                <c:pt idx="0">
                  <c:v>تحسن</c:v>
                </c:pt>
              </c:strCache>
            </c:strRef>
          </c:tx>
          <c:cat>
            <c:strRef>
              <c:f>ورقة1!$D$55:$D$65</c:f>
              <c:strCache>
                <c:ptCount val="11"/>
                <c:pt idx="0">
                  <c:v>نزف دماغي تالي للرض</c:v>
                </c:pt>
                <c:pt idx="1">
                  <c:v>مناعي</c:v>
                </c:pt>
                <c:pt idx="2">
                  <c:v>نقص أكسجة دماغية</c:v>
                </c:pt>
                <c:pt idx="3">
                  <c:v>انتاني أو فيروسي مباشر</c:v>
                </c:pt>
                <c:pt idx="4">
                  <c:v>MMA</c:v>
                </c:pt>
                <c:pt idx="5">
                  <c:v>تسمم بالسيانيد</c:v>
                </c:pt>
                <c:pt idx="6">
                  <c:v>تسمم دوائي بالميتوتركسات</c:v>
                </c:pt>
                <c:pt idx="7">
                  <c:v>حرق درجة ثالثة</c:v>
                </c:pt>
                <c:pt idx="8">
                  <c:v>حرق كهربائي</c:v>
                </c:pt>
                <c:pt idx="9">
                  <c:v>اضطراب تخثري</c:v>
                </c:pt>
                <c:pt idx="10">
                  <c:v>دون تشخيص واضح</c:v>
                </c:pt>
              </c:strCache>
            </c:strRef>
          </c:cat>
          <c:val>
            <c:numRef>
              <c:f>ورقة1!$E$55:$E$65</c:f>
              <c:numCache>
                <c:formatCode>General</c:formatCode>
                <c:ptCount val="11"/>
                <c:pt idx="0">
                  <c:v>7</c:v>
                </c:pt>
                <c:pt idx="1">
                  <c:v>3</c:v>
                </c:pt>
                <c:pt idx="2">
                  <c:v>3</c:v>
                </c:pt>
                <c:pt idx="3">
                  <c:v>3</c:v>
                </c:pt>
                <c:pt idx="4">
                  <c:v>3</c:v>
                </c:pt>
                <c:pt idx="5">
                  <c:v>0</c:v>
                </c:pt>
                <c:pt idx="6">
                  <c:v>0</c:v>
                </c:pt>
                <c:pt idx="7">
                  <c:v>0</c:v>
                </c:pt>
                <c:pt idx="8">
                  <c:v>0</c:v>
                </c:pt>
                <c:pt idx="9">
                  <c:v>0</c:v>
                </c:pt>
                <c:pt idx="10">
                  <c:v>0</c:v>
                </c:pt>
              </c:numCache>
            </c:numRef>
          </c:val>
        </c:ser>
        <c:ser>
          <c:idx val="1"/>
          <c:order val="1"/>
          <c:tx>
            <c:strRef>
              <c:f>ورقة1!$F$54</c:f>
              <c:strCache>
                <c:ptCount val="1"/>
                <c:pt idx="0">
                  <c:v>عقابيل</c:v>
                </c:pt>
              </c:strCache>
            </c:strRef>
          </c:tx>
          <c:cat>
            <c:strRef>
              <c:f>ورقة1!$D$55:$D$65</c:f>
              <c:strCache>
                <c:ptCount val="11"/>
                <c:pt idx="0">
                  <c:v>نزف دماغي تالي للرض</c:v>
                </c:pt>
                <c:pt idx="1">
                  <c:v>مناعي</c:v>
                </c:pt>
                <c:pt idx="2">
                  <c:v>نقص أكسجة دماغية</c:v>
                </c:pt>
                <c:pt idx="3">
                  <c:v>انتاني أو فيروسي مباشر</c:v>
                </c:pt>
                <c:pt idx="4">
                  <c:v>MMA</c:v>
                </c:pt>
                <c:pt idx="5">
                  <c:v>تسمم بالسيانيد</c:v>
                </c:pt>
                <c:pt idx="6">
                  <c:v>تسمم دوائي بالميتوتركسات</c:v>
                </c:pt>
                <c:pt idx="7">
                  <c:v>حرق درجة ثالثة</c:v>
                </c:pt>
                <c:pt idx="8">
                  <c:v>حرق كهربائي</c:v>
                </c:pt>
                <c:pt idx="9">
                  <c:v>اضطراب تخثري</c:v>
                </c:pt>
                <c:pt idx="10">
                  <c:v>دون تشخيص واضح</c:v>
                </c:pt>
              </c:strCache>
            </c:strRef>
          </c:cat>
          <c:val>
            <c:numRef>
              <c:f>ورقة1!$F$55:$F$65</c:f>
              <c:numCache>
                <c:formatCode>General</c:formatCode>
                <c:ptCount val="11"/>
                <c:pt idx="0">
                  <c:v>2</c:v>
                </c:pt>
                <c:pt idx="1">
                  <c:v>5</c:v>
                </c:pt>
                <c:pt idx="2">
                  <c:v>3</c:v>
                </c:pt>
                <c:pt idx="3">
                  <c:v>2</c:v>
                </c:pt>
                <c:pt idx="4">
                  <c:v>1</c:v>
                </c:pt>
                <c:pt idx="5">
                  <c:v>2</c:v>
                </c:pt>
                <c:pt idx="6">
                  <c:v>2</c:v>
                </c:pt>
                <c:pt idx="7">
                  <c:v>0</c:v>
                </c:pt>
                <c:pt idx="8">
                  <c:v>2</c:v>
                </c:pt>
                <c:pt idx="9">
                  <c:v>2</c:v>
                </c:pt>
                <c:pt idx="10">
                  <c:v>0</c:v>
                </c:pt>
              </c:numCache>
            </c:numRef>
          </c:val>
        </c:ser>
        <c:ser>
          <c:idx val="2"/>
          <c:order val="2"/>
          <c:tx>
            <c:strRef>
              <c:f>ورقة1!$G$54</c:f>
              <c:strCache>
                <c:ptCount val="1"/>
                <c:pt idx="0">
                  <c:v>وفاة</c:v>
                </c:pt>
              </c:strCache>
            </c:strRef>
          </c:tx>
          <c:cat>
            <c:strRef>
              <c:f>ورقة1!$D$55:$D$65</c:f>
              <c:strCache>
                <c:ptCount val="11"/>
                <c:pt idx="0">
                  <c:v>نزف دماغي تالي للرض</c:v>
                </c:pt>
                <c:pt idx="1">
                  <c:v>مناعي</c:v>
                </c:pt>
                <c:pt idx="2">
                  <c:v>نقص أكسجة دماغية</c:v>
                </c:pt>
                <c:pt idx="3">
                  <c:v>انتاني أو فيروسي مباشر</c:v>
                </c:pt>
                <c:pt idx="4">
                  <c:v>MMA</c:v>
                </c:pt>
                <c:pt idx="5">
                  <c:v>تسمم بالسيانيد</c:v>
                </c:pt>
                <c:pt idx="6">
                  <c:v>تسمم دوائي بالميتوتركسات</c:v>
                </c:pt>
                <c:pt idx="7">
                  <c:v>حرق درجة ثالثة</c:v>
                </c:pt>
                <c:pt idx="8">
                  <c:v>حرق كهربائي</c:v>
                </c:pt>
                <c:pt idx="9">
                  <c:v>اضطراب تخثري</c:v>
                </c:pt>
                <c:pt idx="10">
                  <c:v>دون تشخيص واضح</c:v>
                </c:pt>
              </c:strCache>
            </c:strRef>
          </c:cat>
          <c:val>
            <c:numRef>
              <c:f>ورقة1!$G$55:$G$65</c:f>
              <c:numCache>
                <c:formatCode>General</c:formatCode>
                <c:ptCount val="11"/>
                <c:pt idx="0">
                  <c:v>4</c:v>
                </c:pt>
                <c:pt idx="1">
                  <c:v>4</c:v>
                </c:pt>
                <c:pt idx="2">
                  <c:v>1</c:v>
                </c:pt>
                <c:pt idx="3">
                  <c:v>2</c:v>
                </c:pt>
                <c:pt idx="4">
                  <c:v>2</c:v>
                </c:pt>
                <c:pt idx="5">
                  <c:v>0</c:v>
                </c:pt>
                <c:pt idx="6">
                  <c:v>0</c:v>
                </c:pt>
                <c:pt idx="7">
                  <c:v>2</c:v>
                </c:pt>
                <c:pt idx="8">
                  <c:v>0</c:v>
                </c:pt>
                <c:pt idx="9">
                  <c:v>0</c:v>
                </c:pt>
                <c:pt idx="10">
                  <c:v>2</c:v>
                </c:pt>
              </c:numCache>
            </c:numRef>
          </c:val>
        </c:ser>
        <c:shape val="cylinder"/>
        <c:axId val="91351296"/>
        <c:axId val="91357184"/>
        <c:axId val="0"/>
      </c:bar3DChart>
      <c:catAx>
        <c:axId val="91351296"/>
        <c:scaling>
          <c:orientation val="maxMin"/>
        </c:scaling>
        <c:axPos val="b"/>
        <c:tickLblPos val="nextTo"/>
        <c:crossAx val="91357184"/>
        <c:crosses val="autoZero"/>
        <c:auto val="1"/>
        <c:lblAlgn val="ctr"/>
        <c:lblOffset val="100"/>
      </c:catAx>
      <c:valAx>
        <c:axId val="91357184"/>
        <c:scaling>
          <c:orientation val="minMax"/>
        </c:scaling>
        <c:axPos val="r"/>
        <c:majorGridlines/>
        <c:numFmt formatCode="General" sourceLinked="1"/>
        <c:tickLblPos val="nextTo"/>
        <c:crossAx val="91351296"/>
        <c:crosses val="autoZero"/>
        <c:crossBetween val="between"/>
      </c:valAx>
    </c:plotArea>
    <c:legend>
      <c:legendPos val="l"/>
    </c:legend>
    <c:plotVisOnly val="1"/>
  </c:chart>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ar-SY"/>
  <c:style val="3"/>
  <c:chart>
    <c:view3D>
      <c:rotY val="340"/>
      <c:rAngAx val="1"/>
    </c:view3D>
    <c:plotArea>
      <c:layout/>
      <c:bar3DChart>
        <c:barDir val="col"/>
        <c:grouping val="clustered"/>
        <c:ser>
          <c:idx val="0"/>
          <c:order val="0"/>
          <c:tx>
            <c:strRef>
              <c:f>ورقة1!$H$68</c:f>
              <c:strCache>
                <c:ptCount val="1"/>
                <c:pt idx="0">
                  <c:v>LDH &gt;1000</c:v>
                </c:pt>
              </c:strCache>
            </c:strRef>
          </c:tx>
          <c:cat>
            <c:strRef>
              <c:f>ورقة1!$I$67:$K$67</c:f>
              <c:strCache>
                <c:ptCount val="3"/>
                <c:pt idx="0">
                  <c:v>تحسن</c:v>
                </c:pt>
                <c:pt idx="1">
                  <c:v>عقابيل</c:v>
                </c:pt>
                <c:pt idx="2">
                  <c:v>وفاة</c:v>
                </c:pt>
              </c:strCache>
            </c:strRef>
          </c:cat>
          <c:val>
            <c:numRef>
              <c:f>ورقة1!$I$68:$K$68</c:f>
              <c:numCache>
                <c:formatCode>General</c:formatCode>
                <c:ptCount val="3"/>
                <c:pt idx="0">
                  <c:v>3</c:v>
                </c:pt>
                <c:pt idx="1">
                  <c:v>3</c:v>
                </c:pt>
                <c:pt idx="2">
                  <c:v>3</c:v>
                </c:pt>
              </c:numCache>
            </c:numRef>
          </c:val>
        </c:ser>
        <c:ser>
          <c:idx val="1"/>
          <c:order val="1"/>
          <c:tx>
            <c:strRef>
              <c:f>ورقة1!$H$69</c:f>
              <c:strCache>
                <c:ptCount val="1"/>
                <c:pt idx="0">
                  <c:v>LDH &lt;1000</c:v>
                </c:pt>
              </c:strCache>
            </c:strRef>
          </c:tx>
          <c:cat>
            <c:strRef>
              <c:f>ورقة1!$I$67:$K$67</c:f>
              <c:strCache>
                <c:ptCount val="3"/>
                <c:pt idx="0">
                  <c:v>تحسن</c:v>
                </c:pt>
                <c:pt idx="1">
                  <c:v>عقابيل</c:v>
                </c:pt>
                <c:pt idx="2">
                  <c:v>وفاة</c:v>
                </c:pt>
              </c:strCache>
            </c:strRef>
          </c:cat>
          <c:val>
            <c:numRef>
              <c:f>ورقة1!$I$69:$K$69</c:f>
              <c:numCache>
                <c:formatCode>General</c:formatCode>
                <c:ptCount val="3"/>
                <c:pt idx="0">
                  <c:v>2</c:v>
                </c:pt>
                <c:pt idx="1">
                  <c:v>3</c:v>
                </c:pt>
                <c:pt idx="2">
                  <c:v>2</c:v>
                </c:pt>
              </c:numCache>
            </c:numRef>
          </c:val>
        </c:ser>
        <c:shape val="cylinder"/>
        <c:axId val="91402624"/>
        <c:axId val="91404160"/>
        <c:axId val="0"/>
      </c:bar3DChart>
      <c:catAx>
        <c:axId val="91402624"/>
        <c:scaling>
          <c:orientation val="maxMin"/>
        </c:scaling>
        <c:axPos val="b"/>
        <c:tickLblPos val="nextTo"/>
        <c:crossAx val="91404160"/>
        <c:crosses val="autoZero"/>
        <c:auto val="1"/>
        <c:lblAlgn val="ctr"/>
        <c:lblOffset val="100"/>
      </c:catAx>
      <c:valAx>
        <c:axId val="91404160"/>
        <c:scaling>
          <c:orientation val="minMax"/>
        </c:scaling>
        <c:axPos val="r"/>
        <c:majorGridlines/>
        <c:numFmt formatCode="General" sourceLinked="1"/>
        <c:tickLblPos val="nextTo"/>
        <c:crossAx val="91402624"/>
        <c:crosses val="autoZero"/>
        <c:crossBetween val="between"/>
      </c:valAx>
    </c:plotArea>
    <c:legend>
      <c:legendPos val="l"/>
    </c:legend>
    <c:plotVisOnly val="1"/>
  </c:chart>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ورقة1!$N$67</c:f>
              <c:strCache>
                <c:ptCount val="1"/>
                <c:pt idx="0">
                  <c:v>التقييم الانتاني مرضي</c:v>
                </c:pt>
              </c:strCache>
            </c:strRef>
          </c:tx>
          <c:cat>
            <c:strRef>
              <c:f>ورقة1!$O$66:$Q$66</c:f>
              <c:strCache>
                <c:ptCount val="3"/>
                <c:pt idx="0">
                  <c:v>تحسن</c:v>
                </c:pt>
                <c:pt idx="1">
                  <c:v>عقابيل</c:v>
                </c:pt>
                <c:pt idx="2">
                  <c:v>وفاة</c:v>
                </c:pt>
              </c:strCache>
            </c:strRef>
          </c:cat>
          <c:val>
            <c:numRef>
              <c:f>ورقة1!$O$67:$Q$67</c:f>
              <c:numCache>
                <c:formatCode>General</c:formatCode>
                <c:ptCount val="3"/>
                <c:pt idx="0">
                  <c:v>2</c:v>
                </c:pt>
                <c:pt idx="1">
                  <c:v>3</c:v>
                </c:pt>
                <c:pt idx="2">
                  <c:v>5</c:v>
                </c:pt>
              </c:numCache>
            </c:numRef>
          </c:val>
        </c:ser>
        <c:ser>
          <c:idx val="1"/>
          <c:order val="1"/>
          <c:tx>
            <c:strRef>
              <c:f>ورقة1!$N$68</c:f>
              <c:strCache>
                <c:ptCount val="1"/>
                <c:pt idx="0">
                  <c:v>التقييم الانتاني طبيعي</c:v>
                </c:pt>
              </c:strCache>
            </c:strRef>
          </c:tx>
          <c:cat>
            <c:strRef>
              <c:f>ورقة1!$O$66:$Q$66</c:f>
              <c:strCache>
                <c:ptCount val="3"/>
                <c:pt idx="0">
                  <c:v>تحسن</c:v>
                </c:pt>
                <c:pt idx="1">
                  <c:v>عقابيل</c:v>
                </c:pt>
                <c:pt idx="2">
                  <c:v>وفاة</c:v>
                </c:pt>
              </c:strCache>
            </c:strRef>
          </c:cat>
          <c:val>
            <c:numRef>
              <c:f>ورقة1!$O$68:$Q$68</c:f>
              <c:numCache>
                <c:formatCode>General</c:formatCode>
                <c:ptCount val="3"/>
                <c:pt idx="0">
                  <c:v>18</c:v>
                </c:pt>
                <c:pt idx="1">
                  <c:v>14</c:v>
                </c:pt>
                <c:pt idx="2">
                  <c:v>8</c:v>
                </c:pt>
              </c:numCache>
            </c:numRef>
          </c:val>
        </c:ser>
        <c:shape val="cylinder"/>
        <c:axId val="91412736"/>
        <c:axId val="105316352"/>
        <c:axId val="0"/>
      </c:bar3DChart>
      <c:catAx>
        <c:axId val="91412736"/>
        <c:scaling>
          <c:orientation val="maxMin"/>
        </c:scaling>
        <c:axPos val="b"/>
        <c:tickLblPos val="nextTo"/>
        <c:crossAx val="105316352"/>
        <c:crosses val="autoZero"/>
        <c:auto val="1"/>
        <c:lblAlgn val="ctr"/>
        <c:lblOffset val="100"/>
      </c:catAx>
      <c:valAx>
        <c:axId val="105316352"/>
        <c:scaling>
          <c:orientation val="minMax"/>
        </c:scaling>
        <c:axPos val="r"/>
        <c:majorGridlines/>
        <c:numFmt formatCode="General" sourceLinked="1"/>
        <c:tickLblPos val="nextTo"/>
        <c:crossAx val="91412736"/>
        <c:crosses val="autoZero"/>
        <c:crossBetween val="between"/>
      </c:valAx>
    </c:plotArea>
    <c:legend>
      <c:legendPos val="l"/>
    </c:legend>
    <c:plotVisOnly val="1"/>
  </c:chart>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ar-SY"/>
  <c:style val="4"/>
  <c:chart>
    <c:view3D>
      <c:rotY val="340"/>
      <c:rAngAx val="1"/>
    </c:view3D>
    <c:plotArea>
      <c:layout/>
      <c:bar3DChart>
        <c:barDir val="col"/>
        <c:grouping val="clustered"/>
        <c:ser>
          <c:idx val="0"/>
          <c:order val="0"/>
          <c:tx>
            <c:strRef>
              <c:f>ورقة1!$F$71</c:f>
              <c:strCache>
                <c:ptCount val="1"/>
                <c:pt idx="0">
                  <c:v>تقييم كلوي يتماشى مع قصور كلوي</c:v>
                </c:pt>
              </c:strCache>
            </c:strRef>
          </c:tx>
          <c:cat>
            <c:strRef>
              <c:f>ورقة1!$G$70:$I$70</c:f>
              <c:strCache>
                <c:ptCount val="3"/>
                <c:pt idx="0">
                  <c:v>تحسن</c:v>
                </c:pt>
                <c:pt idx="1">
                  <c:v>عقابيل</c:v>
                </c:pt>
                <c:pt idx="2">
                  <c:v>وفاة</c:v>
                </c:pt>
              </c:strCache>
            </c:strRef>
          </c:cat>
          <c:val>
            <c:numRef>
              <c:f>ورقة1!$G$71:$I$71</c:f>
              <c:numCache>
                <c:formatCode>General</c:formatCode>
                <c:ptCount val="3"/>
                <c:pt idx="0">
                  <c:v>0</c:v>
                </c:pt>
                <c:pt idx="1">
                  <c:v>1</c:v>
                </c:pt>
                <c:pt idx="2">
                  <c:v>5</c:v>
                </c:pt>
              </c:numCache>
            </c:numRef>
          </c:val>
        </c:ser>
        <c:ser>
          <c:idx val="1"/>
          <c:order val="1"/>
          <c:tx>
            <c:strRef>
              <c:f>ورقة1!$F$72</c:f>
              <c:strCache>
                <c:ptCount val="1"/>
                <c:pt idx="0">
                  <c:v>تقييم كلوي طبيعي</c:v>
                </c:pt>
              </c:strCache>
            </c:strRef>
          </c:tx>
          <c:cat>
            <c:strRef>
              <c:f>ورقة1!$G$70:$I$70</c:f>
              <c:strCache>
                <c:ptCount val="3"/>
                <c:pt idx="0">
                  <c:v>تحسن</c:v>
                </c:pt>
                <c:pt idx="1">
                  <c:v>عقابيل</c:v>
                </c:pt>
                <c:pt idx="2">
                  <c:v>وفاة</c:v>
                </c:pt>
              </c:strCache>
            </c:strRef>
          </c:cat>
          <c:val>
            <c:numRef>
              <c:f>ورقة1!$G$72:$I$72</c:f>
              <c:numCache>
                <c:formatCode>General</c:formatCode>
                <c:ptCount val="3"/>
                <c:pt idx="0">
                  <c:v>21</c:v>
                </c:pt>
                <c:pt idx="1">
                  <c:v>12</c:v>
                </c:pt>
                <c:pt idx="2">
                  <c:v>12</c:v>
                </c:pt>
              </c:numCache>
            </c:numRef>
          </c:val>
        </c:ser>
        <c:shape val="cylinder"/>
        <c:axId val="105337216"/>
        <c:axId val="105338752"/>
        <c:axId val="0"/>
      </c:bar3DChart>
      <c:catAx>
        <c:axId val="105337216"/>
        <c:scaling>
          <c:orientation val="maxMin"/>
        </c:scaling>
        <c:axPos val="b"/>
        <c:tickLblPos val="nextTo"/>
        <c:crossAx val="105338752"/>
        <c:crosses val="autoZero"/>
        <c:auto val="1"/>
        <c:lblAlgn val="ctr"/>
        <c:lblOffset val="100"/>
      </c:catAx>
      <c:valAx>
        <c:axId val="105338752"/>
        <c:scaling>
          <c:orientation val="minMax"/>
        </c:scaling>
        <c:axPos val="r"/>
        <c:majorGridlines/>
        <c:numFmt formatCode="General" sourceLinked="1"/>
        <c:tickLblPos val="nextTo"/>
        <c:crossAx val="105337216"/>
        <c:crosses val="autoZero"/>
        <c:crossBetween val="between"/>
      </c:valAx>
    </c:plotArea>
    <c:legend>
      <c:legendPos val="l"/>
    </c:legend>
    <c:plotVisOnly val="1"/>
  </c:chart>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ar-SY"/>
  <c:chart>
    <c:view3D>
      <c:rotY val="340"/>
      <c:rAngAx val="1"/>
    </c:view3D>
    <c:plotArea>
      <c:layout/>
      <c:bar3DChart>
        <c:barDir val="col"/>
        <c:grouping val="clustered"/>
        <c:ser>
          <c:idx val="0"/>
          <c:order val="0"/>
          <c:tx>
            <c:strRef>
              <c:f>ورقة1!$B$10</c:f>
              <c:strCache>
                <c:ptCount val="1"/>
                <c:pt idx="0">
                  <c:v>&lt; سنة</c:v>
                </c:pt>
              </c:strCache>
            </c:strRef>
          </c:tx>
          <c:cat>
            <c:strRef>
              <c:f>ورقة1!$C$9:$H$9</c:f>
              <c:strCache>
                <c:ptCount val="5"/>
                <c:pt idx="0">
                  <c:v>تحسن</c:v>
                </c:pt>
                <c:pt idx="2">
                  <c:v>عقابيل</c:v>
                </c:pt>
                <c:pt idx="4">
                  <c:v>وفاة</c:v>
                </c:pt>
              </c:strCache>
            </c:strRef>
          </c:cat>
          <c:val>
            <c:numRef>
              <c:f>ورقة1!$C$10:$H$10</c:f>
              <c:numCache>
                <c:formatCode>General</c:formatCode>
                <c:ptCount val="6"/>
                <c:pt idx="0">
                  <c:v>8</c:v>
                </c:pt>
                <c:pt idx="2">
                  <c:v>3</c:v>
                </c:pt>
                <c:pt idx="4">
                  <c:v>8</c:v>
                </c:pt>
              </c:numCache>
            </c:numRef>
          </c:val>
        </c:ser>
        <c:ser>
          <c:idx val="1"/>
          <c:order val="1"/>
          <c:tx>
            <c:strRef>
              <c:f>ورقة1!$B$11</c:f>
              <c:strCache>
                <c:ptCount val="1"/>
                <c:pt idx="0">
                  <c:v>سنة – 5 سنوات</c:v>
                </c:pt>
              </c:strCache>
            </c:strRef>
          </c:tx>
          <c:cat>
            <c:strRef>
              <c:f>ورقة1!$C$9:$H$9</c:f>
              <c:strCache>
                <c:ptCount val="5"/>
                <c:pt idx="0">
                  <c:v>تحسن</c:v>
                </c:pt>
                <c:pt idx="2">
                  <c:v>عقابيل</c:v>
                </c:pt>
                <c:pt idx="4">
                  <c:v>وفاة</c:v>
                </c:pt>
              </c:strCache>
            </c:strRef>
          </c:cat>
          <c:val>
            <c:numRef>
              <c:f>ورقة1!$C$11:$H$11</c:f>
              <c:numCache>
                <c:formatCode>General</c:formatCode>
                <c:ptCount val="6"/>
                <c:pt idx="0">
                  <c:v>5</c:v>
                </c:pt>
                <c:pt idx="2">
                  <c:v>8</c:v>
                </c:pt>
                <c:pt idx="4">
                  <c:v>4</c:v>
                </c:pt>
              </c:numCache>
            </c:numRef>
          </c:val>
        </c:ser>
        <c:ser>
          <c:idx val="2"/>
          <c:order val="2"/>
          <c:tx>
            <c:strRef>
              <c:f>ورقة1!$B$12</c:f>
              <c:strCache>
                <c:ptCount val="1"/>
                <c:pt idx="0">
                  <c:v>&gt; 5 سنوات</c:v>
                </c:pt>
              </c:strCache>
            </c:strRef>
          </c:tx>
          <c:cat>
            <c:strRef>
              <c:f>ورقة1!$C$9:$H$9</c:f>
              <c:strCache>
                <c:ptCount val="5"/>
                <c:pt idx="0">
                  <c:v>تحسن</c:v>
                </c:pt>
                <c:pt idx="2">
                  <c:v>عقابيل</c:v>
                </c:pt>
                <c:pt idx="4">
                  <c:v>وفاة</c:v>
                </c:pt>
              </c:strCache>
            </c:strRef>
          </c:cat>
          <c:val>
            <c:numRef>
              <c:f>ورقة1!$C$12:$H$12</c:f>
              <c:numCache>
                <c:formatCode>General</c:formatCode>
                <c:ptCount val="6"/>
                <c:pt idx="0">
                  <c:v>8</c:v>
                </c:pt>
                <c:pt idx="2">
                  <c:v>7</c:v>
                </c:pt>
                <c:pt idx="4">
                  <c:v>4</c:v>
                </c:pt>
              </c:numCache>
            </c:numRef>
          </c:val>
        </c:ser>
        <c:shape val="cylinder"/>
        <c:axId val="87765376"/>
        <c:axId val="87766912"/>
        <c:axId val="0"/>
      </c:bar3DChart>
      <c:catAx>
        <c:axId val="87765376"/>
        <c:scaling>
          <c:orientation val="maxMin"/>
        </c:scaling>
        <c:axPos val="b"/>
        <c:tickLblPos val="nextTo"/>
        <c:txPr>
          <a:bodyPr/>
          <a:lstStyle/>
          <a:p>
            <a:pPr>
              <a:defRPr lang="ar-SA"/>
            </a:pPr>
            <a:endParaRPr lang="ar-SY"/>
          </a:p>
        </c:txPr>
        <c:crossAx val="87766912"/>
        <c:crosses val="autoZero"/>
        <c:auto val="1"/>
        <c:lblAlgn val="ctr"/>
        <c:lblOffset val="100"/>
      </c:catAx>
      <c:valAx>
        <c:axId val="87766912"/>
        <c:scaling>
          <c:orientation val="minMax"/>
        </c:scaling>
        <c:axPos val="r"/>
        <c:majorGridlines/>
        <c:numFmt formatCode="General" sourceLinked="1"/>
        <c:tickLblPos val="nextTo"/>
        <c:txPr>
          <a:bodyPr/>
          <a:lstStyle/>
          <a:p>
            <a:pPr>
              <a:defRPr lang="ar-SA"/>
            </a:pPr>
            <a:endParaRPr lang="ar-SY"/>
          </a:p>
        </c:txPr>
        <c:crossAx val="87765376"/>
        <c:crosses val="autoZero"/>
        <c:crossBetween val="between"/>
      </c:valAx>
    </c:plotArea>
    <c:legend>
      <c:legendPos val="l"/>
      <c:txPr>
        <a:bodyPr/>
        <a:lstStyle/>
        <a:p>
          <a:pPr>
            <a:defRPr lang="ar-SA"/>
          </a:pPr>
          <a:endParaRPr lang="ar-SY"/>
        </a:p>
      </c:txPr>
    </c:legend>
    <c:plotVisOnly val="1"/>
  </c:chart>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ar-SY"/>
  <c:chart>
    <c:autoTitleDeleted val="1"/>
    <c:view3D>
      <c:rotY val="340"/>
      <c:rAngAx val="1"/>
    </c:view3D>
    <c:plotArea>
      <c:layout/>
      <c:bar3DChart>
        <c:barDir val="col"/>
        <c:grouping val="clustered"/>
        <c:ser>
          <c:idx val="0"/>
          <c:order val="0"/>
          <c:tx>
            <c:v>عدد المرضى</c:v>
          </c:tx>
          <c:cat>
            <c:strRef>
              <c:f>ورقة1!$D$77:$D$79</c:f>
              <c:strCache>
                <c:ptCount val="3"/>
                <c:pt idx="0">
                  <c:v>تحسن تام بعد تطبيق الستيروئيد</c:v>
                </c:pt>
                <c:pt idx="1">
                  <c:v>تحسن مع عقابيل بعد تطبيق الستيروئيد</c:v>
                </c:pt>
                <c:pt idx="2">
                  <c:v>وفاة</c:v>
                </c:pt>
              </c:strCache>
            </c:strRef>
          </c:cat>
          <c:val>
            <c:numRef>
              <c:f>ورقة1!$E$77:$E$79</c:f>
              <c:numCache>
                <c:formatCode>General</c:formatCode>
                <c:ptCount val="3"/>
                <c:pt idx="0">
                  <c:v>4</c:v>
                </c:pt>
                <c:pt idx="1">
                  <c:v>5</c:v>
                </c:pt>
                <c:pt idx="2">
                  <c:v>3</c:v>
                </c:pt>
              </c:numCache>
            </c:numRef>
          </c:val>
        </c:ser>
        <c:shape val="cone"/>
        <c:axId val="87781760"/>
        <c:axId val="87783296"/>
        <c:axId val="0"/>
      </c:bar3DChart>
      <c:catAx>
        <c:axId val="87781760"/>
        <c:scaling>
          <c:orientation val="maxMin"/>
        </c:scaling>
        <c:axPos val="b"/>
        <c:tickLblPos val="nextTo"/>
        <c:crossAx val="87783296"/>
        <c:crosses val="autoZero"/>
        <c:auto val="1"/>
        <c:lblAlgn val="ctr"/>
        <c:lblOffset val="100"/>
      </c:catAx>
      <c:valAx>
        <c:axId val="87783296"/>
        <c:scaling>
          <c:orientation val="minMax"/>
        </c:scaling>
        <c:axPos val="r"/>
        <c:majorGridlines/>
        <c:numFmt formatCode="General" sourceLinked="1"/>
        <c:tickLblPos val="nextTo"/>
        <c:crossAx val="87781760"/>
        <c:crosses val="autoZero"/>
        <c:crossBetween val="between"/>
      </c:valAx>
    </c:plotArea>
    <c:legend>
      <c:legendPos val="l"/>
    </c:legend>
    <c:plotVisOnly val="1"/>
  </c:chart>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ar-SY"/>
  <c:style val="6"/>
  <c:chart>
    <c:view3D>
      <c:rotY val="340"/>
      <c:rAngAx val="1"/>
    </c:view3D>
    <c:plotArea>
      <c:layout/>
      <c:bar3DChart>
        <c:barDir val="col"/>
        <c:grouping val="clustered"/>
        <c:ser>
          <c:idx val="0"/>
          <c:order val="0"/>
          <c:tx>
            <c:strRef>
              <c:f>ورقة1!$I$81</c:f>
              <c:strCache>
                <c:ptCount val="1"/>
                <c:pt idx="0">
                  <c:v>عدد المرضى مع تحسن شعاعي</c:v>
                </c:pt>
              </c:strCache>
            </c:strRef>
          </c:tx>
          <c:cat>
            <c:strRef>
              <c:f>ورقة1!$J$80:$K$80</c:f>
              <c:strCache>
                <c:ptCount val="2"/>
                <c:pt idx="0">
                  <c:v>تحسن سريري</c:v>
                </c:pt>
                <c:pt idx="1">
                  <c:v> بدون  تحسن سريري</c:v>
                </c:pt>
              </c:strCache>
            </c:strRef>
          </c:cat>
          <c:val>
            <c:numRef>
              <c:f>ورقة1!$J$81:$K$81</c:f>
              <c:numCache>
                <c:formatCode>General</c:formatCode>
                <c:ptCount val="2"/>
                <c:pt idx="0">
                  <c:v>4</c:v>
                </c:pt>
                <c:pt idx="1">
                  <c:v>8</c:v>
                </c:pt>
              </c:numCache>
            </c:numRef>
          </c:val>
        </c:ser>
        <c:ser>
          <c:idx val="1"/>
          <c:order val="1"/>
          <c:tx>
            <c:strRef>
              <c:f>ورقة1!$I$82</c:f>
              <c:strCache>
                <c:ptCount val="1"/>
                <c:pt idx="0">
                  <c:v>عدد المرضى بدون تحسن شعاعي</c:v>
                </c:pt>
              </c:strCache>
            </c:strRef>
          </c:tx>
          <c:cat>
            <c:strRef>
              <c:f>ورقة1!$J$80:$K$80</c:f>
              <c:strCache>
                <c:ptCount val="2"/>
                <c:pt idx="0">
                  <c:v>تحسن سريري</c:v>
                </c:pt>
                <c:pt idx="1">
                  <c:v> بدون  تحسن سريري</c:v>
                </c:pt>
              </c:strCache>
            </c:strRef>
          </c:cat>
          <c:val>
            <c:numRef>
              <c:f>ورقة1!$J$82:$K$82</c:f>
              <c:numCache>
                <c:formatCode>General</c:formatCode>
                <c:ptCount val="2"/>
                <c:pt idx="0">
                  <c:v>2</c:v>
                </c:pt>
                <c:pt idx="1">
                  <c:v>4</c:v>
                </c:pt>
              </c:numCache>
            </c:numRef>
          </c:val>
        </c:ser>
        <c:shape val="cone"/>
        <c:axId val="87795968"/>
        <c:axId val="87810048"/>
        <c:axId val="0"/>
      </c:bar3DChart>
      <c:catAx>
        <c:axId val="87795968"/>
        <c:scaling>
          <c:orientation val="maxMin"/>
        </c:scaling>
        <c:axPos val="b"/>
        <c:tickLblPos val="nextTo"/>
        <c:crossAx val="87810048"/>
        <c:crosses val="autoZero"/>
        <c:auto val="1"/>
        <c:lblAlgn val="ctr"/>
        <c:lblOffset val="100"/>
      </c:catAx>
      <c:valAx>
        <c:axId val="87810048"/>
        <c:scaling>
          <c:orientation val="minMax"/>
        </c:scaling>
        <c:axPos val="r"/>
        <c:majorGridlines/>
        <c:numFmt formatCode="General" sourceLinked="1"/>
        <c:tickLblPos val="nextTo"/>
        <c:crossAx val="87795968"/>
        <c:crosses val="autoZero"/>
        <c:crossBetween val="between"/>
      </c:valAx>
    </c:plotArea>
    <c:legend>
      <c:legendPos val="l"/>
    </c:legend>
    <c:plotVisOnly val="1"/>
  </c:chart>
  <c:externalData r:id="rId1"/>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1930</TotalTime>
  <Pages>81</Pages>
  <Words>14855</Words>
  <Characters>84676</Characters>
  <Application>Microsoft Office Word</Application>
  <DocSecurity>0</DocSecurity>
  <Lines>705</Lines>
  <Paragraphs>198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99333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عام</dc:creator>
  <cp:keywords/>
  <dc:description/>
  <cp:lastModifiedBy>Acc</cp:lastModifiedBy>
  <cp:revision>119</cp:revision>
  <dcterms:created xsi:type="dcterms:W3CDTF">2008-11-04T07:03:00Z</dcterms:created>
  <dcterms:modified xsi:type="dcterms:W3CDTF">2009-10-04T17:11:00Z</dcterms:modified>
</cp:coreProperties>
</file>